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2DB29" w14:textId="77777777" w:rsidR="00A774A5" w:rsidRPr="00642F56" w:rsidRDefault="00A774A5" w:rsidP="00BD7C56">
      <w:pPr>
        <w:spacing w:after="0" w:line="240" w:lineRule="auto"/>
        <w:ind w:right="201"/>
        <w:jc w:val="both"/>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2E827F" w14:textId="77777777" w:rsidR="00A774A5" w:rsidRPr="00642F56" w:rsidRDefault="00A774A5" w:rsidP="00BD7C56">
      <w:pPr>
        <w:spacing w:after="0" w:line="240" w:lineRule="auto"/>
        <w:ind w:right="201"/>
        <w:jc w:val="both"/>
        <w:rPr>
          <w:rFonts w:cs="Arial"/>
        </w:rPr>
      </w:pPr>
    </w:p>
    <w:p w14:paraId="25510A5F" w14:textId="77777777" w:rsidR="00A774A5" w:rsidRPr="00642F56" w:rsidRDefault="00A774A5" w:rsidP="00BD7C56">
      <w:pPr>
        <w:spacing w:after="0" w:line="240" w:lineRule="auto"/>
        <w:ind w:right="201"/>
        <w:jc w:val="both"/>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4B7129" w14:textId="77777777" w:rsidTr="00937B36">
        <w:trPr>
          <w:trHeight w:val="685"/>
        </w:trPr>
        <w:tc>
          <w:tcPr>
            <w:tcW w:w="5387" w:type="dxa"/>
          </w:tcPr>
          <w:p w14:paraId="310795E3" w14:textId="77777777" w:rsidR="00A774A5" w:rsidRPr="00642F56" w:rsidRDefault="00A774A5" w:rsidP="00BD7C56">
            <w:pPr>
              <w:pStyle w:val="Letterbody"/>
              <w:ind w:left="-222" w:right="201"/>
              <w:rPr>
                <w:rFonts w:cs="Arial"/>
                <w:sz w:val="22"/>
                <w:szCs w:val="22"/>
              </w:rPr>
            </w:pPr>
          </w:p>
        </w:tc>
        <w:tc>
          <w:tcPr>
            <w:tcW w:w="5695" w:type="dxa"/>
          </w:tcPr>
          <w:p w14:paraId="0B0DE1DC" w14:textId="77777777" w:rsidR="00A774A5" w:rsidRDefault="00A774A5" w:rsidP="00BD7C56">
            <w:pPr>
              <w:tabs>
                <w:tab w:val="left" w:pos="426"/>
                <w:tab w:val="left" w:pos="1134"/>
              </w:tabs>
              <w:spacing w:after="0" w:line="240" w:lineRule="auto"/>
              <w:ind w:right="201"/>
              <w:jc w:val="both"/>
              <w:rPr>
                <w:rFonts w:cs="Arial"/>
              </w:rPr>
            </w:pPr>
            <w:r w:rsidRPr="00642F56">
              <w:rPr>
                <w:rFonts w:cs="Arial"/>
              </w:rPr>
              <w:t xml:space="preserve">Development Services </w:t>
            </w:r>
          </w:p>
          <w:p w14:paraId="2E9E77D6" w14:textId="77777777" w:rsidR="00A774A5" w:rsidRPr="00642F56" w:rsidRDefault="00A774A5" w:rsidP="00BD7C56">
            <w:pPr>
              <w:tabs>
                <w:tab w:val="left" w:pos="426"/>
                <w:tab w:val="left" w:pos="1134"/>
              </w:tabs>
              <w:spacing w:after="0" w:line="240" w:lineRule="auto"/>
              <w:ind w:right="201"/>
              <w:jc w:val="both"/>
              <w:rPr>
                <w:rFonts w:cs="Arial"/>
              </w:rPr>
            </w:pPr>
            <w:r w:rsidRPr="00642F56">
              <w:rPr>
                <w:rFonts w:cs="Arial"/>
                <w:lang w:val="en"/>
              </w:rPr>
              <w:t>Wiltshire Council</w:t>
            </w:r>
          </w:p>
          <w:p w14:paraId="10680817" w14:textId="77777777" w:rsidR="00A774A5" w:rsidRPr="00642F56" w:rsidRDefault="00A774A5" w:rsidP="00BD7C56">
            <w:pPr>
              <w:tabs>
                <w:tab w:val="left" w:pos="426"/>
                <w:tab w:val="left" w:pos="1134"/>
              </w:tabs>
              <w:spacing w:after="0" w:line="240" w:lineRule="auto"/>
              <w:ind w:right="201"/>
              <w:jc w:val="both"/>
              <w:rPr>
                <w:rFonts w:cs="Arial"/>
                <w:lang w:val="en"/>
              </w:rPr>
            </w:pPr>
            <w:r w:rsidRPr="00642F56">
              <w:rPr>
                <w:rFonts w:cs="Arial"/>
                <w:lang w:val="en"/>
              </w:rPr>
              <w:t>Tel: 0300 456 0114</w:t>
            </w:r>
          </w:p>
          <w:p w14:paraId="020B0871" w14:textId="77777777" w:rsidR="00A774A5" w:rsidRPr="00642F56" w:rsidRDefault="00A774A5" w:rsidP="00BD7C56">
            <w:pPr>
              <w:spacing w:after="0" w:line="240" w:lineRule="auto"/>
              <w:ind w:right="201"/>
              <w:jc w:val="both"/>
              <w:rPr>
                <w:rFonts w:cs="Arial"/>
              </w:rPr>
            </w:pPr>
            <w:r w:rsidRPr="00642F56">
              <w:rPr>
                <w:rFonts w:cs="Arial"/>
              </w:rPr>
              <w:t>Email:</w:t>
            </w:r>
            <w:hyperlink r:id="rId6" w:history="1">
              <w:r w:rsidRPr="00642F56">
                <w:rPr>
                  <w:rStyle w:val="Hyperlink"/>
                  <w:rFonts w:cs="Arial"/>
                </w:rPr>
                <w:t>developmentmanagement@wiltshire.gov.uk</w:t>
              </w:r>
            </w:hyperlink>
          </w:p>
          <w:p w14:paraId="7C4F7F5C" w14:textId="77777777" w:rsidR="00A774A5" w:rsidRPr="00642F56" w:rsidRDefault="00A774A5" w:rsidP="00BD7C56">
            <w:pPr>
              <w:tabs>
                <w:tab w:val="left" w:pos="426"/>
                <w:tab w:val="left" w:pos="1134"/>
              </w:tabs>
              <w:spacing w:after="0" w:line="240" w:lineRule="auto"/>
              <w:ind w:right="201"/>
              <w:jc w:val="both"/>
              <w:rPr>
                <w:rFonts w:cs="Arial"/>
              </w:rPr>
            </w:pPr>
            <w:r w:rsidRPr="00642F56">
              <w:rPr>
                <w:rFonts w:cs="Arial"/>
              </w:rPr>
              <w:t>www.wiltshire.gov.uk</w:t>
            </w:r>
          </w:p>
          <w:p w14:paraId="10D5E1FD" w14:textId="77777777" w:rsidR="00A774A5" w:rsidRPr="00642F56" w:rsidRDefault="00A774A5" w:rsidP="00BD7C56">
            <w:pPr>
              <w:spacing w:after="0" w:line="240" w:lineRule="auto"/>
              <w:ind w:right="201"/>
              <w:jc w:val="both"/>
              <w:rPr>
                <w:rFonts w:cs="Arial"/>
              </w:rPr>
            </w:pPr>
          </w:p>
        </w:tc>
      </w:tr>
    </w:tbl>
    <w:p w14:paraId="01413253" w14:textId="77777777" w:rsidR="00A774A5" w:rsidRPr="00642F56" w:rsidRDefault="00A774A5" w:rsidP="00BD7C56">
      <w:pPr>
        <w:pStyle w:val="Letterbody"/>
        <w:ind w:left="-426" w:right="201"/>
        <w:rPr>
          <w:rFonts w:cs="Arial"/>
          <w:sz w:val="22"/>
          <w:szCs w:val="22"/>
        </w:rPr>
      </w:pPr>
    </w:p>
    <w:p w14:paraId="3D345A84" w14:textId="77777777" w:rsidR="002F2271" w:rsidRPr="00642F56" w:rsidRDefault="002F2271" w:rsidP="00BD7C56">
      <w:pPr>
        <w:pStyle w:val="Letterbody"/>
        <w:ind w:left="-426" w:right="201"/>
        <w:rPr>
          <w:rFonts w:cs="Arial"/>
          <w:sz w:val="22"/>
          <w:szCs w:val="22"/>
        </w:rPr>
      </w:pPr>
      <w:r w:rsidRPr="00642F56">
        <w:rPr>
          <w:rFonts w:cs="Arial"/>
          <w:sz w:val="22"/>
          <w:szCs w:val="22"/>
        </w:rPr>
        <w:t>06 May 2026</w:t>
      </w:r>
    </w:p>
    <w:p w14:paraId="1C8154EB" w14:textId="77777777" w:rsidR="00A774A5" w:rsidRPr="00642F56" w:rsidRDefault="00A774A5" w:rsidP="00BD7C56">
      <w:pPr>
        <w:pStyle w:val="Letterbody"/>
        <w:ind w:left="-426" w:right="201"/>
        <w:rPr>
          <w:rFonts w:cs="Arial"/>
          <w:sz w:val="22"/>
          <w:szCs w:val="22"/>
        </w:rPr>
      </w:pPr>
    </w:p>
    <w:p w14:paraId="28A38DF2" w14:textId="77777777" w:rsidR="00A774A5" w:rsidRPr="00642F56" w:rsidRDefault="00A774A5" w:rsidP="00BD7C56">
      <w:pPr>
        <w:pStyle w:val="Letterbody"/>
        <w:ind w:left="-426" w:right="201"/>
        <w:rPr>
          <w:rFonts w:cs="Arial"/>
          <w:sz w:val="22"/>
          <w:szCs w:val="22"/>
        </w:rPr>
      </w:pPr>
      <w:r w:rsidRPr="00642F56">
        <w:rPr>
          <w:rFonts w:cs="Arial"/>
          <w:sz w:val="22"/>
          <w:szCs w:val="22"/>
        </w:rPr>
        <w:t>Dear Sir/Madam</w:t>
      </w:r>
    </w:p>
    <w:p w14:paraId="258936D6" w14:textId="77777777" w:rsidR="00A774A5" w:rsidRPr="008D5C43" w:rsidRDefault="00A774A5" w:rsidP="00BD7C56">
      <w:pPr>
        <w:pStyle w:val="Letterbody"/>
        <w:ind w:left="-426" w:right="201"/>
        <w:rPr>
          <w:rFonts w:cs="Arial"/>
          <w:szCs w:val="24"/>
        </w:rPr>
      </w:pPr>
    </w:p>
    <w:p w14:paraId="1C0972E1" w14:textId="77777777" w:rsidR="00A774A5" w:rsidRPr="008D5C43" w:rsidRDefault="0002400F" w:rsidP="00BD7C56">
      <w:pPr>
        <w:pStyle w:val="Letterbody"/>
        <w:ind w:left="-426" w:right="201"/>
        <w:rPr>
          <w:rFonts w:cs="Arial"/>
          <w:b/>
          <w:bCs/>
          <w:szCs w:val="24"/>
        </w:rPr>
      </w:pPr>
      <w:r w:rsidRPr="008D5C43">
        <w:rPr>
          <w:rFonts w:cs="Arial"/>
          <w:b/>
          <w:bCs/>
          <w:szCs w:val="24"/>
        </w:rPr>
        <w:t>TOWN AND COUNTY PLANNING ACT 1990 (as amended)</w:t>
      </w:r>
    </w:p>
    <w:p w14:paraId="3188F1FD" w14:textId="77777777" w:rsidR="0002400F" w:rsidRPr="008D5C43" w:rsidRDefault="0002400F" w:rsidP="00BD7C56">
      <w:pPr>
        <w:pStyle w:val="Letterbody"/>
        <w:ind w:left="-426" w:right="201"/>
        <w:rPr>
          <w:rFonts w:cs="Arial"/>
          <w:b/>
          <w:bCs/>
          <w:szCs w:val="24"/>
        </w:rPr>
      </w:pPr>
      <w:r w:rsidRPr="008D5C43">
        <w:rPr>
          <w:rFonts w:cs="Arial"/>
          <w:b/>
          <w:bCs/>
          <w:szCs w:val="24"/>
        </w:rPr>
        <w:t>APPROVAL OF DETAILS RESERVED BY CONDITION</w:t>
      </w:r>
    </w:p>
    <w:p w14:paraId="6DB83EFD" w14:textId="77777777" w:rsidR="00A774A5" w:rsidRPr="00642F56" w:rsidRDefault="00A774A5" w:rsidP="00BD7C56">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A796F29" w14:textId="77777777" w:rsidTr="00937B36">
        <w:trPr>
          <w:trHeight w:val="277"/>
        </w:trPr>
        <w:tc>
          <w:tcPr>
            <w:tcW w:w="1468" w:type="pct"/>
          </w:tcPr>
          <w:p w14:paraId="50556612" w14:textId="77777777" w:rsidR="00A774A5" w:rsidRPr="00642F56" w:rsidRDefault="00A774A5" w:rsidP="00BD7C56">
            <w:pPr>
              <w:ind w:right="201"/>
              <w:jc w:val="both"/>
              <w:rPr>
                <w:rFonts w:cs="Arial"/>
                <w:b/>
                <w:bCs/>
              </w:rPr>
            </w:pPr>
            <w:r w:rsidRPr="00642F56">
              <w:rPr>
                <w:rFonts w:cs="Arial"/>
                <w:b/>
                <w:bCs/>
              </w:rPr>
              <w:t>Application No:</w:t>
            </w:r>
          </w:p>
        </w:tc>
        <w:tc>
          <w:tcPr>
            <w:tcW w:w="3532" w:type="pct"/>
          </w:tcPr>
          <w:p w14:paraId="7739AB9C" w14:textId="77777777" w:rsidR="00DA7ECB" w:rsidRPr="00D42A5C" w:rsidRDefault="000B2480" w:rsidP="00BD7C56">
            <w:pPr>
              <w:ind w:right="201"/>
              <w:jc w:val="both"/>
              <w:rPr>
                <w:rFonts w:cs="Arial"/>
                <w:color w:val="181818"/>
              </w:rPr>
            </w:pPr>
            <w:r>
              <w:rPr>
                <w:rFonts w:cs="Arial"/>
                <w:color w:val="181818"/>
              </w:rPr>
              <w:t>PL/2026/00321</w:t>
            </w:r>
          </w:p>
        </w:tc>
      </w:tr>
      <w:tr w:rsidR="00004E29" w:rsidRPr="00642F56" w14:paraId="2C9CBDA1" w14:textId="77777777" w:rsidTr="00937B36">
        <w:trPr>
          <w:trHeight w:val="288"/>
        </w:trPr>
        <w:tc>
          <w:tcPr>
            <w:tcW w:w="1468" w:type="pct"/>
          </w:tcPr>
          <w:p w14:paraId="1FAA82E4" w14:textId="77777777" w:rsidR="00004E29" w:rsidRPr="00642F56" w:rsidRDefault="00004E29" w:rsidP="00BD7C56">
            <w:pPr>
              <w:ind w:right="201"/>
              <w:jc w:val="both"/>
              <w:rPr>
                <w:rFonts w:cs="Arial"/>
                <w:b/>
                <w:bCs/>
              </w:rPr>
            </w:pPr>
            <w:r w:rsidRPr="00642F56">
              <w:rPr>
                <w:rFonts w:cs="Arial"/>
                <w:b/>
                <w:bCs/>
              </w:rPr>
              <w:t>Proposal:</w:t>
            </w:r>
          </w:p>
        </w:tc>
        <w:tc>
          <w:tcPr>
            <w:tcW w:w="3532" w:type="pct"/>
          </w:tcPr>
          <w:p w14:paraId="6B6C1634" w14:textId="77777777" w:rsidR="00004E29" w:rsidRPr="00642F56" w:rsidRDefault="00004E29" w:rsidP="00BD7C56">
            <w:pPr>
              <w:ind w:right="201"/>
              <w:jc w:val="both"/>
              <w:rPr>
                <w:rFonts w:cs="Arial"/>
                <w:color w:val="181818"/>
              </w:rPr>
            </w:pPr>
            <w:r w:rsidRPr="00642F56">
              <w:rPr>
                <w:rFonts w:cs="Arial"/>
                <w:color w:val="181818"/>
              </w:rPr>
              <w:t xml:space="preserve">Discharge of condition 2 (materials) ,5 (scheme </w:t>
            </w:r>
            <w:proofErr w:type="gramStart"/>
            <w:r w:rsidRPr="00642F56">
              <w:rPr>
                <w:rFonts w:cs="Arial"/>
                <w:color w:val="181818"/>
              </w:rPr>
              <w:t>of  discharge</w:t>
            </w:r>
            <w:proofErr w:type="gramEnd"/>
            <w:r w:rsidRPr="00642F56">
              <w:rPr>
                <w:rFonts w:cs="Arial"/>
                <w:color w:val="181818"/>
              </w:rPr>
              <w:t xml:space="preserve"> of surface water),6 (Disposal of sewage),8 (External lighting scheme) ,9 (Water consumption levels) ,10 (River Avon SAC Mitigation Scheme) for PL/2025/01835 - Remove condition 6 on planning permission 19/04853/FUL which restricts the approved development for holiday accommodation only</w:t>
            </w:r>
          </w:p>
        </w:tc>
      </w:tr>
      <w:tr w:rsidR="00766E03" w:rsidRPr="00642F56" w14:paraId="7510CDD3" w14:textId="77777777" w:rsidTr="00937B36">
        <w:tc>
          <w:tcPr>
            <w:tcW w:w="1468" w:type="pct"/>
          </w:tcPr>
          <w:p w14:paraId="1423A355" w14:textId="77777777" w:rsidR="00766E03" w:rsidRPr="00642F56" w:rsidRDefault="00766E03" w:rsidP="00BD7C56">
            <w:pPr>
              <w:ind w:right="201"/>
              <w:jc w:val="both"/>
              <w:rPr>
                <w:rFonts w:cs="Arial"/>
                <w:b/>
                <w:bCs/>
              </w:rPr>
            </w:pPr>
            <w:r w:rsidRPr="00642F56">
              <w:rPr>
                <w:rFonts w:cs="Arial"/>
                <w:b/>
                <w:bCs/>
              </w:rPr>
              <w:t>Site Address:</w:t>
            </w:r>
          </w:p>
        </w:tc>
        <w:tc>
          <w:tcPr>
            <w:tcW w:w="3532" w:type="pct"/>
          </w:tcPr>
          <w:p w14:paraId="363D9F30" w14:textId="77777777" w:rsidR="00766E03" w:rsidRPr="00642F56" w:rsidRDefault="00766E03" w:rsidP="00BD7C56">
            <w:pPr>
              <w:ind w:right="201"/>
              <w:jc w:val="both"/>
              <w:rPr>
                <w:rFonts w:cs="Arial"/>
                <w:color w:val="181818"/>
              </w:rPr>
            </w:pPr>
            <w:r w:rsidRPr="00642F56">
              <w:rPr>
                <w:rFonts w:cs="Arial"/>
                <w:color w:val="181818"/>
              </w:rPr>
              <w:t>Barn Adjacent to 81-82 Barn View, Monkton Deverill, Warminster, BA12 7EX</w:t>
            </w:r>
          </w:p>
        </w:tc>
      </w:tr>
      <w:tr w:rsidR="00004E29" w:rsidRPr="00642F56" w14:paraId="62A63B72" w14:textId="77777777" w:rsidTr="00937B36">
        <w:tc>
          <w:tcPr>
            <w:tcW w:w="1468" w:type="pct"/>
          </w:tcPr>
          <w:p w14:paraId="20B50C3E" w14:textId="77777777" w:rsidR="00004E29" w:rsidRPr="00642F56" w:rsidRDefault="00004E29" w:rsidP="00BD7C56">
            <w:pPr>
              <w:ind w:right="201"/>
              <w:jc w:val="both"/>
              <w:rPr>
                <w:rFonts w:cs="Arial"/>
                <w:b/>
                <w:bCs/>
              </w:rPr>
            </w:pPr>
            <w:r w:rsidRPr="00642F56">
              <w:rPr>
                <w:rFonts w:cs="Arial"/>
                <w:b/>
                <w:bCs/>
              </w:rPr>
              <w:t>On Behalf Of:</w:t>
            </w:r>
          </w:p>
        </w:tc>
        <w:tc>
          <w:tcPr>
            <w:tcW w:w="3532" w:type="pct"/>
          </w:tcPr>
          <w:p w14:paraId="5CA37246" w14:textId="77777777" w:rsidR="009704CB" w:rsidRPr="00642F56" w:rsidRDefault="009704CB" w:rsidP="00BD7C56">
            <w:pPr>
              <w:ind w:right="201"/>
              <w:jc w:val="both"/>
              <w:rPr>
                <w:rFonts w:cs="Arial"/>
                <w:color w:val="181818"/>
              </w:rPr>
            </w:pPr>
            <w:r w:rsidRPr="00642F56">
              <w:rPr>
                <w:rFonts w:cs="Arial"/>
                <w:color w:val="181818"/>
              </w:rPr>
              <w:t xml:space="preserve">Mr &amp; Mrs S &amp; A </w:t>
            </w:r>
            <w:proofErr w:type="spellStart"/>
            <w:r w:rsidRPr="00642F56">
              <w:rPr>
                <w:rFonts w:cs="Arial"/>
                <w:color w:val="181818"/>
              </w:rPr>
              <w:t>Dufosee</w:t>
            </w:r>
            <w:proofErr w:type="spellEnd"/>
          </w:p>
          <w:p w14:paraId="0563D9C6" w14:textId="77777777" w:rsidR="00004E29" w:rsidRPr="00642F56" w:rsidRDefault="009704CB" w:rsidP="00BD7C56">
            <w:pPr>
              <w:ind w:right="201"/>
              <w:jc w:val="both"/>
              <w:rPr>
                <w:rFonts w:cs="Arial"/>
                <w:color w:val="181818"/>
              </w:rPr>
            </w:pPr>
            <w:r w:rsidRPr="00642F56">
              <w:rPr>
                <w:rFonts w:cs="Arial"/>
                <w:color w:val="181818"/>
              </w:rPr>
              <w:t xml:space="preserve">81-82 Barn </w:t>
            </w:r>
            <w:proofErr w:type="gramStart"/>
            <w:r w:rsidRPr="00642F56">
              <w:rPr>
                <w:rFonts w:cs="Arial"/>
                <w:color w:val="181818"/>
              </w:rPr>
              <w:t>View ,</w:t>
            </w:r>
            <w:proofErr w:type="gramEnd"/>
            <w:r w:rsidRPr="00642F56">
              <w:rPr>
                <w:rFonts w:cs="Arial"/>
                <w:color w:val="181818"/>
              </w:rPr>
              <w:t xml:space="preserve"> Monkton Deverill, Warminster, United Kingdom, BA12 7EX</w:t>
            </w:r>
          </w:p>
        </w:tc>
      </w:tr>
    </w:tbl>
    <w:p w14:paraId="1E437F4D" w14:textId="77777777" w:rsidR="00A774A5" w:rsidRPr="00642F56" w:rsidRDefault="00A774A5" w:rsidP="00BD7C56">
      <w:pPr>
        <w:pStyle w:val="Letterbody"/>
        <w:ind w:left="-426" w:right="201"/>
        <w:rPr>
          <w:rFonts w:cs="Arial"/>
          <w:b/>
          <w:bCs/>
          <w:sz w:val="22"/>
          <w:szCs w:val="22"/>
        </w:rPr>
      </w:pPr>
    </w:p>
    <w:p w14:paraId="1E775C41" w14:textId="35642098" w:rsidR="00DA7ECB" w:rsidRDefault="00FB71FF" w:rsidP="00BD7C56">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F32B5E">
        <w:rPr>
          <w:rFonts w:cs="Arial"/>
          <w:sz w:val="22"/>
          <w:szCs w:val="22"/>
        </w:rPr>
        <w:t xml:space="preserve">. </w:t>
      </w:r>
      <w:r w:rsidRPr="00FB71FF">
        <w:rPr>
          <w:rFonts w:cs="Arial"/>
          <w:sz w:val="22"/>
          <w:szCs w:val="22"/>
        </w:rPr>
        <w:t>After careful consideration, the following decision has been made:</w:t>
      </w:r>
    </w:p>
    <w:p w14:paraId="641AF4B1" w14:textId="77777777" w:rsidR="00FB71FF" w:rsidRDefault="00FB71FF" w:rsidP="00BD7C56">
      <w:pPr>
        <w:pStyle w:val="Letterbody"/>
        <w:ind w:left="-426" w:right="201"/>
        <w:rPr>
          <w:rFonts w:cs="Arial"/>
          <w:sz w:val="22"/>
          <w:szCs w:val="22"/>
        </w:rPr>
      </w:pPr>
    </w:p>
    <w:p w14:paraId="792A0449" w14:textId="67AC44FC" w:rsidR="00DA7ECB" w:rsidRDefault="00DA7ECB" w:rsidP="00BD7C56">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BF36A7D" w14:textId="77777777" w:rsidR="007D6DBD" w:rsidRPr="00FB71FF" w:rsidRDefault="007D6DBD" w:rsidP="00BD7C56">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0CFC112E" w14:textId="77777777" w:rsidTr="003569E3">
        <w:tc>
          <w:tcPr>
            <w:tcW w:w="10627" w:type="dxa"/>
          </w:tcPr>
          <w:p w14:paraId="244934EC" w14:textId="77777777" w:rsidR="00B44D77" w:rsidRPr="00F81571" w:rsidRDefault="00B44D77" w:rsidP="00BD7C56">
            <w:pPr>
              <w:jc w:val="both"/>
              <w:rPr>
                <w:b/>
              </w:rPr>
            </w:pPr>
            <w:r w:rsidRPr="00F81571">
              <w:rPr>
                <w:b/>
              </w:rPr>
              <w:t>Condition 2:</w:t>
            </w:r>
          </w:p>
          <w:p w14:paraId="278010B6" w14:textId="77777777" w:rsidR="00000000" w:rsidRDefault="00000000" w:rsidP="00BD7C56">
            <w:pPr>
              <w:pStyle w:val="NormalWeb"/>
              <w:spacing w:before="0" w:beforeAutospacing="0" w:after="0" w:afterAutospacing="0"/>
              <w:jc w:val="both"/>
              <w:divId w:val="544878799"/>
              <w:rPr>
                <w:rFonts w:ascii="Arial" w:hAnsi="Arial" w:cs="Arial"/>
                <w:color w:val="000000"/>
                <w:sz w:val="22"/>
                <w:szCs w:val="22"/>
              </w:rPr>
            </w:pPr>
            <w:r>
              <w:rPr>
                <w:rFonts w:ascii="Arial" w:hAnsi="Arial" w:cs="Arial"/>
                <w:color w:val="000000"/>
                <w:sz w:val="22"/>
                <w:szCs w:val="22"/>
              </w:rPr>
              <w:t>No development shall commence above ground floor slab level until the exact details and samples of the materials to be used for the external walls and roofs have been submitted to and approved in writing by the Local Planning Authority. Development shall be carried out in accordance with the approved details. </w:t>
            </w:r>
          </w:p>
          <w:p w14:paraId="770DDAD3" w14:textId="77777777" w:rsidR="00000000" w:rsidRDefault="00000000" w:rsidP="00BD7C56">
            <w:pPr>
              <w:pStyle w:val="NormalWeb"/>
              <w:spacing w:before="0" w:beforeAutospacing="0" w:after="0" w:afterAutospacing="0"/>
              <w:jc w:val="both"/>
              <w:divId w:val="544878799"/>
              <w:rPr>
                <w:rFonts w:ascii="Arial" w:hAnsi="Arial" w:cs="Arial"/>
                <w:color w:val="000000"/>
                <w:sz w:val="22"/>
                <w:szCs w:val="22"/>
              </w:rPr>
            </w:pPr>
            <w:r>
              <w:rPr>
                <w:rFonts w:ascii="Arial" w:hAnsi="Arial" w:cs="Arial"/>
                <w:color w:val="000000"/>
                <w:sz w:val="22"/>
                <w:szCs w:val="22"/>
              </w:rPr>
              <w:t> </w:t>
            </w:r>
          </w:p>
          <w:p w14:paraId="6990C025" w14:textId="77777777" w:rsidR="00000000" w:rsidRDefault="00000000" w:rsidP="00BD7C56">
            <w:pPr>
              <w:pStyle w:val="NormalWeb"/>
              <w:spacing w:before="0" w:beforeAutospacing="0" w:after="0" w:afterAutospacing="0"/>
              <w:jc w:val="both"/>
              <w:divId w:val="544878799"/>
              <w:rPr>
                <w:rFonts w:ascii="Arial" w:hAnsi="Arial" w:cs="Arial"/>
                <w:color w:val="000000"/>
                <w:sz w:val="22"/>
                <w:szCs w:val="22"/>
              </w:rPr>
            </w:pPr>
            <w:r>
              <w:rPr>
                <w:rFonts w:ascii="Arial" w:hAnsi="Arial" w:cs="Arial"/>
                <w:color w:val="000000"/>
                <w:sz w:val="22"/>
                <w:szCs w:val="22"/>
              </w:rPr>
              <w:t>REASON: In order that the development is undertaken in an acceptable manner and in the interests of visual amenity and the character and appearance of the area.</w:t>
            </w:r>
          </w:p>
          <w:p w14:paraId="71283011" w14:textId="77777777" w:rsidR="00B44D77" w:rsidRPr="0009702B" w:rsidRDefault="00B44D77" w:rsidP="00BD7C56">
            <w:pPr>
              <w:jc w:val="both"/>
            </w:pPr>
          </w:p>
          <w:p w14:paraId="2DC8FA35" w14:textId="28B69124" w:rsidR="00B44D77" w:rsidRPr="0009702B" w:rsidRDefault="00B44D77" w:rsidP="00BD7C56">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EE6B66">
              <w:t>Schedule of Condition Details for Approval</w:t>
            </w:r>
            <w:r w:rsidR="00BA6691">
              <w:t xml:space="preserve">, photograph if roof tiles, </w:t>
            </w:r>
            <w:r w:rsidR="002F3423">
              <w:t>roof tile technical specifications, photograph stonework/ brickwork</w:t>
            </w:r>
            <w:r w:rsidR="009923F6">
              <w:t xml:space="preserve">, </w:t>
            </w:r>
            <w:r w:rsidR="009923F6">
              <w:t>photograph</w:t>
            </w:r>
            <w:r w:rsidR="009923F6">
              <w:t xml:space="preserve"> of larch boards</w:t>
            </w:r>
          </w:p>
          <w:p w14:paraId="12338AD0" w14:textId="77777777" w:rsidR="003569E3" w:rsidRDefault="003569E3" w:rsidP="00BD7C56">
            <w:pPr>
              <w:jc w:val="both"/>
              <w:rPr>
                <w:rFonts w:eastAsia="Times New Roman"/>
                <w:b/>
                <w:bCs/>
                <w:color w:val="000000" w:themeColor="text1"/>
                <w:lang w:eastAsia="en-GB"/>
              </w:rPr>
            </w:pPr>
          </w:p>
          <w:p w14:paraId="49E4ECD7" w14:textId="77777777" w:rsidR="00E41581" w:rsidRPr="00E41581" w:rsidRDefault="00B44D77" w:rsidP="00BD7C56">
            <w:pPr>
              <w:jc w:val="both"/>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w:t>
            </w:r>
            <w:r w:rsidRPr="00E41581">
              <w:rPr>
                <w:rFonts w:eastAsia="Times New Roman"/>
                <w:lang w:eastAsia="en-GB"/>
              </w:rPr>
              <w:t>condition are approved</w:t>
            </w:r>
            <w:r w:rsidR="00E41581" w:rsidRPr="00E41581">
              <w:rPr>
                <w:rFonts w:eastAsia="Times New Roman"/>
                <w:lang w:eastAsia="en-GB"/>
              </w:rPr>
              <w:t>.</w:t>
            </w:r>
          </w:p>
          <w:p w14:paraId="4D20AF65" w14:textId="77777777" w:rsidR="003569E3" w:rsidRDefault="003569E3" w:rsidP="00BD7C56">
            <w:pPr>
              <w:jc w:val="both"/>
              <w:rPr>
                <w:rFonts w:eastAsia="Times New Roman"/>
                <w:b/>
                <w:bCs/>
                <w:color w:val="000000" w:themeColor="text1"/>
                <w:lang w:eastAsia="en-GB"/>
              </w:rPr>
            </w:pPr>
          </w:p>
          <w:p w14:paraId="7B5A3F20" w14:textId="684C6568" w:rsidR="00B44D77" w:rsidRPr="00EE6B66" w:rsidRDefault="00B44D77" w:rsidP="00BD7C56">
            <w:pPr>
              <w:jc w:val="both"/>
              <w:rPr>
                <w:rFonts w:eastAsia="Times New Roman"/>
                <w:lang w:eastAsia="en-GB"/>
              </w:rPr>
            </w:pPr>
            <w:r w:rsidRPr="00F81571">
              <w:rPr>
                <w:rFonts w:eastAsia="Times New Roman"/>
                <w:b/>
                <w:bCs/>
                <w:color w:val="000000" w:themeColor="text1"/>
                <w:lang w:eastAsia="en-GB"/>
              </w:rPr>
              <w:t>Reason for Decision:</w:t>
            </w:r>
            <w:r w:rsidR="004019B8">
              <w:rPr>
                <w:rFonts w:eastAsia="Times New Roman"/>
                <w:b/>
                <w:bCs/>
                <w:color w:val="000000" w:themeColor="text1"/>
                <w:lang w:eastAsia="en-GB"/>
              </w:rPr>
              <w:t xml:space="preserve"> </w:t>
            </w:r>
            <w:r w:rsidR="00EE6B66" w:rsidRPr="00EE6B66">
              <w:rPr>
                <w:rFonts w:eastAsia="Times New Roman"/>
                <w:lang w:eastAsia="en-GB"/>
              </w:rPr>
              <w:t>Use of materials from</w:t>
            </w:r>
            <w:r w:rsidR="00E957E4">
              <w:rPr>
                <w:rFonts w:eastAsia="Times New Roman"/>
                <w:lang w:eastAsia="en-GB"/>
              </w:rPr>
              <w:t>/ to match</w:t>
            </w:r>
            <w:r w:rsidR="00EE6B66" w:rsidRPr="00EE6B66">
              <w:rPr>
                <w:rFonts w:eastAsia="Times New Roman"/>
                <w:lang w:eastAsia="en-GB"/>
              </w:rPr>
              <w:t xml:space="preserve"> the original barn </w:t>
            </w:r>
            <w:r w:rsidR="002F3423">
              <w:rPr>
                <w:rFonts w:eastAsia="Times New Roman"/>
                <w:lang w:eastAsia="en-GB"/>
              </w:rPr>
              <w:t>are</w:t>
            </w:r>
            <w:r w:rsidR="00EE6B66" w:rsidRPr="00EE6B66">
              <w:rPr>
                <w:rFonts w:eastAsia="Times New Roman"/>
                <w:lang w:eastAsia="en-GB"/>
              </w:rPr>
              <w:t xml:space="preserve"> considered acceptable. </w:t>
            </w:r>
          </w:p>
          <w:p w14:paraId="503499C6" w14:textId="77777777" w:rsidR="00534628" w:rsidRPr="00B44D77" w:rsidRDefault="00534628" w:rsidP="00BD7C56">
            <w:pPr>
              <w:jc w:val="both"/>
              <w:rPr>
                <w:rFonts w:eastAsia="Times New Roman"/>
                <w:color w:val="ED0000"/>
                <w:lang w:eastAsia="en-GB"/>
              </w:rPr>
            </w:pPr>
          </w:p>
        </w:tc>
      </w:tr>
      <w:tr w:rsidR="00FD58D3" w14:paraId="1F6920E7" w14:textId="77777777" w:rsidTr="003569E3">
        <w:tc>
          <w:tcPr>
            <w:tcW w:w="10627" w:type="dxa"/>
          </w:tcPr>
          <w:p w14:paraId="3D2BD9CB" w14:textId="77777777" w:rsidR="00B44D77" w:rsidRPr="00F81571" w:rsidRDefault="00B44D77" w:rsidP="00BD7C56">
            <w:pPr>
              <w:jc w:val="both"/>
              <w:rPr>
                <w:b/>
              </w:rPr>
            </w:pPr>
            <w:r w:rsidRPr="00F81571">
              <w:rPr>
                <w:b/>
              </w:rPr>
              <w:t>Condition 5:</w:t>
            </w:r>
          </w:p>
          <w:p w14:paraId="564F108B" w14:textId="77777777" w:rsidR="00000000" w:rsidRDefault="00000000" w:rsidP="00BD7C56">
            <w:pPr>
              <w:pStyle w:val="NormalWeb"/>
              <w:spacing w:before="0" w:beforeAutospacing="0" w:after="0" w:afterAutospacing="0"/>
              <w:jc w:val="both"/>
              <w:divId w:val="1900818383"/>
              <w:rPr>
                <w:rFonts w:ascii="Arial" w:hAnsi="Arial" w:cs="Arial"/>
                <w:color w:val="000000"/>
                <w:sz w:val="22"/>
                <w:szCs w:val="22"/>
              </w:rPr>
            </w:pPr>
            <w:r>
              <w:rPr>
                <w:rFonts w:ascii="Arial" w:hAnsi="Arial" w:cs="Arial"/>
                <w:color w:val="000000"/>
                <w:sz w:val="22"/>
                <w:szCs w:val="22"/>
              </w:rPr>
              <w:t xml:space="preserve">No development shall commence above ground floor slab level until a scheme for the discharge of surface water from the site (including surface water from the access/driveway), incorporating sustainable drainage details, has been submitted to and approved in writing by the Local Planning Authority. The development </w:t>
            </w:r>
            <w:r>
              <w:rPr>
                <w:rFonts w:ascii="Arial" w:hAnsi="Arial" w:cs="Arial"/>
                <w:color w:val="000000"/>
                <w:sz w:val="22"/>
                <w:szCs w:val="22"/>
              </w:rPr>
              <w:lastRenderedPageBreak/>
              <w:t xml:space="preserve">shall not be first occupied until surface water drainage has been constructed in accordance with the approved scheme. </w:t>
            </w:r>
          </w:p>
          <w:p w14:paraId="323A8F7F" w14:textId="77777777" w:rsidR="00000000" w:rsidRDefault="00000000" w:rsidP="00BD7C56">
            <w:pPr>
              <w:pStyle w:val="NormalWeb"/>
              <w:spacing w:before="0" w:beforeAutospacing="0" w:after="0" w:afterAutospacing="0"/>
              <w:jc w:val="both"/>
              <w:divId w:val="1900818383"/>
              <w:rPr>
                <w:rFonts w:ascii="Arial" w:hAnsi="Arial" w:cs="Arial"/>
                <w:color w:val="000000"/>
                <w:sz w:val="22"/>
                <w:szCs w:val="22"/>
              </w:rPr>
            </w:pPr>
            <w:r>
              <w:rPr>
                <w:rFonts w:ascii="Arial" w:hAnsi="Arial" w:cs="Arial"/>
                <w:color w:val="000000"/>
                <w:sz w:val="22"/>
                <w:szCs w:val="22"/>
              </w:rPr>
              <w:t> </w:t>
            </w:r>
          </w:p>
          <w:p w14:paraId="0B9FBD4D" w14:textId="77777777" w:rsidR="00000000" w:rsidRDefault="00000000" w:rsidP="00BD7C56">
            <w:pPr>
              <w:pStyle w:val="NormalWeb"/>
              <w:spacing w:before="0" w:beforeAutospacing="0" w:after="0" w:afterAutospacing="0"/>
              <w:jc w:val="both"/>
              <w:divId w:val="1900818383"/>
              <w:rPr>
                <w:rFonts w:ascii="Arial" w:hAnsi="Arial" w:cs="Arial"/>
                <w:color w:val="000000"/>
                <w:sz w:val="22"/>
                <w:szCs w:val="22"/>
              </w:rPr>
            </w:pPr>
            <w:r>
              <w:rPr>
                <w:rFonts w:ascii="Arial" w:hAnsi="Arial" w:cs="Arial"/>
                <w:color w:val="000000"/>
                <w:sz w:val="22"/>
                <w:szCs w:val="22"/>
              </w:rPr>
              <w:t>REASON: In order that the development is undertaken in an acceptable manner and to ensure that the development can be adequately drained.</w:t>
            </w:r>
          </w:p>
          <w:p w14:paraId="0A2DF55D" w14:textId="77777777" w:rsidR="00B44D77" w:rsidRPr="0009702B" w:rsidRDefault="00B44D77" w:rsidP="00BD7C56">
            <w:pPr>
              <w:jc w:val="both"/>
            </w:pPr>
          </w:p>
          <w:p w14:paraId="2FC7BCF0" w14:textId="5A5FAD42" w:rsidR="005A20C8" w:rsidRDefault="00B44D77" w:rsidP="00BD7C56">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BA6691">
              <w:t>Schedule of Condition Details for Approval</w:t>
            </w:r>
            <w:r w:rsidR="00351780">
              <w:t xml:space="preserve">, email from </w:t>
            </w:r>
            <w:r w:rsidR="003A18A4">
              <w:t xml:space="preserve">Wiltshire </w:t>
            </w:r>
            <w:r w:rsidR="00351780">
              <w:t>council building reg</w:t>
            </w:r>
            <w:r w:rsidR="003A18A4">
              <w:t>ulations</w:t>
            </w:r>
            <w:r w:rsidR="00351780">
              <w:t xml:space="preserve"> team advising soakaways acceptable (dated 24 March 2026), </w:t>
            </w:r>
            <w:r w:rsidR="003A18A4">
              <w:t xml:space="preserve">proposed site plan scale 1:100 </w:t>
            </w:r>
            <w:proofErr w:type="spellStart"/>
            <w:r w:rsidR="003A18A4">
              <w:t>drg</w:t>
            </w:r>
            <w:proofErr w:type="spellEnd"/>
            <w:r w:rsidR="003A18A4">
              <w:t xml:space="preserve"> no. 18106-50 rev A </w:t>
            </w:r>
          </w:p>
          <w:p w14:paraId="1E8AB469" w14:textId="77777777" w:rsidR="003569E3" w:rsidRDefault="003569E3" w:rsidP="00BD7C56">
            <w:pPr>
              <w:jc w:val="both"/>
              <w:rPr>
                <w:rFonts w:eastAsia="Times New Roman"/>
                <w:b/>
                <w:bCs/>
                <w:color w:val="000000" w:themeColor="text1"/>
                <w:lang w:eastAsia="en-GB"/>
              </w:rPr>
            </w:pPr>
          </w:p>
          <w:p w14:paraId="5A138823" w14:textId="77777777" w:rsidR="005A20C8" w:rsidRDefault="00B44D77" w:rsidP="00BD7C56">
            <w:pPr>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3A18A4">
              <w:rPr>
                <w:rFonts w:eastAsia="Times New Roman"/>
                <w:lang w:eastAsia="en-GB"/>
              </w:rPr>
              <w:t>approved</w:t>
            </w:r>
            <w:r w:rsidR="005A20C8" w:rsidRPr="003A18A4">
              <w:rPr>
                <w:rFonts w:eastAsia="Times New Roman"/>
                <w:lang w:eastAsia="en-GB"/>
              </w:rPr>
              <w:t>.</w:t>
            </w:r>
          </w:p>
          <w:p w14:paraId="5E6D2203" w14:textId="77777777" w:rsidR="003569E3" w:rsidRDefault="003569E3" w:rsidP="00BD7C56">
            <w:pPr>
              <w:jc w:val="both"/>
              <w:rPr>
                <w:rFonts w:eastAsia="Times New Roman"/>
                <w:b/>
                <w:bCs/>
                <w:color w:val="000000" w:themeColor="text1"/>
                <w:lang w:eastAsia="en-GB"/>
              </w:rPr>
            </w:pPr>
          </w:p>
          <w:p w14:paraId="7F6B498A" w14:textId="003375B9" w:rsidR="003A18A4" w:rsidRPr="00F75482" w:rsidRDefault="00B44D77" w:rsidP="00BD7C56">
            <w:pPr>
              <w:jc w:val="both"/>
              <w:rPr>
                <w:rFonts w:eastAsia="Times New Roman"/>
                <w:lang w:eastAsia="en-GB"/>
              </w:rPr>
            </w:pPr>
            <w:r w:rsidRPr="00F81571">
              <w:rPr>
                <w:rFonts w:eastAsia="Times New Roman"/>
                <w:b/>
                <w:bCs/>
                <w:color w:val="000000" w:themeColor="text1"/>
                <w:lang w:eastAsia="en-GB"/>
              </w:rPr>
              <w:t>Reason for Decision:</w:t>
            </w:r>
            <w:r w:rsidR="00F75482">
              <w:rPr>
                <w:rFonts w:eastAsia="Times New Roman"/>
                <w:b/>
                <w:bCs/>
                <w:color w:val="000000" w:themeColor="text1"/>
                <w:lang w:eastAsia="en-GB"/>
              </w:rPr>
              <w:t xml:space="preserve"> </w:t>
            </w:r>
            <w:r w:rsidR="003A18A4" w:rsidRPr="00F75482">
              <w:rPr>
                <w:rFonts w:eastAsia="Times New Roman"/>
                <w:lang w:eastAsia="en-GB"/>
              </w:rPr>
              <w:t>Comments from the council’s drainage team are noted however the level of detail submitted, including email from the councils building regulations team advising soakaways are acceptable, are sufficient to discharge the condition relating to this scheme to convert one building to residential use, in an area not susceptible to either ground or surface water flooding.</w:t>
            </w:r>
          </w:p>
          <w:p w14:paraId="0A8B5C85" w14:textId="77777777" w:rsidR="00534628" w:rsidRPr="00B44D77" w:rsidRDefault="00534628" w:rsidP="00BD7C56">
            <w:pPr>
              <w:jc w:val="both"/>
              <w:rPr>
                <w:rFonts w:eastAsia="Times New Roman"/>
                <w:color w:val="ED0000"/>
                <w:lang w:eastAsia="en-GB"/>
              </w:rPr>
            </w:pPr>
          </w:p>
        </w:tc>
      </w:tr>
      <w:tr w:rsidR="00FD58D3" w14:paraId="5C65D137" w14:textId="77777777" w:rsidTr="003569E3">
        <w:tc>
          <w:tcPr>
            <w:tcW w:w="10627" w:type="dxa"/>
          </w:tcPr>
          <w:p w14:paraId="1F1FF571" w14:textId="77777777" w:rsidR="00B44D77" w:rsidRPr="00F81571" w:rsidRDefault="00B44D77" w:rsidP="00BD7C56">
            <w:pPr>
              <w:jc w:val="both"/>
              <w:rPr>
                <w:b/>
              </w:rPr>
            </w:pPr>
            <w:r w:rsidRPr="00F81571">
              <w:rPr>
                <w:b/>
              </w:rPr>
              <w:lastRenderedPageBreak/>
              <w:t>Condition 6:</w:t>
            </w:r>
          </w:p>
          <w:p w14:paraId="2817BA62" w14:textId="77777777" w:rsidR="00000000" w:rsidRDefault="00000000" w:rsidP="00BD7C56">
            <w:pPr>
              <w:pStyle w:val="NormalWeb"/>
              <w:spacing w:before="0" w:beforeAutospacing="0" w:after="0" w:afterAutospacing="0"/>
              <w:jc w:val="both"/>
              <w:divId w:val="1319312290"/>
              <w:rPr>
                <w:rFonts w:ascii="Arial" w:hAnsi="Arial" w:cs="Arial"/>
                <w:color w:val="000000"/>
                <w:sz w:val="22"/>
                <w:szCs w:val="22"/>
              </w:rPr>
            </w:pPr>
            <w:r>
              <w:rPr>
                <w:rFonts w:ascii="Arial" w:hAnsi="Arial" w:cs="Arial"/>
                <w:color w:val="000000"/>
                <w:sz w:val="22"/>
                <w:szCs w:val="22"/>
              </w:rPr>
              <w:t>No development shall commence above ground floor slab level until details of the works for the disposal of sewerage including the point of connection to the existing public sewer have been submitted to and approved in writing by the Local Planning Authority. No dwelling shall be first occupied until the approved sewerage details have been fully implemented in accordance with the approved plans.</w:t>
            </w:r>
          </w:p>
          <w:p w14:paraId="3155FC46" w14:textId="77777777" w:rsidR="00000000" w:rsidRDefault="00000000" w:rsidP="00BD7C56">
            <w:pPr>
              <w:pStyle w:val="NormalWeb"/>
              <w:spacing w:before="0" w:beforeAutospacing="0" w:after="0" w:afterAutospacing="0"/>
              <w:jc w:val="both"/>
              <w:divId w:val="1319312290"/>
              <w:rPr>
                <w:rFonts w:ascii="Arial" w:hAnsi="Arial" w:cs="Arial"/>
                <w:color w:val="000000"/>
                <w:sz w:val="22"/>
                <w:szCs w:val="22"/>
              </w:rPr>
            </w:pPr>
            <w:r>
              <w:rPr>
                <w:rFonts w:ascii="Arial" w:hAnsi="Arial" w:cs="Arial"/>
                <w:color w:val="000000"/>
                <w:sz w:val="22"/>
                <w:szCs w:val="22"/>
              </w:rPr>
              <w:t> </w:t>
            </w:r>
          </w:p>
          <w:p w14:paraId="4ABBC586" w14:textId="77777777" w:rsidR="00000000" w:rsidRDefault="00000000" w:rsidP="00BD7C56">
            <w:pPr>
              <w:pStyle w:val="NormalWeb"/>
              <w:spacing w:before="0" w:beforeAutospacing="0" w:after="0" w:afterAutospacing="0"/>
              <w:jc w:val="both"/>
              <w:divId w:val="1319312290"/>
              <w:rPr>
                <w:rFonts w:ascii="Arial" w:hAnsi="Arial" w:cs="Arial"/>
                <w:color w:val="000000"/>
                <w:sz w:val="22"/>
                <w:szCs w:val="22"/>
              </w:rPr>
            </w:pPr>
            <w:r>
              <w:rPr>
                <w:rFonts w:ascii="Arial" w:hAnsi="Arial" w:cs="Arial"/>
                <w:color w:val="000000"/>
                <w:sz w:val="22"/>
                <w:szCs w:val="22"/>
              </w:rPr>
              <w:t>REASON: In order that the development is undertaken in an acceptable manner and to ensure that the proposal is provided with a satisfactory means of drainage and does not increase the risk of flooding or pose a risk to public health or the environment.</w:t>
            </w:r>
          </w:p>
          <w:p w14:paraId="20957315" w14:textId="77777777" w:rsidR="00B44D77" w:rsidRPr="0009702B" w:rsidRDefault="00B44D77" w:rsidP="00BD7C56">
            <w:pPr>
              <w:jc w:val="both"/>
            </w:pPr>
          </w:p>
          <w:p w14:paraId="206CB875" w14:textId="5EBADDB6" w:rsidR="00B44D77" w:rsidRDefault="00B44D77" w:rsidP="00BD7C56">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1F567D">
              <w:t>Schedule of Condition Details for Approval</w:t>
            </w:r>
            <w:r w:rsidR="001F567D">
              <w:t xml:space="preserve">, </w:t>
            </w:r>
            <w:r w:rsidR="002F3423">
              <w:t>Wessex Water’s sewer connection approval dated 26th November 2024</w:t>
            </w:r>
            <w:r w:rsidR="00641B61">
              <w:t>, underground tank warranty</w:t>
            </w:r>
          </w:p>
          <w:p w14:paraId="05ED3374" w14:textId="77777777" w:rsidR="003569E3" w:rsidRDefault="003569E3" w:rsidP="00BD7C56">
            <w:pPr>
              <w:jc w:val="both"/>
              <w:rPr>
                <w:rFonts w:eastAsia="Times New Roman"/>
                <w:b/>
                <w:bCs/>
                <w:color w:val="000000" w:themeColor="text1"/>
                <w:lang w:eastAsia="en-GB"/>
              </w:rPr>
            </w:pPr>
          </w:p>
          <w:p w14:paraId="77DB9F89" w14:textId="0F99331F" w:rsidR="00FD58D3" w:rsidRPr="0009702B" w:rsidRDefault="00B44D77" w:rsidP="00BD7C56">
            <w:pPr>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641B61">
              <w:rPr>
                <w:rFonts w:eastAsia="Times New Roman"/>
                <w:lang w:eastAsia="en-GB"/>
              </w:rPr>
              <w:t>approved</w:t>
            </w:r>
            <w:r w:rsidR="00641B61" w:rsidRPr="00641B61">
              <w:rPr>
                <w:rFonts w:eastAsia="Times New Roman"/>
                <w:lang w:eastAsia="en-GB"/>
              </w:rPr>
              <w:t xml:space="preserve">. </w:t>
            </w:r>
          </w:p>
          <w:p w14:paraId="3F844607" w14:textId="77777777" w:rsidR="003569E3" w:rsidRDefault="003569E3" w:rsidP="00BD7C56">
            <w:pPr>
              <w:jc w:val="both"/>
              <w:rPr>
                <w:rFonts w:eastAsia="Times New Roman"/>
                <w:b/>
                <w:bCs/>
                <w:color w:val="000000" w:themeColor="text1"/>
                <w:lang w:eastAsia="en-GB"/>
              </w:rPr>
            </w:pPr>
          </w:p>
          <w:p w14:paraId="507F4CBD" w14:textId="034ADADF" w:rsidR="00B44D77" w:rsidRPr="00641B61" w:rsidRDefault="00B44D77" w:rsidP="00BD7C56">
            <w:pPr>
              <w:jc w:val="both"/>
              <w:rPr>
                <w:rFonts w:eastAsia="Times New Roman"/>
                <w:color w:val="000000" w:themeColor="text1"/>
                <w:lang w:eastAsia="en-GB"/>
              </w:rPr>
            </w:pPr>
            <w:r w:rsidRPr="00F81571">
              <w:rPr>
                <w:rFonts w:eastAsia="Times New Roman"/>
                <w:b/>
                <w:bCs/>
                <w:color w:val="000000" w:themeColor="text1"/>
                <w:lang w:eastAsia="en-GB"/>
              </w:rPr>
              <w:t>Reason for Decision:</w:t>
            </w:r>
            <w:r w:rsidR="00641B61">
              <w:rPr>
                <w:rFonts w:eastAsia="Times New Roman"/>
                <w:b/>
                <w:bCs/>
                <w:color w:val="000000" w:themeColor="text1"/>
                <w:lang w:eastAsia="en-GB"/>
              </w:rPr>
              <w:t xml:space="preserve"> </w:t>
            </w:r>
            <w:r w:rsidR="00641B61" w:rsidRPr="00641B61">
              <w:rPr>
                <w:rFonts w:eastAsia="Times New Roman"/>
                <w:color w:val="000000" w:themeColor="text1"/>
                <w:lang w:eastAsia="en-GB"/>
              </w:rPr>
              <w:t>Foul water connections have been agreed by Wessex Water</w:t>
            </w:r>
            <w:r w:rsidR="00641B61">
              <w:rPr>
                <w:rFonts w:eastAsia="Times New Roman"/>
                <w:color w:val="000000" w:themeColor="text1"/>
                <w:lang w:eastAsia="en-GB"/>
              </w:rPr>
              <w:t>.</w:t>
            </w:r>
          </w:p>
          <w:p w14:paraId="36F47CD5" w14:textId="51EEDE60" w:rsidR="00534628" w:rsidRPr="00B44D77" w:rsidRDefault="00534628" w:rsidP="00BD7C56">
            <w:pPr>
              <w:jc w:val="both"/>
              <w:rPr>
                <w:rFonts w:eastAsia="Times New Roman"/>
                <w:color w:val="ED0000"/>
                <w:lang w:eastAsia="en-GB"/>
              </w:rPr>
            </w:pPr>
          </w:p>
        </w:tc>
      </w:tr>
      <w:tr w:rsidR="00FD58D3" w14:paraId="1E431ADF" w14:textId="77777777" w:rsidTr="003569E3">
        <w:tc>
          <w:tcPr>
            <w:tcW w:w="10627" w:type="dxa"/>
          </w:tcPr>
          <w:p w14:paraId="49182304" w14:textId="77777777" w:rsidR="00B44D77" w:rsidRPr="00F81571" w:rsidRDefault="00B44D77" w:rsidP="00BD7C56">
            <w:pPr>
              <w:jc w:val="both"/>
              <w:rPr>
                <w:b/>
              </w:rPr>
            </w:pPr>
            <w:r w:rsidRPr="00F81571">
              <w:rPr>
                <w:b/>
              </w:rPr>
              <w:t>Condition 8:</w:t>
            </w:r>
          </w:p>
          <w:p w14:paraId="3E0429D8" w14:textId="77777777" w:rsidR="00000000" w:rsidRDefault="00000000" w:rsidP="00BD7C56">
            <w:pPr>
              <w:pStyle w:val="NormalWeb"/>
              <w:spacing w:before="0" w:beforeAutospacing="0" w:after="0" w:afterAutospacing="0"/>
              <w:jc w:val="both"/>
              <w:divId w:val="410322073"/>
              <w:rPr>
                <w:rFonts w:ascii="Arial" w:hAnsi="Arial" w:cs="Arial"/>
                <w:color w:val="000000"/>
                <w:sz w:val="22"/>
                <w:szCs w:val="22"/>
              </w:rPr>
            </w:pPr>
            <w:r>
              <w:rPr>
                <w:rFonts w:ascii="Arial" w:hAnsi="Arial" w:cs="Arial"/>
                <w:color w:val="000000"/>
                <w:sz w:val="22"/>
                <w:szCs w:val="22"/>
              </w:rPr>
              <w:t>No external lighting shall be installed on-site until plans showing the type of light appliance, the height and position of fitting, illumination levels and light spillage in accordance with the appropriate Environmental Zone standards set out by the Institution of Lighting Professionals in their publication “The Reduction of Obtrusive Light” Guidance Note 01/21 (reference GN01/21), have been submitted to and approved in writing by the Local Planning Authority. The approved lighting shall be installed and maintained in accordance with the approved details and no additional external lighting shall be installed.</w:t>
            </w:r>
          </w:p>
          <w:p w14:paraId="40C611B2" w14:textId="70681DC7" w:rsidR="00000000" w:rsidRDefault="00000000" w:rsidP="00BD7C56">
            <w:pPr>
              <w:pStyle w:val="NormalWeb"/>
              <w:spacing w:before="0" w:beforeAutospacing="0" w:after="0" w:afterAutospacing="0"/>
              <w:jc w:val="both"/>
              <w:divId w:val="410322073"/>
              <w:rPr>
                <w:rFonts w:ascii="Arial" w:hAnsi="Arial" w:cs="Arial"/>
                <w:color w:val="000000"/>
                <w:sz w:val="22"/>
                <w:szCs w:val="22"/>
              </w:rPr>
            </w:pPr>
          </w:p>
          <w:p w14:paraId="09A1A56C" w14:textId="77777777" w:rsidR="00000000" w:rsidRDefault="00000000" w:rsidP="00BD7C56">
            <w:pPr>
              <w:pStyle w:val="NormalWeb"/>
              <w:spacing w:before="0" w:beforeAutospacing="0" w:after="0" w:afterAutospacing="0"/>
              <w:jc w:val="both"/>
              <w:divId w:val="410322073"/>
              <w:rPr>
                <w:rFonts w:ascii="Arial" w:hAnsi="Arial" w:cs="Arial"/>
                <w:color w:val="000000"/>
                <w:sz w:val="22"/>
                <w:szCs w:val="22"/>
              </w:rPr>
            </w:pPr>
            <w:r>
              <w:rPr>
                <w:rFonts w:ascii="Arial" w:hAnsi="Arial" w:cs="Arial"/>
                <w:color w:val="000000"/>
                <w:sz w:val="22"/>
                <w:szCs w:val="22"/>
              </w:rPr>
              <w:t>REASON: In the interests of the amenities of the area and character of the National Landscape and to minimise unnecessary light spillage above and outside the development site.</w:t>
            </w:r>
          </w:p>
          <w:p w14:paraId="1953C5DA" w14:textId="77777777" w:rsidR="00B44D77" w:rsidRPr="0009702B" w:rsidRDefault="00B44D77" w:rsidP="00BD7C56">
            <w:pPr>
              <w:jc w:val="both"/>
            </w:pPr>
          </w:p>
          <w:p w14:paraId="3DD9F6B7" w14:textId="36124BAD" w:rsidR="00B44D77" w:rsidRDefault="00B44D77" w:rsidP="00BD7C56">
            <w:pPr>
              <w:jc w:val="both"/>
              <w:rPr>
                <w:color w:val="ED0000"/>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1F567D">
              <w:t>Schedule of Condition Details for Approval</w:t>
            </w:r>
            <w:r w:rsidR="001F567D">
              <w:t>,</w:t>
            </w:r>
            <w:r w:rsidR="001F567D">
              <w:rPr>
                <w:rFonts w:eastAsia="Times New Roman"/>
                <w:color w:val="000000" w:themeColor="text1"/>
                <w:lang w:eastAsia="en-GB"/>
              </w:rPr>
              <w:t xml:space="preserve"> </w:t>
            </w:r>
            <w:r w:rsidR="00117A46">
              <w:rPr>
                <w:rFonts w:eastAsia="Times New Roman"/>
                <w:color w:val="000000" w:themeColor="text1"/>
                <w:lang w:eastAsia="en-GB"/>
              </w:rPr>
              <w:t>External lighting scheme</w:t>
            </w:r>
          </w:p>
          <w:p w14:paraId="6DDA9EFF" w14:textId="77777777" w:rsidR="003569E3" w:rsidRDefault="003569E3" w:rsidP="00BD7C56">
            <w:pPr>
              <w:jc w:val="both"/>
              <w:rPr>
                <w:rFonts w:eastAsia="Times New Roman"/>
                <w:b/>
                <w:bCs/>
                <w:color w:val="000000" w:themeColor="text1"/>
                <w:lang w:eastAsia="en-GB"/>
              </w:rPr>
            </w:pPr>
          </w:p>
          <w:p w14:paraId="771298A4" w14:textId="55712368" w:rsidR="00FD58D3" w:rsidRPr="00117A46" w:rsidRDefault="00B44D77" w:rsidP="00BD7C56">
            <w:pPr>
              <w:jc w:val="both"/>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117A46">
              <w:rPr>
                <w:rFonts w:eastAsia="Times New Roman"/>
                <w:lang w:eastAsia="en-GB"/>
              </w:rPr>
              <w:t>approved.</w:t>
            </w:r>
          </w:p>
          <w:p w14:paraId="1F76BD19" w14:textId="77777777" w:rsidR="003569E3" w:rsidRDefault="003569E3" w:rsidP="00BD7C56">
            <w:pPr>
              <w:jc w:val="both"/>
              <w:rPr>
                <w:rFonts w:eastAsia="Times New Roman"/>
                <w:b/>
                <w:bCs/>
                <w:color w:val="000000" w:themeColor="text1"/>
                <w:lang w:eastAsia="en-GB"/>
              </w:rPr>
            </w:pPr>
          </w:p>
          <w:p w14:paraId="294122C1" w14:textId="16D55885" w:rsidR="00B44D77" w:rsidRPr="00F81571" w:rsidRDefault="00B44D77" w:rsidP="00BD7C56">
            <w:pPr>
              <w:jc w:val="both"/>
              <w:rPr>
                <w:rFonts w:eastAsia="Times New Roman"/>
                <w:b/>
                <w:bCs/>
                <w:color w:val="000000" w:themeColor="text1"/>
                <w:lang w:eastAsia="en-GB"/>
              </w:rPr>
            </w:pPr>
            <w:r w:rsidRPr="00F81571">
              <w:rPr>
                <w:rFonts w:eastAsia="Times New Roman"/>
                <w:b/>
                <w:bCs/>
                <w:color w:val="000000" w:themeColor="text1"/>
                <w:lang w:eastAsia="en-GB"/>
              </w:rPr>
              <w:t>Reason for Decision:</w:t>
            </w:r>
            <w:r w:rsidR="00117A46">
              <w:rPr>
                <w:rFonts w:eastAsia="Times New Roman"/>
                <w:b/>
                <w:bCs/>
                <w:color w:val="000000" w:themeColor="text1"/>
                <w:lang w:eastAsia="en-GB"/>
              </w:rPr>
              <w:t xml:space="preserve"> </w:t>
            </w:r>
            <w:r w:rsidR="00117A46" w:rsidRPr="00117A46">
              <w:rPr>
                <w:rFonts w:eastAsia="Times New Roman"/>
                <w:color w:val="000000" w:themeColor="text1"/>
                <w:lang w:eastAsia="en-GB"/>
              </w:rPr>
              <w:t>Minimal external lighting is proposed which is considered acceptable.</w:t>
            </w:r>
            <w:r w:rsidR="00117A46">
              <w:rPr>
                <w:rFonts w:eastAsia="Times New Roman"/>
                <w:b/>
                <w:bCs/>
                <w:color w:val="000000" w:themeColor="text1"/>
                <w:lang w:eastAsia="en-GB"/>
              </w:rPr>
              <w:t xml:space="preserve"> </w:t>
            </w:r>
          </w:p>
          <w:p w14:paraId="297590DC" w14:textId="77777777" w:rsidR="00534628" w:rsidRPr="00B44D77" w:rsidRDefault="00534628" w:rsidP="00BD7C56">
            <w:pPr>
              <w:jc w:val="both"/>
              <w:rPr>
                <w:rFonts w:eastAsia="Times New Roman"/>
                <w:color w:val="ED0000"/>
                <w:lang w:eastAsia="en-GB"/>
              </w:rPr>
            </w:pPr>
          </w:p>
        </w:tc>
      </w:tr>
      <w:tr w:rsidR="00FD58D3" w14:paraId="4E998455" w14:textId="77777777" w:rsidTr="003569E3">
        <w:tc>
          <w:tcPr>
            <w:tcW w:w="10627" w:type="dxa"/>
          </w:tcPr>
          <w:p w14:paraId="0F6AA1CD" w14:textId="77777777" w:rsidR="00B44D77" w:rsidRPr="00F81571" w:rsidRDefault="00B44D77" w:rsidP="00BD7C56">
            <w:pPr>
              <w:jc w:val="both"/>
              <w:rPr>
                <w:b/>
              </w:rPr>
            </w:pPr>
            <w:r w:rsidRPr="00F81571">
              <w:rPr>
                <w:b/>
              </w:rPr>
              <w:t>Condition 9:</w:t>
            </w:r>
          </w:p>
          <w:p w14:paraId="08CDDF36" w14:textId="77777777" w:rsidR="00000000" w:rsidRDefault="00000000" w:rsidP="00BD7C56">
            <w:pPr>
              <w:pStyle w:val="NormalWeb"/>
              <w:spacing w:before="0" w:beforeAutospacing="0" w:after="0" w:afterAutospacing="0"/>
              <w:jc w:val="both"/>
              <w:divId w:val="344747005"/>
              <w:rPr>
                <w:rFonts w:ascii="Arial" w:hAnsi="Arial" w:cs="Arial"/>
                <w:color w:val="000000"/>
                <w:sz w:val="22"/>
                <w:szCs w:val="22"/>
              </w:rPr>
            </w:pPr>
            <w:r>
              <w:rPr>
                <w:rFonts w:ascii="Arial" w:hAnsi="Arial" w:cs="Arial"/>
                <w:color w:val="000000"/>
                <w:sz w:val="22"/>
                <w:szCs w:val="22"/>
              </w:rPr>
              <w:t xml:space="preserve">The residential development hereby approved shall be designed to ensure it does not exceed 110 litres per person per day water consumption levels (which includes external water usage). Within 3 months of </w:t>
            </w:r>
            <w:r>
              <w:rPr>
                <w:rFonts w:ascii="Arial" w:hAnsi="Arial" w:cs="Arial"/>
                <w:color w:val="000000"/>
                <w:sz w:val="22"/>
                <w:szCs w:val="22"/>
              </w:rPr>
              <w:lastRenderedPageBreak/>
              <w:t>completion of the development a water efficiency report certifying that this standard has been achieved shall be submitted to the Local Planning Authority for its written approval. </w:t>
            </w:r>
          </w:p>
          <w:p w14:paraId="5CF8D4C3" w14:textId="77777777" w:rsidR="00000000" w:rsidRDefault="00000000" w:rsidP="00BD7C56">
            <w:pPr>
              <w:pStyle w:val="NormalWeb"/>
              <w:spacing w:before="0" w:beforeAutospacing="0" w:after="0" w:afterAutospacing="0"/>
              <w:jc w:val="both"/>
              <w:divId w:val="344747005"/>
              <w:rPr>
                <w:rFonts w:ascii="Arial" w:hAnsi="Arial" w:cs="Arial"/>
                <w:color w:val="000000"/>
                <w:sz w:val="22"/>
                <w:szCs w:val="22"/>
              </w:rPr>
            </w:pPr>
            <w:r>
              <w:rPr>
                <w:rFonts w:ascii="Arial" w:hAnsi="Arial" w:cs="Arial"/>
                <w:color w:val="000000"/>
                <w:sz w:val="22"/>
                <w:szCs w:val="22"/>
              </w:rPr>
              <w:t> </w:t>
            </w:r>
          </w:p>
          <w:p w14:paraId="510714E1" w14:textId="77777777" w:rsidR="00000000" w:rsidRDefault="00000000" w:rsidP="00BD7C56">
            <w:pPr>
              <w:pStyle w:val="NormalWeb"/>
              <w:spacing w:before="0" w:beforeAutospacing="0" w:after="0" w:afterAutospacing="0"/>
              <w:jc w:val="both"/>
              <w:divId w:val="344747005"/>
              <w:rPr>
                <w:rFonts w:ascii="Arial" w:hAnsi="Arial" w:cs="Arial"/>
                <w:color w:val="000000"/>
                <w:sz w:val="22"/>
                <w:szCs w:val="22"/>
              </w:rPr>
            </w:pPr>
            <w:r>
              <w:rPr>
                <w:rFonts w:ascii="Arial" w:hAnsi="Arial" w:cs="Arial"/>
                <w:color w:val="000000"/>
                <w:sz w:val="22"/>
                <w:szCs w:val="22"/>
              </w:rPr>
              <w:t>REASON:  To ensure compliance with the prevailing mitigation strategy for nutrient neutrality in the water catchment within which this development is located. </w:t>
            </w:r>
          </w:p>
          <w:p w14:paraId="17B8E5FD" w14:textId="77777777" w:rsidR="00B44D77" w:rsidRPr="0009702B" w:rsidRDefault="00B44D77" w:rsidP="00BD7C56">
            <w:pPr>
              <w:jc w:val="both"/>
            </w:pPr>
          </w:p>
          <w:p w14:paraId="66A88989" w14:textId="78C9C1D5" w:rsidR="00BA6691" w:rsidRDefault="00B44D77" w:rsidP="00BD7C56">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567E1F">
              <w:t>Schedule of Condition Details for Approval</w:t>
            </w:r>
            <w:r w:rsidR="00567E1F">
              <w:t>,</w:t>
            </w:r>
            <w:r w:rsidR="00567E1F">
              <w:rPr>
                <w:rFonts w:eastAsia="Times New Roman"/>
                <w:color w:val="000000" w:themeColor="text1"/>
                <w:lang w:eastAsia="en-GB"/>
              </w:rPr>
              <w:t xml:space="preserve"> </w:t>
            </w:r>
            <w:r w:rsidR="00585387">
              <w:rPr>
                <w:rFonts w:eastAsia="Times New Roman"/>
                <w:color w:val="000000" w:themeColor="text1"/>
                <w:lang w:eastAsia="en-GB"/>
              </w:rPr>
              <w:t xml:space="preserve">revised </w:t>
            </w:r>
            <w:r w:rsidR="00567E1F">
              <w:rPr>
                <w:rFonts w:eastAsia="Times New Roman"/>
                <w:color w:val="000000" w:themeColor="text1"/>
                <w:lang w:eastAsia="en-GB"/>
              </w:rPr>
              <w:t>w</w:t>
            </w:r>
            <w:r w:rsidR="00BA6691">
              <w:rPr>
                <w:rFonts w:eastAsia="Times New Roman"/>
                <w:color w:val="000000" w:themeColor="text1"/>
                <w:lang w:eastAsia="en-GB"/>
              </w:rPr>
              <w:t>ater efficiency report</w:t>
            </w:r>
            <w:r w:rsidR="00585387">
              <w:rPr>
                <w:rFonts w:eastAsia="Times New Roman"/>
                <w:color w:val="000000" w:themeColor="text1"/>
                <w:lang w:eastAsia="en-GB"/>
              </w:rPr>
              <w:t xml:space="preserve"> (email from agent dated 24/3/26)</w:t>
            </w:r>
          </w:p>
          <w:p w14:paraId="7F4B1821" w14:textId="77777777" w:rsidR="003569E3" w:rsidRDefault="003569E3" w:rsidP="00BD7C56">
            <w:pPr>
              <w:jc w:val="both"/>
              <w:rPr>
                <w:rFonts w:eastAsia="Times New Roman"/>
                <w:b/>
                <w:bCs/>
                <w:color w:val="000000" w:themeColor="text1"/>
                <w:lang w:eastAsia="en-GB"/>
              </w:rPr>
            </w:pPr>
          </w:p>
          <w:p w14:paraId="7EE9A3E5" w14:textId="4A3756F2" w:rsidR="00FD58D3" w:rsidRPr="00C443AC" w:rsidRDefault="00B44D77" w:rsidP="00BD7C56">
            <w:pPr>
              <w:jc w:val="both"/>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C443AC">
              <w:rPr>
                <w:rFonts w:eastAsia="Times New Roman"/>
                <w:lang w:eastAsia="en-GB"/>
              </w:rPr>
              <w:t>approved.</w:t>
            </w:r>
          </w:p>
          <w:p w14:paraId="64417669" w14:textId="77777777" w:rsidR="003569E3" w:rsidRDefault="003569E3" w:rsidP="00BD7C56">
            <w:pPr>
              <w:jc w:val="both"/>
              <w:rPr>
                <w:rFonts w:eastAsia="Times New Roman"/>
                <w:b/>
                <w:bCs/>
                <w:color w:val="000000" w:themeColor="text1"/>
                <w:lang w:eastAsia="en-GB"/>
              </w:rPr>
            </w:pPr>
          </w:p>
          <w:p w14:paraId="3E687B7A" w14:textId="367A6499" w:rsidR="00B44D77" w:rsidRPr="009A419A" w:rsidRDefault="00B44D77" w:rsidP="00BD7C56">
            <w:pPr>
              <w:jc w:val="both"/>
              <w:rPr>
                <w:rFonts w:eastAsia="Times New Roman"/>
                <w:color w:val="000000" w:themeColor="text1"/>
                <w:lang w:eastAsia="en-GB"/>
              </w:rPr>
            </w:pPr>
            <w:r w:rsidRPr="00F81571">
              <w:rPr>
                <w:rFonts w:eastAsia="Times New Roman"/>
                <w:b/>
                <w:bCs/>
                <w:color w:val="000000" w:themeColor="text1"/>
                <w:lang w:eastAsia="en-GB"/>
              </w:rPr>
              <w:t>Reason for Decision:</w:t>
            </w:r>
            <w:r w:rsidR="009A419A">
              <w:rPr>
                <w:rFonts w:eastAsia="Times New Roman"/>
                <w:b/>
                <w:bCs/>
                <w:color w:val="000000" w:themeColor="text1"/>
                <w:lang w:eastAsia="en-GB"/>
              </w:rPr>
              <w:t xml:space="preserve"> </w:t>
            </w:r>
            <w:r w:rsidR="009A419A" w:rsidRPr="009A419A">
              <w:rPr>
                <w:rFonts w:eastAsia="Times New Roman"/>
                <w:color w:val="000000" w:themeColor="text1"/>
                <w:lang w:eastAsia="en-GB"/>
              </w:rPr>
              <w:t>It is considered sufficient infor</w:t>
            </w:r>
            <w:r w:rsidR="00D806C4">
              <w:rPr>
                <w:rFonts w:eastAsia="Times New Roman"/>
                <w:color w:val="000000" w:themeColor="text1"/>
                <w:lang w:eastAsia="en-GB"/>
              </w:rPr>
              <w:t>m</w:t>
            </w:r>
            <w:r w:rsidR="009A419A" w:rsidRPr="009A419A">
              <w:rPr>
                <w:rFonts w:eastAsia="Times New Roman"/>
                <w:color w:val="000000" w:themeColor="text1"/>
                <w:lang w:eastAsia="en-GB"/>
              </w:rPr>
              <w:t xml:space="preserve">ation has been submitted to discharge this condition. </w:t>
            </w:r>
          </w:p>
          <w:p w14:paraId="5B57B3CC" w14:textId="77777777" w:rsidR="00534628" w:rsidRPr="00B44D77" w:rsidRDefault="00534628" w:rsidP="00BD7C56">
            <w:pPr>
              <w:jc w:val="both"/>
              <w:rPr>
                <w:rFonts w:eastAsia="Times New Roman"/>
                <w:color w:val="ED0000"/>
                <w:lang w:eastAsia="en-GB"/>
              </w:rPr>
            </w:pPr>
          </w:p>
        </w:tc>
      </w:tr>
      <w:tr w:rsidR="00FD58D3" w14:paraId="57CD07C9" w14:textId="77777777" w:rsidTr="003569E3">
        <w:tc>
          <w:tcPr>
            <w:tcW w:w="10627" w:type="dxa"/>
          </w:tcPr>
          <w:p w14:paraId="727687F1" w14:textId="77777777" w:rsidR="00B44D77" w:rsidRPr="00F81571" w:rsidRDefault="00B44D77" w:rsidP="00BD7C56">
            <w:pPr>
              <w:jc w:val="both"/>
              <w:rPr>
                <w:b/>
              </w:rPr>
            </w:pPr>
            <w:r w:rsidRPr="00F81571">
              <w:rPr>
                <w:b/>
              </w:rPr>
              <w:lastRenderedPageBreak/>
              <w:t>Condition 10:</w:t>
            </w:r>
          </w:p>
          <w:p w14:paraId="484A2B4D" w14:textId="77777777" w:rsidR="00000000" w:rsidRDefault="00000000" w:rsidP="00BD7C56">
            <w:pPr>
              <w:pStyle w:val="NormalWeb"/>
              <w:spacing w:before="0" w:beforeAutospacing="0" w:after="0" w:afterAutospacing="0"/>
              <w:jc w:val="both"/>
              <w:divId w:val="301232944"/>
              <w:rPr>
                <w:rFonts w:ascii="Arial" w:hAnsi="Arial" w:cs="Arial"/>
                <w:color w:val="000000"/>
                <w:sz w:val="22"/>
                <w:szCs w:val="22"/>
              </w:rPr>
            </w:pPr>
            <w:r>
              <w:rPr>
                <w:rFonts w:ascii="Arial" w:hAnsi="Arial" w:cs="Arial"/>
                <w:color w:val="000000"/>
                <w:sz w:val="22"/>
                <w:szCs w:val="22"/>
              </w:rPr>
              <w:t>The development hereby permitted shall not be occupied until evidence of compliance to the Wiltshire Council River Avon Special Area of Conservation Mitigation scheme, or an alternative approved mitigation package addressing the additional nutrient input arising from the development, has been submitted to, and approved in writing by the Local Planning Authority.</w:t>
            </w:r>
          </w:p>
          <w:p w14:paraId="606C0176" w14:textId="77777777" w:rsidR="00000000" w:rsidRDefault="00000000" w:rsidP="00BD7C56">
            <w:pPr>
              <w:pStyle w:val="NormalWeb"/>
              <w:spacing w:before="0" w:beforeAutospacing="0" w:after="0" w:afterAutospacing="0"/>
              <w:jc w:val="both"/>
              <w:divId w:val="301232944"/>
              <w:rPr>
                <w:rFonts w:ascii="Arial" w:hAnsi="Arial" w:cs="Arial"/>
                <w:color w:val="000000"/>
                <w:sz w:val="22"/>
                <w:szCs w:val="22"/>
              </w:rPr>
            </w:pPr>
          </w:p>
          <w:p w14:paraId="2A80F990" w14:textId="77777777" w:rsidR="00000000" w:rsidRDefault="00000000" w:rsidP="00BD7C56">
            <w:pPr>
              <w:pStyle w:val="NormalWeb"/>
              <w:spacing w:before="0" w:beforeAutospacing="0" w:after="0" w:afterAutospacing="0"/>
              <w:jc w:val="both"/>
              <w:divId w:val="301232944"/>
              <w:rPr>
                <w:rFonts w:ascii="Arial" w:hAnsi="Arial" w:cs="Arial"/>
                <w:color w:val="000000"/>
                <w:sz w:val="22"/>
                <w:szCs w:val="22"/>
              </w:rPr>
            </w:pPr>
            <w:r>
              <w:rPr>
                <w:rFonts w:ascii="Arial" w:hAnsi="Arial" w:cs="Arial"/>
                <w:color w:val="000000"/>
                <w:sz w:val="22"/>
                <w:szCs w:val="22"/>
              </w:rPr>
              <w:t>REASON: To accord with the Conservation of Habitats and Species Regulations 2017, and Wiltshire Core Strategy Core Policy 69.</w:t>
            </w:r>
          </w:p>
          <w:p w14:paraId="30F2E028" w14:textId="77777777" w:rsidR="00B44D77" w:rsidRPr="0009702B" w:rsidRDefault="00B44D77" w:rsidP="00BD7C56">
            <w:pPr>
              <w:jc w:val="both"/>
            </w:pPr>
          </w:p>
          <w:p w14:paraId="5612FA6F" w14:textId="244054D9" w:rsidR="00F3704E" w:rsidRDefault="00B44D77" w:rsidP="00BD7C56">
            <w:pPr>
              <w:jc w:val="both"/>
              <w:rPr>
                <w:rFonts w:eastAsia="Times New Roman"/>
                <w:color w:val="000000" w:themeColor="text1"/>
                <w:lang w:eastAsia="en-GB"/>
              </w:rPr>
            </w:pPr>
            <w:r w:rsidRPr="00F81571">
              <w:rPr>
                <w:rFonts w:eastAsia="Times New Roman"/>
                <w:b/>
                <w:bCs/>
                <w:color w:val="000000" w:themeColor="text1"/>
                <w:lang w:eastAsia="en-GB"/>
              </w:rPr>
              <w:t>Details Submitted for Approval:</w:t>
            </w:r>
            <w:r w:rsidRPr="0009702B">
              <w:rPr>
                <w:rFonts w:eastAsia="Times New Roman"/>
                <w:color w:val="000000" w:themeColor="text1"/>
                <w:lang w:eastAsia="en-GB"/>
              </w:rPr>
              <w:t xml:space="preserve"> </w:t>
            </w:r>
            <w:r w:rsidR="001D2B2E">
              <w:rPr>
                <w:rFonts w:eastAsia="Times New Roman"/>
                <w:color w:val="000000" w:themeColor="text1"/>
                <w:lang w:eastAsia="en-GB"/>
              </w:rPr>
              <w:t>s111 agreement with regards phosphorus neutrality mitigation contribution</w:t>
            </w:r>
          </w:p>
          <w:p w14:paraId="185525DF" w14:textId="77777777" w:rsidR="003569E3" w:rsidRDefault="003569E3" w:rsidP="00BD7C56">
            <w:pPr>
              <w:jc w:val="both"/>
              <w:rPr>
                <w:rFonts w:eastAsia="Times New Roman"/>
                <w:b/>
                <w:bCs/>
                <w:color w:val="000000" w:themeColor="text1"/>
                <w:lang w:eastAsia="en-GB"/>
              </w:rPr>
            </w:pPr>
          </w:p>
          <w:p w14:paraId="159A9B54" w14:textId="3B3B7A88" w:rsidR="00FD58D3" w:rsidRPr="0009702B" w:rsidRDefault="00B44D77" w:rsidP="00BD7C56">
            <w:pPr>
              <w:jc w:val="both"/>
              <w:rPr>
                <w:rFonts w:eastAsia="Times New Roman"/>
                <w:color w:val="ED0000"/>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 </w:t>
            </w:r>
            <w:r w:rsidRPr="001D2B2E">
              <w:rPr>
                <w:rFonts w:eastAsia="Times New Roman"/>
                <w:lang w:eastAsia="en-GB"/>
              </w:rPr>
              <w:t>approved.</w:t>
            </w:r>
          </w:p>
          <w:p w14:paraId="6745ABA5" w14:textId="77777777" w:rsidR="003569E3" w:rsidRDefault="003569E3" w:rsidP="00BD7C56">
            <w:pPr>
              <w:jc w:val="both"/>
              <w:rPr>
                <w:rFonts w:eastAsia="Times New Roman"/>
                <w:b/>
                <w:bCs/>
                <w:color w:val="000000" w:themeColor="text1"/>
                <w:lang w:eastAsia="en-GB"/>
              </w:rPr>
            </w:pPr>
          </w:p>
          <w:p w14:paraId="51EBA2AF" w14:textId="3EC09760" w:rsidR="00534628" w:rsidRPr="00B44D77" w:rsidRDefault="00B44D77" w:rsidP="00BD7C56">
            <w:pPr>
              <w:jc w:val="both"/>
              <w:rPr>
                <w:rFonts w:eastAsia="Times New Roman"/>
                <w:color w:val="ED0000"/>
                <w:lang w:eastAsia="en-GB"/>
              </w:rPr>
            </w:pPr>
            <w:r w:rsidRPr="00F81571">
              <w:rPr>
                <w:rFonts w:eastAsia="Times New Roman"/>
                <w:b/>
                <w:bCs/>
                <w:color w:val="000000" w:themeColor="text1"/>
                <w:lang w:eastAsia="en-GB"/>
              </w:rPr>
              <w:t>Reason for Decision:</w:t>
            </w:r>
            <w:r w:rsidR="001D2B2E">
              <w:rPr>
                <w:rFonts w:eastAsia="Times New Roman"/>
                <w:b/>
                <w:bCs/>
                <w:color w:val="000000" w:themeColor="text1"/>
                <w:lang w:eastAsia="en-GB"/>
              </w:rPr>
              <w:t xml:space="preserve"> </w:t>
            </w:r>
            <w:r w:rsidR="001D2B2E" w:rsidRPr="001D2B2E">
              <w:rPr>
                <w:rFonts w:eastAsia="Times New Roman"/>
                <w:color w:val="000000" w:themeColor="text1"/>
                <w:lang w:eastAsia="en-GB"/>
              </w:rPr>
              <w:t>The</w:t>
            </w:r>
            <w:r w:rsidR="001D2B2E">
              <w:rPr>
                <w:rFonts w:eastAsia="Times New Roman"/>
                <w:b/>
                <w:bCs/>
                <w:color w:val="000000" w:themeColor="text1"/>
                <w:lang w:eastAsia="en-GB"/>
              </w:rPr>
              <w:t xml:space="preserve"> </w:t>
            </w:r>
            <w:r w:rsidR="001D2B2E">
              <w:rPr>
                <w:rFonts w:eastAsia="Times New Roman"/>
                <w:color w:val="000000" w:themeColor="text1"/>
                <w:lang w:eastAsia="en-GB"/>
              </w:rPr>
              <w:t>phosphorus neutrality mitigation contribution</w:t>
            </w:r>
            <w:r w:rsidR="001D2B2E">
              <w:rPr>
                <w:rFonts w:eastAsia="Times New Roman"/>
                <w:color w:val="000000" w:themeColor="text1"/>
                <w:lang w:eastAsia="en-GB"/>
              </w:rPr>
              <w:t xml:space="preserve"> has been agreed via legal agreement and paid. </w:t>
            </w:r>
          </w:p>
        </w:tc>
      </w:tr>
    </w:tbl>
    <w:p w14:paraId="6FB09FA8" w14:textId="77777777" w:rsidR="005667B8" w:rsidRDefault="005667B8" w:rsidP="00BD7C56">
      <w:pPr>
        <w:pStyle w:val="Letterbody"/>
        <w:ind w:right="201"/>
        <w:rPr>
          <w:rFonts w:cs="Arial"/>
          <w:color w:val="000000"/>
          <w:szCs w:val="24"/>
        </w:rPr>
      </w:pPr>
    </w:p>
    <w:p w14:paraId="65E9D09D" w14:textId="77777777" w:rsidR="00CA4032" w:rsidRDefault="00CA4032" w:rsidP="00BD7C56">
      <w:pPr>
        <w:pStyle w:val="Letterbody"/>
        <w:ind w:left="-425" w:right="342"/>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55F4F61E" w14:textId="77777777" w:rsidR="00CA4032" w:rsidRPr="00CA4032" w:rsidRDefault="00CA4032" w:rsidP="00BD7C56">
      <w:pPr>
        <w:pStyle w:val="Letterbody"/>
        <w:ind w:left="-425" w:right="198"/>
        <w:rPr>
          <w:rFonts w:cs="Arial"/>
          <w:color w:val="000000"/>
          <w:sz w:val="22"/>
          <w:szCs w:val="18"/>
        </w:rPr>
      </w:pPr>
    </w:p>
    <w:p w14:paraId="3192C9FF" w14:textId="77777777" w:rsidR="005667B8" w:rsidRPr="005667B8" w:rsidRDefault="005667B8" w:rsidP="00BD7C56">
      <w:pPr>
        <w:pStyle w:val="Letterbody"/>
        <w:ind w:left="-425" w:right="342"/>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675C0118" w14:textId="77777777" w:rsidR="005667B8" w:rsidRPr="00642F56" w:rsidRDefault="005667B8" w:rsidP="00BD7C56">
      <w:pPr>
        <w:pStyle w:val="Letterbody"/>
        <w:ind w:left="-426" w:right="201"/>
        <w:rPr>
          <w:rFonts w:cs="Arial"/>
          <w:sz w:val="22"/>
          <w:szCs w:val="22"/>
        </w:rPr>
      </w:pPr>
    </w:p>
    <w:p w14:paraId="4FA2DE2B" w14:textId="77777777" w:rsidR="00A774A5" w:rsidRPr="00642F56" w:rsidRDefault="00A774A5" w:rsidP="00BD7C56">
      <w:pPr>
        <w:pStyle w:val="Letterbody"/>
        <w:ind w:left="-426" w:right="201"/>
        <w:rPr>
          <w:rFonts w:cs="Arial"/>
          <w:sz w:val="22"/>
          <w:szCs w:val="22"/>
        </w:rPr>
      </w:pPr>
    </w:p>
    <w:p w14:paraId="3631F967" w14:textId="77777777" w:rsidR="00B51A13" w:rsidRDefault="00A774A5" w:rsidP="00BD7C56">
      <w:pPr>
        <w:spacing w:after="0" w:line="240" w:lineRule="auto"/>
        <w:ind w:left="-426" w:right="201"/>
        <w:jc w:val="both"/>
        <w:rPr>
          <w:rFonts w:cs="Arial"/>
          <w:lang w:val="en-US"/>
        </w:rPr>
      </w:pPr>
      <w:r w:rsidRPr="00642F56">
        <w:rPr>
          <w:rFonts w:cs="Arial"/>
          <w:lang w:val="en-US"/>
        </w:rPr>
        <w:t xml:space="preserve">Yours faithfully </w:t>
      </w:r>
    </w:p>
    <w:p w14:paraId="3639BFD5" w14:textId="77777777" w:rsidR="00396642" w:rsidRDefault="00A774A5" w:rsidP="00BD7C56">
      <w:pPr>
        <w:spacing w:after="0" w:line="240" w:lineRule="auto"/>
        <w:ind w:left="-426" w:right="201"/>
        <w:jc w:val="both"/>
        <w:rPr>
          <w:rFonts w:ascii="Lucida Handwriting" w:hAnsi="Lucida Handwriting" w:cs="Arial"/>
        </w:rPr>
      </w:pPr>
      <w:r>
        <w:rPr>
          <w:rFonts w:ascii="Lucida Handwriting" w:hAnsi="Lucida Handwriting" w:cs="Arial"/>
        </w:rPr>
        <w:t>Head of Development Management</w:t>
      </w:r>
    </w:p>
    <w:p w14:paraId="608118EE" w14:textId="77777777" w:rsidR="00F81571" w:rsidRDefault="00F81571" w:rsidP="00BD7C56">
      <w:pPr>
        <w:spacing w:after="0" w:line="240" w:lineRule="auto"/>
        <w:ind w:left="-426" w:right="201"/>
        <w:jc w:val="both"/>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53A65866" w14:textId="77777777" w:rsidR="00F81571" w:rsidRPr="00F555BF" w:rsidRDefault="00F81571" w:rsidP="00BD7C56">
      <w:pPr>
        <w:spacing w:after="0" w:line="240" w:lineRule="auto"/>
        <w:jc w:val="both"/>
        <w:rPr>
          <w:rFonts w:cs="Arial"/>
          <w:b/>
          <w:bCs/>
        </w:rPr>
      </w:pPr>
      <w:r w:rsidRPr="00F555BF">
        <w:rPr>
          <w:rFonts w:cs="Arial"/>
          <w:b/>
          <w:bCs/>
        </w:rPr>
        <w:lastRenderedPageBreak/>
        <w:t>NOTES</w:t>
      </w:r>
      <w:r>
        <w:rPr>
          <w:rFonts w:cs="Arial"/>
          <w:b/>
          <w:bCs/>
        </w:rPr>
        <w:t>:</w:t>
      </w:r>
    </w:p>
    <w:p w14:paraId="2F9A1726" w14:textId="77777777" w:rsidR="00F81571" w:rsidRPr="00F555BF" w:rsidRDefault="00F81571" w:rsidP="00BD7C56">
      <w:pPr>
        <w:spacing w:after="0" w:line="240" w:lineRule="auto"/>
        <w:jc w:val="both"/>
        <w:rPr>
          <w:rFonts w:cs="Arial"/>
          <w:b/>
          <w:bCs/>
        </w:rPr>
      </w:pPr>
    </w:p>
    <w:p w14:paraId="4576DB54" w14:textId="77777777" w:rsidR="00F81571" w:rsidRPr="00F555BF" w:rsidRDefault="00F81571" w:rsidP="00BD7C56">
      <w:pPr>
        <w:numPr>
          <w:ilvl w:val="0"/>
          <w:numId w:val="1"/>
        </w:numPr>
        <w:spacing w:after="0" w:line="240" w:lineRule="auto"/>
        <w:ind w:right="201"/>
        <w:jc w:val="both"/>
        <w:rPr>
          <w:rFonts w:cs="Arial"/>
        </w:rPr>
      </w:pPr>
      <w:r w:rsidRPr="00946610">
        <w:rPr>
          <w:rFonts w:cs="Arial"/>
          <w:b/>
          <w:bCs/>
        </w:rPr>
        <w:t>Approved Conditions:</w:t>
      </w:r>
    </w:p>
    <w:p w14:paraId="7BC90D23" w14:textId="77777777" w:rsidR="00F81571" w:rsidRPr="00F555BF" w:rsidRDefault="00F81571" w:rsidP="00BD7C56">
      <w:pPr>
        <w:spacing w:after="0" w:line="240"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6B09FFEF" w14:textId="77777777" w:rsidR="00F81571" w:rsidRPr="00946610" w:rsidRDefault="00F81571" w:rsidP="00BD7C56">
      <w:pPr>
        <w:spacing w:after="0" w:line="240" w:lineRule="auto"/>
        <w:ind w:left="720" w:right="201"/>
        <w:jc w:val="both"/>
        <w:rPr>
          <w:rFonts w:cs="Arial"/>
        </w:rPr>
      </w:pPr>
    </w:p>
    <w:p w14:paraId="79AC565A" w14:textId="77777777" w:rsidR="00F81571" w:rsidRPr="00F555BF" w:rsidRDefault="00F81571" w:rsidP="00BD7C56">
      <w:pPr>
        <w:numPr>
          <w:ilvl w:val="0"/>
          <w:numId w:val="1"/>
        </w:numPr>
        <w:spacing w:after="0" w:line="240" w:lineRule="auto"/>
        <w:ind w:right="201"/>
        <w:jc w:val="both"/>
        <w:rPr>
          <w:rFonts w:cs="Arial"/>
        </w:rPr>
      </w:pPr>
      <w:r w:rsidRPr="00946610">
        <w:rPr>
          <w:rFonts w:cs="Arial"/>
          <w:b/>
          <w:bCs/>
        </w:rPr>
        <w:t>Refused Conditions:</w:t>
      </w:r>
    </w:p>
    <w:p w14:paraId="6379B580" w14:textId="77777777" w:rsidR="00F81571" w:rsidRPr="00F555BF" w:rsidRDefault="00F81571" w:rsidP="00BD7C56">
      <w:pPr>
        <w:spacing w:after="0" w:line="240"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4F34E49D" w14:textId="77777777" w:rsidR="00F81571" w:rsidRPr="00946610" w:rsidRDefault="00F81571" w:rsidP="00BD7C56">
      <w:pPr>
        <w:spacing w:after="0" w:line="240" w:lineRule="auto"/>
        <w:ind w:right="201"/>
        <w:jc w:val="both"/>
        <w:rPr>
          <w:rFonts w:cs="Arial"/>
        </w:rPr>
      </w:pPr>
    </w:p>
    <w:p w14:paraId="3B333134" w14:textId="77777777" w:rsidR="00F81571" w:rsidRPr="00F555BF" w:rsidRDefault="00F81571" w:rsidP="00BD7C56">
      <w:pPr>
        <w:numPr>
          <w:ilvl w:val="0"/>
          <w:numId w:val="1"/>
        </w:numPr>
        <w:spacing w:after="0" w:line="240" w:lineRule="auto"/>
        <w:ind w:right="201"/>
        <w:jc w:val="both"/>
        <w:rPr>
          <w:rFonts w:cs="Arial"/>
        </w:rPr>
      </w:pPr>
      <w:r w:rsidRPr="00946610">
        <w:rPr>
          <w:rFonts w:cs="Arial"/>
          <w:b/>
          <w:bCs/>
        </w:rPr>
        <w:t>Partially Discharged Conditions:</w:t>
      </w:r>
    </w:p>
    <w:p w14:paraId="35F36D62" w14:textId="77777777" w:rsidR="00F81571" w:rsidRPr="00946610" w:rsidRDefault="00F81571" w:rsidP="00BD7C56">
      <w:pPr>
        <w:spacing w:after="0" w:line="240"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6B82C1B" w14:textId="77777777" w:rsidR="00F81571" w:rsidRPr="00F555BF" w:rsidRDefault="00F81571" w:rsidP="00BD7C56">
      <w:pPr>
        <w:spacing w:after="0" w:line="240" w:lineRule="auto"/>
        <w:ind w:left="-426" w:right="201"/>
        <w:jc w:val="both"/>
        <w:rPr>
          <w:rFonts w:cs="Arial"/>
          <w:b/>
          <w:bCs/>
        </w:rPr>
      </w:pPr>
    </w:p>
    <w:p w14:paraId="7280EA09" w14:textId="77777777" w:rsidR="00F81571" w:rsidRPr="00946610" w:rsidRDefault="00F81571" w:rsidP="00BD7C56">
      <w:pPr>
        <w:spacing w:after="0" w:line="240" w:lineRule="auto"/>
        <w:ind w:left="-426" w:right="201"/>
        <w:jc w:val="both"/>
        <w:rPr>
          <w:rFonts w:cs="Arial"/>
        </w:rPr>
      </w:pPr>
      <w:r w:rsidRPr="00946610">
        <w:rPr>
          <w:rFonts w:cs="Arial"/>
          <w:b/>
          <w:bCs/>
        </w:rPr>
        <w:t>Right of Appeal:</w:t>
      </w:r>
    </w:p>
    <w:p w14:paraId="569F607E" w14:textId="77777777" w:rsidR="00F81571" w:rsidRPr="00F555BF" w:rsidRDefault="00F81571" w:rsidP="00BD7C56">
      <w:pPr>
        <w:spacing w:after="0" w:line="240" w:lineRule="auto"/>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3B459A1D" w14:textId="77777777" w:rsidR="00F81571" w:rsidRPr="00781964" w:rsidRDefault="00F81571" w:rsidP="00BD7C56">
      <w:pPr>
        <w:spacing w:after="0" w:line="240" w:lineRule="auto"/>
        <w:ind w:left="-426" w:right="201"/>
        <w:jc w:val="both"/>
        <w:rPr>
          <w:rFonts w:cs="Arial"/>
        </w:rPr>
      </w:pPr>
    </w:p>
    <w:p w14:paraId="78362A4A" w14:textId="77777777" w:rsidR="00F81571" w:rsidRPr="00F555BF" w:rsidRDefault="00F81571" w:rsidP="00BD7C56">
      <w:pPr>
        <w:spacing w:after="0" w:line="240" w:lineRule="auto"/>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51015E54" w14:textId="77777777" w:rsidR="00F81571" w:rsidRPr="00781964" w:rsidRDefault="00F81571" w:rsidP="00BD7C56">
      <w:pPr>
        <w:spacing w:after="0" w:line="240" w:lineRule="auto"/>
        <w:ind w:left="-426" w:right="201"/>
        <w:jc w:val="both"/>
        <w:rPr>
          <w:rFonts w:cs="Arial"/>
        </w:rPr>
      </w:pPr>
    </w:p>
    <w:p w14:paraId="3C8CA9B0" w14:textId="77777777" w:rsidR="00F81571" w:rsidRPr="00F555BF" w:rsidRDefault="00F81571" w:rsidP="00BD7C56">
      <w:pPr>
        <w:spacing w:after="0" w:line="240" w:lineRule="auto"/>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7B56915C" w14:textId="77777777" w:rsidR="00F81571" w:rsidRPr="00781964" w:rsidRDefault="00F81571" w:rsidP="00BD7C56">
      <w:pPr>
        <w:spacing w:after="0" w:line="240" w:lineRule="auto"/>
        <w:ind w:left="-426" w:right="201"/>
        <w:jc w:val="both"/>
        <w:rPr>
          <w:rFonts w:cs="Arial"/>
        </w:rPr>
      </w:pPr>
      <w:hyperlink r:id="rId7" w:tgtFrame="_new" w:history="1">
        <w:r w:rsidRPr="00781964">
          <w:rPr>
            <w:rStyle w:val="Hyperlink"/>
            <w:rFonts w:cs="Arial"/>
          </w:rPr>
          <w:t>https://www.gov.uk/appeal-planning-decision</w:t>
        </w:r>
      </w:hyperlink>
    </w:p>
    <w:p w14:paraId="4313811D" w14:textId="77777777" w:rsidR="00F81571" w:rsidRPr="00946610" w:rsidRDefault="00F81571" w:rsidP="00BD7C56">
      <w:pPr>
        <w:spacing w:after="0" w:line="240" w:lineRule="auto"/>
        <w:ind w:left="-426" w:right="201"/>
        <w:jc w:val="both"/>
        <w:rPr>
          <w:rFonts w:cs="Arial"/>
        </w:rPr>
      </w:pPr>
    </w:p>
    <w:p w14:paraId="5E4D17C4" w14:textId="77777777" w:rsidR="00946610" w:rsidRPr="00F81571" w:rsidRDefault="00F81571" w:rsidP="00BD7C56">
      <w:pPr>
        <w:spacing w:after="0" w:line="240" w:lineRule="auto"/>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17A46"/>
    <w:rsid w:val="001353D9"/>
    <w:rsid w:val="00143AA6"/>
    <w:rsid w:val="00170924"/>
    <w:rsid w:val="001C244E"/>
    <w:rsid w:val="001C3FC6"/>
    <w:rsid w:val="001D2B2E"/>
    <w:rsid w:val="001D4438"/>
    <w:rsid w:val="001E1018"/>
    <w:rsid w:val="001E311C"/>
    <w:rsid w:val="001E4F4F"/>
    <w:rsid w:val="001F3D84"/>
    <w:rsid w:val="001F567D"/>
    <w:rsid w:val="00205BA5"/>
    <w:rsid w:val="00205FA8"/>
    <w:rsid w:val="0020712E"/>
    <w:rsid w:val="00213CE0"/>
    <w:rsid w:val="00224398"/>
    <w:rsid w:val="00242DFF"/>
    <w:rsid w:val="00271D99"/>
    <w:rsid w:val="002723E0"/>
    <w:rsid w:val="0027550D"/>
    <w:rsid w:val="00280649"/>
    <w:rsid w:val="0029294F"/>
    <w:rsid w:val="00297203"/>
    <w:rsid w:val="002D1F8F"/>
    <w:rsid w:val="002F2271"/>
    <w:rsid w:val="002F3423"/>
    <w:rsid w:val="00304202"/>
    <w:rsid w:val="00305FF5"/>
    <w:rsid w:val="00306942"/>
    <w:rsid w:val="00331B6F"/>
    <w:rsid w:val="00336E3C"/>
    <w:rsid w:val="00351780"/>
    <w:rsid w:val="00353936"/>
    <w:rsid w:val="00353EFC"/>
    <w:rsid w:val="00356715"/>
    <w:rsid w:val="003569E3"/>
    <w:rsid w:val="00361A9A"/>
    <w:rsid w:val="003671A5"/>
    <w:rsid w:val="0038545B"/>
    <w:rsid w:val="00396642"/>
    <w:rsid w:val="003A18A4"/>
    <w:rsid w:val="003C0B74"/>
    <w:rsid w:val="003C361A"/>
    <w:rsid w:val="003E38ED"/>
    <w:rsid w:val="004019B8"/>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67E1F"/>
    <w:rsid w:val="00574198"/>
    <w:rsid w:val="00585387"/>
    <w:rsid w:val="005869B3"/>
    <w:rsid w:val="005A20C8"/>
    <w:rsid w:val="005B182E"/>
    <w:rsid w:val="00605138"/>
    <w:rsid w:val="00641B61"/>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04606"/>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923F6"/>
    <w:rsid w:val="009A1EB3"/>
    <w:rsid w:val="009A33F3"/>
    <w:rsid w:val="009A419A"/>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A6691"/>
    <w:rsid w:val="00BC348B"/>
    <w:rsid w:val="00BD7C56"/>
    <w:rsid w:val="00BE54ED"/>
    <w:rsid w:val="00C25B5D"/>
    <w:rsid w:val="00C340D3"/>
    <w:rsid w:val="00C443AC"/>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06C4"/>
    <w:rsid w:val="00D82ECF"/>
    <w:rsid w:val="00D97A72"/>
    <w:rsid w:val="00DA7ECB"/>
    <w:rsid w:val="00DB1446"/>
    <w:rsid w:val="00DD0887"/>
    <w:rsid w:val="00DD212D"/>
    <w:rsid w:val="00E003B5"/>
    <w:rsid w:val="00E23582"/>
    <w:rsid w:val="00E35F82"/>
    <w:rsid w:val="00E40881"/>
    <w:rsid w:val="00E41581"/>
    <w:rsid w:val="00E66198"/>
    <w:rsid w:val="00E871EE"/>
    <w:rsid w:val="00E932B1"/>
    <w:rsid w:val="00E957E4"/>
    <w:rsid w:val="00EC4202"/>
    <w:rsid w:val="00EC4383"/>
    <w:rsid w:val="00EE6B66"/>
    <w:rsid w:val="00EF58DC"/>
    <w:rsid w:val="00F05F94"/>
    <w:rsid w:val="00F15922"/>
    <w:rsid w:val="00F22508"/>
    <w:rsid w:val="00F32B5E"/>
    <w:rsid w:val="00F3704E"/>
    <w:rsid w:val="00F37AFB"/>
    <w:rsid w:val="00F520D8"/>
    <w:rsid w:val="00F555BF"/>
    <w:rsid w:val="00F60356"/>
    <w:rsid w:val="00F6054D"/>
    <w:rsid w:val="00F70C34"/>
    <w:rsid w:val="00F75482"/>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BB56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1232944">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44747005">
      <w:bodyDiv w:val="1"/>
      <w:marLeft w:val="0"/>
      <w:marRight w:val="0"/>
      <w:marTop w:val="0"/>
      <w:marBottom w:val="0"/>
      <w:divBdr>
        <w:top w:val="none" w:sz="0" w:space="0" w:color="auto"/>
        <w:left w:val="none" w:sz="0" w:space="0" w:color="auto"/>
        <w:bottom w:val="none" w:sz="0" w:space="0" w:color="auto"/>
        <w:right w:val="none" w:sz="0" w:space="0" w:color="auto"/>
      </w:divBdr>
    </w:div>
    <w:div w:id="410322073">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44878799">
      <w:bodyDiv w:val="1"/>
      <w:marLeft w:val="0"/>
      <w:marRight w:val="0"/>
      <w:marTop w:val="0"/>
      <w:marBottom w:val="0"/>
      <w:divBdr>
        <w:top w:val="none" w:sz="0" w:space="0" w:color="auto"/>
        <w:left w:val="none" w:sz="0" w:space="0" w:color="auto"/>
        <w:bottom w:val="none" w:sz="0" w:space="0" w:color="auto"/>
        <w:right w:val="none" w:sz="0" w:space="0" w:color="auto"/>
      </w:divBdr>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19312290">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0081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4</Pages>
  <Words>1482</Words>
  <Characters>8451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salesforceId:d2faf43a-c76a-4663-9925-ff932e363daa</dc:subject>
  <dc:creator>Philip Skill</dc:creator>
  <cp:keywords/>
  <dc:description/>
  <cp:lastModifiedBy>Sims, Steven</cp:lastModifiedBy>
  <cp:revision>31</cp:revision>
  <dcterms:created xsi:type="dcterms:W3CDTF">2025-04-09T14:46:00Z</dcterms:created>
  <dcterms:modified xsi:type="dcterms:W3CDTF">2026-05-06T10:04:00Z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069Q300000P3fOQIAZ</vt:lpwstr>
  </property>
</Properties>
</file>