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9"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30 April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450166ED" w14:textId="77777777" w:rsidR="00E66C00" w:rsidRPr="008D5C43" w:rsidRDefault="00E66C00" w:rsidP="00E66C00">
      <w:pPr>
        <w:pStyle w:val="Letterbody"/>
        <w:ind w:left="-426" w:right="201"/>
        <w:jc w:val="left"/>
        <w:rPr>
          <w:rFonts w:cs="Arial"/>
          <w:b/>
          <w:bCs/>
          <w:szCs w:val="24"/>
        </w:rPr>
      </w:pPr>
      <w:r>
        <w:rPr>
          <w:rFonts w:cs="Arial"/>
          <w:b/>
          <w:bCs/>
          <w:szCs w:val="24"/>
        </w:rPr>
        <w:t xml:space="preserve">PLANNING (LISTED BUILDING AND CONSERVATION AREAS) </w:t>
      </w:r>
      <w:r w:rsidRPr="008D5C43">
        <w:rPr>
          <w:rFonts w:cs="Arial"/>
          <w:b/>
          <w:bCs/>
          <w:szCs w:val="24"/>
        </w:rPr>
        <w:t xml:space="preserve">ACT 1990 </w:t>
      </w:r>
    </w:p>
    <w:p w14:paraId="61D65B3A" w14:textId="77777777" w:rsidR="00E66C00" w:rsidRPr="008D5C43" w:rsidRDefault="00E66C00" w:rsidP="00E66C00">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PL/2026/01460</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conditions 4 (CONSTRUCTION METHODOLOGY - PARTY WALL), 5 (CONSTRUCTION METHODOLOGY - GABLE WALL), and 6 (JOINERY DETAILS - NEW GABLE WALL) of PL/2025/09622 - Demolition of rear (south) modern extension to No. 24 and reinstatement of original lower section of gable wall. Reconstruction of original ground floor internal front section of party wall together with adaptations and repairs to shop windows</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22/24 Market Place, Warminster, BA12 9AN</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HPH Ltd</w:t>
            </w:r>
          </w:p>
          <w:p w14:paraId="19CDBB46" w14:textId="5C8681A3" w:rsidR="00004E29" w:rsidRPr="00642F56" w:rsidRDefault="009704CB" w:rsidP="009704CB">
            <w:pPr>
              <w:ind w:right="201"/>
              <w:rPr>
                <w:rFonts w:cs="Arial"/>
                <w:color w:val="181818"/>
              </w:rPr>
            </w:pPr>
            <w:r w:rsidRPr="00642F56">
              <w:rPr>
                <w:rFonts w:cs="Arial"/>
                <w:color w:val="181818"/>
              </w:rPr>
              <w:t>6 KINGSMEAD SQUARE, CITY CENTRE, BATH, BA1 2AB</w:t>
            </w:r>
          </w:p>
        </w:tc>
      </w:tr>
    </w:tbl>
    <w:p w14:paraId="0E9AB5B9" w14:textId="77777777" w:rsidR="00A774A5" w:rsidRPr="00642F56" w:rsidRDefault="00A774A5" w:rsidP="00A774A5">
      <w:pPr>
        <w:pStyle w:val="Letterbody"/>
        <w:ind w:left="-426" w:right="201"/>
        <w:rPr>
          <w:rFonts w:cs="Arial"/>
          <w:b/>
          <w:bCs/>
          <w:sz w:val="22"/>
          <w:szCs w:val="22"/>
        </w:rPr>
      </w:pPr>
    </w:p>
    <w:p w14:paraId="5E976D83" w14:textId="590ED627" w:rsidR="00DA7ECB" w:rsidRDefault="00FB71FF" w:rsidP="00F32B5E">
      <w:pPr>
        <w:pStyle w:val="Letterbody"/>
        <w:ind w:left="-426" w:right="201"/>
        <w:rPr>
          <w:rFonts w:cs="Arial"/>
          <w:sz w:val="22"/>
          <w:szCs w:val="22"/>
        </w:rPr>
      </w:pPr>
      <w:r w:rsidRPr="00FB71FF">
        <w:rPr>
          <w:rFonts w:cs="Arial"/>
          <w:sz w:val="22"/>
          <w:szCs w:val="22"/>
        </w:rPr>
        <w:t xml:space="preserve">I refer to your application for the discharge of condition(s) attached to the above </w:t>
      </w:r>
      <w:r w:rsidR="00E66C00">
        <w:rPr>
          <w:rFonts w:cs="Arial"/>
          <w:sz w:val="22"/>
          <w:szCs w:val="22"/>
        </w:rPr>
        <w:t>listed building consent</w:t>
      </w:r>
      <w:r w:rsidR="00D42A5C">
        <w:rPr>
          <w:rFonts w:cs="Arial"/>
          <w:sz w:val="22"/>
          <w:szCs w:val="22"/>
        </w:rPr>
        <w:t xml:space="preserve"> dated </w:t>
      </w:r>
      <w:r w:rsidR="00E75B65" w:rsidRPr="00E75B65">
        <w:rPr>
          <w:rFonts w:cs="Arial"/>
          <w:sz w:val="22"/>
          <w:szCs w:val="22"/>
        </w:rPr>
        <w:t>03 March 2026.</w:t>
      </w:r>
      <w:r w:rsidR="00E75B65">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730ED985" w14:textId="77777777" w:rsidR="00F531F7" w:rsidRPr="00F531F7" w:rsidRDefault="00F531F7" w:rsidP="00F531F7">
      <w:pPr>
        <w:pStyle w:val="Letterbody"/>
        <w:ind w:left="-426" w:right="201"/>
        <w:rPr>
          <w:rFonts w:cs="Arial"/>
          <w:sz w:val="22"/>
          <w:szCs w:val="22"/>
        </w:rPr>
      </w:pPr>
      <w:r w:rsidRPr="00F531F7">
        <w:rPr>
          <w:rFonts w:cs="Arial"/>
          <w:sz w:val="22"/>
          <w:szCs w:val="22"/>
        </w:rPr>
        <w:t>Conditions submitted for consideration: Conditions 4, 5 and 6 of PL/2025/09622</w:t>
      </w:r>
    </w:p>
    <w:p w14:paraId="1BBBA6E6" w14:textId="77777777" w:rsidR="00F531F7" w:rsidRPr="00F531F7" w:rsidRDefault="00F531F7" w:rsidP="00F531F7">
      <w:pPr>
        <w:pStyle w:val="Letterbody"/>
        <w:ind w:left="-426" w:right="201"/>
        <w:rPr>
          <w:rFonts w:cs="Arial"/>
          <w:sz w:val="22"/>
          <w:szCs w:val="22"/>
        </w:rPr>
      </w:pPr>
    </w:p>
    <w:p w14:paraId="08FE8878" w14:textId="77777777" w:rsidR="00F531F7" w:rsidRPr="00F531F7" w:rsidRDefault="00F531F7" w:rsidP="00F531F7">
      <w:pPr>
        <w:pStyle w:val="Letterbody"/>
        <w:ind w:left="-426" w:right="201"/>
        <w:rPr>
          <w:rFonts w:cs="Arial"/>
          <w:sz w:val="22"/>
          <w:szCs w:val="22"/>
          <w:u w:val="single"/>
        </w:rPr>
      </w:pPr>
      <w:r w:rsidRPr="00F531F7">
        <w:rPr>
          <w:rFonts w:cs="Arial"/>
          <w:sz w:val="22"/>
          <w:szCs w:val="22"/>
          <w:u w:val="single"/>
        </w:rPr>
        <w:t>Condition 4</w:t>
      </w:r>
    </w:p>
    <w:p w14:paraId="27C61EF0" w14:textId="77777777" w:rsidR="00F531F7" w:rsidRPr="00F531F7" w:rsidRDefault="00F531F7" w:rsidP="00F531F7">
      <w:pPr>
        <w:pStyle w:val="Letterbody"/>
        <w:ind w:left="-426" w:right="201"/>
        <w:rPr>
          <w:rFonts w:cs="Arial"/>
          <w:sz w:val="22"/>
          <w:szCs w:val="22"/>
        </w:rPr>
      </w:pPr>
      <w:r w:rsidRPr="00F531F7">
        <w:rPr>
          <w:rFonts w:cs="Arial"/>
          <w:i/>
          <w:iCs/>
          <w:sz w:val="22"/>
          <w:szCs w:val="22"/>
        </w:rPr>
        <w:t>Notwithstanding the approved drawings, before works commence a construction methodology for the proposed party wall shall be submitted to and approved in writing by the Local Planning Authority. The works shall be carried out in accordance with the approved details.</w:t>
      </w:r>
    </w:p>
    <w:p w14:paraId="769DB1A1" w14:textId="77777777" w:rsidR="00F531F7" w:rsidRPr="00F531F7" w:rsidRDefault="00F531F7" w:rsidP="00F531F7">
      <w:pPr>
        <w:pStyle w:val="Letterbody"/>
        <w:ind w:left="-426" w:right="201"/>
        <w:rPr>
          <w:rFonts w:cs="Arial"/>
          <w:sz w:val="22"/>
          <w:szCs w:val="22"/>
        </w:rPr>
      </w:pPr>
    </w:p>
    <w:p w14:paraId="1AB46287" w14:textId="77777777" w:rsidR="00F531F7" w:rsidRPr="00F531F7" w:rsidRDefault="00F531F7" w:rsidP="00F531F7">
      <w:pPr>
        <w:pStyle w:val="Letterbody"/>
        <w:ind w:left="-426" w:right="201"/>
        <w:rPr>
          <w:rFonts w:cs="Arial"/>
          <w:sz w:val="22"/>
          <w:szCs w:val="22"/>
        </w:rPr>
      </w:pPr>
      <w:r w:rsidRPr="00F531F7">
        <w:rPr>
          <w:rFonts w:cs="Arial"/>
          <w:i/>
          <w:iCs/>
          <w:sz w:val="22"/>
          <w:szCs w:val="22"/>
        </w:rPr>
        <w:t>REASON: In order that the development is undertaken in an acceptable manner and in the interests of preserving the character and appearance of the listed building and its setting.</w:t>
      </w:r>
    </w:p>
    <w:p w14:paraId="1534A465" w14:textId="77777777" w:rsidR="00F531F7" w:rsidRPr="00F531F7" w:rsidRDefault="00F531F7" w:rsidP="00F531F7">
      <w:pPr>
        <w:pStyle w:val="Letterbody"/>
        <w:ind w:left="-426" w:right="201"/>
        <w:rPr>
          <w:rFonts w:cs="Arial"/>
          <w:sz w:val="22"/>
          <w:szCs w:val="22"/>
        </w:rPr>
      </w:pPr>
    </w:p>
    <w:p w14:paraId="1F9377E2" w14:textId="77777777" w:rsidR="00F531F7" w:rsidRPr="00F531F7" w:rsidRDefault="00F531F7" w:rsidP="00F531F7">
      <w:pPr>
        <w:pStyle w:val="Letterbody"/>
        <w:ind w:left="-426" w:right="201"/>
        <w:rPr>
          <w:rFonts w:cs="Arial"/>
          <w:sz w:val="22"/>
          <w:szCs w:val="22"/>
          <w:u w:val="single"/>
        </w:rPr>
      </w:pPr>
      <w:r w:rsidRPr="00F531F7">
        <w:rPr>
          <w:rFonts w:cs="Arial"/>
          <w:sz w:val="22"/>
          <w:szCs w:val="22"/>
          <w:u w:val="single"/>
        </w:rPr>
        <w:t>Condition 5</w:t>
      </w:r>
    </w:p>
    <w:p w14:paraId="776ACDA0" w14:textId="77777777" w:rsidR="00F531F7" w:rsidRPr="00F531F7" w:rsidRDefault="00F531F7" w:rsidP="00F531F7">
      <w:pPr>
        <w:pStyle w:val="Letterbody"/>
        <w:ind w:left="-426" w:right="201"/>
        <w:rPr>
          <w:rFonts w:cs="Arial"/>
          <w:sz w:val="22"/>
          <w:szCs w:val="22"/>
        </w:rPr>
      </w:pPr>
      <w:r w:rsidRPr="00F531F7">
        <w:rPr>
          <w:rFonts w:cs="Arial"/>
          <w:i/>
          <w:iCs/>
          <w:sz w:val="22"/>
          <w:szCs w:val="22"/>
        </w:rPr>
        <w:t>Notwithstanding the approved drawings, before works commence a methodology for how the new gable wall will be constructed and the existing structure supported shall be submitted to and approved in writing by the Local Planning Authority. The works shall be carried out in accordance with the approved details.</w:t>
      </w:r>
    </w:p>
    <w:p w14:paraId="575F59A0" w14:textId="77777777" w:rsidR="00F531F7" w:rsidRPr="00F531F7" w:rsidRDefault="00F531F7" w:rsidP="00F531F7">
      <w:pPr>
        <w:pStyle w:val="Letterbody"/>
        <w:ind w:left="-426" w:right="201"/>
        <w:rPr>
          <w:rFonts w:cs="Arial"/>
          <w:sz w:val="22"/>
          <w:szCs w:val="22"/>
        </w:rPr>
      </w:pPr>
    </w:p>
    <w:p w14:paraId="7FFE3B8B" w14:textId="77777777" w:rsidR="00F531F7" w:rsidRPr="00F531F7" w:rsidRDefault="00F531F7" w:rsidP="00F531F7">
      <w:pPr>
        <w:pStyle w:val="Letterbody"/>
        <w:ind w:left="-426" w:right="201"/>
        <w:rPr>
          <w:rFonts w:cs="Arial"/>
          <w:sz w:val="22"/>
          <w:szCs w:val="22"/>
        </w:rPr>
      </w:pPr>
      <w:r w:rsidRPr="00F531F7">
        <w:rPr>
          <w:rFonts w:cs="Arial"/>
          <w:i/>
          <w:iCs/>
          <w:sz w:val="22"/>
          <w:szCs w:val="22"/>
        </w:rPr>
        <w:t>REASON: In order that the development is undertaken in an acceptable manner and in the interests of preserving the character and appearance of the listed building and its setting.</w:t>
      </w:r>
    </w:p>
    <w:p w14:paraId="573F3D54" w14:textId="77777777" w:rsidR="00F531F7" w:rsidRPr="00F531F7" w:rsidRDefault="00F531F7" w:rsidP="00F531F7">
      <w:pPr>
        <w:pStyle w:val="Letterbody"/>
        <w:ind w:left="-426" w:right="201"/>
        <w:rPr>
          <w:rFonts w:cs="Arial"/>
          <w:sz w:val="22"/>
          <w:szCs w:val="22"/>
        </w:rPr>
      </w:pPr>
    </w:p>
    <w:p w14:paraId="5042D58D" w14:textId="77777777" w:rsidR="00F531F7" w:rsidRDefault="00F531F7" w:rsidP="00F531F7">
      <w:pPr>
        <w:pStyle w:val="Letterbody"/>
        <w:ind w:left="-426" w:right="201"/>
        <w:rPr>
          <w:rFonts w:cs="Arial"/>
          <w:sz w:val="22"/>
          <w:szCs w:val="22"/>
        </w:rPr>
      </w:pPr>
    </w:p>
    <w:p w14:paraId="3020A6D8" w14:textId="1261E2B4" w:rsidR="00F531F7" w:rsidRPr="00F531F7" w:rsidRDefault="00F531F7" w:rsidP="00F531F7">
      <w:pPr>
        <w:pStyle w:val="Letterbody"/>
        <w:ind w:left="-426" w:right="201"/>
        <w:rPr>
          <w:rFonts w:cs="Arial"/>
          <w:sz w:val="22"/>
          <w:szCs w:val="22"/>
          <w:u w:val="single"/>
        </w:rPr>
      </w:pPr>
      <w:r w:rsidRPr="00F531F7">
        <w:rPr>
          <w:rFonts w:cs="Arial"/>
          <w:sz w:val="22"/>
          <w:szCs w:val="22"/>
          <w:u w:val="single"/>
        </w:rPr>
        <w:lastRenderedPageBreak/>
        <w:t>Condition 6</w:t>
      </w:r>
    </w:p>
    <w:p w14:paraId="6FAD7273" w14:textId="77777777" w:rsidR="00F531F7" w:rsidRPr="00F531F7" w:rsidRDefault="00F531F7" w:rsidP="00F531F7">
      <w:pPr>
        <w:pStyle w:val="Letterbody"/>
        <w:ind w:left="-426" w:right="201"/>
        <w:rPr>
          <w:rFonts w:cs="Arial"/>
          <w:sz w:val="22"/>
          <w:szCs w:val="22"/>
        </w:rPr>
      </w:pPr>
      <w:r w:rsidRPr="00F531F7">
        <w:rPr>
          <w:rFonts w:cs="Arial"/>
          <w:i/>
          <w:iCs/>
          <w:sz w:val="22"/>
          <w:szCs w:val="22"/>
        </w:rPr>
        <w:t>No works shall commence on the windows/ doors until details of all new external window and door joinery have been submitted to and approved in writing by the Local Planning Authority. The submitted details shall include depth of reveal, details of heads, sills and lintels, elevations at a scale of not less than 1:20 and horizontal/vertical frame sections (including sections through glazing bars) at not less than 1:2. The works shall be carried out in accordance with the approved details. The windows and doors should be painted timber.</w:t>
      </w:r>
    </w:p>
    <w:p w14:paraId="6C0C98A4" w14:textId="77777777" w:rsidR="00F531F7" w:rsidRPr="00F531F7" w:rsidRDefault="00F531F7" w:rsidP="00F531F7">
      <w:pPr>
        <w:pStyle w:val="Letterbody"/>
        <w:ind w:left="-426" w:right="201"/>
        <w:rPr>
          <w:rFonts w:cs="Arial"/>
          <w:sz w:val="22"/>
          <w:szCs w:val="22"/>
        </w:rPr>
      </w:pPr>
    </w:p>
    <w:p w14:paraId="3A48B6F3" w14:textId="77777777" w:rsidR="00F531F7" w:rsidRPr="00F531F7" w:rsidRDefault="00F531F7" w:rsidP="00F531F7">
      <w:pPr>
        <w:pStyle w:val="Letterbody"/>
        <w:ind w:left="-426" w:right="201"/>
        <w:rPr>
          <w:rFonts w:cs="Arial"/>
          <w:sz w:val="22"/>
          <w:szCs w:val="22"/>
        </w:rPr>
      </w:pPr>
      <w:r w:rsidRPr="00F531F7">
        <w:rPr>
          <w:rFonts w:cs="Arial"/>
          <w:i/>
          <w:iCs/>
          <w:sz w:val="22"/>
          <w:szCs w:val="22"/>
        </w:rPr>
        <w:t>REASON: In order that the development is undertaken in an acceptable manner, in the interests of preserving the character and appearance of the listed building and its setting.</w:t>
      </w:r>
    </w:p>
    <w:p w14:paraId="129F6D5C" w14:textId="77777777" w:rsidR="00F531F7" w:rsidRPr="00F531F7" w:rsidRDefault="00F531F7" w:rsidP="00F531F7">
      <w:pPr>
        <w:pStyle w:val="Letterbody"/>
        <w:ind w:left="-426" w:right="201"/>
        <w:rPr>
          <w:rFonts w:cs="Arial"/>
          <w:sz w:val="22"/>
          <w:szCs w:val="22"/>
        </w:rPr>
      </w:pPr>
    </w:p>
    <w:p w14:paraId="0933172D" w14:textId="77777777" w:rsidR="00F531F7" w:rsidRPr="00F531F7" w:rsidRDefault="00F531F7" w:rsidP="00F531F7">
      <w:pPr>
        <w:pStyle w:val="Letterbody"/>
        <w:ind w:left="-426" w:right="201"/>
        <w:rPr>
          <w:rFonts w:cs="Arial"/>
          <w:sz w:val="22"/>
          <w:szCs w:val="22"/>
          <w:u w:val="single"/>
        </w:rPr>
      </w:pPr>
      <w:r w:rsidRPr="00F531F7">
        <w:rPr>
          <w:rFonts w:cs="Arial"/>
          <w:sz w:val="22"/>
          <w:szCs w:val="22"/>
          <w:u w:val="single"/>
        </w:rPr>
        <w:t>Details Submitted for Approval:</w:t>
      </w:r>
    </w:p>
    <w:p w14:paraId="080CC808" w14:textId="77777777" w:rsidR="00F531F7" w:rsidRPr="00F531F7" w:rsidRDefault="00F531F7" w:rsidP="00F531F7">
      <w:pPr>
        <w:pStyle w:val="Letterbody"/>
        <w:ind w:left="-426" w:right="201"/>
        <w:rPr>
          <w:rFonts w:cs="Arial"/>
          <w:sz w:val="22"/>
          <w:szCs w:val="22"/>
        </w:rPr>
      </w:pPr>
      <w:r w:rsidRPr="00F531F7">
        <w:rPr>
          <w:rFonts w:cs="Arial"/>
          <w:sz w:val="22"/>
          <w:szCs w:val="22"/>
        </w:rPr>
        <w:t>Joinery Detail DWG NO H/08 - Received 03.03.2026</w:t>
      </w:r>
    </w:p>
    <w:p w14:paraId="6D629499" w14:textId="77777777" w:rsidR="00F531F7" w:rsidRPr="00F531F7" w:rsidRDefault="00F531F7" w:rsidP="00F531F7">
      <w:pPr>
        <w:pStyle w:val="Letterbody"/>
        <w:ind w:left="-426" w:right="201"/>
        <w:rPr>
          <w:rFonts w:cs="Arial"/>
          <w:sz w:val="22"/>
          <w:szCs w:val="22"/>
        </w:rPr>
      </w:pPr>
      <w:r w:rsidRPr="00F531F7">
        <w:rPr>
          <w:rFonts w:cs="Arial"/>
          <w:sz w:val="22"/>
          <w:szCs w:val="22"/>
        </w:rPr>
        <w:t>Construction Method Statement - Received 03.03.2026</w:t>
      </w:r>
    </w:p>
    <w:p w14:paraId="79EBAC89" w14:textId="77777777" w:rsidR="00F531F7" w:rsidRPr="00F531F7" w:rsidRDefault="00F531F7" w:rsidP="00F531F7">
      <w:pPr>
        <w:pStyle w:val="Letterbody"/>
        <w:ind w:left="-426" w:right="201"/>
        <w:rPr>
          <w:rFonts w:cs="Arial"/>
          <w:sz w:val="22"/>
          <w:szCs w:val="22"/>
        </w:rPr>
      </w:pPr>
      <w:r w:rsidRPr="00F531F7">
        <w:rPr>
          <w:rFonts w:cs="Arial"/>
          <w:sz w:val="22"/>
          <w:szCs w:val="22"/>
        </w:rPr>
        <w:t>Shopfront Window Detail - Received 03.03.2026</w:t>
      </w:r>
    </w:p>
    <w:p w14:paraId="614706D1" w14:textId="77777777" w:rsidR="00F531F7" w:rsidRPr="00F531F7" w:rsidRDefault="00F531F7" w:rsidP="00F531F7">
      <w:pPr>
        <w:pStyle w:val="Letterbody"/>
        <w:ind w:left="-426" w:right="201"/>
        <w:rPr>
          <w:rFonts w:cs="Arial"/>
          <w:sz w:val="22"/>
          <w:szCs w:val="22"/>
        </w:rPr>
      </w:pPr>
      <w:r w:rsidRPr="00F531F7">
        <w:rPr>
          <w:rFonts w:cs="Arial"/>
          <w:sz w:val="22"/>
          <w:szCs w:val="22"/>
        </w:rPr>
        <w:t>Additional Supporting Information - Received 14.04.2026</w:t>
      </w:r>
    </w:p>
    <w:p w14:paraId="7CDD7449" w14:textId="77777777" w:rsidR="00F531F7" w:rsidRPr="00F531F7" w:rsidRDefault="00F531F7" w:rsidP="00F531F7">
      <w:pPr>
        <w:pStyle w:val="Letterbody"/>
        <w:ind w:left="-426" w:right="201"/>
        <w:rPr>
          <w:rFonts w:cs="Arial"/>
          <w:sz w:val="22"/>
          <w:szCs w:val="22"/>
        </w:rPr>
      </w:pPr>
      <w:r w:rsidRPr="00F531F7">
        <w:rPr>
          <w:rFonts w:cs="Arial"/>
          <w:sz w:val="22"/>
          <w:szCs w:val="22"/>
        </w:rPr>
        <w:t>Additional Supporting Information - Received 29.04.2026</w:t>
      </w:r>
    </w:p>
    <w:p w14:paraId="56C31818" w14:textId="77777777" w:rsidR="00F531F7" w:rsidRPr="00F531F7" w:rsidRDefault="00F531F7" w:rsidP="00F531F7">
      <w:pPr>
        <w:pStyle w:val="Letterbody"/>
        <w:ind w:left="-426" w:right="201"/>
        <w:rPr>
          <w:rFonts w:cs="Arial"/>
          <w:sz w:val="22"/>
          <w:szCs w:val="22"/>
        </w:rPr>
      </w:pPr>
    </w:p>
    <w:p w14:paraId="15802910" w14:textId="77777777" w:rsidR="00F531F7" w:rsidRPr="00F531F7" w:rsidRDefault="00F531F7" w:rsidP="00F531F7">
      <w:pPr>
        <w:pStyle w:val="Letterbody"/>
        <w:ind w:left="-426" w:right="201"/>
        <w:rPr>
          <w:rFonts w:cs="Arial"/>
          <w:sz w:val="22"/>
          <w:szCs w:val="22"/>
        </w:rPr>
      </w:pPr>
      <w:r w:rsidRPr="00F531F7">
        <w:rPr>
          <w:rFonts w:cs="Arial"/>
          <w:sz w:val="22"/>
          <w:szCs w:val="22"/>
          <w:u w:val="single"/>
        </w:rPr>
        <w:t>Decision:</w:t>
      </w:r>
      <w:r w:rsidRPr="00F531F7">
        <w:rPr>
          <w:rFonts w:cs="Arial"/>
          <w:sz w:val="22"/>
          <w:szCs w:val="22"/>
        </w:rPr>
        <w:t> The details submitted in relation to this condition are approved</w:t>
      </w:r>
    </w:p>
    <w:p w14:paraId="70B40434" w14:textId="77777777" w:rsidR="00F531F7" w:rsidRPr="00F531F7" w:rsidRDefault="00F531F7" w:rsidP="00F531F7">
      <w:pPr>
        <w:pStyle w:val="Letterbody"/>
        <w:ind w:left="-426" w:right="201"/>
        <w:rPr>
          <w:rFonts w:cs="Arial"/>
          <w:sz w:val="22"/>
          <w:szCs w:val="22"/>
        </w:rPr>
      </w:pPr>
      <w:r w:rsidRPr="00F531F7">
        <w:rPr>
          <w:rFonts w:cs="Arial"/>
          <w:sz w:val="22"/>
          <w:szCs w:val="22"/>
        </w:rPr>
        <w:t> </w:t>
      </w:r>
    </w:p>
    <w:p w14:paraId="45124457" w14:textId="77777777" w:rsidR="00F531F7" w:rsidRPr="00F531F7" w:rsidRDefault="00F531F7" w:rsidP="00F531F7">
      <w:pPr>
        <w:pStyle w:val="Letterbody"/>
        <w:ind w:left="-426" w:right="201"/>
        <w:rPr>
          <w:rFonts w:cs="Arial"/>
          <w:sz w:val="22"/>
          <w:szCs w:val="22"/>
        </w:rPr>
      </w:pPr>
      <w:r w:rsidRPr="00F531F7">
        <w:rPr>
          <w:rFonts w:cs="Arial"/>
          <w:sz w:val="22"/>
          <w:szCs w:val="22"/>
          <w:u w:val="single"/>
        </w:rPr>
        <w:t>Reason for Decision:</w:t>
      </w:r>
      <w:r w:rsidRPr="00F531F7">
        <w:rPr>
          <w:rFonts w:cs="Arial"/>
          <w:sz w:val="22"/>
          <w:szCs w:val="22"/>
        </w:rPr>
        <w:t xml:space="preserve"> The details as submitted are considered acceptable and would satisfy the requirement of preserving the character and appearance of the listed building and its setting.</w:t>
      </w:r>
    </w:p>
    <w:p w14:paraId="481EB254" w14:textId="70B00195" w:rsidR="00DA7ECB" w:rsidRPr="00F531F7" w:rsidRDefault="00DA7ECB" w:rsidP="00DA7ECB">
      <w:pPr>
        <w:pStyle w:val="Letterbody"/>
        <w:ind w:left="-426" w:right="201"/>
        <w:rPr>
          <w:rFonts w:cs="Arial"/>
          <w:sz w:val="22"/>
          <w:szCs w:val="22"/>
        </w:rPr>
      </w:pPr>
    </w:p>
    <w:p w14:paraId="5A34DB07" w14:textId="77777777" w:rsidR="007D6DBD" w:rsidRPr="00F531F7" w:rsidRDefault="007D6DBD" w:rsidP="00DA7ECB">
      <w:pPr>
        <w:pStyle w:val="Letterbody"/>
        <w:ind w:left="-426" w:right="201"/>
        <w:rPr>
          <w:rFonts w:cs="Arial"/>
          <w:sz w:val="22"/>
          <w:szCs w:val="22"/>
        </w:rPr>
      </w:pPr>
    </w:p>
    <w:p w14:paraId="5E12CB1C" w14:textId="4A9FA9C0" w:rsidR="005667B8" w:rsidRPr="005667B8" w:rsidRDefault="005667B8" w:rsidP="00F531F7">
      <w:pPr>
        <w:pStyle w:val="Letterbody"/>
        <w:spacing w:line="276" w:lineRule="auto"/>
        <w:ind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65CD9CAA" w14:textId="77777777" w:rsidR="00E66C00" w:rsidRPr="00F555BF" w:rsidRDefault="00E66C00" w:rsidP="00E66C00">
      <w:pPr>
        <w:spacing w:after="0" w:line="276" w:lineRule="auto"/>
        <w:rPr>
          <w:rFonts w:cs="Arial"/>
          <w:b/>
          <w:bCs/>
        </w:rPr>
      </w:pPr>
      <w:r w:rsidRPr="00F555BF">
        <w:rPr>
          <w:rFonts w:cs="Arial"/>
          <w:b/>
          <w:bCs/>
        </w:rPr>
        <w:lastRenderedPageBreak/>
        <w:t>NOTES</w:t>
      </w:r>
      <w:r>
        <w:rPr>
          <w:rFonts w:cs="Arial"/>
          <w:b/>
          <w:bCs/>
        </w:rPr>
        <w:t>:</w:t>
      </w:r>
    </w:p>
    <w:p w14:paraId="1C000DC3" w14:textId="77777777" w:rsidR="00E66C00" w:rsidRPr="00F555BF" w:rsidRDefault="00E66C00" w:rsidP="00E66C00">
      <w:pPr>
        <w:spacing w:after="0" w:line="276" w:lineRule="auto"/>
        <w:rPr>
          <w:rFonts w:cs="Arial"/>
          <w:b/>
          <w:bCs/>
        </w:rPr>
      </w:pPr>
    </w:p>
    <w:p w14:paraId="491CA9D0"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Approved Conditions:</w:t>
      </w:r>
    </w:p>
    <w:p w14:paraId="6BAB5E56" w14:textId="77777777" w:rsidR="00E66C00" w:rsidRPr="00F555BF" w:rsidRDefault="00E66C00" w:rsidP="00E66C00">
      <w:pPr>
        <w:spacing w:after="0" w:line="276" w:lineRule="auto"/>
        <w:ind w:left="720" w:right="201"/>
        <w:jc w:val="both"/>
        <w:rPr>
          <w:rFonts w:cs="Arial"/>
        </w:rPr>
      </w:pPr>
      <w:r w:rsidRPr="00946610">
        <w:rPr>
          <w:rFonts w:cs="Arial"/>
        </w:rPr>
        <w:t xml:space="preserve">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w:t>
      </w:r>
      <w:r>
        <w:rPr>
          <w:rFonts w:cs="Arial"/>
        </w:rPr>
        <w:t>listed building consent</w:t>
      </w:r>
      <w:r w:rsidRPr="00946610">
        <w:rPr>
          <w:rFonts w:cs="Arial"/>
        </w:rPr>
        <w:t xml:space="preserve"> to ensure the development remains lawful.</w:t>
      </w:r>
    </w:p>
    <w:p w14:paraId="284EF7EA" w14:textId="77777777" w:rsidR="00E66C00" w:rsidRPr="00946610" w:rsidRDefault="00E66C00" w:rsidP="00E66C00">
      <w:pPr>
        <w:spacing w:after="0" w:line="276" w:lineRule="auto"/>
        <w:ind w:left="720" w:right="201"/>
        <w:jc w:val="both"/>
        <w:rPr>
          <w:rFonts w:cs="Arial"/>
        </w:rPr>
      </w:pPr>
    </w:p>
    <w:p w14:paraId="78898A6C"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Refused Conditions:</w:t>
      </w:r>
    </w:p>
    <w:p w14:paraId="4F9036D6" w14:textId="77777777" w:rsidR="00E66C00" w:rsidRPr="00F555BF" w:rsidRDefault="00E66C00" w:rsidP="00E66C00">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6A949545" w14:textId="77777777" w:rsidR="00E66C00" w:rsidRPr="00946610" w:rsidRDefault="00E66C00" w:rsidP="00E66C00">
      <w:pPr>
        <w:spacing w:after="0" w:line="276" w:lineRule="auto"/>
        <w:ind w:right="201"/>
        <w:jc w:val="both"/>
        <w:rPr>
          <w:rFonts w:cs="Arial"/>
        </w:rPr>
      </w:pPr>
    </w:p>
    <w:p w14:paraId="612F56A0"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Partially Discharged Conditions:</w:t>
      </w:r>
    </w:p>
    <w:p w14:paraId="701B1ACE" w14:textId="77777777" w:rsidR="00E66C00" w:rsidRPr="00946610" w:rsidRDefault="00E66C00" w:rsidP="00E66C00">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AE03324" w14:textId="77777777" w:rsidR="00E66C00" w:rsidRPr="00F555BF" w:rsidRDefault="00E66C00" w:rsidP="00E66C00">
      <w:pPr>
        <w:spacing w:after="0"/>
        <w:ind w:left="-426" w:right="201"/>
        <w:rPr>
          <w:rFonts w:cs="Arial"/>
          <w:b/>
          <w:bCs/>
        </w:rPr>
      </w:pPr>
    </w:p>
    <w:p w14:paraId="6616D1E7" w14:textId="77777777" w:rsidR="00E66C00" w:rsidRPr="00946610" w:rsidRDefault="00E66C00" w:rsidP="00E66C00">
      <w:pPr>
        <w:spacing w:after="0"/>
        <w:ind w:left="-426" w:right="201"/>
        <w:rPr>
          <w:rFonts w:cs="Arial"/>
        </w:rPr>
      </w:pPr>
      <w:r w:rsidRPr="00946610">
        <w:rPr>
          <w:rFonts w:cs="Arial"/>
          <w:b/>
          <w:bCs/>
        </w:rPr>
        <w:t>Right of Appeal:</w:t>
      </w:r>
    </w:p>
    <w:p w14:paraId="147F855B" w14:textId="77777777" w:rsidR="00E66C00" w:rsidRPr="00F555BF" w:rsidRDefault="00E66C00" w:rsidP="00E66C00">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7B2B9FE3" w14:textId="77777777" w:rsidR="00E66C00" w:rsidRPr="00781964" w:rsidRDefault="00E66C00" w:rsidP="00E66C00">
      <w:pPr>
        <w:spacing w:after="0"/>
        <w:ind w:left="-426" w:right="201"/>
        <w:jc w:val="both"/>
        <w:rPr>
          <w:rFonts w:cs="Arial"/>
        </w:rPr>
      </w:pPr>
    </w:p>
    <w:p w14:paraId="53A1D1A2" w14:textId="77777777" w:rsidR="00E66C00" w:rsidRPr="00F555BF" w:rsidRDefault="00E66C00" w:rsidP="00E66C00">
      <w:pPr>
        <w:spacing w:after="0"/>
        <w:ind w:left="-426" w:right="201"/>
        <w:jc w:val="both"/>
        <w:rPr>
          <w:rFonts w:cs="Arial"/>
        </w:rPr>
      </w:pPr>
      <w:r w:rsidRPr="00781964">
        <w:rPr>
          <w:rFonts w:cs="Arial"/>
        </w:rPr>
        <w:t xml:space="preserve">The appeal must be made within </w:t>
      </w:r>
      <w:r>
        <w:rPr>
          <w:rFonts w:cs="Arial"/>
          <w:b/>
          <w:bCs/>
        </w:rPr>
        <w:t xml:space="preserve">6 months </w:t>
      </w:r>
      <w:r w:rsidRPr="00781964">
        <w:rPr>
          <w:rFonts w:cs="Arial"/>
        </w:rPr>
        <w:t xml:space="preserve">from the date of this decision notice. If the appeal is submitted after this </w:t>
      </w:r>
      <w:r>
        <w:rPr>
          <w:rFonts w:cs="Arial"/>
        </w:rPr>
        <w:t>6</w:t>
      </w:r>
      <w:r w:rsidRPr="00781964">
        <w:rPr>
          <w:rFonts w:cs="Arial"/>
        </w:rPr>
        <w:t>-</w:t>
      </w:r>
      <w:r>
        <w:rPr>
          <w:rFonts w:cs="Arial"/>
        </w:rPr>
        <w:t>month</w:t>
      </w:r>
      <w:r w:rsidRPr="00781964">
        <w:rPr>
          <w:rFonts w:cs="Arial"/>
        </w:rPr>
        <w:t xml:space="preserve"> period, the Planning Inspectorate will only consider it if there are exceptional circumstances.</w:t>
      </w:r>
    </w:p>
    <w:p w14:paraId="01F40B99" w14:textId="77777777" w:rsidR="00E66C00" w:rsidRPr="00781964" w:rsidRDefault="00E66C00" w:rsidP="00E66C00">
      <w:pPr>
        <w:spacing w:after="0"/>
        <w:ind w:left="-426" w:right="201"/>
        <w:jc w:val="both"/>
        <w:rPr>
          <w:rFonts w:cs="Arial"/>
        </w:rPr>
      </w:pPr>
    </w:p>
    <w:p w14:paraId="0A6D9499" w14:textId="77777777" w:rsidR="00E66C00" w:rsidRPr="00F555BF" w:rsidRDefault="00E66C00" w:rsidP="00E66C00">
      <w:pPr>
        <w:spacing w:after="0"/>
        <w:ind w:left="-426" w:right="201"/>
        <w:jc w:val="both"/>
        <w:rPr>
          <w:rFonts w:cs="Arial"/>
        </w:rPr>
      </w:pPr>
      <w:r w:rsidRPr="00781964">
        <w:rPr>
          <w:rFonts w:cs="Arial"/>
        </w:rPr>
        <w:t xml:space="preserve">The procedure for making an appeal is set out under </w:t>
      </w:r>
      <w:r w:rsidRPr="00781964">
        <w:rPr>
          <w:rFonts w:cs="Arial"/>
          <w:b/>
          <w:bCs/>
        </w:rPr>
        <w:t xml:space="preserve">Section </w:t>
      </w:r>
      <w:r>
        <w:rPr>
          <w:rFonts w:cs="Arial"/>
          <w:b/>
          <w:bCs/>
        </w:rPr>
        <w:t>20</w:t>
      </w:r>
      <w:r w:rsidRPr="00781964">
        <w:rPr>
          <w:rFonts w:cs="Arial"/>
          <w:b/>
          <w:bCs/>
        </w:rPr>
        <w:t xml:space="preserve"> of the </w:t>
      </w:r>
      <w:r w:rsidRPr="00395AF9">
        <w:rPr>
          <w:rFonts w:cs="Arial"/>
          <w:b/>
          <w:bCs/>
        </w:rPr>
        <w:t>Planning (Listed Buildings and Conservation Areas) Act 1990</w:t>
      </w:r>
      <w:r w:rsidRPr="00781964">
        <w:rPr>
          <w:rFonts w:cs="Arial"/>
        </w:rPr>
        <w:t xml:space="preserve">, along with the relevant </w:t>
      </w:r>
      <w:r>
        <w:rPr>
          <w:rFonts w:cs="Arial"/>
        </w:rPr>
        <w:t>procedural details set out</w:t>
      </w:r>
      <w:r w:rsidRPr="00781964">
        <w:rPr>
          <w:rFonts w:cs="Arial"/>
        </w:rPr>
        <w:t xml:space="preserve"> in the</w:t>
      </w:r>
      <w:r w:rsidRPr="009023B6">
        <w:rPr>
          <w:rFonts w:cs="Arial"/>
          <w:b/>
          <w:bCs/>
        </w:rPr>
        <w:t xml:space="preserve"> Planning (Listed Buildings and Conservation Areas) Regulations 1990</w:t>
      </w:r>
      <w:r>
        <w:rPr>
          <w:rFonts w:cs="Arial"/>
          <w:b/>
          <w:bCs/>
        </w:rPr>
        <w:t xml:space="preserve">. </w:t>
      </w:r>
      <w:r w:rsidRPr="00781964">
        <w:rPr>
          <w:rFonts w:cs="Arial"/>
        </w:rPr>
        <w:t>For detailed guidance on how to submit your appeal, please visit the Planning Inspectorate’s website:</w:t>
      </w:r>
    </w:p>
    <w:p w14:paraId="28EA64E9" w14:textId="77777777" w:rsidR="00E66C00" w:rsidRPr="00781964" w:rsidRDefault="00E66C00" w:rsidP="00E66C00">
      <w:pPr>
        <w:spacing w:after="0"/>
        <w:ind w:left="-426" w:right="201"/>
        <w:jc w:val="both"/>
        <w:rPr>
          <w:rFonts w:cs="Arial"/>
        </w:rPr>
      </w:pPr>
      <w:hyperlink r:id="rId10" w:tgtFrame="_new" w:history="1">
        <w:r w:rsidRPr="00781964">
          <w:rPr>
            <w:rStyle w:val="Hyperlink"/>
            <w:rFonts w:cs="Arial"/>
          </w:rPr>
          <w:t>https://www.gov.uk/appeal-planning-decision</w:t>
        </w:r>
      </w:hyperlink>
    </w:p>
    <w:p w14:paraId="432E1960" w14:textId="77777777" w:rsidR="00E66C00" w:rsidRPr="00946610" w:rsidRDefault="00E66C00" w:rsidP="00E66C00">
      <w:pPr>
        <w:spacing w:after="0"/>
        <w:ind w:left="-426" w:right="201"/>
        <w:jc w:val="both"/>
        <w:rPr>
          <w:rFonts w:cs="Arial"/>
        </w:rPr>
      </w:pPr>
    </w:p>
    <w:p w14:paraId="5A904131" w14:textId="77777777" w:rsidR="00E66C00" w:rsidRPr="00F555BF" w:rsidRDefault="00E66C00" w:rsidP="00E66C00">
      <w:pPr>
        <w:spacing w:after="0"/>
        <w:ind w:left="-426" w:right="201"/>
        <w:jc w:val="both"/>
        <w:rPr>
          <w:rFonts w:cs="Arial"/>
        </w:rPr>
      </w:pPr>
      <w:r w:rsidRPr="00946610">
        <w:rPr>
          <w:rFonts w:cs="Arial"/>
        </w:rPr>
        <w:t xml:space="preserve">Please be aware that </w:t>
      </w:r>
      <w:r>
        <w:rPr>
          <w:rFonts w:cs="Arial"/>
        </w:rPr>
        <w:t>w</w:t>
      </w:r>
      <w:r w:rsidRPr="009F5E8E">
        <w:rPr>
          <w:rFonts w:cs="Arial"/>
        </w:rPr>
        <w:t xml:space="preserve">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w:t>
      </w:r>
      <w:r>
        <w:rPr>
          <w:rFonts w:cs="Arial"/>
        </w:rPr>
        <w:t>listed building consent</w:t>
      </w:r>
      <w:r w:rsidRPr="009F5E8E">
        <w:rPr>
          <w:rFonts w:cs="Arial"/>
        </w:rPr>
        <w:t xml:space="preserve"> or the reasonableness of imposing the condition itself.</w:t>
      </w:r>
    </w:p>
    <w:p w14:paraId="6528490C" w14:textId="05F01120" w:rsidR="00946610" w:rsidRPr="00F81571" w:rsidRDefault="00946610" w:rsidP="00E66C00">
      <w:pPr>
        <w:spacing w:after="0" w:line="276" w:lineRule="auto"/>
        <w:rPr>
          <w:rFonts w:cs="Arial"/>
        </w:rPr>
      </w:pP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6F4D"/>
    <w:rsid w:val="003671A5"/>
    <w:rsid w:val="0038545B"/>
    <w:rsid w:val="00396642"/>
    <w:rsid w:val="003C0B74"/>
    <w:rsid w:val="003C361A"/>
    <w:rsid w:val="003D0C40"/>
    <w:rsid w:val="003E38ED"/>
    <w:rsid w:val="004113AE"/>
    <w:rsid w:val="00414551"/>
    <w:rsid w:val="00414C36"/>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36A7"/>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66C00"/>
    <w:rsid w:val="00E75B65"/>
    <w:rsid w:val="00E871EE"/>
    <w:rsid w:val="00E932B1"/>
    <w:rsid w:val="00EC4202"/>
    <w:rsid w:val="00EC4383"/>
    <w:rsid w:val="00EF58DC"/>
    <w:rsid w:val="00F05F94"/>
    <w:rsid w:val="00F15922"/>
    <w:rsid w:val="00F22508"/>
    <w:rsid w:val="00F32B5E"/>
    <w:rsid w:val="00F37AFB"/>
    <w:rsid w:val="00F520D8"/>
    <w:rsid w:val="00F531F7"/>
    <w:rsid w:val="00F555BF"/>
    <w:rsid w:val="00F60356"/>
    <w:rsid w:val="00F6054D"/>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v.uk/appeal-planning-decision" TargetMode="External"/><Relationship Id="rId4" Type="http://schemas.openxmlformats.org/officeDocument/2006/relationships/numbering" Target="numbering.xml"/><Relationship Id="rId9" Type="http://schemas.openxmlformats.org/officeDocument/2006/relationships/hyperlink" Target="mailto:developmentmanagement@wilt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D9896B-C530-4AEC-87A3-C4AA16161999}">
  <ds:schemaRefs>
    <ds:schemaRef ds:uri="http://schemas.microsoft.com/sharepoint/v3/contenttype/forms"/>
  </ds:schemaRefs>
</ds:datastoreItem>
</file>

<file path=customXml/itemProps2.xml><?xml version="1.0" encoding="utf-8"?>
<ds:datastoreItem xmlns:ds="http://schemas.openxmlformats.org/officeDocument/2006/customXml" ds:itemID="{E85681F3-7AB7-414B-A829-ED970F809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DB4517-51C6-481F-9193-C57F260BC6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910</Words>
  <Characters>5188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salesforceId:c83462e5-0e26-4ace-a6e1-b321b3a0fa28</dc:subject>
  <dc:creator>Philip Skill</dc:creator>
  <cp:keywords/>
  <dc:description/>
  <cp:lastModifiedBy>Parker-Miles, Selina</cp:lastModifiedBy>
  <cp:revision>2</cp:revision>
  <dcterms:created xsi:type="dcterms:W3CDTF">2026-04-30T15:15:00Z</dcterms:created>
  <dcterms:modified xsi:type="dcterms:W3CDTF">2026-04-30T15:15:00Z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069Q300000OspmHIAR</vt:lpwstr>
  </property>
  <property fmtid="{D5CDD505-2E9C-101B-9397-08002B2CF9AE}" pid="3" name="ContentTypeId">
    <vt:lpwstr>0x0101003BC72D1F2CF0104583A3EA714836C4C8</vt:lpwstr>
  </property>
</Properties>
</file>