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140FE"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30A70D57"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13B79DDF" w14:textId="77777777" w:rsidR="00353313" w:rsidRDefault="00C94D9F" w:rsidP="00DA1B44">
      <w:pPr>
        <w:spacing w:line="276" w:lineRule="auto"/>
      </w:pPr>
      <w:r>
        <w:rPr>
          <w:rFonts w:ascii="Arial" w:eastAsia="Arial" w:hAnsi="Arial" w:cs="Arial"/>
          <w:sz w:val="22"/>
          <w:szCs w:val="22"/>
        </w:rPr>
        <w:t> </w:t>
      </w:r>
    </w:p>
    <w:p w14:paraId="063030A2"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0E5CE1C9" w14:textId="77777777" w:rsidTr="00FE1C7D">
        <w:trPr>
          <w:trHeight w:val="288"/>
        </w:trPr>
        <w:tc>
          <w:tcPr>
            <w:tcW w:w="4219" w:type="dxa"/>
          </w:tcPr>
          <w:p w14:paraId="01C6684F"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339C4DAE"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PL/2026/02138</w:t>
            </w:r>
          </w:p>
        </w:tc>
      </w:tr>
      <w:tr w:rsidR="00FE1C7D" w14:paraId="6CE202BA" w14:textId="77777777" w:rsidTr="00FE1C7D">
        <w:trPr>
          <w:trHeight w:val="288"/>
        </w:trPr>
        <w:tc>
          <w:tcPr>
            <w:tcW w:w="4219" w:type="dxa"/>
          </w:tcPr>
          <w:p w14:paraId="1C4E90C6"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0D14AA9D"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599762DC" w14:textId="77777777" w:rsidTr="00FE1C7D">
        <w:trPr>
          <w:trHeight w:val="288"/>
        </w:trPr>
        <w:tc>
          <w:tcPr>
            <w:tcW w:w="4219" w:type="dxa"/>
          </w:tcPr>
          <w:p w14:paraId="358F9487"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6041DBBA"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Bypass Barn, Burbage, Marlborough, SN8 3FU</w:t>
            </w:r>
          </w:p>
        </w:tc>
      </w:tr>
      <w:tr w:rsidR="00FE1C7D" w14:paraId="6D79453A" w14:textId="77777777" w:rsidTr="00FE1C7D">
        <w:trPr>
          <w:trHeight w:val="288"/>
        </w:trPr>
        <w:tc>
          <w:tcPr>
            <w:tcW w:w="4219" w:type="dxa"/>
          </w:tcPr>
          <w:p w14:paraId="1FB8682B"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0080EFB9"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Erection of an extension to an existing agricultural building</w:t>
            </w:r>
          </w:p>
        </w:tc>
      </w:tr>
      <w:tr w:rsidR="00FE1C7D" w14:paraId="5A530D1B" w14:textId="77777777" w:rsidTr="00FE1C7D">
        <w:trPr>
          <w:trHeight w:val="288"/>
        </w:trPr>
        <w:tc>
          <w:tcPr>
            <w:tcW w:w="4219" w:type="dxa"/>
          </w:tcPr>
          <w:p w14:paraId="6061A4AD"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1CF767BA" w14:textId="6308349C" w:rsidR="00FE1C7D" w:rsidRPr="007E2F10" w:rsidRDefault="00FE1C7D" w:rsidP="00FE1C7D">
            <w:pPr>
              <w:spacing w:line="276" w:lineRule="auto"/>
              <w:jc w:val="both"/>
              <w:rPr>
                <w:rFonts w:ascii="Arial" w:hAnsi="Arial" w:cs="Arial"/>
                <w:b/>
                <w:bCs/>
                <w:sz w:val="22"/>
                <w:szCs w:val="22"/>
              </w:rPr>
            </w:pPr>
            <w:r w:rsidRPr="007E2F10">
              <w:rPr>
                <w:rFonts w:ascii="Arial" w:hAnsi="Arial" w:cs="Arial"/>
                <w:b/>
                <w:bCs/>
                <w:sz w:val="22"/>
                <w:szCs w:val="22"/>
              </w:rPr>
              <w:t>Prior Approval</w:t>
            </w:r>
            <w:r w:rsidR="00AE2051">
              <w:rPr>
                <w:rFonts w:ascii="Arial" w:hAnsi="Arial" w:cs="Arial"/>
                <w:b/>
                <w:bCs/>
                <w:sz w:val="22"/>
                <w:szCs w:val="22"/>
              </w:rPr>
              <w:t xml:space="preserve"> Approved</w:t>
            </w:r>
          </w:p>
        </w:tc>
      </w:tr>
    </w:tbl>
    <w:p w14:paraId="3F2AAA09" w14:textId="77777777" w:rsidR="00353313" w:rsidRDefault="00353313" w:rsidP="00DA1B44">
      <w:pPr>
        <w:spacing w:line="276" w:lineRule="auto"/>
        <w:rPr>
          <w:rFonts w:ascii="Arial" w:eastAsia="Arial" w:hAnsi="Arial" w:cs="Arial"/>
          <w:sz w:val="22"/>
          <w:szCs w:val="22"/>
        </w:rPr>
      </w:pPr>
    </w:p>
    <w:p w14:paraId="62CA0451" w14:textId="77777777" w:rsidR="00353313" w:rsidRDefault="00C94D9F" w:rsidP="00DA1B44">
      <w:pPr>
        <w:spacing w:line="276" w:lineRule="auto"/>
        <w:rPr>
          <w:sz w:val="22"/>
          <w:szCs w:val="22"/>
        </w:rPr>
      </w:pPr>
      <w:r>
        <w:rPr>
          <w:rFonts w:ascii="Arial" w:eastAsia="Arial" w:hAnsi="Arial" w:cs="Arial"/>
          <w:sz w:val="22"/>
          <w:szCs w:val="22"/>
        </w:rPr>
        <w:t> </w:t>
      </w:r>
    </w:p>
    <w:p w14:paraId="7B148A96" w14:textId="77777777" w:rsidR="00353313" w:rsidRDefault="003614C1" w:rsidP="00DA1B44">
      <w:pPr>
        <w:pStyle w:val="Heading2"/>
      </w:pPr>
      <w:r w:rsidRPr="003614C1">
        <w:t>SITE DESCRIPTION</w:t>
      </w:r>
      <w:r w:rsidR="006D7761">
        <w:t>/CONTEXT</w:t>
      </w:r>
    </w:p>
    <w:p w14:paraId="5E15A3A9" w14:textId="77777777" w:rsidR="00470AC1" w:rsidRDefault="00470AC1" w:rsidP="00DA1B44">
      <w:pPr>
        <w:spacing w:line="276" w:lineRule="auto"/>
        <w:jc w:val="both"/>
        <w:rPr>
          <w:rFonts w:ascii="Arial" w:hAnsi="Arial" w:cs="Arial"/>
          <w:color w:val="FF0000"/>
          <w:sz w:val="22"/>
          <w:szCs w:val="22"/>
        </w:rPr>
      </w:pPr>
    </w:p>
    <w:p w14:paraId="1BDE7677" w14:textId="6980D47B" w:rsidR="00156955" w:rsidRPr="00156955" w:rsidRDefault="00CC337B" w:rsidP="00DA1B44">
      <w:pPr>
        <w:pStyle w:val="NoSpacing"/>
      </w:pPr>
      <w:r w:rsidRPr="00CC337B">
        <w:t>The application relates to Bypass Barn, located outside the defined built</w:t>
      </w:r>
      <w:r w:rsidRPr="00CC337B">
        <w:noBreakHyphen/>
        <w:t xml:space="preserve">up area and conservation area of Burbage, near Marlborough. The site comprises agricultural greenfield land </w:t>
      </w:r>
      <w:r w:rsidR="00FA0B70">
        <w:t xml:space="preserve">used </w:t>
      </w:r>
      <w:r w:rsidR="004C6F94">
        <w:t>for the grazing of sheep and annual cutting of hay. It has</w:t>
      </w:r>
      <w:r w:rsidRPr="00CC337B">
        <w:t xml:space="preserve"> a flat topography, containing two existing barns and areas of hardstanding along the southern edge. Access is taken from the A346, although the site is largely screened from the highway by existing hedgerows. The site lies within the North Wessex Downs National Landscape, and the surrounding area is rural in character </w:t>
      </w:r>
      <w:r w:rsidR="00047647">
        <w:t xml:space="preserve">with </w:t>
      </w:r>
      <w:r w:rsidRPr="00CC337B">
        <w:t>agricultural fields. The site is also identified as being at risk of groundwater flooding, with groundwater levels within 0.25m of the surface.</w:t>
      </w:r>
    </w:p>
    <w:p w14:paraId="40737E16" w14:textId="77777777" w:rsidR="00353313" w:rsidRDefault="00C94D9F" w:rsidP="00DA1B44">
      <w:pPr>
        <w:spacing w:line="276" w:lineRule="auto"/>
        <w:jc w:val="both"/>
        <w:rPr>
          <w:sz w:val="22"/>
          <w:szCs w:val="22"/>
        </w:rPr>
      </w:pPr>
      <w:r>
        <w:rPr>
          <w:rFonts w:ascii="Arial" w:eastAsia="Arial" w:hAnsi="Arial" w:cs="Arial"/>
          <w:sz w:val="22"/>
          <w:szCs w:val="22"/>
        </w:rPr>
        <w:t> </w:t>
      </w:r>
    </w:p>
    <w:p w14:paraId="29B8D714"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331FDFE0" w14:textId="77777777" w:rsidR="009B77E1" w:rsidRDefault="009B77E1" w:rsidP="00DA1B44">
      <w:pPr>
        <w:spacing w:line="276" w:lineRule="auto"/>
        <w:jc w:val="both"/>
        <w:rPr>
          <w:rFonts w:ascii="Arial" w:eastAsia="Arial" w:hAnsi="Arial" w:cs="Arial"/>
          <w:b/>
          <w:bCs/>
          <w:sz w:val="22"/>
          <w:szCs w:val="22"/>
        </w:rPr>
      </w:pPr>
    </w:p>
    <w:p w14:paraId="5524A776" w14:textId="0C06E106" w:rsidR="005447B9" w:rsidRDefault="00782B83" w:rsidP="00DA1B44">
      <w:pPr>
        <w:spacing w:line="276" w:lineRule="auto"/>
        <w:jc w:val="both"/>
        <w:rPr>
          <w:rFonts w:ascii="Arial" w:eastAsia="Arial" w:hAnsi="Arial" w:cs="Arial"/>
          <w:sz w:val="22"/>
          <w:szCs w:val="22"/>
        </w:rPr>
      </w:pPr>
      <w:r w:rsidRPr="008510D3">
        <w:rPr>
          <w:rFonts w:ascii="Arial" w:eastAsia="Arial" w:hAnsi="Arial" w:cs="Arial"/>
          <w:sz w:val="22"/>
          <w:szCs w:val="22"/>
        </w:rPr>
        <w:t>The proposal seeks permission t</w:t>
      </w:r>
      <w:r w:rsidR="00823DB9">
        <w:rPr>
          <w:rFonts w:ascii="Arial" w:eastAsia="Arial" w:hAnsi="Arial" w:cs="Arial"/>
          <w:sz w:val="22"/>
          <w:szCs w:val="22"/>
        </w:rPr>
        <w:t xml:space="preserve">o extend an </w:t>
      </w:r>
      <w:r w:rsidRPr="008510D3">
        <w:rPr>
          <w:rFonts w:ascii="Arial" w:eastAsia="Arial" w:hAnsi="Arial" w:cs="Arial"/>
          <w:sz w:val="22"/>
          <w:szCs w:val="22"/>
        </w:rPr>
        <w:t xml:space="preserve">agricultural storage building used </w:t>
      </w:r>
      <w:r w:rsidR="001B1114">
        <w:rPr>
          <w:rFonts w:ascii="Arial" w:eastAsia="Arial" w:hAnsi="Arial" w:cs="Arial"/>
          <w:sz w:val="22"/>
          <w:szCs w:val="22"/>
        </w:rPr>
        <w:t xml:space="preserve">for the </w:t>
      </w:r>
      <w:r w:rsidR="001B1114" w:rsidRPr="001B1114">
        <w:rPr>
          <w:rFonts w:ascii="Arial" w:eastAsia="Arial" w:hAnsi="Arial" w:cs="Arial"/>
          <w:sz w:val="22"/>
          <w:szCs w:val="22"/>
        </w:rPr>
        <w:t xml:space="preserve">storage </w:t>
      </w:r>
      <w:r w:rsidR="000667A0">
        <w:rPr>
          <w:rFonts w:ascii="Arial" w:eastAsia="Arial" w:hAnsi="Arial" w:cs="Arial"/>
          <w:sz w:val="22"/>
          <w:szCs w:val="22"/>
        </w:rPr>
        <w:t xml:space="preserve">of </w:t>
      </w:r>
      <w:r w:rsidR="001B1114" w:rsidRPr="001B1114">
        <w:rPr>
          <w:rFonts w:ascii="Arial" w:eastAsia="Arial" w:hAnsi="Arial" w:cs="Arial"/>
          <w:sz w:val="22"/>
          <w:szCs w:val="22"/>
        </w:rPr>
        <w:t xml:space="preserve">harvested hay, fodder and machinery </w:t>
      </w:r>
      <w:r w:rsidR="000667A0">
        <w:rPr>
          <w:rFonts w:ascii="Arial" w:eastAsia="Arial" w:hAnsi="Arial" w:cs="Arial"/>
          <w:sz w:val="22"/>
          <w:szCs w:val="22"/>
        </w:rPr>
        <w:t>to accommodate the operation</w:t>
      </w:r>
      <w:r w:rsidR="0055544E">
        <w:rPr>
          <w:rFonts w:ascii="Arial" w:eastAsia="Arial" w:hAnsi="Arial" w:cs="Arial"/>
          <w:sz w:val="22"/>
          <w:szCs w:val="22"/>
        </w:rPr>
        <w:t>al</w:t>
      </w:r>
      <w:r w:rsidR="000667A0">
        <w:rPr>
          <w:rFonts w:ascii="Arial" w:eastAsia="Arial" w:hAnsi="Arial" w:cs="Arial"/>
          <w:sz w:val="22"/>
          <w:szCs w:val="22"/>
        </w:rPr>
        <w:t xml:space="preserve"> needs </w:t>
      </w:r>
      <w:r w:rsidR="0055544E">
        <w:rPr>
          <w:rFonts w:ascii="Arial" w:eastAsia="Arial" w:hAnsi="Arial" w:cs="Arial"/>
          <w:sz w:val="22"/>
          <w:szCs w:val="22"/>
        </w:rPr>
        <w:t xml:space="preserve">and security of </w:t>
      </w:r>
      <w:r w:rsidR="00996FD3">
        <w:rPr>
          <w:rFonts w:ascii="Arial" w:eastAsia="Arial" w:hAnsi="Arial" w:cs="Arial"/>
          <w:sz w:val="22"/>
          <w:szCs w:val="22"/>
        </w:rPr>
        <w:t>the farm</w:t>
      </w:r>
      <w:r w:rsidR="00BE16BF">
        <w:rPr>
          <w:rFonts w:ascii="Arial" w:eastAsia="Arial" w:hAnsi="Arial" w:cs="Arial"/>
          <w:sz w:val="22"/>
          <w:szCs w:val="22"/>
        </w:rPr>
        <w:t xml:space="preserve">’s </w:t>
      </w:r>
      <w:r w:rsidR="0055544E">
        <w:rPr>
          <w:rFonts w:ascii="Arial" w:eastAsia="Arial" w:hAnsi="Arial" w:cs="Arial"/>
          <w:sz w:val="22"/>
          <w:szCs w:val="22"/>
        </w:rPr>
        <w:t xml:space="preserve">machinery. </w:t>
      </w:r>
      <w:r w:rsidR="00A57948" w:rsidRPr="008510D3">
        <w:rPr>
          <w:rFonts w:ascii="Arial" w:eastAsia="Arial" w:hAnsi="Arial" w:cs="Arial"/>
          <w:sz w:val="22"/>
          <w:szCs w:val="22"/>
        </w:rPr>
        <w:t xml:space="preserve">The building would be constructed </w:t>
      </w:r>
      <w:r w:rsidR="00A57948">
        <w:rPr>
          <w:rFonts w:ascii="Arial" w:eastAsia="Arial" w:hAnsi="Arial" w:cs="Arial"/>
          <w:sz w:val="22"/>
          <w:szCs w:val="22"/>
        </w:rPr>
        <w:t xml:space="preserve">fit for purpose, with </w:t>
      </w:r>
      <w:r w:rsidR="00311A73">
        <w:rPr>
          <w:rFonts w:ascii="Arial" w:eastAsia="Arial" w:hAnsi="Arial" w:cs="Arial"/>
          <w:sz w:val="22"/>
          <w:szCs w:val="22"/>
        </w:rPr>
        <w:t xml:space="preserve">timber castle boarding and precast </w:t>
      </w:r>
      <w:r w:rsidR="00311A73" w:rsidRPr="00BD3597">
        <w:rPr>
          <w:rFonts w:ascii="Arial" w:eastAsia="Arial" w:hAnsi="Arial" w:cs="Arial"/>
          <w:sz w:val="22"/>
          <w:szCs w:val="22"/>
        </w:rPr>
        <w:t xml:space="preserve">concrete panels, </w:t>
      </w:r>
      <w:r w:rsidR="00A849A4" w:rsidRPr="00BD3597">
        <w:rPr>
          <w:rFonts w:ascii="Arial" w:eastAsia="Arial" w:hAnsi="Arial" w:cs="Arial"/>
          <w:sz w:val="22"/>
          <w:szCs w:val="22"/>
        </w:rPr>
        <w:t xml:space="preserve">and </w:t>
      </w:r>
      <w:r w:rsidR="00311A73" w:rsidRPr="00BD3597">
        <w:rPr>
          <w:rFonts w:ascii="Arial" w:eastAsia="Arial" w:hAnsi="Arial" w:cs="Arial"/>
          <w:sz w:val="22"/>
          <w:szCs w:val="22"/>
        </w:rPr>
        <w:t xml:space="preserve">the roof would be fibre cement grey to match the host building. </w:t>
      </w:r>
      <w:r w:rsidR="0016167A" w:rsidRPr="00BD3597">
        <w:rPr>
          <w:rFonts w:ascii="Arial" w:eastAsia="Arial" w:hAnsi="Arial" w:cs="Arial"/>
          <w:sz w:val="22"/>
          <w:szCs w:val="22"/>
        </w:rPr>
        <w:t xml:space="preserve">The proposed building </w:t>
      </w:r>
      <w:r w:rsidR="0027754E" w:rsidRPr="00BD3597">
        <w:rPr>
          <w:rFonts w:ascii="Arial" w:eastAsia="Arial" w:hAnsi="Arial" w:cs="Arial"/>
          <w:sz w:val="22"/>
          <w:szCs w:val="22"/>
        </w:rPr>
        <w:t>extension would add an additional 4</w:t>
      </w:r>
      <w:r w:rsidR="00D15E18" w:rsidRPr="00BD3597">
        <w:rPr>
          <w:rFonts w:ascii="Arial" w:eastAsia="Arial" w:hAnsi="Arial" w:cs="Arial"/>
          <w:sz w:val="22"/>
          <w:szCs w:val="22"/>
        </w:rPr>
        <w:t>1.81</w:t>
      </w:r>
      <w:r w:rsidR="0027754E" w:rsidRPr="00BD3597">
        <w:rPr>
          <w:rFonts w:ascii="Arial" w:eastAsia="Arial" w:hAnsi="Arial" w:cs="Arial"/>
          <w:sz w:val="22"/>
          <w:szCs w:val="22"/>
        </w:rPr>
        <w:t>m</w:t>
      </w:r>
      <w:r w:rsidR="004818CB" w:rsidRPr="00BD3597">
        <w:rPr>
          <w:rFonts w:ascii="Arial" w:eastAsia="Arial" w:hAnsi="Arial" w:cs="Arial"/>
          <w:sz w:val="22"/>
          <w:szCs w:val="22"/>
        </w:rPr>
        <w:t xml:space="preserve">² of space to the storage building making it a total of </w:t>
      </w:r>
      <w:r w:rsidR="00BD3597" w:rsidRPr="00BD3597">
        <w:rPr>
          <w:rFonts w:ascii="Arial" w:eastAsia="Arial" w:hAnsi="Arial" w:cs="Arial"/>
          <w:sz w:val="22"/>
          <w:szCs w:val="22"/>
        </w:rPr>
        <w:t>209.03</w:t>
      </w:r>
      <w:r w:rsidR="004818CB" w:rsidRPr="00BD3597">
        <w:rPr>
          <w:rFonts w:ascii="Arial" w:eastAsia="Arial" w:hAnsi="Arial" w:cs="Arial"/>
          <w:sz w:val="22"/>
          <w:szCs w:val="22"/>
        </w:rPr>
        <w:t>m²</w:t>
      </w:r>
      <w:r w:rsidR="006C102C" w:rsidRPr="00BD3597">
        <w:rPr>
          <w:rFonts w:ascii="Arial" w:eastAsia="Arial" w:hAnsi="Arial" w:cs="Arial"/>
          <w:sz w:val="22"/>
          <w:szCs w:val="22"/>
        </w:rPr>
        <w:t>. It would</w:t>
      </w:r>
      <w:r w:rsidR="006C102C">
        <w:rPr>
          <w:rFonts w:ascii="Arial" w:eastAsia="Arial" w:hAnsi="Arial" w:cs="Arial"/>
          <w:sz w:val="22"/>
          <w:szCs w:val="22"/>
        </w:rPr>
        <w:t xml:space="preserve"> </w:t>
      </w:r>
      <w:r w:rsidR="00562B5E">
        <w:rPr>
          <w:rFonts w:ascii="Arial" w:eastAsia="Arial" w:hAnsi="Arial" w:cs="Arial"/>
          <w:sz w:val="22"/>
          <w:szCs w:val="22"/>
        </w:rPr>
        <w:t xml:space="preserve">add an additional 15 </w:t>
      </w:r>
      <w:r w:rsidR="00A611D9">
        <w:rPr>
          <w:rFonts w:ascii="Arial" w:eastAsia="Arial" w:hAnsi="Arial" w:cs="Arial"/>
          <w:sz w:val="22"/>
          <w:szCs w:val="22"/>
        </w:rPr>
        <w:t>feet in length, 30 feet in width, the eaves would be 3.65m high,</w:t>
      </w:r>
      <w:r w:rsidR="00562B5E">
        <w:rPr>
          <w:rFonts w:ascii="Arial" w:eastAsia="Arial" w:hAnsi="Arial" w:cs="Arial"/>
          <w:sz w:val="22"/>
          <w:szCs w:val="22"/>
        </w:rPr>
        <w:t xml:space="preserve"> and the height to the ridge would be 4.</w:t>
      </w:r>
      <w:r w:rsidR="00A57948">
        <w:rPr>
          <w:rFonts w:ascii="Arial" w:eastAsia="Arial" w:hAnsi="Arial" w:cs="Arial"/>
          <w:sz w:val="22"/>
          <w:szCs w:val="22"/>
        </w:rPr>
        <w:t xml:space="preserve">87m to match the existing building. </w:t>
      </w:r>
      <w:r w:rsidR="007E1674">
        <w:rPr>
          <w:rFonts w:ascii="Arial" w:eastAsia="Arial" w:hAnsi="Arial" w:cs="Arial"/>
          <w:sz w:val="22"/>
          <w:szCs w:val="22"/>
        </w:rPr>
        <w:t xml:space="preserve">The proposal also includes </w:t>
      </w:r>
      <w:r w:rsidR="00E51E90">
        <w:rPr>
          <w:rFonts w:ascii="Arial" w:eastAsia="Arial" w:hAnsi="Arial" w:cs="Arial"/>
          <w:sz w:val="22"/>
          <w:szCs w:val="22"/>
        </w:rPr>
        <w:t>hardstanding of 73m</w:t>
      </w:r>
      <w:r w:rsidR="00A849A4" w:rsidRPr="008510D3">
        <w:rPr>
          <w:rFonts w:ascii="Arial" w:eastAsia="Arial" w:hAnsi="Arial" w:cs="Arial"/>
          <w:sz w:val="22"/>
          <w:szCs w:val="22"/>
        </w:rPr>
        <w:t>²</w:t>
      </w:r>
      <w:r w:rsidR="00A611D9">
        <w:rPr>
          <w:rFonts w:ascii="Arial" w:eastAsia="Arial" w:hAnsi="Arial" w:cs="Arial"/>
          <w:sz w:val="22"/>
          <w:szCs w:val="22"/>
        </w:rPr>
        <w:t xml:space="preserve"> and a post and wire fence to serve the entrance to the building.</w:t>
      </w:r>
    </w:p>
    <w:p w14:paraId="48468161" w14:textId="77777777" w:rsidR="00156955" w:rsidRDefault="00156955" w:rsidP="00DA1B44">
      <w:pPr>
        <w:spacing w:line="276" w:lineRule="auto"/>
        <w:jc w:val="both"/>
        <w:rPr>
          <w:rFonts w:ascii="Arial" w:eastAsia="Arial" w:hAnsi="Arial" w:cs="Arial"/>
          <w:b/>
          <w:bCs/>
          <w:sz w:val="22"/>
          <w:szCs w:val="22"/>
        </w:rPr>
      </w:pPr>
    </w:p>
    <w:p w14:paraId="53DE501C" w14:textId="77777777" w:rsidR="00353313" w:rsidRDefault="00156955" w:rsidP="00DA1B44">
      <w:pPr>
        <w:pStyle w:val="Heading2"/>
      </w:pPr>
      <w:r>
        <w:t>RELEVANT PLANNING HISTORY </w:t>
      </w:r>
    </w:p>
    <w:p w14:paraId="12B43544"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1DDB2763" w14:textId="77777777" w:rsidTr="00FE1C7D">
        <w:trPr>
          <w:trHeight w:hRule="exact" w:val="20"/>
        </w:trPr>
        <w:tc>
          <w:tcPr>
            <w:tcW w:w="9771" w:type="dxa"/>
            <w:tcBorders>
              <w:bottom w:val="single" w:sz="6" w:space="0" w:color="auto"/>
            </w:tcBorders>
            <w:vAlign w:val="center"/>
            <w:hideMark/>
          </w:tcPr>
          <w:p w14:paraId="266C252E" w14:textId="77777777" w:rsidR="00FE1C7D" w:rsidRDefault="00FE1C7D" w:rsidP="0024185A">
            <w:pPr>
              <w:rPr>
                <w:sz w:val="2"/>
              </w:rPr>
            </w:pPr>
            <w:bookmarkStart w:id="0" w:name="_bc9eaa23_7b84_4e11_8860_67eb8bbe0c9e"/>
          </w:p>
        </w:tc>
      </w:tr>
      <w:tr w:rsidR="00FE1C7D" w:rsidRPr="003E74F7" w14:paraId="603FE57F"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7B82B3FD"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4E0C2897" w14:textId="77777777" w:rsidTr="00FE1C7D">
        <w:tc>
          <w:tcPr>
            <w:tcW w:w="9771" w:type="dxa"/>
            <w:tcBorders>
              <w:left w:val="single" w:sz="12" w:space="0" w:color="auto"/>
              <w:bottom w:val="single" w:sz="12" w:space="0" w:color="auto"/>
              <w:right w:val="single" w:sz="12" w:space="0" w:color="auto"/>
            </w:tcBorders>
            <w:vAlign w:val="center"/>
          </w:tcPr>
          <w:p w14:paraId="0E542B42" w14:textId="77777777" w:rsidR="00FE1C7D" w:rsidRPr="004C4DC5" w:rsidRDefault="00FE1C7D" w:rsidP="0024185A">
            <w:pPr>
              <w:rPr>
                <w:rFonts w:ascii="Arial" w:hAnsi="Arial" w:cs="Arial"/>
                <w:b/>
                <w:bCs/>
                <w:color w:val="000000"/>
                <w:sz w:val="22"/>
                <w:szCs w:val="22"/>
              </w:rPr>
            </w:pPr>
            <w:r w:rsidRPr="004C4DC5">
              <w:rPr>
                <w:rFonts w:ascii="Arial" w:hAnsi="Arial" w:cs="Arial"/>
                <w:color w:val="000000"/>
                <w:sz w:val="22"/>
                <w:szCs w:val="22"/>
              </w:rPr>
              <w:t>20/01350/FUL - Full planning permission Decision - Approve with Conditions Date: 8/4/2020 – Erection of agricultural barn</w:t>
            </w:r>
          </w:p>
        </w:tc>
      </w:tr>
      <w:tr w:rsidR="00FE1C7D" w:rsidRPr="003E74F7" w14:paraId="55486C2E" w14:textId="77777777" w:rsidTr="00FE1C7D">
        <w:tc>
          <w:tcPr>
            <w:tcW w:w="9771" w:type="dxa"/>
            <w:tcBorders>
              <w:left w:val="single" w:sz="12" w:space="0" w:color="auto"/>
              <w:bottom w:val="single" w:sz="12" w:space="0" w:color="auto"/>
              <w:right w:val="single" w:sz="12" w:space="0" w:color="auto"/>
            </w:tcBorders>
            <w:vAlign w:val="center"/>
          </w:tcPr>
          <w:p w14:paraId="437E09BD" w14:textId="77777777" w:rsidR="00FE1C7D" w:rsidRPr="004C4DC5" w:rsidRDefault="00FE1C7D" w:rsidP="0024185A">
            <w:pPr>
              <w:rPr>
                <w:rFonts w:ascii="Arial" w:hAnsi="Arial" w:cs="Arial"/>
                <w:b/>
                <w:bCs/>
                <w:color w:val="000000"/>
                <w:sz w:val="22"/>
                <w:szCs w:val="22"/>
              </w:rPr>
            </w:pPr>
            <w:r w:rsidRPr="004C4DC5">
              <w:rPr>
                <w:rFonts w:ascii="Arial" w:hAnsi="Arial" w:cs="Arial"/>
                <w:color w:val="000000"/>
                <w:sz w:val="22"/>
                <w:szCs w:val="22"/>
              </w:rPr>
              <w:t>PL/2022/08682 - Permission in Principle Decision - Refuse Date: 9/1/2023 – Permission in principle for residential development of 1 no. dwelling (USE CLASS C3)</w:t>
            </w:r>
          </w:p>
        </w:tc>
      </w:tr>
      <w:tr w:rsidR="00FE1C7D" w:rsidRPr="003E74F7" w14:paraId="6079CC23" w14:textId="77777777" w:rsidTr="00FE1C7D">
        <w:tc>
          <w:tcPr>
            <w:tcW w:w="9771" w:type="dxa"/>
            <w:tcBorders>
              <w:left w:val="single" w:sz="12" w:space="0" w:color="auto"/>
              <w:bottom w:val="single" w:sz="12" w:space="0" w:color="auto"/>
              <w:right w:val="single" w:sz="12" w:space="0" w:color="auto"/>
            </w:tcBorders>
            <w:vAlign w:val="center"/>
          </w:tcPr>
          <w:p w14:paraId="566AF65A" w14:textId="77777777" w:rsidR="00FE1C7D" w:rsidRPr="004C4DC5" w:rsidRDefault="00FE1C7D" w:rsidP="0024185A">
            <w:pPr>
              <w:rPr>
                <w:rFonts w:ascii="Arial" w:hAnsi="Arial" w:cs="Arial"/>
                <w:b/>
                <w:bCs/>
                <w:color w:val="000000"/>
                <w:sz w:val="22"/>
                <w:szCs w:val="22"/>
              </w:rPr>
            </w:pPr>
            <w:r w:rsidRPr="004C4DC5">
              <w:rPr>
                <w:rFonts w:ascii="Arial" w:hAnsi="Arial" w:cs="Arial"/>
                <w:color w:val="000000"/>
                <w:sz w:val="22"/>
                <w:szCs w:val="22"/>
              </w:rPr>
              <w:t>ENQ/2024/00194 - Pre-Application enquiry Decision - Pre-App Response Date: 15/3/2024 – Part conversion of existing barn to form a one bedroom dwelling, with associated parking, turning, landscaping, private amenity space and access</w:t>
            </w:r>
          </w:p>
        </w:tc>
      </w:tr>
      <w:tr w:rsidR="00FE1C7D" w:rsidRPr="003E74F7" w14:paraId="7F87BCFF" w14:textId="77777777" w:rsidTr="00FE1C7D">
        <w:tc>
          <w:tcPr>
            <w:tcW w:w="9771" w:type="dxa"/>
            <w:tcBorders>
              <w:left w:val="single" w:sz="12" w:space="0" w:color="auto"/>
              <w:bottom w:val="single" w:sz="12" w:space="0" w:color="auto"/>
              <w:right w:val="single" w:sz="12" w:space="0" w:color="auto"/>
            </w:tcBorders>
            <w:vAlign w:val="center"/>
          </w:tcPr>
          <w:p w14:paraId="3B9934B4" w14:textId="77777777" w:rsidR="00FE1C7D" w:rsidRPr="004C4DC5" w:rsidRDefault="00FE1C7D" w:rsidP="0024185A">
            <w:pPr>
              <w:rPr>
                <w:rFonts w:ascii="Arial" w:hAnsi="Arial" w:cs="Arial"/>
                <w:b/>
                <w:bCs/>
                <w:color w:val="000000"/>
                <w:sz w:val="22"/>
                <w:szCs w:val="22"/>
              </w:rPr>
            </w:pPr>
            <w:r w:rsidRPr="004C4DC5">
              <w:rPr>
                <w:rFonts w:ascii="Arial" w:hAnsi="Arial" w:cs="Arial"/>
                <w:color w:val="000000"/>
                <w:sz w:val="22"/>
                <w:szCs w:val="22"/>
              </w:rPr>
              <w:t>PL/2024/05280 - Full planning permission Decision - Approve with Conditions Date: 26/7/2024 – Single storey extension to barn</w:t>
            </w:r>
          </w:p>
        </w:tc>
      </w:tr>
      <w:tr w:rsidR="00FE1C7D" w:rsidRPr="003E74F7" w14:paraId="30DCD2DB" w14:textId="77777777" w:rsidTr="00FE1C7D">
        <w:tc>
          <w:tcPr>
            <w:tcW w:w="9771" w:type="dxa"/>
            <w:tcBorders>
              <w:left w:val="single" w:sz="12" w:space="0" w:color="auto"/>
              <w:bottom w:val="single" w:sz="12" w:space="0" w:color="auto"/>
              <w:right w:val="single" w:sz="12" w:space="0" w:color="auto"/>
            </w:tcBorders>
            <w:vAlign w:val="center"/>
          </w:tcPr>
          <w:p w14:paraId="156A7A26" w14:textId="77777777" w:rsidR="00FE1C7D" w:rsidRPr="004C4DC5" w:rsidRDefault="00FE1C7D" w:rsidP="0024185A">
            <w:pPr>
              <w:rPr>
                <w:rFonts w:ascii="Arial" w:hAnsi="Arial" w:cs="Arial"/>
                <w:b/>
                <w:bCs/>
                <w:color w:val="000000"/>
                <w:sz w:val="22"/>
                <w:szCs w:val="22"/>
              </w:rPr>
            </w:pPr>
            <w:r w:rsidRPr="004C4DC5">
              <w:rPr>
                <w:rFonts w:ascii="Arial" w:hAnsi="Arial" w:cs="Arial"/>
                <w:color w:val="000000"/>
                <w:sz w:val="22"/>
                <w:szCs w:val="22"/>
              </w:rPr>
              <w:t>E/2012/0199/FUL - Full planning permission Decision - Approve with Conditions Date: 3/4/2012 – Construction of agricultural livestock barn and creation of a new access.</w:t>
            </w:r>
          </w:p>
        </w:tc>
      </w:tr>
      <w:tr w:rsidR="00FE1C7D" w:rsidRPr="003E74F7" w14:paraId="26798045" w14:textId="77777777" w:rsidTr="00FE1C7D">
        <w:tc>
          <w:tcPr>
            <w:tcW w:w="9771" w:type="dxa"/>
            <w:tcBorders>
              <w:left w:val="single" w:sz="12" w:space="0" w:color="auto"/>
              <w:bottom w:val="single" w:sz="12" w:space="0" w:color="auto"/>
              <w:right w:val="single" w:sz="12" w:space="0" w:color="auto"/>
            </w:tcBorders>
            <w:vAlign w:val="center"/>
          </w:tcPr>
          <w:p w14:paraId="67B85A9F"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lastRenderedPageBreak/>
              <w:t>ENF/2024/00240 - Unauthorised extension to barn - Bypass Barn, Burbage, Marlborough, SN8 3FU – Agricultural Barn</w:t>
            </w:r>
          </w:p>
        </w:tc>
      </w:tr>
      <w:tr w:rsidR="00FE1C7D" w:rsidRPr="003E74F7" w14:paraId="4C87A71E" w14:textId="77777777" w:rsidTr="00FE1C7D">
        <w:tc>
          <w:tcPr>
            <w:tcW w:w="9771" w:type="dxa"/>
            <w:tcBorders>
              <w:left w:val="single" w:sz="12" w:space="0" w:color="auto"/>
              <w:bottom w:val="single" w:sz="12" w:space="0" w:color="auto"/>
              <w:right w:val="single" w:sz="12" w:space="0" w:color="auto"/>
            </w:tcBorders>
            <w:vAlign w:val="center"/>
          </w:tcPr>
          <w:p w14:paraId="1E3AB03C"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 xml:space="preserve">E/2012/00140/ENF - Erection of a large barn and creation of new access onto A345 - </w:t>
            </w:r>
            <w:proofErr w:type="spellStart"/>
            <w:r w:rsidRPr="00FE1C7D">
              <w:rPr>
                <w:rFonts w:ascii="Arial" w:hAnsi="Arial" w:cs="Arial"/>
                <w:color w:val="000000"/>
                <w:sz w:val="22"/>
                <w:szCs w:val="22"/>
              </w:rPr>
              <w:t>Harepath</w:t>
            </w:r>
            <w:proofErr w:type="spellEnd"/>
            <w:r w:rsidRPr="00FE1C7D">
              <w:rPr>
                <w:rFonts w:ascii="Arial" w:hAnsi="Arial" w:cs="Arial"/>
                <w:color w:val="000000"/>
                <w:sz w:val="22"/>
                <w:szCs w:val="22"/>
              </w:rPr>
              <w:t xml:space="preserve"> Farm Burbage – Agricultural Barn</w:t>
            </w:r>
          </w:p>
        </w:tc>
      </w:tr>
      <w:tr w:rsidR="00FE1C7D" w:rsidRPr="003E74F7" w14:paraId="59111E4E" w14:textId="77777777" w:rsidTr="00FE1C7D">
        <w:tc>
          <w:tcPr>
            <w:tcW w:w="9771" w:type="dxa"/>
            <w:tcBorders>
              <w:top w:val="single" w:sz="12" w:space="0" w:color="auto"/>
            </w:tcBorders>
            <w:vAlign w:val="center"/>
            <w:hideMark/>
          </w:tcPr>
          <w:p w14:paraId="0B230205" w14:textId="77777777" w:rsidR="00FE1C7D" w:rsidRPr="003E74F7" w:rsidRDefault="00FE1C7D" w:rsidP="0024185A">
            <w:pPr>
              <w:rPr>
                <w:rFonts w:ascii="Arial" w:hAnsi="Arial" w:cs="Arial"/>
              </w:rPr>
            </w:pPr>
          </w:p>
        </w:tc>
      </w:tr>
      <w:tr w:rsidR="00FE1C7D" w:rsidRPr="003E74F7" w14:paraId="0DB3C1A2" w14:textId="77777777" w:rsidTr="00FE1C7D">
        <w:tc>
          <w:tcPr>
            <w:tcW w:w="9771" w:type="dxa"/>
            <w:vAlign w:val="center"/>
            <w:hideMark/>
          </w:tcPr>
          <w:p w14:paraId="00C481CA" w14:textId="77777777" w:rsidR="00FE1C7D" w:rsidRPr="003E74F7" w:rsidRDefault="00FE1C7D" w:rsidP="0024185A">
            <w:pPr>
              <w:rPr>
                <w:rFonts w:ascii="Arial" w:hAnsi="Arial" w:cs="Arial"/>
              </w:rPr>
            </w:pPr>
          </w:p>
        </w:tc>
      </w:tr>
      <w:bookmarkEnd w:id="0"/>
    </w:tbl>
    <w:p w14:paraId="44180D83" w14:textId="77777777" w:rsidR="000F3482" w:rsidRDefault="000F3482" w:rsidP="00DA1B44">
      <w:pPr>
        <w:spacing w:line="276" w:lineRule="auto"/>
        <w:jc w:val="both"/>
        <w:rPr>
          <w:sz w:val="22"/>
          <w:szCs w:val="22"/>
        </w:rPr>
      </w:pPr>
    </w:p>
    <w:p w14:paraId="69CB3FA1" w14:textId="77777777" w:rsidR="009F69B1" w:rsidRDefault="009F69B1" w:rsidP="00DA1B44">
      <w:pPr>
        <w:spacing w:line="276" w:lineRule="auto"/>
        <w:jc w:val="both"/>
        <w:rPr>
          <w:rFonts w:ascii="Arial" w:hAnsi="Arial" w:cs="Arial"/>
          <w:b/>
          <w:bCs/>
          <w:sz w:val="22"/>
          <w:szCs w:val="22"/>
        </w:rPr>
      </w:pPr>
    </w:p>
    <w:p w14:paraId="3554EE56"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164833D5"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6AF93D01" w14:textId="77777777" w:rsidR="002A7B01" w:rsidRPr="00383A91" w:rsidRDefault="002A7B01" w:rsidP="00DA1B44">
      <w:pPr>
        <w:spacing w:line="276" w:lineRule="auto"/>
        <w:jc w:val="both"/>
        <w:rPr>
          <w:rFonts w:ascii="Arial" w:eastAsia="Arial" w:hAnsi="Arial" w:cs="Arial"/>
          <w:sz w:val="22"/>
          <w:szCs w:val="22"/>
        </w:rPr>
      </w:pPr>
    </w:p>
    <w:p w14:paraId="76A64C44" w14:textId="0ABDD5C3"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 xml:space="preserve">Under Schedule 2, Part 6, Class </w:t>
      </w:r>
      <w:r w:rsidR="009941FC">
        <w:rPr>
          <w:rFonts w:ascii="Arial" w:hAnsi="Arial" w:cs="Arial"/>
          <w:sz w:val="22"/>
          <w:szCs w:val="22"/>
        </w:rPr>
        <w:t>B</w:t>
      </w:r>
      <w:r w:rsidRPr="00FB48E9">
        <w:rPr>
          <w:rFonts w:ascii="Arial" w:hAnsi="Arial" w:cs="Arial"/>
          <w:sz w:val="22"/>
          <w:szCs w:val="22"/>
        </w:rPr>
        <w:t xml:space="preserve"> of the Town and Country Planning (General Permitted Development) (England) Order 2015 (as amended), certain types of agricultural development may be permitted, including:</w:t>
      </w:r>
    </w:p>
    <w:p w14:paraId="64C8C51C" w14:textId="77777777" w:rsidR="009F6758" w:rsidRPr="00FB48E9" w:rsidRDefault="009F6758" w:rsidP="00DA1B44">
      <w:pPr>
        <w:spacing w:line="276" w:lineRule="auto"/>
        <w:jc w:val="both"/>
        <w:rPr>
          <w:rFonts w:ascii="Arial" w:hAnsi="Arial" w:cs="Arial"/>
          <w:sz w:val="22"/>
          <w:szCs w:val="22"/>
        </w:rPr>
      </w:pPr>
    </w:p>
    <w:p w14:paraId="053EBF7B"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53449245"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08AC50F0"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55A9C1EE"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6C81B0E2"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466BBDBF"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2E5B14BD" w14:textId="77777777" w:rsidR="005F442C" w:rsidRPr="00FB48E9" w:rsidRDefault="005F442C" w:rsidP="00DA1B44">
      <w:pPr>
        <w:spacing w:line="276" w:lineRule="auto"/>
        <w:jc w:val="both"/>
        <w:rPr>
          <w:rFonts w:ascii="Arial" w:hAnsi="Arial" w:cs="Arial"/>
          <w:sz w:val="22"/>
          <w:szCs w:val="22"/>
        </w:rPr>
      </w:pPr>
    </w:p>
    <w:p w14:paraId="77377405"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256ACA18"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0CD7D250"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4EAC0780"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38A89B6F" w14:textId="77777777" w:rsidR="005F442C" w:rsidRPr="009F69B1" w:rsidRDefault="005F442C" w:rsidP="00DA1B44">
      <w:pPr>
        <w:spacing w:line="276" w:lineRule="auto"/>
        <w:jc w:val="both"/>
        <w:rPr>
          <w:rFonts w:ascii="Arial" w:hAnsi="Arial" w:cs="Arial"/>
          <w:b/>
          <w:bCs/>
          <w:sz w:val="22"/>
          <w:szCs w:val="22"/>
        </w:rPr>
      </w:pPr>
    </w:p>
    <w:p w14:paraId="375FB450" w14:textId="796CEE00" w:rsidR="00353313" w:rsidRPr="00430CFA" w:rsidRDefault="00E44658" w:rsidP="00DA1B44">
      <w:pPr>
        <w:pStyle w:val="Heading2"/>
        <w:rPr>
          <w:color w:val="ED0000"/>
        </w:rPr>
      </w:pPr>
      <w:r>
        <w:t>ASSESSMENT </w:t>
      </w:r>
    </w:p>
    <w:p w14:paraId="6D95235F"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3F777594" w14:textId="0DB2F99F" w:rsidR="00B42AF1" w:rsidRDefault="00B42AF1" w:rsidP="00DA1B44">
      <w:pPr>
        <w:spacing w:line="276" w:lineRule="auto"/>
        <w:jc w:val="both"/>
        <w:rPr>
          <w:rFonts w:ascii="Arial" w:eastAsia="Arial" w:hAnsi="Arial" w:cs="Arial"/>
          <w:color w:val="000000" w:themeColor="text1"/>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1F72068C" w14:textId="77777777" w:rsidR="00EB4DE6" w:rsidRDefault="00EB4DE6" w:rsidP="00DA1B44">
      <w:pPr>
        <w:spacing w:line="276" w:lineRule="auto"/>
        <w:jc w:val="both"/>
        <w:rPr>
          <w:rFonts w:ascii="Arial" w:eastAsia="Arial" w:hAnsi="Arial" w:cs="Arial"/>
          <w:color w:val="000000" w:themeColor="text1"/>
          <w:sz w:val="22"/>
          <w:szCs w:val="22"/>
        </w:rPr>
      </w:pPr>
    </w:p>
    <w:p w14:paraId="5337572E" w14:textId="55ED74FE" w:rsidR="00EB4DE6" w:rsidRDefault="00EB4DE6" w:rsidP="00EB4DE6">
      <w:pPr>
        <w:spacing w:line="276" w:lineRule="auto"/>
        <w:jc w:val="both"/>
        <w:rPr>
          <w:rFonts w:ascii="Arial" w:eastAsia="Arial" w:hAnsi="Arial" w:cs="Arial"/>
          <w:color w:val="000000" w:themeColor="text1"/>
          <w:sz w:val="22"/>
          <w:szCs w:val="22"/>
        </w:rPr>
      </w:pPr>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 xml:space="preserve">ualifies as permitted development under Schedule 2, Part 6, Class </w:t>
      </w:r>
      <w:r>
        <w:rPr>
          <w:rFonts w:ascii="Arial" w:eastAsia="Arial" w:hAnsi="Arial" w:cs="Arial"/>
          <w:color w:val="000000" w:themeColor="text1"/>
          <w:sz w:val="22"/>
          <w:szCs w:val="22"/>
        </w:rPr>
        <w:t>B</w:t>
      </w:r>
      <w:r w:rsidRPr="00F01224">
        <w:rPr>
          <w:rFonts w:ascii="Arial" w:eastAsia="Arial" w:hAnsi="Arial" w:cs="Arial"/>
          <w:color w:val="000000" w:themeColor="text1"/>
          <w:sz w:val="22"/>
          <w:szCs w:val="22"/>
        </w:rPr>
        <w:t xml:space="preserve"> of the Town and Country Planning (General Permitted Development) (England) Order 2015 (as amended), and the assessment may now proceed to consider the siting, design, and external appearance of the development as required by the GPDO</w:t>
      </w:r>
      <w:r>
        <w:rPr>
          <w:rFonts w:ascii="Arial" w:eastAsia="Arial" w:hAnsi="Arial" w:cs="Arial"/>
          <w:color w:val="000000" w:themeColor="text1"/>
          <w:sz w:val="22"/>
          <w:szCs w:val="22"/>
        </w:rPr>
        <w:t>.</w:t>
      </w:r>
    </w:p>
    <w:p w14:paraId="40AA9214" w14:textId="77777777" w:rsidR="00A95E57" w:rsidRDefault="00A95E57" w:rsidP="00EB4DE6">
      <w:pPr>
        <w:spacing w:line="276" w:lineRule="auto"/>
        <w:jc w:val="both"/>
        <w:rPr>
          <w:rFonts w:ascii="Arial" w:eastAsia="Arial" w:hAnsi="Arial" w:cs="Arial"/>
          <w:color w:val="000000" w:themeColor="text1"/>
          <w:sz w:val="22"/>
          <w:szCs w:val="22"/>
        </w:rPr>
      </w:pPr>
    </w:p>
    <w:p w14:paraId="5777C646" w14:textId="77777777" w:rsidR="00A95E57" w:rsidRDefault="00A95E57" w:rsidP="00A95E57">
      <w:pPr>
        <w:spacing w:line="276" w:lineRule="auto"/>
        <w:jc w:val="both"/>
        <w:rPr>
          <w:rFonts w:ascii="Arial" w:eastAsia="Arial" w:hAnsi="Arial" w:cs="Arial"/>
          <w:color w:val="ED0000"/>
          <w:sz w:val="22"/>
          <w:szCs w:val="22"/>
        </w:rPr>
      </w:pPr>
      <w:r w:rsidRPr="00017DB2">
        <w:rPr>
          <w:rFonts w:ascii="Arial" w:eastAsia="Arial" w:hAnsi="Arial" w:cs="Arial"/>
          <w:color w:val="000000" w:themeColor="text1"/>
          <w:sz w:val="22"/>
          <w:szCs w:val="22"/>
          <w:u w:val="single"/>
        </w:rPr>
        <w:t xml:space="preserve">Is Prior Approval </w:t>
      </w:r>
      <w:r>
        <w:rPr>
          <w:rFonts w:ascii="Arial" w:eastAsia="Arial" w:hAnsi="Arial" w:cs="Arial"/>
          <w:color w:val="000000" w:themeColor="text1"/>
          <w:sz w:val="22"/>
          <w:szCs w:val="22"/>
          <w:u w:val="single"/>
        </w:rPr>
        <w:t>Required?</w:t>
      </w:r>
      <w:r w:rsidRPr="00047953">
        <w:rPr>
          <w:rFonts w:ascii="Arial" w:eastAsia="Arial" w:hAnsi="Arial" w:cs="Arial"/>
          <w:color w:val="ED0000"/>
          <w:sz w:val="22"/>
          <w:szCs w:val="22"/>
        </w:rPr>
        <w:t xml:space="preserve"> </w:t>
      </w:r>
    </w:p>
    <w:p w14:paraId="28FE4412" w14:textId="77777777" w:rsidR="00A95E57" w:rsidRDefault="00A95E57" w:rsidP="00A95E57">
      <w:pPr>
        <w:spacing w:line="276" w:lineRule="auto"/>
        <w:jc w:val="both"/>
        <w:rPr>
          <w:rFonts w:ascii="Arial" w:eastAsia="Arial" w:hAnsi="Arial" w:cs="Arial"/>
          <w:color w:val="ED0000"/>
          <w:sz w:val="22"/>
          <w:szCs w:val="22"/>
        </w:rPr>
      </w:pPr>
    </w:p>
    <w:p w14:paraId="3D863BCF" w14:textId="77777777" w:rsidR="00A95E57" w:rsidRPr="00C0273F" w:rsidRDefault="00A95E57" w:rsidP="00A95E57">
      <w:pPr>
        <w:spacing w:line="276" w:lineRule="auto"/>
        <w:jc w:val="both"/>
        <w:rPr>
          <w:rFonts w:ascii="Arial" w:eastAsia="Arial" w:hAnsi="Arial" w:cs="Arial"/>
          <w:color w:val="000000" w:themeColor="text1"/>
          <w:sz w:val="22"/>
          <w:szCs w:val="22"/>
        </w:rPr>
      </w:pPr>
      <w:r w:rsidRPr="00DB6166">
        <w:rPr>
          <w:rFonts w:ascii="Arial" w:eastAsia="Arial" w:hAnsi="Arial" w:cs="Arial"/>
          <w:color w:val="000000" w:themeColor="text1"/>
          <w:sz w:val="22"/>
          <w:szCs w:val="22"/>
        </w:rPr>
        <w:t xml:space="preserve">The proposed development is located within the North Wessex Downs National Landscape, where development </w:t>
      </w:r>
      <w:r w:rsidRPr="00C0273F">
        <w:rPr>
          <w:rFonts w:ascii="Arial" w:eastAsia="Arial" w:hAnsi="Arial" w:cs="Arial"/>
          <w:color w:val="000000" w:themeColor="text1"/>
          <w:sz w:val="22"/>
          <w:szCs w:val="22"/>
        </w:rPr>
        <w:t xml:space="preserve">must </w:t>
      </w:r>
      <w:r w:rsidRPr="00DB6166">
        <w:rPr>
          <w:rFonts w:ascii="Arial" w:eastAsia="Arial" w:hAnsi="Arial" w:cs="Arial"/>
          <w:color w:val="000000" w:themeColor="text1"/>
          <w:sz w:val="22"/>
          <w:szCs w:val="22"/>
        </w:rPr>
        <w:t xml:space="preserve">conserve and enhance the </w:t>
      </w:r>
      <w:r w:rsidRPr="00C0273F">
        <w:rPr>
          <w:rFonts w:ascii="Arial" w:eastAsia="Arial" w:hAnsi="Arial" w:cs="Arial"/>
          <w:color w:val="000000" w:themeColor="text1"/>
          <w:sz w:val="22"/>
          <w:szCs w:val="22"/>
        </w:rPr>
        <w:t>area's special qualities, character and scenic beauty</w:t>
      </w:r>
      <w:r w:rsidRPr="00DB6166">
        <w:rPr>
          <w:rFonts w:ascii="Arial" w:eastAsia="Arial" w:hAnsi="Arial" w:cs="Arial"/>
          <w:color w:val="000000" w:themeColor="text1"/>
          <w:sz w:val="22"/>
          <w:szCs w:val="22"/>
        </w:rPr>
        <w:t>. The proposal is clearly agricultural in nature and, as such, reflects the</w:t>
      </w:r>
      <w:r w:rsidRPr="00C0273F">
        <w:rPr>
          <w:rFonts w:ascii="Arial" w:eastAsia="Arial" w:hAnsi="Arial" w:cs="Arial"/>
          <w:color w:val="000000" w:themeColor="text1"/>
          <w:sz w:val="22"/>
          <w:szCs w:val="22"/>
        </w:rPr>
        <w:t xml:space="preserve"> </w:t>
      </w:r>
      <w:r w:rsidRPr="00DB6166">
        <w:rPr>
          <w:rFonts w:ascii="Arial" w:eastAsia="Arial" w:hAnsi="Arial" w:cs="Arial"/>
          <w:color w:val="000000" w:themeColor="text1"/>
          <w:sz w:val="22"/>
          <w:szCs w:val="22"/>
        </w:rPr>
        <w:t xml:space="preserve">rural and agricultural </w:t>
      </w:r>
      <w:r w:rsidRPr="00DB6166">
        <w:rPr>
          <w:rFonts w:ascii="Arial" w:eastAsia="Arial" w:hAnsi="Arial" w:cs="Arial"/>
          <w:color w:val="000000" w:themeColor="text1"/>
          <w:sz w:val="22"/>
          <w:szCs w:val="22"/>
        </w:rPr>
        <w:lastRenderedPageBreak/>
        <w:t>vernacular of the locality</w:t>
      </w:r>
      <w:r w:rsidRPr="00C0273F">
        <w:rPr>
          <w:rFonts w:ascii="Arial" w:eastAsia="Arial" w:hAnsi="Arial" w:cs="Arial"/>
          <w:color w:val="000000" w:themeColor="text1"/>
          <w:sz w:val="22"/>
          <w:szCs w:val="22"/>
        </w:rPr>
        <w:t>, and would not give rise to adverse impact on the dark skies of the National landscape</w:t>
      </w:r>
      <w:r w:rsidRPr="00DB6166">
        <w:rPr>
          <w:rFonts w:ascii="Arial" w:eastAsia="Arial" w:hAnsi="Arial" w:cs="Arial"/>
          <w:color w:val="000000" w:themeColor="text1"/>
          <w:sz w:val="22"/>
          <w:szCs w:val="22"/>
        </w:rPr>
        <w:t xml:space="preserve">. </w:t>
      </w:r>
    </w:p>
    <w:p w14:paraId="61B142CC" w14:textId="77777777" w:rsidR="00A95E57" w:rsidRPr="00DB6166" w:rsidRDefault="00A95E57" w:rsidP="00A95E57">
      <w:pPr>
        <w:spacing w:line="276" w:lineRule="auto"/>
        <w:jc w:val="both"/>
        <w:rPr>
          <w:rFonts w:ascii="Arial" w:eastAsia="Arial" w:hAnsi="Arial" w:cs="Arial"/>
          <w:color w:val="000000" w:themeColor="text1"/>
          <w:sz w:val="22"/>
          <w:szCs w:val="22"/>
        </w:rPr>
      </w:pPr>
    </w:p>
    <w:p w14:paraId="685C7AB4" w14:textId="29D03BCC" w:rsidR="00A95E57" w:rsidRPr="00C0273F" w:rsidRDefault="00A95E57" w:rsidP="00A95E57">
      <w:pPr>
        <w:spacing w:line="276" w:lineRule="auto"/>
        <w:jc w:val="both"/>
        <w:rPr>
          <w:rFonts w:ascii="Arial" w:eastAsia="Arial" w:hAnsi="Arial" w:cs="Arial"/>
          <w:color w:val="000000" w:themeColor="text1"/>
          <w:sz w:val="22"/>
          <w:szCs w:val="22"/>
        </w:rPr>
      </w:pPr>
      <w:r w:rsidRPr="00DB6166">
        <w:rPr>
          <w:rFonts w:ascii="Arial" w:eastAsia="Arial" w:hAnsi="Arial" w:cs="Arial"/>
          <w:color w:val="000000" w:themeColor="text1"/>
          <w:sz w:val="22"/>
          <w:szCs w:val="22"/>
        </w:rPr>
        <w:t xml:space="preserve">The extension would be sited on the southern edge of the holding and is well related </w:t>
      </w:r>
      <w:r w:rsidRPr="00DB6166">
        <w:rPr>
          <w:rFonts w:ascii="Arial" w:eastAsia="Arial" w:hAnsi="Arial" w:cs="Arial"/>
          <w:color w:val="000000" w:themeColor="text1"/>
          <w:sz w:val="22"/>
          <w:szCs w:val="22"/>
        </w:rPr>
        <w:t>to</w:t>
      </w:r>
      <w:r w:rsidRPr="00C0273F">
        <w:rPr>
          <w:rFonts w:ascii="Arial" w:eastAsia="Arial" w:hAnsi="Arial" w:cs="Arial"/>
          <w:color w:val="000000" w:themeColor="text1"/>
          <w:sz w:val="22"/>
          <w:szCs w:val="22"/>
        </w:rPr>
        <w:t xml:space="preserve"> </w:t>
      </w:r>
      <w:r w:rsidRPr="00DB6166">
        <w:rPr>
          <w:rFonts w:ascii="Arial" w:eastAsia="Arial" w:hAnsi="Arial" w:cs="Arial"/>
          <w:color w:val="000000" w:themeColor="text1"/>
          <w:sz w:val="22"/>
          <w:szCs w:val="22"/>
        </w:rPr>
        <w:t>the</w:t>
      </w:r>
      <w:r w:rsidRPr="00DB6166">
        <w:rPr>
          <w:rFonts w:ascii="Arial" w:eastAsia="Arial" w:hAnsi="Arial" w:cs="Arial"/>
          <w:color w:val="000000" w:themeColor="text1"/>
          <w:sz w:val="22"/>
          <w:szCs w:val="22"/>
        </w:rPr>
        <w:t xml:space="preserve"> existing group of agricultural buildings, with appropriate access to the </w:t>
      </w:r>
      <w:r>
        <w:rPr>
          <w:rFonts w:ascii="Arial" w:eastAsia="Arial" w:hAnsi="Arial" w:cs="Arial"/>
          <w:color w:val="000000" w:themeColor="text1"/>
          <w:sz w:val="22"/>
          <w:szCs w:val="22"/>
        </w:rPr>
        <w:t>A346 highway</w:t>
      </w:r>
      <w:r w:rsidRPr="00DB6166">
        <w:rPr>
          <w:rFonts w:ascii="Arial" w:eastAsia="Arial" w:hAnsi="Arial" w:cs="Arial"/>
          <w:color w:val="000000" w:themeColor="text1"/>
          <w:sz w:val="22"/>
          <w:szCs w:val="22"/>
        </w:rPr>
        <w:t>. While the development would be partially visible from the A346 through the existing access, it would be largely screened from wider views by hedgerows and would read as a subservient addition to the existing storage building.</w:t>
      </w:r>
    </w:p>
    <w:p w14:paraId="3EDC2920" w14:textId="77777777" w:rsidR="00A95E57" w:rsidRPr="00DB6166" w:rsidRDefault="00A95E57" w:rsidP="00A95E57">
      <w:pPr>
        <w:spacing w:line="276" w:lineRule="auto"/>
        <w:jc w:val="both"/>
        <w:rPr>
          <w:rFonts w:ascii="Arial" w:eastAsia="Arial" w:hAnsi="Arial" w:cs="Arial"/>
          <w:color w:val="000000" w:themeColor="text1"/>
          <w:sz w:val="22"/>
          <w:szCs w:val="22"/>
        </w:rPr>
      </w:pPr>
    </w:p>
    <w:p w14:paraId="1F229362" w14:textId="77777777" w:rsidR="00A95E57" w:rsidRDefault="00A95E57" w:rsidP="00A95E57">
      <w:pPr>
        <w:spacing w:line="276" w:lineRule="auto"/>
        <w:jc w:val="both"/>
        <w:rPr>
          <w:rFonts w:ascii="Arial" w:eastAsia="Arial" w:hAnsi="Arial" w:cs="Arial"/>
          <w:color w:val="000000" w:themeColor="text1"/>
          <w:sz w:val="22"/>
          <w:szCs w:val="22"/>
        </w:rPr>
      </w:pPr>
      <w:r w:rsidRPr="00DB6166">
        <w:rPr>
          <w:rFonts w:ascii="Arial" w:eastAsia="Arial" w:hAnsi="Arial" w:cs="Arial"/>
          <w:color w:val="000000" w:themeColor="text1"/>
          <w:sz w:val="22"/>
          <w:szCs w:val="22"/>
        </w:rPr>
        <w:t xml:space="preserve">The proposal is proportionate in scale and design, utilising matching materials including timber vertical boarding, precast concrete panels and a grey fibre cement roof to </w:t>
      </w:r>
      <w:r w:rsidRPr="00C0273F">
        <w:rPr>
          <w:rFonts w:ascii="Arial" w:eastAsia="Arial" w:hAnsi="Arial" w:cs="Arial"/>
          <w:color w:val="000000" w:themeColor="text1"/>
          <w:sz w:val="22"/>
          <w:szCs w:val="22"/>
        </w:rPr>
        <w:t xml:space="preserve">match </w:t>
      </w:r>
      <w:r w:rsidRPr="00DB6166">
        <w:rPr>
          <w:rFonts w:ascii="Arial" w:eastAsia="Arial" w:hAnsi="Arial" w:cs="Arial"/>
          <w:color w:val="000000" w:themeColor="text1"/>
          <w:sz w:val="22"/>
          <w:szCs w:val="22"/>
        </w:rPr>
        <w:t xml:space="preserve">the host building and ensure it remains fit for agricultural purposes. The extension is considered necessary for the </w:t>
      </w:r>
      <w:r>
        <w:rPr>
          <w:rFonts w:ascii="Arial" w:eastAsia="Arial" w:hAnsi="Arial" w:cs="Arial"/>
          <w:color w:val="000000" w:themeColor="text1"/>
          <w:sz w:val="22"/>
          <w:szCs w:val="22"/>
        </w:rPr>
        <w:t>farm's effective operation, providing additional storage capacity and enhanced</w:t>
      </w:r>
      <w:r w:rsidRPr="00DB6166">
        <w:rPr>
          <w:rFonts w:ascii="Arial" w:eastAsia="Arial" w:hAnsi="Arial" w:cs="Arial"/>
          <w:color w:val="000000" w:themeColor="text1"/>
          <w:sz w:val="22"/>
          <w:szCs w:val="22"/>
        </w:rPr>
        <w:t xml:space="preserve"> security.</w:t>
      </w:r>
    </w:p>
    <w:p w14:paraId="0C7CD984" w14:textId="77777777" w:rsidR="00A95E57" w:rsidRDefault="00A95E57" w:rsidP="00A95E57">
      <w:pPr>
        <w:spacing w:line="276" w:lineRule="auto"/>
        <w:jc w:val="both"/>
        <w:rPr>
          <w:rFonts w:ascii="Arial" w:eastAsia="Arial" w:hAnsi="Arial" w:cs="Arial"/>
          <w:color w:val="000000" w:themeColor="text1"/>
          <w:sz w:val="22"/>
          <w:szCs w:val="22"/>
        </w:rPr>
      </w:pPr>
    </w:p>
    <w:p w14:paraId="2CB1584C" w14:textId="77777777" w:rsidR="00A95E57" w:rsidRDefault="00A95E57" w:rsidP="00A95E57">
      <w:pPr>
        <w:spacing w:line="276" w:lineRule="auto"/>
        <w:jc w:val="both"/>
        <w:rPr>
          <w:rFonts w:ascii="Arial" w:eastAsia="Arial" w:hAnsi="Arial" w:cs="Arial"/>
          <w:color w:val="000000" w:themeColor="text1"/>
          <w:sz w:val="22"/>
          <w:szCs w:val="22"/>
        </w:rPr>
      </w:pPr>
      <w:r w:rsidRPr="00591E2A">
        <w:rPr>
          <w:rFonts w:ascii="Arial" w:eastAsia="Arial" w:hAnsi="Arial" w:cs="Arial"/>
          <w:color w:val="000000" w:themeColor="text1"/>
          <w:sz w:val="22"/>
          <w:szCs w:val="22"/>
        </w:rPr>
        <w:t xml:space="preserve">The proposed hardstanding is required to provide access from the existing driveway off the A346 to the agricultural storage building. It </w:t>
      </w:r>
      <w:r>
        <w:rPr>
          <w:rFonts w:ascii="Arial" w:eastAsia="Arial" w:hAnsi="Arial" w:cs="Arial"/>
          <w:color w:val="000000" w:themeColor="text1"/>
          <w:sz w:val="22"/>
          <w:szCs w:val="22"/>
        </w:rPr>
        <w:t>is</w:t>
      </w:r>
      <w:r w:rsidRPr="00591E2A">
        <w:rPr>
          <w:rFonts w:ascii="Arial" w:eastAsia="Arial" w:hAnsi="Arial" w:cs="Arial"/>
          <w:color w:val="000000" w:themeColor="text1"/>
          <w:sz w:val="22"/>
          <w:szCs w:val="22"/>
        </w:rPr>
        <w:t xml:space="preserve"> the most direct route to the unit and is necessary to support its agricultural use. The hardstanding would be constructed using permeable stone, which is appropriate to the rural setting and local ground conditions, and would minimise surface water run</w:t>
      </w:r>
      <w:r w:rsidRPr="00591E2A">
        <w:rPr>
          <w:rFonts w:ascii="Arial" w:eastAsia="Arial" w:hAnsi="Arial" w:cs="Arial"/>
          <w:color w:val="000000" w:themeColor="text1"/>
          <w:sz w:val="22"/>
          <w:szCs w:val="22"/>
        </w:rPr>
        <w:noBreakHyphen/>
        <w:t xml:space="preserve">off and disturbance to </w:t>
      </w:r>
      <w:r>
        <w:rPr>
          <w:rFonts w:ascii="Arial" w:eastAsia="Arial" w:hAnsi="Arial" w:cs="Arial"/>
          <w:color w:val="000000" w:themeColor="text1"/>
          <w:sz w:val="22"/>
          <w:szCs w:val="22"/>
        </w:rPr>
        <w:t xml:space="preserve">the </w:t>
      </w:r>
      <w:r w:rsidRPr="00591E2A">
        <w:rPr>
          <w:rFonts w:ascii="Arial" w:eastAsia="Arial" w:hAnsi="Arial" w:cs="Arial"/>
          <w:color w:val="000000" w:themeColor="text1"/>
          <w:sz w:val="22"/>
          <w:szCs w:val="22"/>
        </w:rPr>
        <w:t>surrounding land.</w:t>
      </w:r>
    </w:p>
    <w:p w14:paraId="2A95300E" w14:textId="77777777" w:rsidR="00A95E57" w:rsidRPr="00591E2A" w:rsidRDefault="00A95E57" w:rsidP="00A95E57">
      <w:pPr>
        <w:spacing w:line="276" w:lineRule="auto"/>
        <w:jc w:val="both"/>
        <w:rPr>
          <w:rFonts w:ascii="Arial" w:eastAsia="Arial" w:hAnsi="Arial" w:cs="Arial"/>
          <w:color w:val="000000" w:themeColor="text1"/>
          <w:sz w:val="22"/>
          <w:szCs w:val="22"/>
        </w:rPr>
      </w:pPr>
    </w:p>
    <w:p w14:paraId="386157C3" w14:textId="77777777" w:rsidR="00A95E57" w:rsidRDefault="00A95E57" w:rsidP="00A95E57">
      <w:pPr>
        <w:spacing w:line="276" w:lineRule="auto"/>
        <w:jc w:val="both"/>
        <w:rPr>
          <w:rFonts w:ascii="Arial" w:eastAsia="Arial" w:hAnsi="Arial" w:cs="Arial"/>
          <w:color w:val="000000" w:themeColor="text1"/>
          <w:sz w:val="22"/>
          <w:szCs w:val="22"/>
        </w:rPr>
      </w:pPr>
      <w:r w:rsidRPr="00591E2A">
        <w:rPr>
          <w:rFonts w:ascii="Arial" w:eastAsia="Arial" w:hAnsi="Arial" w:cs="Arial"/>
          <w:color w:val="000000" w:themeColor="text1"/>
          <w:sz w:val="22"/>
          <w:szCs w:val="22"/>
        </w:rPr>
        <w:t xml:space="preserve">Although the land is identified as being at some risk of groundwater flooding, the site is located within Flood Zone 1. The scale of the works falls below the threshold requiring a formal flood risk assessment. Given the chalk geology, the permeable proposed </w:t>
      </w:r>
      <w:r>
        <w:rPr>
          <w:rFonts w:ascii="Arial" w:eastAsia="Arial" w:hAnsi="Arial" w:cs="Arial"/>
          <w:color w:val="000000" w:themeColor="text1"/>
          <w:sz w:val="22"/>
          <w:szCs w:val="22"/>
        </w:rPr>
        <w:t>hardstanding</w:t>
      </w:r>
      <w:r w:rsidRPr="00591E2A">
        <w:rPr>
          <w:rFonts w:ascii="Arial" w:eastAsia="Arial" w:hAnsi="Arial" w:cs="Arial"/>
          <w:color w:val="000000" w:themeColor="text1"/>
          <w:sz w:val="22"/>
          <w:szCs w:val="22"/>
        </w:rPr>
        <w:t>, and the relatively modest extent of development, adequate drainage can be achieved. On balance, the proposal is not considered to give rise to unacceptable drainage or flood risk impacts.</w:t>
      </w:r>
    </w:p>
    <w:p w14:paraId="0970A30B" w14:textId="77777777" w:rsidR="00A95E57" w:rsidRDefault="00A95E57" w:rsidP="00A95E57">
      <w:pPr>
        <w:spacing w:line="276" w:lineRule="auto"/>
        <w:jc w:val="both"/>
        <w:rPr>
          <w:rFonts w:ascii="Arial" w:eastAsia="Arial" w:hAnsi="Arial" w:cs="Arial"/>
          <w:color w:val="000000" w:themeColor="text1"/>
          <w:sz w:val="22"/>
          <w:szCs w:val="22"/>
        </w:rPr>
      </w:pPr>
    </w:p>
    <w:p w14:paraId="412B903F" w14:textId="2051B87E" w:rsidR="00A95E57" w:rsidRPr="00272603" w:rsidRDefault="00A95E57" w:rsidP="00A95E57">
      <w:pPr>
        <w:spacing w:line="276" w:lineRule="auto"/>
        <w:jc w:val="both"/>
        <w:rPr>
          <w:rFonts w:ascii="Arial" w:eastAsia="Arial" w:hAnsi="Arial" w:cs="Arial"/>
          <w:color w:val="000000" w:themeColor="text1"/>
          <w:sz w:val="22"/>
          <w:szCs w:val="22"/>
        </w:rPr>
      </w:pPr>
      <w:r w:rsidRPr="00272603">
        <w:rPr>
          <w:rFonts w:ascii="Arial" w:eastAsia="Arial" w:hAnsi="Arial" w:cs="Arial"/>
          <w:color w:val="000000" w:themeColor="text1"/>
          <w:sz w:val="22"/>
          <w:szCs w:val="22"/>
        </w:rPr>
        <w:t>Overall, the proposed development complies with the requirements for permitted development</w:t>
      </w:r>
      <w:r>
        <w:rPr>
          <w:rFonts w:ascii="Arial" w:eastAsia="Arial" w:hAnsi="Arial" w:cs="Arial"/>
          <w:color w:val="000000" w:themeColor="text1"/>
          <w:sz w:val="22"/>
          <w:szCs w:val="22"/>
        </w:rPr>
        <w:t xml:space="preserve">, falling </w:t>
      </w:r>
      <w:r w:rsidRPr="00272603">
        <w:rPr>
          <w:rFonts w:ascii="Arial" w:eastAsia="Arial" w:hAnsi="Arial" w:cs="Arial"/>
          <w:color w:val="000000" w:themeColor="text1"/>
          <w:sz w:val="22"/>
          <w:szCs w:val="22"/>
        </w:rPr>
        <w:t xml:space="preserve">within the scope of Class </w:t>
      </w:r>
      <w:r w:rsidR="00F30B07">
        <w:rPr>
          <w:rFonts w:ascii="Arial" w:eastAsia="Arial" w:hAnsi="Arial" w:cs="Arial"/>
          <w:color w:val="000000" w:themeColor="text1"/>
          <w:sz w:val="22"/>
          <w:szCs w:val="22"/>
        </w:rPr>
        <w:t>B</w:t>
      </w:r>
      <w:r w:rsidRPr="00272603">
        <w:rPr>
          <w:rFonts w:ascii="Arial" w:eastAsia="Arial" w:hAnsi="Arial" w:cs="Arial"/>
          <w:color w:val="000000" w:themeColor="text1"/>
          <w:sz w:val="22"/>
          <w:szCs w:val="22"/>
        </w:rPr>
        <w:t xml:space="preserve">. In accordance with the prior approval </w:t>
      </w:r>
      <w:r>
        <w:rPr>
          <w:rFonts w:ascii="Arial" w:eastAsia="Arial" w:hAnsi="Arial" w:cs="Arial"/>
          <w:color w:val="000000" w:themeColor="text1"/>
          <w:sz w:val="22"/>
          <w:szCs w:val="22"/>
        </w:rPr>
        <w:t>legislation</w:t>
      </w:r>
      <w:r w:rsidRPr="00272603">
        <w:rPr>
          <w:rFonts w:ascii="Arial" w:eastAsia="Arial" w:hAnsi="Arial" w:cs="Arial"/>
          <w:color w:val="000000" w:themeColor="text1"/>
          <w:sz w:val="22"/>
          <w:szCs w:val="22"/>
        </w:rPr>
        <w:t>, the proposal has been assessed in respect of its siting, design and external appearance. It is considered that the building would be sympathetic to its rural setting, consistent with the established agricultural character of the area, and would not result in unacceptable landscape impacts.</w:t>
      </w:r>
    </w:p>
    <w:p w14:paraId="105B04C9" w14:textId="77777777" w:rsidR="000F5B06" w:rsidRDefault="000F5B06" w:rsidP="000F5B06">
      <w:pPr>
        <w:spacing w:line="276" w:lineRule="auto"/>
        <w:jc w:val="both"/>
        <w:rPr>
          <w:rFonts w:ascii="Arial" w:eastAsia="Arial" w:hAnsi="Arial" w:cs="Arial"/>
          <w:sz w:val="22"/>
          <w:szCs w:val="22"/>
        </w:rPr>
      </w:pPr>
    </w:p>
    <w:p w14:paraId="1319F8F0" w14:textId="77777777" w:rsidR="002130BC" w:rsidRDefault="002130BC" w:rsidP="002130BC">
      <w:pPr>
        <w:spacing w:line="276" w:lineRule="auto"/>
        <w:jc w:val="both"/>
        <w:rPr>
          <w:rFonts w:ascii="Arial" w:eastAsia="Arial" w:hAnsi="Arial" w:cs="Arial"/>
          <w:color w:val="ED0000"/>
          <w:sz w:val="22"/>
          <w:szCs w:val="22"/>
        </w:rPr>
      </w:pPr>
      <w:r>
        <w:rPr>
          <w:rFonts w:ascii="Arial" w:eastAsia="Arial" w:hAnsi="Arial" w:cs="Arial"/>
          <w:b/>
          <w:bCs/>
          <w:sz w:val="22"/>
          <w:szCs w:val="22"/>
        </w:rPr>
        <w:t>CONCLUSION</w:t>
      </w:r>
      <w:r w:rsidRPr="007F72D8">
        <w:rPr>
          <w:rFonts w:ascii="Arial" w:eastAsia="Arial" w:hAnsi="Arial" w:cs="Arial"/>
          <w:b/>
          <w:bCs/>
          <w:color w:val="ED0000"/>
          <w:sz w:val="22"/>
          <w:szCs w:val="22"/>
        </w:rPr>
        <w:t xml:space="preserve"> </w:t>
      </w:r>
    </w:p>
    <w:p w14:paraId="666FBD91" w14:textId="77777777" w:rsidR="002130BC" w:rsidRDefault="002130BC" w:rsidP="002130BC">
      <w:pPr>
        <w:spacing w:line="276" w:lineRule="auto"/>
        <w:jc w:val="both"/>
        <w:rPr>
          <w:rFonts w:ascii="Arial" w:eastAsia="Arial" w:hAnsi="Arial" w:cs="Arial"/>
          <w:color w:val="ED0000"/>
          <w:sz w:val="22"/>
          <w:szCs w:val="22"/>
        </w:rPr>
      </w:pPr>
    </w:p>
    <w:p w14:paraId="67C84E39" w14:textId="01401BD1" w:rsidR="002130BC" w:rsidRDefault="002130BC" w:rsidP="002130BC">
      <w:pPr>
        <w:spacing w:line="276" w:lineRule="auto"/>
        <w:jc w:val="both"/>
        <w:rPr>
          <w:rFonts w:ascii="Arial" w:eastAsia="Arial" w:hAnsi="Arial" w:cs="Arial"/>
          <w:sz w:val="22"/>
          <w:szCs w:val="22"/>
        </w:rPr>
      </w:pPr>
      <w:r w:rsidRPr="0095569E">
        <w:rPr>
          <w:rFonts w:ascii="Arial" w:eastAsia="Arial" w:hAnsi="Arial" w:cs="Arial"/>
          <w:color w:val="212121"/>
          <w:sz w:val="22"/>
          <w:szCs w:val="22"/>
        </w:rPr>
        <w:t xml:space="preserve">The proposed development has been assessed against the provisions, limitations, and conditions set out in Schedule 2, Part 6, Class </w:t>
      </w:r>
      <w:r>
        <w:rPr>
          <w:rFonts w:ascii="Arial" w:eastAsia="Arial" w:hAnsi="Arial" w:cs="Arial"/>
          <w:color w:val="212121"/>
          <w:sz w:val="22"/>
          <w:szCs w:val="22"/>
        </w:rPr>
        <w:t>B</w:t>
      </w:r>
      <w:r w:rsidRPr="0095569E">
        <w:rPr>
          <w:rFonts w:ascii="Arial" w:eastAsia="Arial" w:hAnsi="Arial" w:cs="Arial"/>
          <w:color w:val="212121"/>
          <w:sz w:val="22"/>
          <w:szCs w:val="22"/>
        </w:rPr>
        <w:t xml:space="preserve"> of the Town and Country Planning (General Permitted Development) (England) Order 2015 (as amended). Based on the submitted plans, supporting documentation, and the findings of this report, it is concluded that</w:t>
      </w:r>
      <w:r>
        <w:rPr>
          <w:rFonts w:ascii="Arial" w:eastAsia="Arial" w:hAnsi="Arial" w:cs="Arial"/>
          <w:color w:val="212121"/>
          <w:sz w:val="22"/>
          <w:szCs w:val="22"/>
        </w:rPr>
        <w:t xml:space="preserve"> t</w:t>
      </w:r>
      <w:r w:rsidRPr="0095569E">
        <w:rPr>
          <w:rFonts w:ascii="Arial" w:eastAsia="Arial" w:hAnsi="Arial" w:cs="Arial"/>
          <w:color w:val="212121"/>
          <w:sz w:val="22"/>
          <w:szCs w:val="22"/>
        </w:rPr>
        <w:t xml:space="preserve">he proposal complies with the criteria for permitted development and therefore </w:t>
      </w:r>
      <w:r w:rsidRPr="00BF2CA5">
        <w:rPr>
          <w:rFonts w:ascii="Arial" w:eastAsia="Arial" w:hAnsi="Arial" w:cs="Arial"/>
          <w:sz w:val="22"/>
          <w:szCs w:val="22"/>
        </w:rPr>
        <w:t xml:space="preserve">falls within the scope of Class </w:t>
      </w:r>
      <w:r w:rsidR="0044018C">
        <w:rPr>
          <w:rFonts w:ascii="Arial" w:eastAsia="Arial" w:hAnsi="Arial" w:cs="Arial"/>
          <w:sz w:val="22"/>
          <w:szCs w:val="22"/>
        </w:rPr>
        <w:t>B</w:t>
      </w:r>
      <w:r w:rsidRPr="00BF2CA5">
        <w:rPr>
          <w:rFonts w:ascii="Arial" w:eastAsia="Arial" w:hAnsi="Arial" w:cs="Arial"/>
          <w:sz w:val="22"/>
          <w:szCs w:val="22"/>
        </w:rPr>
        <w:t>. Following assessment, it is determined that prior approval is required in relation to the design and external appearance of the development.</w:t>
      </w:r>
    </w:p>
    <w:p w14:paraId="0A6DC5CA" w14:textId="77777777" w:rsidR="002130BC" w:rsidRDefault="002130BC" w:rsidP="002130BC">
      <w:pPr>
        <w:spacing w:line="276" w:lineRule="auto"/>
        <w:jc w:val="both"/>
        <w:rPr>
          <w:rFonts w:ascii="Arial" w:eastAsia="Arial" w:hAnsi="Arial" w:cs="Arial"/>
          <w:sz w:val="22"/>
          <w:szCs w:val="22"/>
        </w:rPr>
      </w:pPr>
    </w:p>
    <w:p w14:paraId="30498B22" w14:textId="77777777" w:rsidR="002130BC" w:rsidRPr="00226ED4" w:rsidRDefault="002130BC" w:rsidP="002130BC">
      <w:pPr>
        <w:spacing w:line="276" w:lineRule="auto"/>
        <w:jc w:val="both"/>
        <w:rPr>
          <w:rFonts w:ascii="Arial" w:eastAsia="Arial" w:hAnsi="Arial" w:cs="Arial"/>
          <w:sz w:val="22"/>
          <w:szCs w:val="22"/>
        </w:rPr>
      </w:pPr>
      <w:r w:rsidRPr="001A398F">
        <w:rPr>
          <w:rFonts w:ascii="Arial" w:eastAsia="Arial" w:hAnsi="Arial" w:cs="Arial"/>
          <w:sz w:val="22"/>
          <w:szCs w:val="22"/>
        </w:rPr>
        <w:t xml:space="preserve">Having considered the relevant matters, it is concluded that the proposal would not result in unacceptable landscape or visual </w:t>
      </w:r>
      <w:r>
        <w:rPr>
          <w:rFonts w:ascii="Arial" w:eastAsia="Arial" w:hAnsi="Arial" w:cs="Arial"/>
          <w:sz w:val="22"/>
          <w:szCs w:val="22"/>
        </w:rPr>
        <w:t>harm</w:t>
      </w:r>
      <w:r w:rsidRPr="001A398F">
        <w:rPr>
          <w:rFonts w:ascii="Arial" w:eastAsia="Arial" w:hAnsi="Arial" w:cs="Arial"/>
          <w:sz w:val="22"/>
          <w:szCs w:val="22"/>
        </w:rPr>
        <w:t>. The building</w:t>
      </w:r>
      <w:r>
        <w:rPr>
          <w:rFonts w:ascii="Arial" w:eastAsia="Arial" w:hAnsi="Arial" w:cs="Arial"/>
          <w:sz w:val="22"/>
          <w:szCs w:val="22"/>
        </w:rPr>
        <w:t xml:space="preserve"> and hardstanding are</w:t>
      </w:r>
      <w:r w:rsidRPr="001A398F">
        <w:rPr>
          <w:rFonts w:ascii="Arial" w:eastAsia="Arial" w:hAnsi="Arial" w:cs="Arial"/>
          <w:sz w:val="22"/>
          <w:szCs w:val="22"/>
        </w:rPr>
        <w:t xml:space="preserve"> considered </w:t>
      </w:r>
      <w:r>
        <w:rPr>
          <w:rFonts w:ascii="Arial" w:eastAsia="Arial" w:hAnsi="Arial" w:cs="Arial"/>
          <w:sz w:val="22"/>
          <w:szCs w:val="22"/>
        </w:rPr>
        <w:t>necessary for agricultural use</w:t>
      </w:r>
      <w:r w:rsidRPr="001A398F">
        <w:rPr>
          <w:rFonts w:ascii="Arial" w:eastAsia="Arial" w:hAnsi="Arial" w:cs="Arial"/>
          <w:sz w:val="22"/>
          <w:szCs w:val="22"/>
        </w:rPr>
        <w:t>, and adequate drainage provision can be achieved.</w:t>
      </w:r>
      <w:r w:rsidRPr="00602B0D">
        <w:rPr>
          <w:rFonts w:ascii="Arial" w:eastAsia="Arial" w:hAnsi="Arial" w:cs="Arial"/>
          <w:color w:val="212121"/>
          <w:sz w:val="22"/>
          <w:szCs w:val="22"/>
        </w:rPr>
        <w:t xml:space="preserve"> Prior approval is granted, subject to the development being carried out in accordance with the submitted details and any conditions set out in this report</w:t>
      </w:r>
      <w:r>
        <w:rPr>
          <w:rFonts w:ascii="Arial" w:eastAsia="Arial" w:hAnsi="Arial" w:cs="Arial"/>
          <w:color w:val="212121"/>
          <w:sz w:val="22"/>
          <w:szCs w:val="22"/>
        </w:rPr>
        <w:t>.</w:t>
      </w:r>
    </w:p>
    <w:p w14:paraId="106B6C66" w14:textId="77777777" w:rsidR="002130BC" w:rsidRPr="008478DC" w:rsidRDefault="002130BC" w:rsidP="002130BC">
      <w:pPr>
        <w:spacing w:line="276" w:lineRule="auto"/>
        <w:jc w:val="both"/>
        <w:rPr>
          <w:rFonts w:ascii="Arial" w:eastAsia="Arial" w:hAnsi="Arial" w:cs="Arial"/>
          <w:b/>
          <w:bCs/>
          <w:color w:val="212121"/>
          <w:sz w:val="22"/>
          <w:szCs w:val="22"/>
        </w:rPr>
      </w:pPr>
    </w:p>
    <w:p w14:paraId="042A3EC1" w14:textId="77777777" w:rsidR="002130BC" w:rsidRDefault="002130BC" w:rsidP="002130BC">
      <w:pPr>
        <w:spacing w:line="276" w:lineRule="auto"/>
        <w:jc w:val="both"/>
        <w:rPr>
          <w:rFonts w:ascii="Arial" w:eastAsia="Arial" w:hAnsi="Arial" w:cs="Arial"/>
          <w:b/>
          <w:bCs/>
          <w:sz w:val="22"/>
          <w:szCs w:val="22"/>
        </w:rPr>
      </w:pPr>
      <w:r>
        <w:rPr>
          <w:rFonts w:ascii="Arial" w:eastAsia="Arial" w:hAnsi="Arial" w:cs="Arial"/>
          <w:b/>
          <w:bCs/>
          <w:sz w:val="22"/>
          <w:szCs w:val="22"/>
        </w:rPr>
        <w:lastRenderedPageBreak/>
        <w:t>RECOMMENDATION:</w:t>
      </w:r>
    </w:p>
    <w:p w14:paraId="63B62058" w14:textId="77777777" w:rsidR="002130BC" w:rsidRPr="00EA1365" w:rsidRDefault="002130BC" w:rsidP="002130BC">
      <w:pPr>
        <w:spacing w:line="276" w:lineRule="auto"/>
        <w:jc w:val="both"/>
        <w:rPr>
          <w:b/>
          <w:bCs/>
          <w:sz w:val="22"/>
          <w:szCs w:val="22"/>
        </w:rPr>
      </w:pPr>
      <w:r>
        <w:rPr>
          <w:rFonts w:ascii="Arial" w:eastAsia="Arial" w:hAnsi="Arial" w:cs="Arial"/>
          <w:b/>
          <w:bCs/>
          <w:sz w:val="22"/>
          <w:szCs w:val="22"/>
        </w:rPr>
        <w:t xml:space="preserve">That prior approval is required and </w:t>
      </w:r>
      <w:r w:rsidRPr="00BF2CA5">
        <w:rPr>
          <w:rFonts w:ascii="Arial" w:eastAsia="Arial" w:hAnsi="Arial" w:cs="Arial"/>
          <w:b/>
          <w:bCs/>
          <w:sz w:val="22"/>
          <w:szCs w:val="22"/>
        </w:rPr>
        <w:t>GRANTED</w:t>
      </w:r>
    </w:p>
    <w:p w14:paraId="56E515B6" w14:textId="77777777" w:rsidR="000F5B06" w:rsidRDefault="000F5B06" w:rsidP="00C0710E">
      <w:pPr>
        <w:spacing w:line="276" w:lineRule="auto"/>
        <w:jc w:val="both"/>
        <w:rPr>
          <w:rFonts w:ascii="Arial" w:eastAsia="Arial" w:hAnsi="Arial" w:cs="Arial"/>
          <w:color w:val="ED0000"/>
          <w:sz w:val="22"/>
          <w:szCs w:val="22"/>
        </w:rPr>
      </w:pPr>
    </w:p>
    <w:p w14:paraId="63EC740D" w14:textId="77777777" w:rsidR="00992EE8" w:rsidRDefault="00992EE8" w:rsidP="00DA1B44">
      <w:pPr>
        <w:spacing w:line="276" w:lineRule="auto"/>
        <w:rPr>
          <w:sz w:val="22"/>
          <w:szCs w:val="22"/>
        </w:rPr>
      </w:pPr>
    </w:p>
    <w:p w14:paraId="372EF24B" w14:textId="77777777" w:rsidR="00263796" w:rsidRDefault="00263796" w:rsidP="00DA1B44">
      <w:pPr>
        <w:spacing w:line="276" w:lineRule="auto"/>
        <w:rPr>
          <w:sz w:val="22"/>
          <w:szCs w:val="22"/>
        </w:rPr>
      </w:pPr>
    </w:p>
    <w:p w14:paraId="7402D269" w14:textId="2ED4E60A" w:rsidR="00263796" w:rsidRPr="00047647" w:rsidRDefault="00263796" w:rsidP="00DA1B44">
      <w:pPr>
        <w:spacing w:line="276" w:lineRule="auto"/>
        <w:rPr>
          <w:sz w:val="22"/>
          <w:szCs w:val="22"/>
        </w:rPr>
        <w:sectPr w:rsidR="00263796" w:rsidRPr="00047647">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43D17C5D" w14:textId="77777777" w:rsidTr="0073237E">
        <w:trPr>
          <w:trHeight w:hRule="exact" w:val="20"/>
        </w:trPr>
        <w:tc>
          <w:tcPr>
            <w:tcW w:w="730" w:type="dxa"/>
            <w:tcBorders>
              <w:top w:val="nil"/>
              <w:left w:val="nil"/>
              <w:bottom w:val="nil"/>
              <w:right w:val="nil"/>
            </w:tcBorders>
          </w:tcPr>
          <w:p w14:paraId="2B4F07B2" w14:textId="77777777" w:rsidR="00DE3C5D" w:rsidRDefault="00DE3C5D" w:rsidP="0073237E">
            <w:pPr>
              <w:spacing w:line="276" w:lineRule="auto"/>
              <w:rPr>
                <w:sz w:val="2"/>
              </w:rPr>
            </w:pPr>
            <w:bookmarkStart w:id="1" w:name="_cc084b84_37ce_4bac_8b1e_05f5df0869bf"/>
            <w:r>
              <w:rPr>
                <w:sz w:val="2"/>
              </w:rPr>
              <w:lastRenderedPageBreak/>
              <w:t>A</w:t>
            </w:r>
          </w:p>
        </w:tc>
        <w:tc>
          <w:tcPr>
            <w:tcW w:w="7208" w:type="dxa"/>
            <w:tcBorders>
              <w:top w:val="nil"/>
              <w:left w:val="nil"/>
              <w:bottom w:val="nil"/>
              <w:right w:val="nil"/>
            </w:tcBorders>
          </w:tcPr>
          <w:p w14:paraId="11E713C1" w14:textId="77777777" w:rsidR="00DE3C5D" w:rsidRPr="00BD0229" w:rsidRDefault="00DE3C5D" w:rsidP="0073237E">
            <w:pPr>
              <w:spacing w:line="276" w:lineRule="auto"/>
              <w:jc w:val="both"/>
              <w:rPr>
                <w:rFonts w:ascii="Arial" w:eastAsia="Arial" w:hAnsi="Arial" w:cs="Arial"/>
                <w:i/>
                <w:iCs/>
                <w:color w:val="ED0000"/>
                <w:sz w:val="22"/>
                <w:szCs w:val="22"/>
              </w:rPr>
            </w:pPr>
          </w:p>
          <w:p w14:paraId="68ED8FA7" w14:textId="77777777" w:rsidR="00DE3C5D" w:rsidRPr="00BD0229" w:rsidRDefault="00DE3C5D" w:rsidP="0073237E">
            <w:pPr>
              <w:spacing w:line="276" w:lineRule="auto"/>
              <w:jc w:val="both"/>
              <w:rPr>
                <w:rFonts w:ascii="Arial" w:eastAsia="Arial" w:hAnsi="Arial" w:cs="Arial"/>
                <w:i/>
                <w:iCs/>
                <w:color w:val="ED0000"/>
                <w:sz w:val="22"/>
                <w:szCs w:val="22"/>
              </w:rPr>
            </w:pPr>
          </w:p>
          <w:p w14:paraId="7CACF0E0" w14:textId="77777777" w:rsidR="00DE3C5D" w:rsidRDefault="00DE3C5D" w:rsidP="0073237E">
            <w:pPr>
              <w:spacing w:line="276" w:lineRule="auto"/>
              <w:jc w:val="both"/>
              <w:rPr>
                <w:rFonts w:ascii="Arial" w:eastAsia="Arial" w:hAnsi="Arial" w:cs="Arial"/>
                <w:i/>
                <w:iCs/>
                <w:color w:val="ED0000"/>
                <w:sz w:val="22"/>
                <w:szCs w:val="22"/>
              </w:rPr>
            </w:pPr>
          </w:p>
          <w:p w14:paraId="11A1C135" w14:textId="77777777" w:rsidR="00DE3C5D" w:rsidRDefault="00DE3C5D" w:rsidP="0073237E">
            <w:pPr>
              <w:spacing w:line="276" w:lineRule="auto"/>
              <w:rPr>
                <w:sz w:val="2"/>
              </w:rPr>
            </w:pPr>
          </w:p>
        </w:tc>
        <w:tc>
          <w:tcPr>
            <w:tcW w:w="6237" w:type="dxa"/>
            <w:tcBorders>
              <w:top w:val="nil"/>
              <w:left w:val="nil"/>
              <w:bottom w:val="nil"/>
              <w:right w:val="nil"/>
            </w:tcBorders>
          </w:tcPr>
          <w:p w14:paraId="057DBD3D" w14:textId="77777777" w:rsidR="00DE3C5D" w:rsidRDefault="00DE3C5D" w:rsidP="0073237E">
            <w:pPr>
              <w:spacing w:line="276" w:lineRule="auto"/>
              <w:rPr>
                <w:sz w:val="2"/>
              </w:rPr>
            </w:pPr>
          </w:p>
        </w:tc>
      </w:tr>
      <w:tr w:rsidR="00DE3C5D" w14:paraId="5C3A5016" w14:textId="77777777" w:rsidTr="0073237E">
        <w:tc>
          <w:tcPr>
            <w:tcW w:w="14175" w:type="dxa"/>
            <w:gridSpan w:val="3"/>
            <w:shd w:val="clear" w:color="auto" w:fill="D9D9D9" w:themeFill="background1" w:themeFillShade="D9"/>
          </w:tcPr>
          <w:p w14:paraId="569CE642"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54DD3F6F" w14:textId="77777777" w:rsidTr="0073237E">
        <w:tc>
          <w:tcPr>
            <w:tcW w:w="730" w:type="dxa"/>
            <w:shd w:val="clear" w:color="auto" w:fill="D9D9D9" w:themeFill="background1" w:themeFillShade="D9"/>
          </w:tcPr>
          <w:p w14:paraId="441F3B3A"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7D2FF4BC"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33CCDA3E"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78824390" w14:textId="77777777" w:rsidTr="0073237E">
        <w:tc>
          <w:tcPr>
            <w:tcW w:w="730" w:type="dxa"/>
          </w:tcPr>
          <w:p w14:paraId="46D76708" w14:textId="56B0A75F" w:rsidR="00DE3C5D" w:rsidRPr="003C0D62" w:rsidRDefault="00336EC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14AE381A" w14:textId="795DD3B6" w:rsidR="00393233" w:rsidRPr="00393233" w:rsidRDefault="00393233" w:rsidP="00393233">
            <w:pPr>
              <w:spacing w:line="276" w:lineRule="auto"/>
              <w:jc w:val="both"/>
              <w:rPr>
                <w:rFonts w:ascii="Arial" w:eastAsia="Arial" w:hAnsi="Arial" w:cs="Arial"/>
                <w:color w:val="000000" w:themeColor="text1"/>
                <w:sz w:val="22"/>
                <w:szCs w:val="22"/>
              </w:rPr>
            </w:pPr>
            <w:r w:rsidRPr="00393233">
              <w:rPr>
                <w:rFonts w:ascii="Arial" w:eastAsia="Arial" w:hAnsi="Arial" w:cs="Arial"/>
                <w:color w:val="000000" w:themeColor="text1"/>
                <w:sz w:val="22"/>
                <w:szCs w:val="22"/>
              </w:rPr>
              <w:t xml:space="preserve">Does the proposal involve the carrying out on agricultural land comprised in an agricultural unit of no less than 0.4 hectares but less than 5 hectares in area, of development consisting of one or more of the following: </w:t>
            </w:r>
          </w:p>
          <w:p w14:paraId="5D2A8231" w14:textId="65C7CC4B" w:rsidR="00827396" w:rsidRPr="00470F38" w:rsidRDefault="00DE3C5D" w:rsidP="00827396">
            <w:pPr>
              <w:spacing w:line="276" w:lineRule="auto"/>
              <w:jc w:val="both"/>
              <w:rPr>
                <w:rFonts w:ascii="Arial" w:eastAsia="Arial" w:hAnsi="Arial" w:cs="Arial"/>
                <w:color w:val="000000" w:themeColor="text1"/>
                <w:sz w:val="22"/>
                <w:szCs w:val="22"/>
              </w:rPr>
            </w:pPr>
            <w:r w:rsidRPr="00470F38">
              <w:rPr>
                <w:rFonts w:ascii="Arial" w:eastAsia="Arial" w:hAnsi="Arial" w:cs="Arial"/>
                <w:color w:val="000000" w:themeColor="text1"/>
                <w:sz w:val="22"/>
                <w:szCs w:val="22"/>
              </w:rPr>
              <w:br/>
              <w:t>(a)</w:t>
            </w:r>
            <w:r w:rsidR="00827396" w:rsidRPr="00470F38">
              <w:rPr>
                <w:rFonts w:ascii="Arial" w:eastAsia="Arial" w:hAnsi="Arial" w:cs="Arial"/>
                <w:color w:val="000000" w:themeColor="text1"/>
                <w:sz w:val="22"/>
                <w:szCs w:val="22"/>
              </w:rPr>
              <w:t xml:space="preserve"> the extension or alteration of an agricultural building; </w:t>
            </w:r>
          </w:p>
          <w:p w14:paraId="1938019D" w14:textId="77777777" w:rsidR="00827396" w:rsidRPr="00470F38" w:rsidRDefault="00DE3C5D" w:rsidP="00827396">
            <w:pPr>
              <w:spacing w:line="276" w:lineRule="auto"/>
              <w:jc w:val="both"/>
              <w:rPr>
                <w:rFonts w:ascii="Arial" w:eastAsia="Arial" w:hAnsi="Arial" w:cs="Arial"/>
                <w:color w:val="000000" w:themeColor="text1"/>
                <w:sz w:val="22"/>
                <w:szCs w:val="22"/>
              </w:rPr>
            </w:pPr>
            <w:r w:rsidRPr="00470F38">
              <w:rPr>
                <w:rFonts w:ascii="Arial" w:eastAsia="Arial" w:hAnsi="Arial" w:cs="Arial"/>
                <w:color w:val="000000" w:themeColor="text1"/>
                <w:sz w:val="22"/>
                <w:szCs w:val="22"/>
              </w:rPr>
              <w:t xml:space="preserve">(b) </w:t>
            </w:r>
            <w:r w:rsidR="00827396" w:rsidRPr="00470F38">
              <w:rPr>
                <w:rFonts w:ascii="Arial" w:eastAsia="Arial" w:hAnsi="Arial" w:cs="Arial"/>
                <w:color w:val="000000" w:themeColor="text1"/>
                <w:sz w:val="22"/>
                <w:szCs w:val="22"/>
              </w:rPr>
              <w:t>the installation of additional or replacement plant or machinery;</w:t>
            </w:r>
          </w:p>
          <w:p w14:paraId="32DB91BD" w14:textId="77777777" w:rsidR="00827396" w:rsidRPr="00470F38" w:rsidRDefault="00827396" w:rsidP="00827396">
            <w:pPr>
              <w:spacing w:line="276" w:lineRule="auto"/>
              <w:jc w:val="both"/>
              <w:rPr>
                <w:rFonts w:ascii="Arial" w:eastAsia="Arial" w:hAnsi="Arial" w:cs="Arial"/>
                <w:color w:val="000000" w:themeColor="text1"/>
                <w:sz w:val="22"/>
                <w:szCs w:val="22"/>
              </w:rPr>
            </w:pPr>
            <w:r w:rsidRPr="00470F38">
              <w:rPr>
                <w:rFonts w:ascii="Arial" w:eastAsia="Arial" w:hAnsi="Arial" w:cs="Arial"/>
                <w:color w:val="000000" w:themeColor="text1"/>
                <w:sz w:val="22"/>
                <w:szCs w:val="22"/>
              </w:rPr>
              <w:t xml:space="preserve">(c) the provision, extension or replacement of a private way; </w:t>
            </w:r>
          </w:p>
          <w:p w14:paraId="3DED8AD7" w14:textId="77777777" w:rsidR="00B30618" w:rsidRPr="00470F38" w:rsidRDefault="00B30618" w:rsidP="00B30618">
            <w:pPr>
              <w:spacing w:line="276" w:lineRule="auto"/>
              <w:jc w:val="both"/>
              <w:rPr>
                <w:rFonts w:ascii="Arial" w:eastAsia="Arial" w:hAnsi="Arial" w:cs="Arial"/>
                <w:color w:val="000000" w:themeColor="text1"/>
                <w:sz w:val="22"/>
                <w:szCs w:val="22"/>
              </w:rPr>
            </w:pPr>
            <w:r w:rsidRPr="00B30618">
              <w:rPr>
                <w:rFonts w:ascii="Arial" w:eastAsia="Arial" w:hAnsi="Arial" w:cs="Arial"/>
                <w:color w:val="000000" w:themeColor="text1"/>
                <w:sz w:val="22"/>
                <w:szCs w:val="22"/>
              </w:rPr>
              <w:t xml:space="preserve">the provision, extension or replacement of a sewer, main, pipe, cable or other apparatus; </w:t>
            </w:r>
          </w:p>
          <w:p w14:paraId="6BCA5FFD" w14:textId="57125D08" w:rsidR="00B30618" w:rsidRPr="00336EC2" w:rsidRDefault="00B30618" w:rsidP="00B30618">
            <w:pPr>
              <w:spacing w:line="276" w:lineRule="auto"/>
              <w:jc w:val="both"/>
              <w:rPr>
                <w:rFonts w:ascii="Arial" w:eastAsia="Arial" w:hAnsi="Arial" w:cs="Arial"/>
                <w:color w:val="000000" w:themeColor="text1"/>
                <w:sz w:val="22"/>
                <w:szCs w:val="22"/>
              </w:rPr>
            </w:pPr>
            <w:r w:rsidRPr="00470F38">
              <w:rPr>
                <w:rFonts w:ascii="Arial" w:eastAsia="Arial" w:hAnsi="Arial" w:cs="Arial"/>
                <w:color w:val="000000" w:themeColor="text1"/>
                <w:sz w:val="22"/>
                <w:szCs w:val="22"/>
              </w:rPr>
              <w:t>(d)</w:t>
            </w:r>
            <w:r w:rsidR="00470F38" w:rsidRPr="00470F38">
              <w:rPr>
                <w:rFonts w:ascii="Arial" w:eastAsia="Arial" w:hAnsi="Arial" w:cs="Arial"/>
                <w:color w:val="000000" w:themeColor="text1"/>
                <w:sz w:val="22"/>
                <w:szCs w:val="22"/>
              </w:rPr>
              <w:t xml:space="preserve"> the </w:t>
            </w:r>
            <w:r w:rsidR="00470F38" w:rsidRPr="00336EC2">
              <w:rPr>
                <w:rFonts w:ascii="Arial" w:eastAsia="Arial" w:hAnsi="Arial" w:cs="Arial"/>
                <w:color w:val="000000" w:themeColor="text1"/>
                <w:sz w:val="22"/>
                <w:szCs w:val="22"/>
              </w:rPr>
              <w:t>provision, rearrangement or replacement of a private way;</w:t>
            </w:r>
          </w:p>
          <w:p w14:paraId="5830633E" w14:textId="582D73C4" w:rsidR="00470F38" w:rsidRPr="00B30618" w:rsidRDefault="00470F38" w:rsidP="00B30618">
            <w:pPr>
              <w:spacing w:line="276" w:lineRule="auto"/>
              <w:jc w:val="both"/>
              <w:rPr>
                <w:rFonts w:ascii="Arial" w:eastAsia="Arial" w:hAnsi="Arial" w:cs="Arial"/>
                <w:color w:val="000000" w:themeColor="text1"/>
                <w:sz w:val="22"/>
                <w:szCs w:val="22"/>
              </w:rPr>
            </w:pPr>
            <w:r w:rsidRPr="00336EC2">
              <w:rPr>
                <w:rFonts w:ascii="Arial" w:eastAsia="Arial" w:hAnsi="Arial" w:cs="Arial"/>
                <w:color w:val="000000" w:themeColor="text1"/>
                <w:sz w:val="22"/>
                <w:szCs w:val="22"/>
              </w:rPr>
              <w:t>(e) the provision of a hard surface;</w:t>
            </w:r>
          </w:p>
          <w:p w14:paraId="3B2907F3" w14:textId="5EDC202F" w:rsidR="00B30618" w:rsidRPr="00336EC2" w:rsidRDefault="00336EC2" w:rsidP="00827396">
            <w:pPr>
              <w:spacing w:line="276" w:lineRule="auto"/>
              <w:jc w:val="both"/>
              <w:rPr>
                <w:rFonts w:ascii="Arial" w:eastAsia="Arial" w:hAnsi="Arial" w:cs="Arial"/>
                <w:color w:val="000000" w:themeColor="text1"/>
                <w:sz w:val="22"/>
                <w:szCs w:val="22"/>
              </w:rPr>
            </w:pPr>
            <w:r w:rsidRPr="00336EC2">
              <w:rPr>
                <w:rFonts w:ascii="Arial" w:eastAsia="Arial" w:hAnsi="Arial" w:cs="Arial"/>
                <w:color w:val="000000" w:themeColor="text1"/>
                <w:sz w:val="22"/>
                <w:szCs w:val="22"/>
              </w:rPr>
              <w:t>(f) the deposit of waste; or</w:t>
            </w:r>
          </w:p>
          <w:p w14:paraId="30CF1D31" w14:textId="5D7701BA" w:rsidR="00336EC2" w:rsidRPr="00336EC2" w:rsidRDefault="00336EC2" w:rsidP="00827396">
            <w:pPr>
              <w:spacing w:line="276" w:lineRule="auto"/>
              <w:jc w:val="both"/>
              <w:rPr>
                <w:rFonts w:ascii="Arial" w:eastAsia="Arial" w:hAnsi="Arial" w:cs="Arial"/>
                <w:color w:val="000000" w:themeColor="text1"/>
                <w:sz w:val="22"/>
                <w:szCs w:val="22"/>
              </w:rPr>
            </w:pPr>
            <w:r w:rsidRPr="00336EC2">
              <w:rPr>
                <w:rFonts w:ascii="Arial" w:eastAsia="Arial" w:hAnsi="Arial" w:cs="Arial"/>
                <w:color w:val="000000" w:themeColor="text1"/>
                <w:sz w:val="22"/>
                <w:szCs w:val="22"/>
              </w:rPr>
              <w:t>(g) the carrying out of any of the following operations in connection with fish farming, namely, repairing ponds and raceways; the installation of grading machinery, aeration equipment or flow meters and any associated channel; the dredging of ponds; and the replacement of tanks and nets,</w:t>
            </w:r>
          </w:p>
          <w:p w14:paraId="3FAB3BBB" w14:textId="5215193E" w:rsidR="00DE3C5D" w:rsidRPr="003C0D62" w:rsidRDefault="00827396" w:rsidP="0073237E">
            <w:pPr>
              <w:spacing w:line="276" w:lineRule="auto"/>
              <w:jc w:val="both"/>
              <w:rPr>
                <w:rFonts w:ascii="Arial" w:eastAsia="Arial" w:hAnsi="Arial" w:cs="Arial"/>
                <w:color w:val="000000" w:themeColor="text1"/>
                <w:sz w:val="22"/>
                <w:szCs w:val="22"/>
              </w:rPr>
            </w:pPr>
            <w:r w:rsidRPr="00336EC2">
              <w:rPr>
                <w:rFonts w:ascii="Arial" w:eastAsia="Arial" w:hAnsi="Arial" w:cs="Arial"/>
                <w:color w:val="000000" w:themeColor="text1"/>
                <w:sz w:val="22"/>
                <w:szCs w:val="22"/>
              </w:rPr>
              <w:t xml:space="preserve"> </w:t>
            </w:r>
            <w:r w:rsidR="00DE3C5D" w:rsidRPr="00336EC2">
              <w:rPr>
                <w:rFonts w:ascii="Arial" w:eastAsia="Arial" w:hAnsi="Arial" w:cs="Arial"/>
                <w:color w:val="000000" w:themeColor="text1"/>
                <w:sz w:val="22"/>
                <w:szCs w:val="22"/>
              </w:rPr>
              <w:br/>
            </w:r>
            <w:r w:rsidR="002A7FF4">
              <w:rPr>
                <w:rFonts w:ascii="Arial" w:eastAsia="Arial" w:hAnsi="Arial" w:cs="Arial"/>
                <w:color w:val="000000" w:themeColor="text1"/>
                <w:sz w:val="22"/>
                <w:szCs w:val="22"/>
              </w:rPr>
              <w:t>Which</w:t>
            </w:r>
            <w:r w:rsidR="00DE3C5D" w:rsidRPr="003C0D62">
              <w:rPr>
                <w:rFonts w:ascii="Arial" w:eastAsia="Arial" w:hAnsi="Arial" w:cs="Arial"/>
                <w:color w:val="000000" w:themeColor="text1"/>
                <w:sz w:val="22"/>
                <w:szCs w:val="22"/>
              </w:rPr>
              <w:t xml:space="preserve"> are reasonably necessary for the purposes of agriculture within that unit?</w:t>
            </w:r>
          </w:p>
        </w:tc>
        <w:tc>
          <w:tcPr>
            <w:tcW w:w="6237" w:type="dxa"/>
          </w:tcPr>
          <w:p w14:paraId="26B5C6A4" w14:textId="1954C42F" w:rsidR="00E0607C" w:rsidRPr="00EC7776" w:rsidRDefault="00E0607C" w:rsidP="00E0607C">
            <w:pPr>
              <w:spacing w:line="276" w:lineRule="auto"/>
              <w:jc w:val="both"/>
              <w:rPr>
                <w:rFonts w:ascii="Arial" w:eastAsia="Arial" w:hAnsi="Arial" w:cs="Arial"/>
                <w:color w:val="000000" w:themeColor="text1"/>
                <w:sz w:val="22"/>
                <w:szCs w:val="22"/>
              </w:rPr>
            </w:pPr>
            <w:r w:rsidRPr="00EC7776">
              <w:rPr>
                <w:rFonts w:ascii="Arial" w:eastAsia="Arial" w:hAnsi="Arial" w:cs="Arial"/>
                <w:color w:val="000000" w:themeColor="text1"/>
                <w:sz w:val="22"/>
                <w:szCs w:val="22"/>
              </w:rPr>
              <w:t>Yes – the proposal relates to</w:t>
            </w:r>
            <w:r>
              <w:rPr>
                <w:rFonts w:ascii="Arial" w:eastAsia="Arial" w:hAnsi="Arial" w:cs="Arial"/>
                <w:color w:val="000000" w:themeColor="text1"/>
                <w:sz w:val="22"/>
                <w:szCs w:val="22"/>
              </w:rPr>
              <w:t xml:space="preserve"> 6 acres</w:t>
            </w:r>
            <w:r w:rsidRPr="00EC7776">
              <w:rPr>
                <w:rFonts w:ascii="Arial" w:eastAsia="Arial" w:hAnsi="Arial" w:cs="Arial"/>
                <w:color w:val="000000" w:themeColor="text1"/>
                <w:sz w:val="22"/>
                <w:szCs w:val="22"/>
              </w:rPr>
              <w:t xml:space="preserve"> </w:t>
            </w:r>
            <w:r w:rsidR="00005D4D">
              <w:rPr>
                <w:rFonts w:ascii="Arial" w:eastAsia="Arial" w:hAnsi="Arial" w:cs="Arial"/>
                <w:color w:val="000000" w:themeColor="text1"/>
                <w:sz w:val="22"/>
                <w:szCs w:val="22"/>
              </w:rPr>
              <w:t xml:space="preserve">of </w:t>
            </w:r>
            <w:r w:rsidRPr="00EC7776">
              <w:rPr>
                <w:rFonts w:ascii="Arial" w:eastAsia="Arial" w:hAnsi="Arial" w:cs="Arial"/>
                <w:color w:val="000000" w:themeColor="text1"/>
                <w:sz w:val="22"/>
                <w:szCs w:val="22"/>
              </w:rPr>
              <w:t xml:space="preserve">agricultural </w:t>
            </w:r>
            <w:r w:rsidRPr="00A526FA">
              <w:rPr>
                <w:rFonts w:ascii="Arial" w:eastAsia="Arial" w:hAnsi="Arial" w:cs="Arial"/>
                <w:color w:val="000000" w:themeColor="text1"/>
                <w:sz w:val="22"/>
                <w:szCs w:val="22"/>
              </w:rPr>
              <w:t>land</w:t>
            </w:r>
            <w:r>
              <w:rPr>
                <w:rFonts w:ascii="Arial" w:eastAsia="Arial" w:hAnsi="Arial" w:cs="Arial"/>
                <w:color w:val="000000" w:themeColor="text1"/>
                <w:sz w:val="22"/>
                <w:szCs w:val="22"/>
              </w:rPr>
              <w:t>.</w:t>
            </w:r>
            <w:r w:rsidRPr="00EC7776">
              <w:rPr>
                <w:rFonts w:ascii="Arial" w:eastAsia="Arial" w:hAnsi="Arial" w:cs="Arial"/>
                <w:color w:val="000000" w:themeColor="text1"/>
                <w:sz w:val="22"/>
                <w:szCs w:val="22"/>
              </w:rPr>
              <w:t> </w:t>
            </w:r>
          </w:p>
          <w:p w14:paraId="26923FEC" w14:textId="77777777" w:rsidR="00E0607C" w:rsidRPr="00EC7776" w:rsidRDefault="00E0607C" w:rsidP="00E0607C">
            <w:pPr>
              <w:spacing w:line="276" w:lineRule="auto"/>
              <w:jc w:val="both"/>
              <w:rPr>
                <w:rFonts w:ascii="Arial" w:eastAsia="Arial" w:hAnsi="Arial" w:cs="Arial"/>
                <w:color w:val="000000" w:themeColor="text1"/>
                <w:sz w:val="22"/>
                <w:szCs w:val="22"/>
              </w:rPr>
            </w:pPr>
            <w:r w:rsidRPr="00EC7776">
              <w:rPr>
                <w:rFonts w:ascii="Arial" w:eastAsia="Arial" w:hAnsi="Arial" w:cs="Arial"/>
                <w:color w:val="000000" w:themeColor="text1"/>
                <w:sz w:val="22"/>
                <w:szCs w:val="22"/>
              </w:rPr>
              <w:t> </w:t>
            </w:r>
          </w:p>
          <w:p w14:paraId="6628F1ED" w14:textId="247C0F55" w:rsidR="00C317F1" w:rsidRPr="00414379" w:rsidRDefault="00E0607C" w:rsidP="0083049C">
            <w:pPr>
              <w:pStyle w:val="ListParagraph"/>
              <w:numPr>
                <w:ilvl w:val="2"/>
                <w:numId w:val="11"/>
              </w:numPr>
              <w:spacing w:line="276" w:lineRule="auto"/>
              <w:ind w:left="321" w:hanging="284"/>
              <w:jc w:val="both"/>
              <w:rPr>
                <w:rFonts w:ascii="Arial" w:eastAsia="Arial" w:hAnsi="Arial" w:cs="Arial"/>
                <w:color w:val="000000" w:themeColor="text1"/>
                <w:sz w:val="22"/>
                <w:szCs w:val="22"/>
              </w:rPr>
            </w:pPr>
            <w:r w:rsidRPr="00414379">
              <w:rPr>
                <w:rFonts w:ascii="Arial" w:eastAsia="Arial" w:hAnsi="Arial" w:cs="Arial"/>
                <w:color w:val="000000" w:themeColor="text1"/>
                <w:sz w:val="22"/>
                <w:szCs w:val="22"/>
              </w:rPr>
              <w:t>Yes – the proposal relates to the extension of a</w:t>
            </w:r>
            <w:r w:rsidR="00414379">
              <w:rPr>
                <w:rFonts w:ascii="Arial" w:eastAsia="Arial" w:hAnsi="Arial" w:cs="Arial"/>
                <w:color w:val="000000" w:themeColor="text1"/>
                <w:sz w:val="22"/>
                <w:szCs w:val="22"/>
              </w:rPr>
              <w:t>n agricultural</w:t>
            </w:r>
            <w:r w:rsidRPr="00414379">
              <w:rPr>
                <w:rFonts w:ascii="Arial" w:eastAsia="Arial" w:hAnsi="Arial" w:cs="Arial"/>
                <w:color w:val="000000" w:themeColor="text1"/>
                <w:sz w:val="22"/>
                <w:szCs w:val="22"/>
              </w:rPr>
              <w:t xml:space="preserve"> building.</w:t>
            </w:r>
          </w:p>
          <w:p w14:paraId="53AAF901" w14:textId="02B67C51" w:rsidR="00E0607C" w:rsidRPr="0083049C" w:rsidRDefault="0083049C" w:rsidP="0083049C">
            <w:pPr>
              <w:pStyle w:val="ListParagraph"/>
              <w:numPr>
                <w:ilvl w:val="1"/>
                <w:numId w:val="8"/>
              </w:numPr>
              <w:spacing w:line="276" w:lineRule="auto"/>
              <w:ind w:left="321" w:hanging="284"/>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Yes </w:t>
            </w:r>
            <w:r w:rsidR="0079433D">
              <w:rPr>
                <w:rFonts w:ascii="Arial" w:eastAsia="Arial" w:hAnsi="Arial" w:cs="Arial"/>
                <w:color w:val="000000" w:themeColor="text1"/>
                <w:sz w:val="22"/>
                <w:szCs w:val="22"/>
              </w:rPr>
              <w:t>–</w:t>
            </w:r>
            <w:r>
              <w:rPr>
                <w:rFonts w:ascii="Arial" w:eastAsia="Arial" w:hAnsi="Arial" w:cs="Arial"/>
                <w:color w:val="000000" w:themeColor="text1"/>
                <w:sz w:val="22"/>
                <w:szCs w:val="22"/>
              </w:rPr>
              <w:t xml:space="preserve"> </w:t>
            </w:r>
            <w:r w:rsidR="0079433D">
              <w:rPr>
                <w:rFonts w:ascii="Arial" w:eastAsia="Arial" w:hAnsi="Arial" w:cs="Arial"/>
                <w:color w:val="000000" w:themeColor="text1"/>
                <w:sz w:val="22"/>
                <w:szCs w:val="22"/>
              </w:rPr>
              <w:t xml:space="preserve">the proposal includes hardstanding to </w:t>
            </w:r>
            <w:r w:rsidR="00150E13">
              <w:rPr>
                <w:rFonts w:ascii="Arial" w:eastAsia="Arial" w:hAnsi="Arial" w:cs="Arial"/>
                <w:color w:val="000000" w:themeColor="text1"/>
                <w:sz w:val="22"/>
                <w:szCs w:val="22"/>
              </w:rPr>
              <w:t xml:space="preserve">serve the building extension. </w:t>
            </w:r>
          </w:p>
          <w:p w14:paraId="611F8503" w14:textId="77777777" w:rsidR="00E0607C" w:rsidRPr="00EC7776" w:rsidRDefault="00E0607C" w:rsidP="00E0607C">
            <w:pPr>
              <w:spacing w:line="276" w:lineRule="auto"/>
              <w:jc w:val="both"/>
              <w:rPr>
                <w:rFonts w:ascii="Arial" w:eastAsia="Arial" w:hAnsi="Arial" w:cs="Arial"/>
                <w:color w:val="000000" w:themeColor="text1"/>
                <w:sz w:val="22"/>
                <w:szCs w:val="22"/>
              </w:rPr>
            </w:pPr>
            <w:r w:rsidRPr="00EC7776">
              <w:rPr>
                <w:rFonts w:ascii="Arial" w:eastAsia="Arial" w:hAnsi="Arial" w:cs="Arial"/>
                <w:color w:val="000000" w:themeColor="text1"/>
                <w:sz w:val="22"/>
                <w:szCs w:val="22"/>
              </w:rPr>
              <w:t> </w:t>
            </w:r>
          </w:p>
          <w:p w14:paraId="113EA247" w14:textId="4AF22679" w:rsidR="00E0607C" w:rsidRPr="00EC7776" w:rsidRDefault="00F34D02" w:rsidP="00E0607C">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Yes</w:t>
            </w:r>
            <w:r w:rsidR="00E0607C" w:rsidRPr="00EC7776">
              <w:rPr>
                <w:rFonts w:ascii="Arial" w:eastAsia="Arial" w:hAnsi="Arial" w:cs="Arial"/>
                <w:color w:val="000000" w:themeColor="text1"/>
                <w:sz w:val="22"/>
                <w:szCs w:val="22"/>
              </w:rPr>
              <w:t xml:space="preserve"> – the proposal is reasonably necessary for the purposes of agriculture </w:t>
            </w:r>
            <w:r w:rsidR="00C317F1">
              <w:rPr>
                <w:rFonts w:ascii="Arial" w:eastAsia="Arial" w:hAnsi="Arial" w:cs="Arial"/>
                <w:color w:val="000000" w:themeColor="text1"/>
                <w:sz w:val="22"/>
                <w:szCs w:val="22"/>
              </w:rPr>
              <w:t xml:space="preserve">to </w:t>
            </w:r>
            <w:r w:rsidR="00C317F1" w:rsidRPr="001B1114">
              <w:rPr>
                <w:rFonts w:ascii="Arial" w:eastAsia="Arial" w:hAnsi="Arial" w:cs="Arial"/>
                <w:sz w:val="22"/>
                <w:szCs w:val="22"/>
              </w:rPr>
              <w:t>stor</w:t>
            </w:r>
            <w:r w:rsidR="00C317F1">
              <w:rPr>
                <w:rFonts w:ascii="Arial" w:eastAsia="Arial" w:hAnsi="Arial" w:cs="Arial"/>
                <w:sz w:val="22"/>
                <w:szCs w:val="22"/>
              </w:rPr>
              <w:t xml:space="preserve">e </w:t>
            </w:r>
            <w:r w:rsidR="00C317F1" w:rsidRPr="001B1114">
              <w:rPr>
                <w:rFonts w:ascii="Arial" w:eastAsia="Arial" w:hAnsi="Arial" w:cs="Arial"/>
                <w:sz w:val="22"/>
                <w:szCs w:val="22"/>
              </w:rPr>
              <w:t>harvested hay, fodder and machinery</w:t>
            </w:r>
            <w:r w:rsidR="00C317F1">
              <w:rPr>
                <w:rFonts w:ascii="Arial" w:eastAsia="Arial" w:hAnsi="Arial" w:cs="Arial"/>
                <w:sz w:val="22"/>
                <w:szCs w:val="22"/>
              </w:rPr>
              <w:t>.</w:t>
            </w:r>
          </w:p>
          <w:p w14:paraId="271F5811" w14:textId="23FFC859" w:rsidR="005E355A" w:rsidRDefault="005E355A" w:rsidP="0073237E">
            <w:pPr>
              <w:spacing w:line="276" w:lineRule="auto"/>
              <w:jc w:val="both"/>
              <w:rPr>
                <w:rFonts w:ascii="Arial" w:eastAsia="Arial" w:hAnsi="Arial" w:cs="Arial"/>
                <w:i/>
                <w:iCs/>
                <w:color w:val="ED0000"/>
                <w:sz w:val="22"/>
                <w:szCs w:val="22"/>
              </w:rPr>
            </w:pPr>
          </w:p>
        </w:tc>
      </w:tr>
      <w:tr w:rsidR="00DE3C5D" w14:paraId="5D7D4EAF" w14:textId="77777777" w:rsidTr="0073237E">
        <w:tc>
          <w:tcPr>
            <w:tcW w:w="14175" w:type="dxa"/>
            <w:gridSpan w:val="3"/>
            <w:shd w:val="clear" w:color="auto" w:fill="D9D9D9" w:themeFill="background1" w:themeFillShade="D9"/>
          </w:tcPr>
          <w:p w14:paraId="3866DEC7" w14:textId="7C1CFBBA" w:rsidR="00DE3C5D" w:rsidRPr="00811811" w:rsidRDefault="004E2290"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(B</w:t>
            </w:r>
            <w:r w:rsidRPr="00F16C86">
              <w:rPr>
                <w:rFonts w:ascii="Arial" w:eastAsia="Arial" w:hAnsi="Arial" w:cs="Arial"/>
                <w:b/>
                <w:bCs/>
                <w:color w:val="000000" w:themeColor="text1"/>
                <w:sz w:val="22"/>
                <w:szCs w:val="22"/>
              </w:rPr>
              <w:t>.</w:t>
            </w:r>
            <w:r>
              <w:rPr>
                <w:rFonts w:ascii="Arial" w:eastAsia="Arial" w:hAnsi="Arial" w:cs="Arial"/>
                <w:b/>
                <w:bCs/>
                <w:color w:val="000000" w:themeColor="text1"/>
                <w:sz w:val="22"/>
                <w:szCs w:val="22"/>
              </w:rPr>
              <w:t xml:space="preserve">1) – </w:t>
            </w:r>
            <w:r w:rsidRPr="00F16C86">
              <w:rPr>
                <w:rFonts w:ascii="Arial" w:eastAsia="Arial" w:hAnsi="Arial" w:cs="Arial"/>
                <w:b/>
                <w:bCs/>
                <w:color w:val="000000" w:themeColor="text1"/>
                <w:sz w:val="22"/>
                <w:szCs w:val="22"/>
              </w:rPr>
              <w:t xml:space="preserve">Development not permitted by Class </w:t>
            </w:r>
            <w:r>
              <w:rPr>
                <w:rFonts w:ascii="Arial" w:eastAsia="Arial" w:hAnsi="Arial" w:cs="Arial"/>
                <w:b/>
                <w:bCs/>
                <w:color w:val="000000" w:themeColor="text1"/>
                <w:sz w:val="22"/>
                <w:szCs w:val="22"/>
              </w:rPr>
              <w:t>B</w:t>
            </w:r>
            <w:r w:rsidRPr="00F16C86">
              <w:rPr>
                <w:rFonts w:ascii="Arial" w:eastAsia="Arial" w:hAnsi="Arial" w:cs="Arial"/>
                <w:b/>
                <w:bCs/>
                <w:color w:val="000000" w:themeColor="text1"/>
                <w:sz w:val="22"/>
                <w:szCs w:val="22"/>
              </w:rPr>
              <w:t>:</w:t>
            </w:r>
          </w:p>
        </w:tc>
      </w:tr>
      <w:tr w:rsidR="00DE3C5D" w14:paraId="3409577C" w14:textId="77777777" w:rsidTr="0073237E">
        <w:tc>
          <w:tcPr>
            <w:tcW w:w="730" w:type="dxa"/>
          </w:tcPr>
          <w:p w14:paraId="2B4079F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63941C99" w14:textId="5C934F02" w:rsidR="00DE3C5D" w:rsidRPr="00F16C86" w:rsidRDefault="00A04D1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the development be carried out on a separate parcel of land forming part of the unit,</w:t>
            </w:r>
            <w:r w:rsidRPr="00A04D12">
              <w:rPr>
                <w:rFonts w:ascii="Arial" w:eastAsia="Arial" w:hAnsi="Arial" w:cs="Arial"/>
                <w:color w:val="000000" w:themeColor="text1"/>
                <w:sz w:val="22"/>
                <w:szCs w:val="22"/>
              </w:rPr>
              <w:t xml:space="preserve"> which is less than 0.4 hectares in area</w:t>
            </w:r>
            <w:r>
              <w:rPr>
                <w:rFonts w:ascii="Arial" w:eastAsia="Arial" w:hAnsi="Arial" w:cs="Arial"/>
                <w:color w:val="000000" w:themeColor="text1"/>
                <w:sz w:val="22"/>
                <w:szCs w:val="22"/>
              </w:rPr>
              <w:t>?</w:t>
            </w:r>
          </w:p>
        </w:tc>
        <w:tc>
          <w:tcPr>
            <w:tcW w:w="6237" w:type="dxa"/>
          </w:tcPr>
          <w:p w14:paraId="4419FCF0" w14:textId="7DFF91E7" w:rsidR="00DE3C5D" w:rsidRPr="003C0D62" w:rsidRDefault="00C317F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248D11B" w14:textId="77777777" w:rsidTr="0073237E">
        <w:tc>
          <w:tcPr>
            <w:tcW w:w="730" w:type="dxa"/>
          </w:tcPr>
          <w:p w14:paraId="656DF0C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45BB2676" w14:textId="7199126E" w:rsidR="00DE3C5D" w:rsidRPr="00F16C86" w:rsidRDefault="00A04D1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w:t>
            </w:r>
            <w:r w:rsidRPr="00A04D12">
              <w:rPr>
                <w:rFonts w:ascii="Arial" w:eastAsia="Arial" w:hAnsi="Arial" w:cs="Arial"/>
                <w:color w:val="000000" w:themeColor="text1"/>
                <w:sz w:val="22"/>
                <w:szCs w:val="22"/>
              </w:rPr>
              <w:t xml:space="preserve"> external appearance of the premises would be materially affected</w:t>
            </w:r>
            <w:r>
              <w:rPr>
                <w:rFonts w:ascii="Arial" w:eastAsia="Arial" w:hAnsi="Arial" w:cs="Arial"/>
                <w:color w:val="000000" w:themeColor="text1"/>
                <w:sz w:val="22"/>
                <w:szCs w:val="22"/>
              </w:rPr>
              <w:t xml:space="preserve">? </w:t>
            </w:r>
          </w:p>
        </w:tc>
        <w:tc>
          <w:tcPr>
            <w:tcW w:w="6237" w:type="dxa"/>
          </w:tcPr>
          <w:p w14:paraId="37BF55BC" w14:textId="2FA7FFF8" w:rsidR="00DE3C5D" w:rsidRPr="003C0D62" w:rsidRDefault="00B3593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403A0A9" w14:textId="77777777" w:rsidTr="0073237E">
        <w:tc>
          <w:tcPr>
            <w:tcW w:w="730" w:type="dxa"/>
          </w:tcPr>
          <w:p w14:paraId="7E8AE16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30F64280" w14:textId="71FA07B1" w:rsidR="00DE3C5D" w:rsidRPr="00F16C86" w:rsidRDefault="00090AB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Pr="00090AB1">
              <w:rPr>
                <w:rFonts w:ascii="Arial" w:eastAsia="Arial" w:hAnsi="Arial" w:cs="Arial"/>
                <w:color w:val="000000" w:themeColor="text1"/>
                <w:sz w:val="22"/>
                <w:szCs w:val="22"/>
              </w:rPr>
              <w:t>any part of the development would be within 25 metres of a metalled part of a trunk road or classified road</w:t>
            </w:r>
            <w:r>
              <w:rPr>
                <w:rFonts w:ascii="Arial" w:eastAsia="Arial" w:hAnsi="Arial" w:cs="Arial"/>
                <w:color w:val="000000" w:themeColor="text1"/>
                <w:sz w:val="22"/>
                <w:szCs w:val="22"/>
              </w:rPr>
              <w:t>?</w:t>
            </w:r>
          </w:p>
        </w:tc>
        <w:tc>
          <w:tcPr>
            <w:tcW w:w="6237" w:type="dxa"/>
          </w:tcPr>
          <w:p w14:paraId="7261FBBE" w14:textId="6F355B60" w:rsidR="00DE3C5D" w:rsidRPr="003C0D62" w:rsidRDefault="00D5502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r w:rsidR="00B3593B">
              <w:rPr>
                <w:rFonts w:ascii="Arial" w:eastAsia="Arial" w:hAnsi="Arial" w:cs="Arial"/>
                <w:color w:val="000000" w:themeColor="text1"/>
                <w:sz w:val="22"/>
                <w:szCs w:val="22"/>
              </w:rPr>
              <w:t>.</w:t>
            </w:r>
          </w:p>
        </w:tc>
      </w:tr>
      <w:tr w:rsidR="00DE3C5D" w14:paraId="0D63A431" w14:textId="77777777" w:rsidTr="0073237E">
        <w:tc>
          <w:tcPr>
            <w:tcW w:w="730" w:type="dxa"/>
          </w:tcPr>
          <w:p w14:paraId="0A3737F5"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036A6D34" w14:textId="68C98B85"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00BE5E10" w:rsidRPr="00BE5E10">
              <w:rPr>
                <w:rFonts w:ascii="Arial" w:eastAsia="Arial" w:hAnsi="Arial" w:cs="Arial"/>
                <w:color w:val="000000" w:themeColor="text1"/>
                <w:sz w:val="22"/>
                <w:szCs w:val="22"/>
              </w:rPr>
              <w:t xml:space="preserve">it consist of, or involve, the carrying out of any works to a building or structure used or to be used for the accommodation of livestock or the </w:t>
            </w:r>
            <w:r w:rsidR="00BE5E10" w:rsidRPr="00BE5E10">
              <w:rPr>
                <w:rFonts w:ascii="Arial" w:eastAsia="Arial" w:hAnsi="Arial" w:cs="Arial"/>
                <w:color w:val="000000" w:themeColor="text1"/>
                <w:sz w:val="22"/>
                <w:szCs w:val="22"/>
              </w:rPr>
              <w:lastRenderedPageBreak/>
              <w:t>storage of slurry or sewage sludge where the building or structure is within 400 metres of the curtilage of a protected building</w:t>
            </w:r>
            <w:r w:rsidR="00BE5E10">
              <w:rPr>
                <w:rFonts w:ascii="Arial" w:eastAsia="Arial" w:hAnsi="Arial" w:cs="Arial"/>
                <w:color w:val="000000" w:themeColor="text1"/>
                <w:sz w:val="22"/>
                <w:szCs w:val="22"/>
              </w:rPr>
              <w:t>?</w:t>
            </w:r>
          </w:p>
        </w:tc>
        <w:tc>
          <w:tcPr>
            <w:tcW w:w="6237" w:type="dxa"/>
          </w:tcPr>
          <w:p w14:paraId="24EC0409" w14:textId="77FF6EDF" w:rsidR="00DE3C5D" w:rsidRPr="003C0D62" w:rsidRDefault="0012345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No.</w:t>
            </w:r>
          </w:p>
        </w:tc>
      </w:tr>
      <w:tr w:rsidR="00DE3C5D" w14:paraId="35EB312B" w14:textId="77777777" w:rsidTr="0073237E">
        <w:tc>
          <w:tcPr>
            <w:tcW w:w="730" w:type="dxa"/>
          </w:tcPr>
          <w:p w14:paraId="429E93E3" w14:textId="11EF882C"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
        </w:tc>
        <w:tc>
          <w:tcPr>
            <w:tcW w:w="7208" w:type="dxa"/>
          </w:tcPr>
          <w:p w14:paraId="589C4C1F" w14:textId="34260A73"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w:t>
            </w:r>
            <w:r w:rsidR="005A1246">
              <w:rPr>
                <w:rFonts w:ascii="Arial" w:eastAsia="Arial" w:hAnsi="Arial" w:cs="Arial"/>
                <w:color w:val="000000" w:themeColor="text1"/>
                <w:sz w:val="22"/>
                <w:szCs w:val="22"/>
              </w:rPr>
              <w:t xml:space="preserve">d </w:t>
            </w:r>
            <w:r w:rsidR="005A1246" w:rsidRPr="005A1246">
              <w:rPr>
                <w:rFonts w:ascii="Arial" w:eastAsia="Arial" w:hAnsi="Arial" w:cs="Arial"/>
                <w:color w:val="000000" w:themeColor="text1"/>
                <w:sz w:val="22"/>
                <w:szCs w:val="22"/>
              </w:rPr>
              <w:t>it relate to fish farming and would involve the placing or assembly of a tank on land or in any waters or the construction of a pond in which fish may be kept or an increase (otherwise than by the removal of silt) in the size of any tank or pond in which fish may be kept</w:t>
            </w:r>
            <w:r w:rsidR="005A1246">
              <w:rPr>
                <w:rFonts w:ascii="Arial" w:eastAsia="Arial" w:hAnsi="Arial" w:cs="Arial"/>
                <w:color w:val="000000" w:themeColor="text1"/>
                <w:sz w:val="22"/>
                <w:szCs w:val="22"/>
              </w:rPr>
              <w:t>?</w:t>
            </w:r>
          </w:p>
        </w:tc>
        <w:tc>
          <w:tcPr>
            <w:tcW w:w="6237" w:type="dxa"/>
          </w:tcPr>
          <w:p w14:paraId="7F21273C" w14:textId="5A6FB157" w:rsidR="00DE3C5D" w:rsidRPr="003C0D62" w:rsidRDefault="0012345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2156563" w14:textId="77777777" w:rsidTr="007530B8">
        <w:trPr>
          <w:trHeight w:val="430"/>
        </w:trPr>
        <w:tc>
          <w:tcPr>
            <w:tcW w:w="730" w:type="dxa"/>
          </w:tcPr>
          <w:p w14:paraId="2BB766C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35EFDA15" w14:textId="4C1B8CB5" w:rsidR="00DE3C5D" w:rsidRPr="00AB6989" w:rsidRDefault="007530B8"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00C64890">
              <w:rPr>
                <w:rFonts w:ascii="Arial" w:eastAsia="Arial" w:hAnsi="Arial" w:cs="Arial"/>
                <w:color w:val="000000" w:themeColor="text1"/>
                <w:sz w:val="22"/>
                <w:szCs w:val="22"/>
              </w:rPr>
              <w:t xml:space="preserve">it involve </w:t>
            </w:r>
            <w:r w:rsidRPr="007530B8">
              <w:rPr>
                <w:rFonts w:ascii="Arial" w:eastAsia="Arial" w:hAnsi="Arial" w:cs="Arial"/>
                <w:color w:val="000000" w:themeColor="text1"/>
                <w:sz w:val="22"/>
                <w:szCs w:val="22"/>
              </w:rPr>
              <w:t xml:space="preserve">any building for storing fuel for or waste from a biomass boiler or an anaerobic digestion system </w:t>
            </w:r>
            <w:r w:rsidR="00C64890">
              <w:rPr>
                <w:rFonts w:ascii="Arial" w:eastAsia="Arial" w:hAnsi="Arial" w:cs="Arial"/>
                <w:color w:val="000000" w:themeColor="text1"/>
                <w:sz w:val="22"/>
                <w:szCs w:val="22"/>
              </w:rPr>
              <w:t xml:space="preserve">to </w:t>
            </w:r>
            <w:r w:rsidRPr="007530B8">
              <w:rPr>
                <w:rFonts w:ascii="Arial" w:eastAsia="Arial" w:hAnsi="Arial" w:cs="Arial"/>
                <w:color w:val="000000" w:themeColor="text1"/>
                <w:sz w:val="22"/>
                <w:szCs w:val="22"/>
              </w:rPr>
              <w:t>be used for storing waste not produced by that boiler or system or for storing fuel not produced on land within the unit</w:t>
            </w:r>
            <w:r w:rsidR="00B27DCC">
              <w:rPr>
                <w:rFonts w:ascii="Arial" w:eastAsia="Arial" w:hAnsi="Arial" w:cs="Arial"/>
                <w:color w:val="000000" w:themeColor="text1"/>
                <w:sz w:val="22"/>
                <w:szCs w:val="22"/>
              </w:rPr>
              <w:t>?</w:t>
            </w:r>
          </w:p>
        </w:tc>
        <w:tc>
          <w:tcPr>
            <w:tcW w:w="6237" w:type="dxa"/>
          </w:tcPr>
          <w:p w14:paraId="4D8E2B06" w14:textId="733BEBC0" w:rsidR="00DE3C5D" w:rsidRPr="003C0D62" w:rsidRDefault="00FB075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5B896725" w14:textId="77777777" w:rsidTr="0073237E">
        <w:tc>
          <w:tcPr>
            <w:tcW w:w="730" w:type="dxa"/>
          </w:tcPr>
          <w:p w14:paraId="69DF697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(g)</w:t>
            </w:r>
          </w:p>
        </w:tc>
        <w:tc>
          <w:tcPr>
            <w:tcW w:w="7208" w:type="dxa"/>
          </w:tcPr>
          <w:p w14:paraId="3ADF0182" w14:textId="7ACDA172" w:rsidR="00DE3C5D" w:rsidRPr="007D1410" w:rsidRDefault="00244F6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an</w:t>
            </w:r>
            <w:r w:rsidR="00B27DCC" w:rsidRPr="00B27DCC">
              <w:rPr>
                <w:rFonts w:ascii="Arial" w:eastAsia="Arial" w:hAnsi="Arial" w:cs="Arial"/>
                <w:color w:val="000000" w:themeColor="text1"/>
                <w:sz w:val="22"/>
                <w:szCs w:val="22"/>
              </w:rPr>
              <w:t xml:space="preserve"> extension of a building be carried out on land or a building that is, or is within the curtilage of, a scheduled monument</w:t>
            </w:r>
            <w:r>
              <w:rPr>
                <w:rFonts w:ascii="Arial" w:eastAsia="Arial" w:hAnsi="Arial" w:cs="Arial"/>
                <w:color w:val="000000" w:themeColor="text1"/>
                <w:sz w:val="22"/>
                <w:szCs w:val="22"/>
              </w:rPr>
              <w:t>?</w:t>
            </w:r>
          </w:p>
        </w:tc>
        <w:tc>
          <w:tcPr>
            <w:tcW w:w="6237" w:type="dxa"/>
          </w:tcPr>
          <w:p w14:paraId="18499FF0" w14:textId="3112609B" w:rsidR="00DE3C5D" w:rsidRPr="003C0D62" w:rsidRDefault="00FB075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1"/>
      <w:tr w:rsidR="00244F61" w14:paraId="38755A39" w14:textId="77777777" w:rsidTr="00E305CF">
        <w:tc>
          <w:tcPr>
            <w:tcW w:w="14175" w:type="dxa"/>
            <w:gridSpan w:val="3"/>
            <w:shd w:val="clear" w:color="auto" w:fill="D9D9D9" w:themeFill="background1" w:themeFillShade="D9"/>
          </w:tcPr>
          <w:p w14:paraId="7218B219" w14:textId="1902C75A" w:rsidR="00244F61" w:rsidRPr="00811811" w:rsidRDefault="00244F61" w:rsidP="00E305CF">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(B</w:t>
            </w:r>
            <w:r w:rsidRPr="00F16C86">
              <w:rPr>
                <w:rFonts w:ascii="Arial" w:eastAsia="Arial" w:hAnsi="Arial" w:cs="Arial"/>
                <w:b/>
                <w:bCs/>
                <w:color w:val="000000" w:themeColor="text1"/>
                <w:sz w:val="22"/>
                <w:szCs w:val="22"/>
              </w:rPr>
              <w:t>.</w:t>
            </w:r>
            <w:r w:rsidR="00766FC3">
              <w:rPr>
                <w:rFonts w:ascii="Arial" w:eastAsia="Arial" w:hAnsi="Arial" w:cs="Arial"/>
                <w:b/>
                <w:bCs/>
                <w:color w:val="000000" w:themeColor="text1"/>
                <w:sz w:val="22"/>
                <w:szCs w:val="22"/>
              </w:rPr>
              <w:t>2</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 xml:space="preserve">Development not permitted by Class </w:t>
            </w:r>
            <w:r>
              <w:rPr>
                <w:rFonts w:ascii="Arial" w:eastAsia="Arial" w:hAnsi="Arial" w:cs="Arial"/>
                <w:b/>
                <w:bCs/>
                <w:color w:val="000000" w:themeColor="text1"/>
                <w:sz w:val="22"/>
                <w:szCs w:val="22"/>
              </w:rPr>
              <w:t>B</w:t>
            </w:r>
            <w:r w:rsidR="00844C7A">
              <w:rPr>
                <w:rFonts w:ascii="Arial" w:eastAsia="Arial" w:hAnsi="Arial" w:cs="Arial"/>
                <w:b/>
                <w:bCs/>
                <w:color w:val="000000" w:themeColor="text1"/>
                <w:sz w:val="22"/>
                <w:szCs w:val="22"/>
              </w:rPr>
              <w:t xml:space="preserve"> (a)</w:t>
            </w:r>
            <w:r w:rsidRPr="00F16C86">
              <w:rPr>
                <w:rFonts w:ascii="Arial" w:eastAsia="Arial" w:hAnsi="Arial" w:cs="Arial"/>
                <w:b/>
                <w:bCs/>
                <w:color w:val="000000" w:themeColor="text1"/>
                <w:sz w:val="22"/>
                <w:szCs w:val="22"/>
              </w:rPr>
              <w:t>:</w:t>
            </w:r>
          </w:p>
        </w:tc>
      </w:tr>
      <w:tr w:rsidR="00244F61" w14:paraId="6D7B2988" w14:textId="77777777" w:rsidTr="00E305CF">
        <w:tc>
          <w:tcPr>
            <w:tcW w:w="730" w:type="dxa"/>
          </w:tcPr>
          <w:p w14:paraId="09132157" w14:textId="77777777" w:rsidR="00244F61" w:rsidRPr="003C0D62"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3DF2B7E9" w14:textId="13E88F7B" w:rsidR="00244F61" w:rsidRPr="00F16C86"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the </w:t>
            </w:r>
            <w:r w:rsidR="00936250" w:rsidRPr="00936250">
              <w:rPr>
                <w:rFonts w:ascii="Arial" w:eastAsia="Arial" w:hAnsi="Arial" w:cs="Arial"/>
                <w:color w:val="000000" w:themeColor="text1"/>
                <w:sz w:val="22"/>
                <w:szCs w:val="22"/>
              </w:rPr>
              <w:t>height of any building be increased</w:t>
            </w:r>
            <w:r w:rsidR="00936250">
              <w:rPr>
                <w:rFonts w:ascii="Arial" w:eastAsia="Arial" w:hAnsi="Arial" w:cs="Arial"/>
                <w:color w:val="000000" w:themeColor="text1"/>
                <w:sz w:val="22"/>
                <w:szCs w:val="22"/>
              </w:rPr>
              <w:t>?</w:t>
            </w:r>
          </w:p>
        </w:tc>
        <w:tc>
          <w:tcPr>
            <w:tcW w:w="6237" w:type="dxa"/>
          </w:tcPr>
          <w:p w14:paraId="23862D0E" w14:textId="77777777" w:rsidR="00244F61" w:rsidRPr="003C0D62"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244F61" w14:paraId="558DE9B5" w14:textId="77777777" w:rsidTr="00E305CF">
        <w:tc>
          <w:tcPr>
            <w:tcW w:w="730" w:type="dxa"/>
          </w:tcPr>
          <w:p w14:paraId="28F53022" w14:textId="77777777" w:rsidR="00244F61" w:rsidRPr="003C0D62"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61444737" w14:textId="64E50C91" w:rsidR="00244F61" w:rsidRPr="00936250" w:rsidRDefault="00244F61" w:rsidP="00E305CF">
            <w:pPr>
              <w:spacing w:line="276" w:lineRule="auto"/>
              <w:jc w:val="both"/>
              <w:rPr>
                <w:rFonts w:ascii="Arial" w:eastAsia="Arial" w:hAnsi="Arial" w:cs="Arial"/>
                <w:color w:val="000000" w:themeColor="text1"/>
                <w:sz w:val="22"/>
                <w:szCs w:val="22"/>
              </w:rPr>
            </w:pPr>
            <w:r w:rsidRPr="00936250">
              <w:rPr>
                <w:rFonts w:ascii="Arial" w:eastAsia="Arial" w:hAnsi="Arial" w:cs="Arial"/>
                <w:color w:val="000000" w:themeColor="text1"/>
                <w:sz w:val="22"/>
                <w:szCs w:val="22"/>
              </w:rPr>
              <w:t xml:space="preserve">Would </w:t>
            </w:r>
            <w:r w:rsidR="00936250" w:rsidRPr="00936250">
              <w:rPr>
                <w:rFonts w:ascii="Arial" w:eastAsia="Arial" w:hAnsi="Arial" w:cs="Arial"/>
                <w:color w:val="000000" w:themeColor="text1"/>
                <w:sz w:val="22"/>
                <w:szCs w:val="22"/>
              </w:rPr>
              <w:t>the cubic content of the original building be increased by more than 25%</w:t>
            </w:r>
            <w:r w:rsidR="00936250">
              <w:rPr>
                <w:rFonts w:ascii="Arial" w:eastAsia="Arial" w:hAnsi="Arial" w:cs="Arial"/>
                <w:color w:val="000000" w:themeColor="text1"/>
                <w:sz w:val="22"/>
                <w:szCs w:val="22"/>
              </w:rPr>
              <w:t>?</w:t>
            </w:r>
          </w:p>
        </w:tc>
        <w:tc>
          <w:tcPr>
            <w:tcW w:w="6237" w:type="dxa"/>
          </w:tcPr>
          <w:p w14:paraId="136CF208" w14:textId="186D2197" w:rsidR="00244F61" w:rsidRPr="003C0D62" w:rsidRDefault="0077125A" w:rsidP="00E305CF">
            <w:pPr>
              <w:spacing w:line="276" w:lineRule="auto"/>
              <w:jc w:val="both"/>
              <w:rPr>
                <w:rFonts w:ascii="Arial" w:eastAsia="Arial" w:hAnsi="Arial" w:cs="Arial"/>
                <w:color w:val="000000" w:themeColor="text1"/>
                <w:sz w:val="22"/>
                <w:szCs w:val="22"/>
              </w:rPr>
            </w:pPr>
            <w:r w:rsidRPr="0077125A">
              <w:rPr>
                <w:rFonts w:ascii="Arial" w:eastAsia="Arial" w:hAnsi="Arial" w:cs="Arial"/>
                <w:color w:val="000000" w:themeColor="text1"/>
                <w:sz w:val="22"/>
                <w:szCs w:val="22"/>
              </w:rPr>
              <w:t>No -</w:t>
            </w:r>
            <w:r w:rsidR="00976042" w:rsidRPr="0077125A">
              <w:rPr>
                <w:rFonts w:ascii="Arial" w:eastAsia="Arial" w:hAnsi="Arial" w:cs="Arial"/>
                <w:color w:val="000000" w:themeColor="text1"/>
                <w:sz w:val="22"/>
                <w:szCs w:val="22"/>
              </w:rPr>
              <w:t xml:space="preserve"> </w:t>
            </w:r>
            <w:r w:rsidR="00EE2B38" w:rsidRPr="0077125A">
              <w:rPr>
                <w:rFonts w:ascii="Arial" w:eastAsia="Arial" w:hAnsi="Arial" w:cs="Arial"/>
                <w:color w:val="000000" w:themeColor="text1"/>
                <w:sz w:val="22"/>
                <w:szCs w:val="22"/>
              </w:rPr>
              <w:t>The proposal would</w:t>
            </w:r>
            <w:r w:rsidR="00B163CE" w:rsidRPr="0077125A">
              <w:rPr>
                <w:rFonts w:ascii="Arial" w:eastAsia="Arial" w:hAnsi="Arial" w:cs="Arial"/>
                <w:color w:val="000000" w:themeColor="text1"/>
                <w:sz w:val="22"/>
                <w:szCs w:val="22"/>
              </w:rPr>
              <w:t xml:space="preserve"> provide an additional</w:t>
            </w:r>
            <w:r w:rsidR="00EE2B38" w:rsidRPr="0077125A">
              <w:rPr>
                <w:rFonts w:ascii="Arial" w:eastAsia="Arial" w:hAnsi="Arial" w:cs="Arial"/>
                <w:color w:val="000000" w:themeColor="text1"/>
                <w:sz w:val="22"/>
                <w:szCs w:val="22"/>
              </w:rPr>
              <w:t xml:space="preserve"> </w:t>
            </w:r>
            <w:r w:rsidR="00B90B60" w:rsidRPr="0077125A">
              <w:rPr>
                <w:rFonts w:ascii="Arial" w:eastAsia="Arial" w:hAnsi="Arial" w:cs="Arial"/>
                <w:sz w:val="22"/>
                <w:szCs w:val="22"/>
              </w:rPr>
              <w:t xml:space="preserve">203.60m³ </w:t>
            </w:r>
            <w:r w:rsidR="00EE2B38" w:rsidRPr="0077125A">
              <w:rPr>
                <w:rFonts w:ascii="Arial" w:eastAsia="Arial" w:hAnsi="Arial" w:cs="Arial"/>
                <w:sz w:val="22"/>
                <w:szCs w:val="22"/>
              </w:rPr>
              <w:t xml:space="preserve"> </w:t>
            </w:r>
            <w:r w:rsidR="00B163CE" w:rsidRPr="0077125A">
              <w:rPr>
                <w:rFonts w:ascii="Arial" w:eastAsia="Arial" w:hAnsi="Arial" w:cs="Arial"/>
                <w:sz w:val="22"/>
                <w:szCs w:val="22"/>
              </w:rPr>
              <w:t>of s</w:t>
            </w:r>
            <w:r w:rsidR="00EE2B38" w:rsidRPr="0077125A">
              <w:rPr>
                <w:rFonts w:ascii="Arial" w:eastAsia="Arial" w:hAnsi="Arial" w:cs="Arial"/>
                <w:sz w:val="22"/>
                <w:szCs w:val="22"/>
              </w:rPr>
              <w:t xml:space="preserve">pace to the storage building </w:t>
            </w:r>
            <w:r w:rsidR="003705DA" w:rsidRPr="0077125A">
              <w:rPr>
                <w:rFonts w:ascii="Arial" w:eastAsia="Arial" w:hAnsi="Arial" w:cs="Arial"/>
                <w:sz w:val="22"/>
                <w:szCs w:val="22"/>
              </w:rPr>
              <w:t xml:space="preserve">which is currently </w:t>
            </w:r>
            <w:r w:rsidR="008E7E11" w:rsidRPr="0077125A">
              <w:rPr>
                <w:rFonts w:ascii="Arial" w:eastAsia="Arial" w:hAnsi="Arial" w:cs="Arial"/>
                <w:sz w:val="22"/>
                <w:szCs w:val="22"/>
              </w:rPr>
              <w:t>814.39 m³</w:t>
            </w:r>
            <w:r w:rsidR="003705DA" w:rsidRPr="0077125A">
              <w:rPr>
                <w:rFonts w:ascii="Arial" w:eastAsia="Arial" w:hAnsi="Arial" w:cs="Arial"/>
                <w:sz w:val="22"/>
                <w:szCs w:val="22"/>
              </w:rPr>
              <w:t>. This is a</w:t>
            </w:r>
            <w:r w:rsidR="00861AD9" w:rsidRPr="0077125A">
              <w:rPr>
                <w:rFonts w:ascii="Arial" w:eastAsia="Arial" w:hAnsi="Arial" w:cs="Arial"/>
                <w:sz w:val="22"/>
                <w:szCs w:val="22"/>
              </w:rPr>
              <w:t xml:space="preserve">n </w:t>
            </w:r>
            <w:r w:rsidR="008E7E11" w:rsidRPr="0077125A">
              <w:rPr>
                <w:rFonts w:ascii="Arial" w:eastAsia="Arial" w:hAnsi="Arial" w:cs="Arial"/>
                <w:sz w:val="22"/>
                <w:szCs w:val="22"/>
              </w:rPr>
              <w:t>25%</w:t>
            </w:r>
            <w:r w:rsidR="00861AD9" w:rsidRPr="0077125A">
              <w:rPr>
                <w:rFonts w:ascii="Arial" w:eastAsia="Arial" w:hAnsi="Arial" w:cs="Arial"/>
                <w:sz w:val="22"/>
                <w:szCs w:val="22"/>
              </w:rPr>
              <w:t xml:space="preserve"> increase </w:t>
            </w:r>
            <w:r w:rsidR="00CE0EA4" w:rsidRPr="0077125A">
              <w:rPr>
                <w:rFonts w:ascii="Arial" w:eastAsia="Arial" w:hAnsi="Arial" w:cs="Arial"/>
                <w:sz w:val="22"/>
                <w:szCs w:val="22"/>
              </w:rPr>
              <w:t>in space.</w:t>
            </w:r>
            <w:r w:rsidR="00CE0EA4">
              <w:rPr>
                <w:rFonts w:ascii="Arial" w:eastAsia="Arial" w:hAnsi="Arial" w:cs="Arial"/>
                <w:sz w:val="22"/>
                <w:szCs w:val="22"/>
              </w:rPr>
              <w:t xml:space="preserve"> </w:t>
            </w:r>
            <w:r w:rsidR="003705DA">
              <w:rPr>
                <w:rFonts w:ascii="Arial" w:eastAsia="Arial" w:hAnsi="Arial" w:cs="Arial"/>
                <w:sz w:val="22"/>
                <w:szCs w:val="22"/>
              </w:rPr>
              <w:t xml:space="preserve"> </w:t>
            </w:r>
          </w:p>
        </w:tc>
      </w:tr>
      <w:tr w:rsidR="00244F61" w14:paraId="358F376D" w14:textId="77777777" w:rsidTr="00E305CF">
        <w:tc>
          <w:tcPr>
            <w:tcW w:w="730" w:type="dxa"/>
          </w:tcPr>
          <w:p w14:paraId="404BA590" w14:textId="77777777" w:rsidR="00244F61" w:rsidRPr="003C0D62"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311B52DD" w14:textId="11C33F38" w:rsidR="00244F61" w:rsidRPr="002043F4" w:rsidRDefault="00244F61" w:rsidP="00E305CF">
            <w:pPr>
              <w:spacing w:line="276" w:lineRule="auto"/>
              <w:jc w:val="both"/>
              <w:rPr>
                <w:rFonts w:ascii="Arial" w:eastAsia="Arial" w:hAnsi="Arial" w:cs="Arial"/>
                <w:color w:val="000000" w:themeColor="text1"/>
                <w:sz w:val="22"/>
                <w:szCs w:val="22"/>
                <w:highlight w:val="yellow"/>
              </w:rPr>
            </w:pPr>
            <w:r w:rsidRPr="00DC459B">
              <w:rPr>
                <w:rFonts w:ascii="Arial" w:eastAsia="Arial" w:hAnsi="Arial" w:cs="Arial"/>
                <w:color w:val="000000" w:themeColor="text1"/>
                <w:sz w:val="22"/>
                <w:szCs w:val="22"/>
              </w:rPr>
              <w:t xml:space="preserve">Would </w:t>
            </w:r>
            <w:r w:rsidR="00562BA3" w:rsidRPr="00DC459B">
              <w:rPr>
                <w:rFonts w:ascii="Arial" w:eastAsia="Arial" w:hAnsi="Arial" w:cs="Arial"/>
                <w:color w:val="000000" w:themeColor="text1"/>
                <w:sz w:val="22"/>
                <w:szCs w:val="22"/>
              </w:rPr>
              <w:t>any part of any new building be more than 30 metres from the original building?</w:t>
            </w:r>
          </w:p>
        </w:tc>
        <w:tc>
          <w:tcPr>
            <w:tcW w:w="6237" w:type="dxa"/>
          </w:tcPr>
          <w:p w14:paraId="0046C20E" w14:textId="77777777" w:rsidR="00244F61" w:rsidRPr="003C0D62"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244F61" w14:paraId="139654BC" w14:textId="77777777" w:rsidTr="00E305CF">
        <w:tc>
          <w:tcPr>
            <w:tcW w:w="730" w:type="dxa"/>
          </w:tcPr>
          <w:p w14:paraId="524E2E1C" w14:textId="77777777" w:rsidR="00244F61"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1C4BC469" w14:textId="251A6E76" w:rsidR="00244F61" w:rsidRPr="00F16C86" w:rsidRDefault="000D08D5"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Pr="000D08D5">
              <w:rPr>
                <w:rFonts w:ascii="Arial" w:eastAsia="Arial" w:hAnsi="Arial" w:cs="Arial"/>
                <w:color w:val="000000" w:themeColor="text1"/>
                <w:sz w:val="22"/>
                <w:szCs w:val="22"/>
              </w:rPr>
              <w:t>it consist of the extension or provision of any agricultural building on an established agricultural unit where development under Class Q or S of Part 3 (changes of use) has been carried out within a period of 10 years ending with the date on which development under Class B(a) begins</w:t>
            </w:r>
            <w:r w:rsidR="00D559F2">
              <w:rPr>
                <w:rFonts w:ascii="Arial" w:eastAsia="Arial" w:hAnsi="Arial" w:cs="Arial"/>
                <w:color w:val="000000" w:themeColor="text1"/>
                <w:sz w:val="22"/>
                <w:szCs w:val="22"/>
              </w:rPr>
              <w:t>?</w:t>
            </w:r>
          </w:p>
        </w:tc>
        <w:tc>
          <w:tcPr>
            <w:tcW w:w="6237" w:type="dxa"/>
          </w:tcPr>
          <w:p w14:paraId="21BABAA0" w14:textId="77777777" w:rsidR="00244F61" w:rsidRPr="003C0D62"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244F61" w14:paraId="0F026F7C" w14:textId="77777777" w:rsidTr="00E305CF">
        <w:tc>
          <w:tcPr>
            <w:tcW w:w="730" w:type="dxa"/>
          </w:tcPr>
          <w:p w14:paraId="093D6427" w14:textId="77777777" w:rsidR="00244F61" w:rsidRPr="003C0D62"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
        </w:tc>
        <w:tc>
          <w:tcPr>
            <w:tcW w:w="7208" w:type="dxa"/>
          </w:tcPr>
          <w:p w14:paraId="1337D3F5" w14:textId="33A010FD" w:rsidR="00244F61" w:rsidRPr="003C0D62" w:rsidRDefault="00D559F2"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Pr="00D559F2">
              <w:rPr>
                <w:rFonts w:ascii="Arial" w:eastAsia="Arial" w:hAnsi="Arial" w:cs="Arial"/>
                <w:color w:val="000000" w:themeColor="text1"/>
                <w:sz w:val="22"/>
                <w:szCs w:val="22"/>
              </w:rPr>
              <w:t>the development involve the extension, alteration or provision of a dwelling</w:t>
            </w:r>
            <w:r w:rsidR="00244F61">
              <w:rPr>
                <w:rFonts w:ascii="Arial" w:eastAsia="Arial" w:hAnsi="Arial" w:cs="Arial"/>
                <w:color w:val="000000" w:themeColor="text1"/>
                <w:sz w:val="22"/>
                <w:szCs w:val="22"/>
              </w:rPr>
              <w:t>?</w:t>
            </w:r>
          </w:p>
        </w:tc>
        <w:tc>
          <w:tcPr>
            <w:tcW w:w="6237" w:type="dxa"/>
          </w:tcPr>
          <w:p w14:paraId="5FCB22C9" w14:textId="77777777" w:rsidR="00244F61" w:rsidRPr="003C0D62"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244F61" w14:paraId="1E14B723" w14:textId="77777777" w:rsidTr="00E305CF">
        <w:trPr>
          <w:trHeight w:val="430"/>
        </w:trPr>
        <w:tc>
          <w:tcPr>
            <w:tcW w:w="730" w:type="dxa"/>
          </w:tcPr>
          <w:p w14:paraId="6B7BA230" w14:textId="77777777" w:rsidR="00244F61" w:rsidRPr="003C0D62"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010A09D8" w14:textId="197BE9F6" w:rsidR="00244F61" w:rsidRPr="00AB6989" w:rsidRDefault="005C4CFA"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Pr="005C4CFA">
              <w:rPr>
                <w:rFonts w:ascii="Arial" w:eastAsia="Arial" w:hAnsi="Arial" w:cs="Arial"/>
                <w:color w:val="000000" w:themeColor="text1"/>
                <w:sz w:val="22"/>
                <w:szCs w:val="22"/>
              </w:rPr>
              <w:t>any part of the development be carried out within 5 metres of any boundary of the unit</w:t>
            </w:r>
            <w:r w:rsidR="00194841">
              <w:rPr>
                <w:rFonts w:ascii="Arial" w:eastAsia="Arial" w:hAnsi="Arial" w:cs="Arial"/>
                <w:color w:val="000000" w:themeColor="text1"/>
                <w:sz w:val="22"/>
                <w:szCs w:val="22"/>
              </w:rPr>
              <w:t>?</w:t>
            </w:r>
          </w:p>
        </w:tc>
        <w:tc>
          <w:tcPr>
            <w:tcW w:w="6237" w:type="dxa"/>
          </w:tcPr>
          <w:p w14:paraId="7928676D" w14:textId="77777777" w:rsidR="00244F61" w:rsidRPr="003C0D62"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244F61" w14:paraId="65D3E9AF" w14:textId="77777777" w:rsidTr="00E305CF">
        <w:tc>
          <w:tcPr>
            <w:tcW w:w="730" w:type="dxa"/>
          </w:tcPr>
          <w:p w14:paraId="1BC2865E" w14:textId="77777777" w:rsidR="00244F61" w:rsidRPr="003C0D62"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(g)</w:t>
            </w:r>
          </w:p>
        </w:tc>
        <w:tc>
          <w:tcPr>
            <w:tcW w:w="7208" w:type="dxa"/>
          </w:tcPr>
          <w:p w14:paraId="10A99706" w14:textId="3388DFE0" w:rsidR="00244F61" w:rsidRPr="007D1410" w:rsidRDefault="0019484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the ground area of any building, extended by virtue of Class B(a),</w:t>
            </w:r>
            <w:r w:rsidR="00B97604" w:rsidRPr="00B97604">
              <w:rPr>
                <w:rFonts w:ascii="Arial" w:eastAsia="Arial" w:hAnsi="Arial" w:cs="Arial"/>
                <w:color w:val="000000" w:themeColor="text1"/>
                <w:sz w:val="22"/>
                <w:szCs w:val="22"/>
              </w:rPr>
              <w:t xml:space="preserve"> exceed 1,250 square metres</w:t>
            </w:r>
            <w:r w:rsidR="00244F61">
              <w:rPr>
                <w:rFonts w:ascii="Arial" w:eastAsia="Arial" w:hAnsi="Arial" w:cs="Arial"/>
                <w:color w:val="000000" w:themeColor="text1"/>
                <w:sz w:val="22"/>
                <w:szCs w:val="22"/>
              </w:rPr>
              <w:t>?</w:t>
            </w:r>
          </w:p>
        </w:tc>
        <w:tc>
          <w:tcPr>
            <w:tcW w:w="6237" w:type="dxa"/>
          </w:tcPr>
          <w:p w14:paraId="5513709C" w14:textId="77777777" w:rsidR="00244F61" w:rsidRPr="003C0D62" w:rsidRDefault="00244F6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C95CD8" w:rsidRPr="00811811" w14:paraId="275F93CF" w14:textId="77777777" w:rsidTr="00E305CF">
        <w:tc>
          <w:tcPr>
            <w:tcW w:w="14175" w:type="dxa"/>
            <w:gridSpan w:val="3"/>
            <w:shd w:val="clear" w:color="auto" w:fill="D9D9D9" w:themeFill="background1" w:themeFillShade="D9"/>
          </w:tcPr>
          <w:p w14:paraId="043604B7" w14:textId="4F2BE80A" w:rsidR="00C95CD8" w:rsidRPr="00811811" w:rsidRDefault="00C95CD8" w:rsidP="00E305CF">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(B</w:t>
            </w:r>
            <w:r w:rsidRPr="00F16C86">
              <w:rPr>
                <w:rFonts w:ascii="Arial" w:eastAsia="Arial" w:hAnsi="Arial" w:cs="Arial"/>
                <w:b/>
                <w:bCs/>
                <w:color w:val="000000" w:themeColor="text1"/>
                <w:sz w:val="22"/>
                <w:szCs w:val="22"/>
              </w:rPr>
              <w:t>.</w:t>
            </w:r>
            <w:r>
              <w:rPr>
                <w:rFonts w:ascii="Arial" w:eastAsia="Arial" w:hAnsi="Arial" w:cs="Arial"/>
                <w:b/>
                <w:bCs/>
                <w:color w:val="000000" w:themeColor="text1"/>
                <w:sz w:val="22"/>
                <w:szCs w:val="22"/>
              </w:rPr>
              <w:t xml:space="preserve">3) – </w:t>
            </w:r>
            <w:r w:rsidRPr="00F16C86">
              <w:rPr>
                <w:rFonts w:ascii="Arial" w:eastAsia="Arial" w:hAnsi="Arial" w:cs="Arial"/>
                <w:b/>
                <w:bCs/>
                <w:color w:val="000000" w:themeColor="text1"/>
                <w:sz w:val="22"/>
                <w:szCs w:val="22"/>
              </w:rPr>
              <w:t xml:space="preserve">Development not permitted by Class </w:t>
            </w:r>
            <w:r>
              <w:rPr>
                <w:rFonts w:ascii="Arial" w:eastAsia="Arial" w:hAnsi="Arial" w:cs="Arial"/>
                <w:b/>
                <w:bCs/>
                <w:color w:val="000000" w:themeColor="text1"/>
                <w:sz w:val="22"/>
                <w:szCs w:val="22"/>
              </w:rPr>
              <w:t>B</w:t>
            </w:r>
            <w:r w:rsidR="00844C7A">
              <w:rPr>
                <w:rFonts w:ascii="Arial" w:eastAsia="Arial" w:hAnsi="Arial" w:cs="Arial"/>
                <w:b/>
                <w:bCs/>
                <w:color w:val="000000" w:themeColor="text1"/>
                <w:sz w:val="22"/>
                <w:szCs w:val="22"/>
              </w:rPr>
              <w:t xml:space="preserve"> (b)</w:t>
            </w:r>
            <w:r w:rsidRPr="00F16C86">
              <w:rPr>
                <w:rFonts w:ascii="Arial" w:eastAsia="Arial" w:hAnsi="Arial" w:cs="Arial"/>
                <w:b/>
                <w:bCs/>
                <w:color w:val="000000" w:themeColor="text1"/>
                <w:sz w:val="22"/>
                <w:szCs w:val="22"/>
              </w:rPr>
              <w:t>:</w:t>
            </w:r>
          </w:p>
        </w:tc>
      </w:tr>
      <w:tr w:rsidR="00C95CD8" w:rsidRPr="003C0D62" w14:paraId="1DC1FDFB" w14:textId="77777777" w:rsidTr="00E305CF">
        <w:tc>
          <w:tcPr>
            <w:tcW w:w="730" w:type="dxa"/>
          </w:tcPr>
          <w:p w14:paraId="18B62FF0" w14:textId="77777777" w:rsidR="00C95CD8" w:rsidRPr="003C0D62"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(a)</w:t>
            </w:r>
          </w:p>
        </w:tc>
        <w:tc>
          <w:tcPr>
            <w:tcW w:w="7208" w:type="dxa"/>
          </w:tcPr>
          <w:p w14:paraId="2059C575" w14:textId="3F6C57E3" w:rsidR="00C95CD8" w:rsidRPr="00F16C86"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009908BB" w:rsidRPr="009908BB">
              <w:rPr>
                <w:rFonts w:ascii="Arial" w:eastAsia="Arial" w:hAnsi="Arial" w:cs="Arial"/>
                <w:color w:val="000000" w:themeColor="text1"/>
                <w:sz w:val="22"/>
                <w:szCs w:val="22"/>
              </w:rPr>
              <w:t>the height of any additional plant or machinery within 3 kilometres of the perimeter of an aerodrome would exceed 3 metres</w:t>
            </w:r>
            <w:r w:rsidR="007D4AB3">
              <w:rPr>
                <w:rFonts w:ascii="Arial" w:eastAsia="Arial" w:hAnsi="Arial" w:cs="Arial"/>
                <w:color w:val="000000" w:themeColor="text1"/>
                <w:sz w:val="22"/>
                <w:szCs w:val="22"/>
              </w:rPr>
              <w:t>?</w:t>
            </w:r>
          </w:p>
        </w:tc>
        <w:tc>
          <w:tcPr>
            <w:tcW w:w="6237" w:type="dxa"/>
          </w:tcPr>
          <w:p w14:paraId="2EF8E6FB" w14:textId="5488D01D" w:rsidR="00C95CD8" w:rsidRPr="003C0D62"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w:t>
            </w:r>
            <w:r w:rsidR="002A7FF4">
              <w:rPr>
                <w:rFonts w:ascii="Arial" w:eastAsia="Arial" w:hAnsi="Arial" w:cs="Arial"/>
                <w:color w:val="000000" w:themeColor="text1"/>
                <w:sz w:val="22"/>
                <w:szCs w:val="22"/>
              </w:rPr>
              <w:t>/A.</w:t>
            </w:r>
          </w:p>
        </w:tc>
      </w:tr>
      <w:tr w:rsidR="00C95CD8" w:rsidRPr="003C0D62" w14:paraId="4070BDE9" w14:textId="77777777" w:rsidTr="00E305CF">
        <w:tc>
          <w:tcPr>
            <w:tcW w:w="730" w:type="dxa"/>
          </w:tcPr>
          <w:p w14:paraId="36395502" w14:textId="77777777" w:rsidR="00C95CD8" w:rsidRPr="003C0D62"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507F0ADD" w14:textId="7A8A6711" w:rsidR="00C95CD8" w:rsidRPr="00936250" w:rsidRDefault="00C95CD8" w:rsidP="00E305CF">
            <w:pPr>
              <w:spacing w:line="276" w:lineRule="auto"/>
              <w:jc w:val="both"/>
              <w:rPr>
                <w:rFonts w:ascii="Arial" w:eastAsia="Arial" w:hAnsi="Arial" w:cs="Arial"/>
                <w:color w:val="000000" w:themeColor="text1"/>
                <w:sz w:val="22"/>
                <w:szCs w:val="22"/>
              </w:rPr>
            </w:pPr>
            <w:r w:rsidRPr="00936250">
              <w:rPr>
                <w:rFonts w:ascii="Arial" w:eastAsia="Arial" w:hAnsi="Arial" w:cs="Arial"/>
                <w:color w:val="000000" w:themeColor="text1"/>
                <w:sz w:val="22"/>
                <w:szCs w:val="22"/>
              </w:rPr>
              <w:t>Would t</w:t>
            </w:r>
            <w:r w:rsidR="007D4AB3" w:rsidRPr="007D4AB3">
              <w:rPr>
                <w:rFonts w:ascii="Arial" w:eastAsia="Arial" w:hAnsi="Arial" w:cs="Arial"/>
                <w:color w:val="000000" w:themeColor="text1"/>
                <w:sz w:val="22"/>
                <w:szCs w:val="22"/>
              </w:rPr>
              <w:t>he height of any additional plant or machinery not within 3 kilometres of the perimeter of an aerodrome would exceed 12 metres</w:t>
            </w:r>
            <w:r w:rsidR="007D4AB3">
              <w:rPr>
                <w:rFonts w:ascii="Arial" w:eastAsia="Arial" w:hAnsi="Arial" w:cs="Arial"/>
                <w:color w:val="000000" w:themeColor="text1"/>
                <w:sz w:val="22"/>
                <w:szCs w:val="22"/>
              </w:rPr>
              <w:t>?</w:t>
            </w:r>
          </w:p>
        </w:tc>
        <w:tc>
          <w:tcPr>
            <w:tcW w:w="6237" w:type="dxa"/>
          </w:tcPr>
          <w:p w14:paraId="34D091A9" w14:textId="1D4E00FE" w:rsidR="00C95CD8" w:rsidRPr="003C0D62"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w:t>
            </w:r>
            <w:r w:rsidR="002A7FF4">
              <w:rPr>
                <w:rFonts w:ascii="Arial" w:eastAsia="Arial" w:hAnsi="Arial" w:cs="Arial"/>
                <w:color w:val="000000" w:themeColor="text1"/>
                <w:sz w:val="22"/>
                <w:szCs w:val="22"/>
              </w:rPr>
              <w:t>/A.</w:t>
            </w:r>
          </w:p>
        </w:tc>
      </w:tr>
      <w:tr w:rsidR="00C95CD8" w:rsidRPr="003C0D62" w14:paraId="60469C33" w14:textId="77777777" w:rsidTr="00E305CF">
        <w:tc>
          <w:tcPr>
            <w:tcW w:w="730" w:type="dxa"/>
          </w:tcPr>
          <w:p w14:paraId="4032725B" w14:textId="77777777" w:rsidR="00C95CD8" w:rsidRPr="003C0D62"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6A59D74F" w14:textId="48D84705" w:rsidR="00C95CD8" w:rsidRPr="002043F4" w:rsidRDefault="00C95CD8" w:rsidP="00E305CF">
            <w:pPr>
              <w:spacing w:line="276" w:lineRule="auto"/>
              <w:jc w:val="both"/>
              <w:rPr>
                <w:rFonts w:ascii="Arial" w:eastAsia="Arial" w:hAnsi="Arial" w:cs="Arial"/>
                <w:color w:val="000000" w:themeColor="text1"/>
                <w:sz w:val="22"/>
                <w:szCs w:val="22"/>
                <w:highlight w:val="yellow"/>
              </w:rPr>
            </w:pPr>
            <w:r w:rsidRPr="00DC459B">
              <w:rPr>
                <w:rFonts w:ascii="Arial" w:eastAsia="Arial" w:hAnsi="Arial" w:cs="Arial"/>
                <w:color w:val="000000" w:themeColor="text1"/>
                <w:sz w:val="22"/>
                <w:szCs w:val="22"/>
              </w:rPr>
              <w:t xml:space="preserve">Would </w:t>
            </w:r>
            <w:r w:rsidR="003356FB">
              <w:rPr>
                <w:rFonts w:ascii="Arial" w:eastAsia="Arial" w:hAnsi="Arial" w:cs="Arial"/>
                <w:color w:val="000000" w:themeColor="text1"/>
                <w:sz w:val="22"/>
                <w:szCs w:val="22"/>
              </w:rPr>
              <w:t>th</w:t>
            </w:r>
            <w:r w:rsidR="003356FB" w:rsidRPr="003356FB">
              <w:rPr>
                <w:rFonts w:ascii="Arial" w:eastAsia="Arial" w:hAnsi="Arial" w:cs="Arial"/>
                <w:color w:val="000000" w:themeColor="text1"/>
                <w:sz w:val="22"/>
                <w:szCs w:val="22"/>
              </w:rPr>
              <w:t xml:space="preserve">e height of any replacement plant or machinery </w:t>
            </w:r>
            <w:r w:rsidR="003356FB">
              <w:rPr>
                <w:rFonts w:ascii="Arial" w:eastAsia="Arial" w:hAnsi="Arial" w:cs="Arial"/>
                <w:color w:val="000000" w:themeColor="text1"/>
                <w:sz w:val="22"/>
                <w:szCs w:val="22"/>
              </w:rPr>
              <w:t>exceed that of the plant or machinery being replaced</w:t>
            </w:r>
            <w:r w:rsidRPr="00DC459B">
              <w:rPr>
                <w:rFonts w:ascii="Arial" w:eastAsia="Arial" w:hAnsi="Arial" w:cs="Arial"/>
                <w:color w:val="000000" w:themeColor="text1"/>
                <w:sz w:val="22"/>
                <w:szCs w:val="22"/>
              </w:rPr>
              <w:t>?</w:t>
            </w:r>
          </w:p>
        </w:tc>
        <w:tc>
          <w:tcPr>
            <w:tcW w:w="6237" w:type="dxa"/>
          </w:tcPr>
          <w:p w14:paraId="13A5F221" w14:textId="44702526" w:rsidR="00C95CD8" w:rsidRPr="003C0D62"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w:t>
            </w:r>
            <w:r w:rsidR="002A7FF4">
              <w:rPr>
                <w:rFonts w:ascii="Arial" w:eastAsia="Arial" w:hAnsi="Arial" w:cs="Arial"/>
                <w:color w:val="000000" w:themeColor="text1"/>
                <w:sz w:val="22"/>
                <w:szCs w:val="22"/>
              </w:rPr>
              <w:t>/A.</w:t>
            </w:r>
          </w:p>
        </w:tc>
      </w:tr>
      <w:tr w:rsidR="00C95CD8" w:rsidRPr="003C0D62" w14:paraId="56D75494" w14:textId="77777777" w:rsidTr="00E305CF">
        <w:tc>
          <w:tcPr>
            <w:tcW w:w="730" w:type="dxa"/>
          </w:tcPr>
          <w:p w14:paraId="0FE343EC" w14:textId="77777777" w:rsidR="00C95CD8"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1CB15DB9" w14:textId="0C97363E" w:rsidR="00C95CD8" w:rsidRPr="00F16C86" w:rsidRDefault="00194841"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t</w:t>
            </w:r>
            <w:r w:rsidRPr="00194841">
              <w:rPr>
                <w:rFonts w:ascii="Arial" w:eastAsia="Arial" w:hAnsi="Arial" w:cs="Arial"/>
                <w:color w:val="000000" w:themeColor="text1"/>
                <w:sz w:val="22"/>
                <w:szCs w:val="22"/>
              </w:rPr>
              <w:t>he area to be covered by the development would exceed 1,000 square metres</w:t>
            </w:r>
            <w:r w:rsidR="00C95CD8">
              <w:rPr>
                <w:rFonts w:ascii="Arial" w:eastAsia="Arial" w:hAnsi="Arial" w:cs="Arial"/>
                <w:color w:val="000000" w:themeColor="text1"/>
                <w:sz w:val="22"/>
                <w:szCs w:val="22"/>
              </w:rPr>
              <w:t>?</w:t>
            </w:r>
          </w:p>
        </w:tc>
        <w:tc>
          <w:tcPr>
            <w:tcW w:w="6237" w:type="dxa"/>
          </w:tcPr>
          <w:p w14:paraId="5B654365" w14:textId="5E7F9CC0" w:rsidR="00C95CD8" w:rsidRPr="003C0D62" w:rsidRDefault="00BC0B63"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N/A.</w:t>
            </w:r>
          </w:p>
        </w:tc>
      </w:tr>
      <w:tr w:rsidR="00C95CD8" w:rsidRPr="003C0D62" w14:paraId="7A87000B" w14:textId="77777777" w:rsidTr="00E305CF">
        <w:tc>
          <w:tcPr>
            <w:tcW w:w="730" w:type="dxa"/>
          </w:tcPr>
          <w:p w14:paraId="1DD49845" w14:textId="77777777" w:rsidR="00C95CD8" w:rsidRPr="003C0D62"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
        </w:tc>
        <w:tc>
          <w:tcPr>
            <w:tcW w:w="7208" w:type="dxa"/>
          </w:tcPr>
          <w:p w14:paraId="7FE2551F" w14:textId="77777777" w:rsidR="00C95CD8" w:rsidRPr="003C0D62"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Pr="00D559F2">
              <w:rPr>
                <w:rFonts w:ascii="Arial" w:eastAsia="Arial" w:hAnsi="Arial" w:cs="Arial"/>
                <w:color w:val="000000" w:themeColor="text1"/>
                <w:sz w:val="22"/>
                <w:szCs w:val="22"/>
              </w:rPr>
              <w:t>the development involve the extension, alteration or provision of a dwelling</w:t>
            </w:r>
            <w:r>
              <w:rPr>
                <w:rFonts w:ascii="Arial" w:eastAsia="Arial" w:hAnsi="Arial" w:cs="Arial"/>
                <w:color w:val="000000" w:themeColor="text1"/>
                <w:sz w:val="22"/>
                <w:szCs w:val="22"/>
              </w:rPr>
              <w:t>?</w:t>
            </w:r>
          </w:p>
        </w:tc>
        <w:tc>
          <w:tcPr>
            <w:tcW w:w="6237" w:type="dxa"/>
          </w:tcPr>
          <w:p w14:paraId="28E88019" w14:textId="51C6F26F" w:rsidR="00C95CD8" w:rsidRPr="003C0D62" w:rsidRDefault="00BC0B63"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N/A.</w:t>
            </w:r>
          </w:p>
        </w:tc>
      </w:tr>
      <w:tr w:rsidR="00C95CD8" w:rsidRPr="003C0D62" w14:paraId="7B1C20CB" w14:textId="77777777" w:rsidTr="00E305CF">
        <w:trPr>
          <w:trHeight w:val="430"/>
        </w:trPr>
        <w:tc>
          <w:tcPr>
            <w:tcW w:w="730" w:type="dxa"/>
          </w:tcPr>
          <w:p w14:paraId="28199258" w14:textId="77777777" w:rsidR="00C95CD8" w:rsidRPr="003C0D62"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7810069E" w14:textId="77777777" w:rsidR="00C95CD8" w:rsidRPr="00AB6989"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Pr="005C4CFA">
              <w:rPr>
                <w:rFonts w:ascii="Arial" w:eastAsia="Arial" w:hAnsi="Arial" w:cs="Arial"/>
                <w:color w:val="000000" w:themeColor="text1"/>
                <w:sz w:val="22"/>
                <w:szCs w:val="22"/>
              </w:rPr>
              <w:t>any part of the development would be carried out within 5 metres of any boundary of the unit; or</w:t>
            </w:r>
          </w:p>
        </w:tc>
        <w:tc>
          <w:tcPr>
            <w:tcW w:w="6237" w:type="dxa"/>
          </w:tcPr>
          <w:p w14:paraId="19DAD4A3" w14:textId="7A14BF28" w:rsidR="00C95CD8" w:rsidRPr="003C0D62" w:rsidRDefault="00BC0B63"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N/A.</w:t>
            </w:r>
          </w:p>
        </w:tc>
      </w:tr>
      <w:tr w:rsidR="00C95CD8" w:rsidRPr="003C0D62" w14:paraId="7F929A4B" w14:textId="77777777" w:rsidTr="00E305CF">
        <w:tc>
          <w:tcPr>
            <w:tcW w:w="730" w:type="dxa"/>
          </w:tcPr>
          <w:p w14:paraId="0122F2B4" w14:textId="77777777" w:rsidR="00C95CD8" w:rsidRPr="003C0D62"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(g)</w:t>
            </w:r>
          </w:p>
        </w:tc>
        <w:tc>
          <w:tcPr>
            <w:tcW w:w="7208" w:type="dxa"/>
          </w:tcPr>
          <w:p w14:paraId="34C586AF" w14:textId="77777777" w:rsidR="00C95CD8" w:rsidRPr="007D1410" w:rsidRDefault="00C95CD8"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The</w:t>
            </w:r>
            <w:r w:rsidRPr="00B97604">
              <w:rPr>
                <w:rFonts w:ascii="Arial" w:eastAsia="Arial" w:hAnsi="Arial" w:cs="Arial"/>
                <w:color w:val="000000" w:themeColor="text1"/>
                <w:sz w:val="22"/>
                <w:szCs w:val="22"/>
              </w:rPr>
              <w:t xml:space="preserve"> ground area of any building extended by virtue of Class B(a) exceed 1,250 square metres</w:t>
            </w:r>
            <w:r>
              <w:rPr>
                <w:rFonts w:ascii="Arial" w:eastAsia="Arial" w:hAnsi="Arial" w:cs="Arial"/>
                <w:color w:val="000000" w:themeColor="text1"/>
                <w:sz w:val="22"/>
                <w:szCs w:val="22"/>
              </w:rPr>
              <w:t>?</w:t>
            </w:r>
          </w:p>
        </w:tc>
        <w:tc>
          <w:tcPr>
            <w:tcW w:w="6237" w:type="dxa"/>
          </w:tcPr>
          <w:p w14:paraId="18CCB042" w14:textId="70498CDF" w:rsidR="00C95CD8" w:rsidRPr="003C0D62" w:rsidRDefault="00BC0B63"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N/A.</w:t>
            </w:r>
          </w:p>
        </w:tc>
      </w:tr>
      <w:tr w:rsidR="00CE02B6" w:rsidRPr="00811811" w14:paraId="2CEF376C" w14:textId="77777777" w:rsidTr="00E305CF">
        <w:tc>
          <w:tcPr>
            <w:tcW w:w="14175" w:type="dxa"/>
            <w:gridSpan w:val="3"/>
            <w:shd w:val="clear" w:color="auto" w:fill="D9D9D9" w:themeFill="background1" w:themeFillShade="D9"/>
          </w:tcPr>
          <w:p w14:paraId="4CFD4FE7" w14:textId="464D14CE" w:rsidR="00CE02B6" w:rsidRPr="00811811" w:rsidRDefault="00CE02B6" w:rsidP="00E305CF">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(B</w:t>
            </w:r>
            <w:r w:rsidRPr="00F16C86">
              <w:rPr>
                <w:rFonts w:ascii="Arial" w:eastAsia="Arial" w:hAnsi="Arial" w:cs="Arial"/>
                <w:b/>
                <w:bCs/>
                <w:color w:val="000000" w:themeColor="text1"/>
                <w:sz w:val="22"/>
                <w:szCs w:val="22"/>
              </w:rPr>
              <w:t>.</w:t>
            </w:r>
            <w:r>
              <w:rPr>
                <w:rFonts w:ascii="Arial" w:eastAsia="Arial" w:hAnsi="Arial" w:cs="Arial"/>
                <w:b/>
                <w:bCs/>
                <w:color w:val="000000" w:themeColor="text1"/>
                <w:sz w:val="22"/>
                <w:szCs w:val="22"/>
              </w:rPr>
              <w:t xml:space="preserve">4) – </w:t>
            </w:r>
            <w:r w:rsidRPr="00F16C86">
              <w:rPr>
                <w:rFonts w:ascii="Arial" w:eastAsia="Arial" w:hAnsi="Arial" w:cs="Arial"/>
                <w:b/>
                <w:bCs/>
                <w:color w:val="000000" w:themeColor="text1"/>
                <w:sz w:val="22"/>
                <w:szCs w:val="22"/>
              </w:rPr>
              <w:t xml:space="preserve">Development not permitted by Class </w:t>
            </w:r>
            <w:r>
              <w:rPr>
                <w:rFonts w:ascii="Arial" w:eastAsia="Arial" w:hAnsi="Arial" w:cs="Arial"/>
                <w:b/>
                <w:bCs/>
                <w:color w:val="000000" w:themeColor="text1"/>
                <w:sz w:val="22"/>
                <w:szCs w:val="22"/>
              </w:rPr>
              <w:t>B (e)</w:t>
            </w:r>
            <w:r w:rsidRPr="00F16C86">
              <w:rPr>
                <w:rFonts w:ascii="Arial" w:eastAsia="Arial" w:hAnsi="Arial" w:cs="Arial"/>
                <w:b/>
                <w:bCs/>
                <w:color w:val="000000" w:themeColor="text1"/>
                <w:sz w:val="22"/>
                <w:szCs w:val="22"/>
              </w:rPr>
              <w:t>:</w:t>
            </w:r>
          </w:p>
        </w:tc>
      </w:tr>
      <w:tr w:rsidR="00CE02B6" w:rsidRPr="003C0D62" w14:paraId="533E322E" w14:textId="77777777" w:rsidTr="00E305CF">
        <w:tc>
          <w:tcPr>
            <w:tcW w:w="730" w:type="dxa"/>
          </w:tcPr>
          <w:p w14:paraId="702DF04A" w14:textId="77777777" w:rsidR="00CE02B6" w:rsidRPr="003C0D62" w:rsidRDefault="00CE02B6"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2D6840B8" w14:textId="29E9878F" w:rsidR="00CE02B6" w:rsidRPr="00F16C86" w:rsidRDefault="005F722E"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Pr="005F722E">
              <w:rPr>
                <w:rFonts w:ascii="Arial" w:eastAsia="Arial" w:hAnsi="Arial" w:cs="Arial"/>
                <w:color w:val="000000" w:themeColor="text1"/>
                <w:sz w:val="22"/>
                <w:szCs w:val="22"/>
              </w:rPr>
              <w:t>the area to be covered by the development exceed 1,000 square metres</w:t>
            </w:r>
            <w:r w:rsidR="00CE02B6">
              <w:rPr>
                <w:rFonts w:ascii="Arial" w:eastAsia="Arial" w:hAnsi="Arial" w:cs="Arial"/>
                <w:color w:val="000000" w:themeColor="text1"/>
                <w:sz w:val="22"/>
                <w:szCs w:val="22"/>
              </w:rPr>
              <w:t>?</w:t>
            </w:r>
          </w:p>
        </w:tc>
        <w:tc>
          <w:tcPr>
            <w:tcW w:w="6237" w:type="dxa"/>
          </w:tcPr>
          <w:p w14:paraId="138793CF" w14:textId="77777777" w:rsidR="00CE02B6" w:rsidRPr="003C0D62" w:rsidRDefault="00CE02B6" w:rsidP="00E305C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bl>
    <w:p w14:paraId="496A6808" w14:textId="77777777" w:rsidR="001F499E" w:rsidRDefault="001F499E" w:rsidP="00DA1B44">
      <w:pPr>
        <w:spacing w:line="276" w:lineRule="auto"/>
      </w:pPr>
    </w:p>
    <w:p w14:paraId="6DE72EF2" w14:textId="77777777" w:rsidR="00C95CD8" w:rsidRDefault="00C95CD8" w:rsidP="00DA1B44">
      <w:pPr>
        <w:spacing w:line="276" w:lineRule="auto"/>
      </w:pPr>
    </w:p>
    <w:p w14:paraId="42993CCE" w14:textId="77777777" w:rsidR="00C95CD8" w:rsidRDefault="00C95CD8" w:rsidP="00DA1B44">
      <w:pPr>
        <w:spacing w:line="276" w:lineRule="auto"/>
      </w:pPr>
    </w:p>
    <w:sectPr w:rsidR="00C95CD8"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B462C6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rPr>
        <w:rFonts w:ascii="Arial" w:eastAsia="Arial" w:hAnsi="Arial" w:cs="Arial"/>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3ECA1452"/>
    <w:lvl w:ilvl="0">
      <w:start w:val="1"/>
      <w:numFmt w:val="bullet"/>
      <w:lvlText w:val=""/>
      <w:lvlJc w:val="left"/>
      <w:pPr>
        <w:tabs>
          <w:tab w:val="num" w:pos="720"/>
        </w:tabs>
        <w:ind w:left="720" w:hanging="360"/>
      </w:pPr>
      <w:rPr>
        <w:rFonts w:ascii="Symbol" w:hAnsi="Symbol" w:hint="default"/>
        <w:sz w:val="20"/>
      </w:rPr>
    </w:lvl>
    <w:lvl w:ilvl="1">
      <w:start w:val="5"/>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3005"/>
    <w:rsid w:val="00004756"/>
    <w:rsid w:val="0000562F"/>
    <w:rsid w:val="00005D4D"/>
    <w:rsid w:val="00016F01"/>
    <w:rsid w:val="00017DB2"/>
    <w:rsid w:val="000337F2"/>
    <w:rsid w:val="00034AD7"/>
    <w:rsid w:val="00043E0A"/>
    <w:rsid w:val="0004459A"/>
    <w:rsid w:val="00047647"/>
    <w:rsid w:val="000476AE"/>
    <w:rsid w:val="00047953"/>
    <w:rsid w:val="000516D1"/>
    <w:rsid w:val="00060FEE"/>
    <w:rsid w:val="000667A0"/>
    <w:rsid w:val="00071E80"/>
    <w:rsid w:val="00090AB1"/>
    <w:rsid w:val="000917C6"/>
    <w:rsid w:val="000A13EA"/>
    <w:rsid w:val="000A178D"/>
    <w:rsid w:val="000A2FAF"/>
    <w:rsid w:val="000A47E2"/>
    <w:rsid w:val="000A6B73"/>
    <w:rsid w:val="000A7019"/>
    <w:rsid w:val="000B19B2"/>
    <w:rsid w:val="000B465E"/>
    <w:rsid w:val="000B52D0"/>
    <w:rsid w:val="000C3A4F"/>
    <w:rsid w:val="000D08D5"/>
    <w:rsid w:val="000E597F"/>
    <w:rsid w:val="000F2065"/>
    <w:rsid w:val="000F3482"/>
    <w:rsid w:val="000F3D95"/>
    <w:rsid w:val="000F3EB3"/>
    <w:rsid w:val="000F5B06"/>
    <w:rsid w:val="00107DEB"/>
    <w:rsid w:val="001113D6"/>
    <w:rsid w:val="00114D36"/>
    <w:rsid w:val="0012345C"/>
    <w:rsid w:val="001406AB"/>
    <w:rsid w:val="00145B49"/>
    <w:rsid w:val="00147831"/>
    <w:rsid w:val="00150E13"/>
    <w:rsid w:val="00156955"/>
    <w:rsid w:val="0016167A"/>
    <w:rsid w:val="0016397C"/>
    <w:rsid w:val="00163A7A"/>
    <w:rsid w:val="001651AB"/>
    <w:rsid w:val="001678FA"/>
    <w:rsid w:val="001719AB"/>
    <w:rsid w:val="00184A90"/>
    <w:rsid w:val="0018679D"/>
    <w:rsid w:val="00192097"/>
    <w:rsid w:val="00194841"/>
    <w:rsid w:val="00196A93"/>
    <w:rsid w:val="001A29F5"/>
    <w:rsid w:val="001A398F"/>
    <w:rsid w:val="001A484F"/>
    <w:rsid w:val="001A4CCE"/>
    <w:rsid w:val="001A6128"/>
    <w:rsid w:val="001A68DE"/>
    <w:rsid w:val="001A6C0C"/>
    <w:rsid w:val="001B0035"/>
    <w:rsid w:val="001B1114"/>
    <w:rsid w:val="001B150D"/>
    <w:rsid w:val="001B76D0"/>
    <w:rsid w:val="001C033E"/>
    <w:rsid w:val="001C224A"/>
    <w:rsid w:val="001C6509"/>
    <w:rsid w:val="001D04E2"/>
    <w:rsid w:val="001D6A43"/>
    <w:rsid w:val="001E259E"/>
    <w:rsid w:val="001F499E"/>
    <w:rsid w:val="00202795"/>
    <w:rsid w:val="002043F4"/>
    <w:rsid w:val="00207E7F"/>
    <w:rsid w:val="00210C96"/>
    <w:rsid w:val="002130BC"/>
    <w:rsid w:val="0021448E"/>
    <w:rsid w:val="0021617D"/>
    <w:rsid w:val="00226ED4"/>
    <w:rsid w:val="0023129A"/>
    <w:rsid w:val="002365D3"/>
    <w:rsid w:val="00237538"/>
    <w:rsid w:val="0024146A"/>
    <w:rsid w:val="00242275"/>
    <w:rsid w:val="00244F61"/>
    <w:rsid w:val="0025159F"/>
    <w:rsid w:val="00257774"/>
    <w:rsid w:val="00261D22"/>
    <w:rsid w:val="00262584"/>
    <w:rsid w:val="00262E21"/>
    <w:rsid w:val="00263796"/>
    <w:rsid w:val="002650A7"/>
    <w:rsid w:val="00272603"/>
    <w:rsid w:val="002759A3"/>
    <w:rsid w:val="0027754E"/>
    <w:rsid w:val="00277D61"/>
    <w:rsid w:val="00284EE2"/>
    <w:rsid w:val="00291884"/>
    <w:rsid w:val="00296ADB"/>
    <w:rsid w:val="002A1C68"/>
    <w:rsid w:val="002A7B01"/>
    <w:rsid w:val="002A7FF4"/>
    <w:rsid w:val="002B3B0F"/>
    <w:rsid w:val="002B512F"/>
    <w:rsid w:val="002B7692"/>
    <w:rsid w:val="002B7BD5"/>
    <w:rsid w:val="002C3078"/>
    <w:rsid w:val="002C494D"/>
    <w:rsid w:val="002C637B"/>
    <w:rsid w:val="002D246C"/>
    <w:rsid w:val="002E0AF4"/>
    <w:rsid w:val="002E36B0"/>
    <w:rsid w:val="002E3A8A"/>
    <w:rsid w:val="002E44C3"/>
    <w:rsid w:val="002E57C1"/>
    <w:rsid w:val="00302AAF"/>
    <w:rsid w:val="003044FD"/>
    <w:rsid w:val="003049DD"/>
    <w:rsid w:val="00311957"/>
    <w:rsid w:val="00311A73"/>
    <w:rsid w:val="00312964"/>
    <w:rsid w:val="00313C88"/>
    <w:rsid w:val="003179E9"/>
    <w:rsid w:val="00320DB9"/>
    <w:rsid w:val="00322977"/>
    <w:rsid w:val="003233BC"/>
    <w:rsid w:val="003317D1"/>
    <w:rsid w:val="0033465F"/>
    <w:rsid w:val="003356FB"/>
    <w:rsid w:val="00336EC2"/>
    <w:rsid w:val="00340E8A"/>
    <w:rsid w:val="00342012"/>
    <w:rsid w:val="00345A59"/>
    <w:rsid w:val="00353313"/>
    <w:rsid w:val="00354098"/>
    <w:rsid w:val="003614C1"/>
    <w:rsid w:val="00364FF7"/>
    <w:rsid w:val="003705DA"/>
    <w:rsid w:val="00371C9F"/>
    <w:rsid w:val="003770C0"/>
    <w:rsid w:val="00382CB8"/>
    <w:rsid w:val="00383A91"/>
    <w:rsid w:val="00383D3A"/>
    <w:rsid w:val="003869AB"/>
    <w:rsid w:val="00393233"/>
    <w:rsid w:val="003A2515"/>
    <w:rsid w:val="003B5847"/>
    <w:rsid w:val="003C0D62"/>
    <w:rsid w:val="003C34FE"/>
    <w:rsid w:val="003E3CB8"/>
    <w:rsid w:val="003E5AD5"/>
    <w:rsid w:val="003E6BE8"/>
    <w:rsid w:val="003F58D8"/>
    <w:rsid w:val="004030A9"/>
    <w:rsid w:val="004032B8"/>
    <w:rsid w:val="00412A30"/>
    <w:rsid w:val="00413FE5"/>
    <w:rsid w:val="00414379"/>
    <w:rsid w:val="00421020"/>
    <w:rsid w:val="00430CFA"/>
    <w:rsid w:val="00436F08"/>
    <w:rsid w:val="0044018C"/>
    <w:rsid w:val="004414C9"/>
    <w:rsid w:val="004524A4"/>
    <w:rsid w:val="0046033D"/>
    <w:rsid w:val="00470AC1"/>
    <w:rsid w:val="00470F38"/>
    <w:rsid w:val="00481120"/>
    <w:rsid w:val="004818CB"/>
    <w:rsid w:val="00483658"/>
    <w:rsid w:val="0048401C"/>
    <w:rsid w:val="0049036C"/>
    <w:rsid w:val="00492BD3"/>
    <w:rsid w:val="00492D7C"/>
    <w:rsid w:val="004A1FAE"/>
    <w:rsid w:val="004A4A69"/>
    <w:rsid w:val="004A5CCA"/>
    <w:rsid w:val="004B43EA"/>
    <w:rsid w:val="004B4F23"/>
    <w:rsid w:val="004C281E"/>
    <w:rsid w:val="004C4DC5"/>
    <w:rsid w:val="004C61EA"/>
    <w:rsid w:val="004C6A92"/>
    <w:rsid w:val="004C6F94"/>
    <w:rsid w:val="004D094B"/>
    <w:rsid w:val="004D5B46"/>
    <w:rsid w:val="004E2290"/>
    <w:rsid w:val="004F1A0B"/>
    <w:rsid w:val="004F3EFB"/>
    <w:rsid w:val="00500A5F"/>
    <w:rsid w:val="0050555B"/>
    <w:rsid w:val="00507B10"/>
    <w:rsid w:val="00510980"/>
    <w:rsid w:val="00514AB5"/>
    <w:rsid w:val="00515AA0"/>
    <w:rsid w:val="00517040"/>
    <w:rsid w:val="0051704C"/>
    <w:rsid w:val="00525810"/>
    <w:rsid w:val="005447B9"/>
    <w:rsid w:val="0055544E"/>
    <w:rsid w:val="00562B5E"/>
    <w:rsid w:val="00562BA3"/>
    <w:rsid w:val="005720C3"/>
    <w:rsid w:val="005721FE"/>
    <w:rsid w:val="00572C28"/>
    <w:rsid w:val="00573807"/>
    <w:rsid w:val="005758A9"/>
    <w:rsid w:val="00583926"/>
    <w:rsid w:val="00591E2A"/>
    <w:rsid w:val="005A1246"/>
    <w:rsid w:val="005B0115"/>
    <w:rsid w:val="005B30E3"/>
    <w:rsid w:val="005C03F6"/>
    <w:rsid w:val="005C4CFA"/>
    <w:rsid w:val="005D24DC"/>
    <w:rsid w:val="005D2B4C"/>
    <w:rsid w:val="005E355A"/>
    <w:rsid w:val="005E42A5"/>
    <w:rsid w:val="005E675D"/>
    <w:rsid w:val="005E7736"/>
    <w:rsid w:val="005F1C4F"/>
    <w:rsid w:val="005F43C0"/>
    <w:rsid w:val="005F442C"/>
    <w:rsid w:val="005F722E"/>
    <w:rsid w:val="00602B0D"/>
    <w:rsid w:val="006032B1"/>
    <w:rsid w:val="006120D8"/>
    <w:rsid w:val="0063563B"/>
    <w:rsid w:val="006357C0"/>
    <w:rsid w:val="0063611E"/>
    <w:rsid w:val="006537BD"/>
    <w:rsid w:val="00664B12"/>
    <w:rsid w:val="00671263"/>
    <w:rsid w:val="00672807"/>
    <w:rsid w:val="00681CF7"/>
    <w:rsid w:val="00683E2A"/>
    <w:rsid w:val="00695CE3"/>
    <w:rsid w:val="006A5A80"/>
    <w:rsid w:val="006A69D6"/>
    <w:rsid w:val="006B5B92"/>
    <w:rsid w:val="006C102C"/>
    <w:rsid w:val="006C40C1"/>
    <w:rsid w:val="006C484B"/>
    <w:rsid w:val="006D0D9D"/>
    <w:rsid w:val="006D6067"/>
    <w:rsid w:val="006D7761"/>
    <w:rsid w:val="006E10F0"/>
    <w:rsid w:val="006F6E1F"/>
    <w:rsid w:val="007102E7"/>
    <w:rsid w:val="0071539E"/>
    <w:rsid w:val="0072649E"/>
    <w:rsid w:val="00741126"/>
    <w:rsid w:val="00744ECB"/>
    <w:rsid w:val="007530B8"/>
    <w:rsid w:val="00757DEB"/>
    <w:rsid w:val="00761C7C"/>
    <w:rsid w:val="00764AFC"/>
    <w:rsid w:val="00766FC3"/>
    <w:rsid w:val="007676D9"/>
    <w:rsid w:val="0077125A"/>
    <w:rsid w:val="00775FBF"/>
    <w:rsid w:val="00782B83"/>
    <w:rsid w:val="00783783"/>
    <w:rsid w:val="00783E20"/>
    <w:rsid w:val="00785EB8"/>
    <w:rsid w:val="007864B7"/>
    <w:rsid w:val="0079433D"/>
    <w:rsid w:val="00794973"/>
    <w:rsid w:val="007954E7"/>
    <w:rsid w:val="007A017A"/>
    <w:rsid w:val="007C56FA"/>
    <w:rsid w:val="007C74E2"/>
    <w:rsid w:val="007C7D6D"/>
    <w:rsid w:val="007D0D9A"/>
    <w:rsid w:val="007D1410"/>
    <w:rsid w:val="007D4AB3"/>
    <w:rsid w:val="007E1674"/>
    <w:rsid w:val="007E2F10"/>
    <w:rsid w:val="007E76D8"/>
    <w:rsid w:val="007F35DC"/>
    <w:rsid w:val="007F3664"/>
    <w:rsid w:val="007F4F50"/>
    <w:rsid w:val="007F5C30"/>
    <w:rsid w:val="007F72D8"/>
    <w:rsid w:val="00801DF3"/>
    <w:rsid w:val="0080480E"/>
    <w:rsid w:val="00811811"/>
    <w:rsid w:val="00811A20"/>
    <w:rsid w:val="008205F8"/>
    <w:rsid w:val="00823DB9"/>
    <w:rsid w:val="008245D4"/>
    <w:rsid w:val="00824D1C"/>
    <w:rsid w:val="00827396"/>
    <w:rsid w:val="0083049C"/>
    <w:rsid w:val="00836C08"/>
    <w:rsid w:val="00841C15"/>
    <w:rsid w:val="00844C7A"/>
    <w:rsid w:val="008478DC"/>
    <w:rsid w:val="00861AD9"/>
    <w:rsid w:val="008648C9"/>
    <w:rsid w:val="00864A35"/>
    <w:rsid w:val="008733F9"/>
    <w:rsid w:val="00882C30"/>
    <w:rsid w:val="00885014"/>
    <w:rsid w:val="008852C8"/>
    <w:rsid w:val="00891588"/>
    <w:rsid w:val="00893109"/>
    <w:rsid w:val="008971C5"/>
    <w:rsid w:val="008A1F3D"/>
    <w:rsid w:val="008B34C9"/>
    <w:rsid w:val="008C7C6E"/>
    <w:rsid w:val="008D4CCB"/>
    <w:rsid w:val="008D4ED5"/>
    <w:rsid w:val="008E0879"/>
    <w:rsid w:val="008E09DC"/>
    <w:rsid w:val="008E53F7"/>
    <w:rsid w:val="008E55EF"/>
    <w:rsid w:val="008E6EB2"/>
    <w:rsid w:val="008E7E11"/>
    <w:rsid w:val="008F5233"/>
    <w:rsid w:val="008F6637"/>
    <w:rsid w:val="00913866"/>
    <w:rsid w:val="00921F4E"/>
    <w:rsid w:val="00936250"/>
    <w:rsid w:val="0093743F"/>
    <w:rsid w:val="009379B5"/>
    <w:rsid w:val="0094004E"/>
    <w:rsid w:val="009425B5"/>
    <w:rsid w:val="0095293A"/>
    <w:rsid w:val="0095569E"/>
    <w:rsid w:val="00960A19"/>
    <w:rsid w:val="0096386E"/>
    <w:rsid w:val="0096513D"/>
    <w:rsid w:val="00976042"/>
    <w:rsid w:val="00984C62"/>
    <w:rsid w:val="00986936"/>
    <w:rsid w:val="009908BB"/>
    <w:rsid w:val="00992EE8"/>
    <w:rsid w:val="009941FC"/>
    <w:rsid w:val="00996FD3"/>
    <w:rsid w:val="00997FB8"/>
    <w:rsid w:val="009A0CDE"/>
    <w:rsid w:val="009A4E84"/>
    <w:rsid w:val="009B77E1"/>
    <w:rsid w:val="009C290E"/>
    <w:rsid w:val="009C6104"/>
    <w:rsid w:val="009C7F4E"/>
    <w:rsid w:val="009E621D"/>
    <w:rsid w:val="009E743F"/>
    <w:rsid w:val="009F6758"/>
    <w:rsid w:val="009F69B1"/>
    <w:rsid w:val="00A00A03"/>
    <w:rsid w:val="00A04A46"/>
    <w:rsid w:val="00A04D12"/>
    <w:rsid w:val="00A13A1B"/>
    <w:rsid w:val="00A17E2A"/>
    <w:rsid w:val="00A24CD6"/>
    <w:rsid w:val="00A348D8"/>
    <w:rsid w:val="00A35BD0"/>
    <w:rsid w:val="00A35E33"/>
    <w:rsid w:val="00A36C91"/>
    <w:rsid w:val="00A406A1"/>
    <w:rsid w:val="00A42C4D"/>
    <w:rsid w:val="00A4334E"/>
    <w:rsid w:val="00A5668B"/>
    <w:rsid w:val="00A57948"/>
    <w:rsid w:val="00A611D9"/>
    <w:rsid w:val="00A62CE6"/>
    <w:rsid w:val="00A647B4"/>
    <w:rsid w:val="00A7610E"/>
    <w:rsid w:val="00A849A4"/>
    <w:rsid w:val="00A86966"/>
    <w:rsid w:val="00A9231D"/>
    <w:rsid w:val="00A9476A"/>
    <w:rsid w:val="00A95E57"/>
    <w:rsid w:val="00A9698C"/>
    <w:rsid w:val="00AA1934"/>
    <w:rsid w:val="00AA38E5"/>
    <w:rsid w:val="00AA621B"/>
    <w:rsid w:val="00AB1B3F"/>
    <w:rsid w:val="00AB5EE1"/>
    <w:rsid w:val="00AB6989"/>
    <w:rsid w:val="00AD3C5C"/>
    <w:rsid w:val="00AE1B7E"/>
    <w:rsid w:val="00AE1C41"/>
    <w:rsid w:val="00AE2051"/>
    <w:rsid w:val="00AE41A2"/>
    <w:rsid w:val="00AF155F"/>
    <w:rsid w:val="00B009DF"/>
    <w:rsid w:val="00B02F30"/>
    <w:rsid w:val="00B042CC"/>
    <w:rsid w:val="00B061BE"/>
    <w:rsid w:val="00B163CE"/>
    <w:rsid w:val="00B203C3"/>
    <w:rsid w:val="00B2505F"/>
    <w:rsid w:val="00B2712C"/>
    <w:rsid w:val="00B27DCC"/>
    <w:rsid w:val="00B30618"/>
    <w:rsid w:val="00B31615"/>
    <w:rsid w:val="00B3593B"/>
    <w:rsid w:val="00B42AF1"/>
    <w:rsid w:val="00B44BA6"/>
    <w:rsid w:val="00B46330"/>
    <w:rsid w:val="00B559FC"/>
    <w:rsid w:val="00B831F5"/>
    <w:rsid w:val="00B85FA5"/>
    <w:rsid w:val="00B90B60"/>
    <w:rsid w:val="00B92615"/>
    <w:rsid w:val="00B97604"/>
    <w:rsid w:val="00BA7718"/>
    <w:rsid w:val="00BB2751"/>
    <w:rsid w:val="00BB2E14"/>
    <w:rsid w:val="00BB34D2"/>
    <w:rsid w:val="00BC0B63"/>
    <w:rsid w:val="00BD0229"/>
    <w:rsid w:val="00BD0EAE"/>
    <w:rsid w:val="00BD3597"/>
    <w:rsid w:val="00BD611C"/>
    <w:rsid w:val="00BE16BF"/>
    <w:rsid w:val="00BE38C2"/>
    <w:rsid w:val="00BE5E10"/>
    <w:rsid w:val="00BF2CA5"/>
    <w:rsid w:val="00C00F74"/>
    <w:rsid w:val="00C0273F"/>
    <w:rsid w:val="00C06CE9"/>
    <w:rsid w:val="00C0710E"/>
    <w:rsid w:val="00C13A06"/>
    <w:rsid w:val="00C2090D"/>
    <w:rsid w:val="00C236DC"/>
    <w:rsid w:val="00C2647C"/>
    <w:rsid w:val="00C27043"/>
    <w:rsid w:val="00C317F1"/>
    <w:rsid w:val="00C31C13"/>
    <w:rsid w:val="00C476C1"/>
    <w:rsid w:val="00C53CD2"/>
    <w:rsid w:val="00C5434C"/>
    <w:rsid w:val="00C558F5"/>
    <w:rsid w:val="00C638C6"/>
    <w:rsid w:val="00C64890"/>
    <w:rsid w:val="00C658A8"/>
    <w:rsid w:val="00C77143"/>
    <w:rsid w:val="00C92AD4"/>
    <w:rsid w:val="00C94D9F"/>
    <w:rsid w:val="00C95CD8"/>
    <w:rsid w:val="00CA41EB"/>
    <w:rsid w:val="00CC337B"/>
    <w:rsid w:val="00CC51B9"/>
    <w:rsid w:val="00CC61DC"/>
    <w:rsid w:val="00CC65F5"/>
    <w:rsid w:val="00CD0923"/>
    <w:rsid w:val="00CD2936"/>
    <w:rsid w:val="00CD4BF0"/>
    <w:rsid w:val="00CD682E"/>
    <w:rsid w:val="00CD6858"/>
    <w:rsid w:val="00CD6C16"/>
    <w:rsid w:val="00CE02B6"/>
    <w:rsid w:val="00CE0C8F"/>
    <w:rsid w:val="00CE0EA4"/>
    <w:rsid w:val="00CF3F77"/>
    <w:rsid w:val="00CF782F"/>
    <w:rsid w:val="00D03232"/>
    <w:rsid w:val="00D0585A"/>
    <w:rsid w:val="00D121AF"/>
    <w:rsid w:val="00D15E18"/>
    <w:rsid w:val="00D27DE8"/>
    <w:rsid w:val="00D358B0"/>
    <w:rsid w:val="00D35B22"/>
    <w:rsid w:val="00D36E4D"/>
    <w:rsid w:val="00D51B58"/>
    <w:rsid w:val="00D53E88"/>
    <w:rsid w:val="00D55020"/>
    <w:rsid w:val="00D559F2"/>
    <w:rsid w:val="00D639F8"/>
    <w:rsid w:val="00D64BC1"/>
    <w:rsid w:val="00D64D65"/>
    <w:rsid w:val="00D65765"/>
    <w:rsid w:val="00D666A9"/>
    <w:rsid w:val="00D73A89"/>
    <w:rsid w:val="00D73F14"/>
    <w:rsid w:val="00D751AB"/>
    <w:rsid w:val="00D77EC8"/>
    <w:rsid w:val="00D8517F"/>
    <w:rsid w:val="00D95F4D"/>
    <w:rsid w:val="00DA1B44"/>
    <w:rsid w:val="00DA5438"/>
    <w:rsid w:val="00DB3F4A"/>
    <w:rsid w:val="00DB6166"/>
    <w:rsid w:val="00DC1FAA"/>
    <w:rsid w:val="00DC459B"/>
    <w:rsid w:val="00DC5898"/>
    <w:rsid w:val="00DC6E56"/>
    <w:rsid w:val="00DD047D"/>
    <w:rsid w:val="00DD1EE9"/>
    <w:rsid w:val="00DD7CA6"/>
    <w:rsid w:val="00DE01EB"/>
    <w:rsid w:val="00DE3317"/>
    <w:rsid w:val="00DE3C5D"/>
    <w:rsid w:val="00E0607C"/>
    <w:rsid w:val="00E36C0A"/>
    <w:rsid w:val="00E40211"/>
    <w:rsid w:val="00E44658"/>
    <w:rsid w:val="00E51E90"/>
    <w:rsid w:val="00E56495"/>
    <w:rsid w:val="00E613AB"/>
    <w:rsid w:val="00E620C8"/>
    <w:rsid w:val="00E629F3"/>
    <w:rsid w:val="00E81440"/>
    <w:rsid w:val="00EA1365"/>
    <w:rsid w:val="00EA42BA"/>
    <w:rsid w:val="00EA44D9"/>
    <w:rsid w:val="00EB4DE6"/>
    <w:rsid w:val="00EB7628"/>
    <w:rsid w:val="00EC67E1"/>
    <w:rsid w:val="00EC7517"/>
    <w:rsid w:val="00ED5891"/>
    <w:rsid w:val="00ED5B39"/>
    <w:rsid w:val="00ED5CA3"/>
    <w:rsid w:val="00EE2B38"/>
    <w:rsid w:val="00EE54B2"/>
    <w:rsid w:val="00EE5C03"/>
    <w:rsid w:val="00EF201E"/>
    <w:rsid w:val="00F01224"/>
    <w:rsid w:val="00F01F65"/>
    <w:rsid w:val="00F02E24"/>
    <w:rsid w:val="00F16C86"/>
    <w:rsid w:val="00F21E78"/>
    <w:rsid w:val="00F230A1"/>
    <w:rsid w:val="00F233AE"/>
    <w:rsid w:val="00F239E1"/>
    <w:rsid w:val="00F30B07"/>
    <w:rsid w:val="00F30E26"/>
    <w:rsid w:val="00F32209"/>
    <w:rsid w:val="00F34D02"/>
    <w:rsid w:val="00F351E3"/>
    <w:rsid w:val="00F353CF"/>
    <w:rsid w:val="00F4097D"/>
    <w:rsid w:val="00F423AC"/>
    <w:rsid w:val="00F4481D"/>
    <w:rsid w:val="00F640BA"/>
    <w:rsid w:val="00F70359"/>
    <w:rsid w:val="00F710FB"/>
    <w:rsid w:val="00F777A8"/>
    <w:rsid w:val="00F82456"/>
    <w:rsid w:val="00F95C39"/>
    <w:rsid w:val="00FA0B70"/>
    <w:rsid w:val="00FB0756"/>
    <w:rsid w:val="00FB48E9"/>
    <w:rsid w:val="00FB5C23"/>
    <w:rsid w:val="00FC506F"/>
    <w:rsid w:val="00FD6E03"/>
    <w:rsid w:val="00FE1C7D"/>
    <w:rsid w:val="00FE3521"/>
    <w:rsid w:val="00FE3CA0"/>
    <w:rsid w:val="00FE5F41"/>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E3D53"/>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D8"/>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 w:type="character" w:styleId="CommentReference">
    <w:name w:val="annotation reference"/>
    <w:basedOn w:val="DefaultParagraphFont"/>
    <w:uiPriority w:val="99"/>
    <w:semiHidden/>
    <w:unhideWhenUsed/>
    <w:rsid w:val="001A68DE"/>
    <w:rPr>
      <w:sz w:val="16"/>
      <w:szCs w:val="16"/>
    </w:rPr>
  </w:style>
  <w:style w:type="paragraph" w:styleId="CommentText">
    <w:name w:val="annotation text"/>
    <w:basedOn w:val="Normal"/>
    <w:link w:val="CommentTextChar"/>
    <w:uiPriority w:val="99"/>
    <w:unhideWhenUsed/>
    <w:rsid w:val="001A68DE"/>
    <w:rPr>
      <w:sz w:val="20"/>
      <w:szCs w:val="20"/>
    </w:rPr>
  </w:style>
  <w:style w:type="character" w:customStyle="1" w:styleId="CommentTextChar">
    <w:name w:val="Comment Text Char"/>
    <w:basedOn w:val="DefaultParagraphFont"/>
    <w:link w:val="CommentText"/>
    <w:uiPriority w:val="99"/>
    <w:rsid w:val="001A68DE"/>
  </w:style>
  <w:style w:type="paragraph" w:styleId="CommentSubject">
    <w:name w:val="annotation subject"/>
    <w:basedOn w:val="CommentText"/>
    <w:next w:val="CommentText"/>
    <w:link w:val="CommentSubjectChar"/>
    <w:uiPriority w:val="99"/>
    <w:semiHidden/>
    <w:unhideWhenUsed/>
    <w:rsid w:val="001A68DE"/>
    <w:rPr>
      <w:b/>
      <w:bCs/>
    </w:rPr>
  </w:style>
  <w:style w:type="character" w:customStyle="1" w:styleId="CommentSubjectChar">
    <w:name w:val="Comment Subject Char"/>
    <w:basedOn w:val="CommentTextChar"/>
    <w:link w:val="CommentSubject"/>
    <w:uiPriority w:val="99"/>
    <w:semiHidden/>
    <w:rsid w:val="001A68DE"/>
    <w:rPr>
      <w:b/>
      <w:bCs/>
    </w:rPr>
  </w:style>
  <w:style w:type="paragraph" w:styleId="NormalWeb">
    <w:name w:val="Normal (Web)"/>
    <w:basedOn w:val="Normal"/>
    <w:uiPriority w:val="99"/>
    <w:semiHidden/>
    <w:unhideWhenUsed/>
    <w:rsid w:val="00783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7</Pages>
  <Words>2003</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salesforceId:d8f5f7fc-547c-4881-bfe7-3561464308f3</dc:subject>
  <dc:creator>Millinship, David</dc:creator>
  <dc:description/>
  <cp:lastModifiedBy>Brown, Hannah</cp:lastModifiedBy>
  <cp:revision>103</cp:revision>
  <dcterms:created xsi:type="dcterms:W3CDTF">2026-04-27T13:42:00Z</dcterms:created>
  <dcterms:modified xsi:type="dcterms:W3CDTF">2026-04-28T08:07:00Z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069Q300000OWIDjIAP</vt:lpwstr>
  </property>
  <property fmtid="{D5CDD505-2E9C-101B-9397-08002B2CF9AE}" pid="5" name="GrammarlyDocumentId">
    <vt:lpwstr>8ba267ac-1918-46ac-a454-d91d07327d65</vt:lpwstr>
  </property>
</Properties>
</file>