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27 April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PL/2026/01974</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conditions 5 (Drainage Verification and Actions Plan), 6 (Foul Water Connection) &amp; 7 (External Lighting) relating to application PL/2025/04603.</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Old Kennels, Battlesbury Road, Warminster, BA12 0DL</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Brambles Outdoor Nursery Group</w:t>
            </w:r>
          </w:p>
          <w:p w14:paraId="19CDBB46" w14:textId="5C8681A3" w:rsidR="00004E29" w:rsidRPr="00642F56" w:rsidRDefault="009704CB" w:rsidP="009704CB">
            <w:pPr>
              <w:ind w:right="201"/>
              <w:rPr>
                <w:rFonts w:cs="Arial"/>
                <w:color w:val="181818"/>
              </w:rPr>
            </w:pPr>
            <w:r w:rsidRPr="00642F56">
              <w:rPr>
                <w:rFonts w:cs="Arial"/>
                <w:color w:val="181818"/>
              </w:rPr>
              <w:t>Old Kennels , Battlesbury Road, Warminster, BA12 0DL</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24 March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Pr="00152120" w:rsidRDefault="00FB71FF" w:rsidP="00152120">
      <w:pPr>
        <w:pStyle w:val="Letterbody"/>
        <w:ind w:left="-426" w:right="201"/>
        <w:rPr>
          <w:rFonts w:cs="Arial"/>
          <w:sz w:val="22"/>
          <w:szCs w:val="22"/>
        </w:rPr>
      </w:pPr>
    </w:p>
    <w:p w14:paraId="43F63DDE" w14:textId="77777777" w:rsidR="00152120" w:rsidRPr="00152120" w:rsidRDefault="00152120" w:rsidP="00152120">
      <w:pPr>
        <w:pStyle w:val="Letterbody"/>
        <w:ind w:left="-426" w:right="201"/>
        <w:rPr>
          <w:rFonts w:cs="Arial"/>
          <w:b/>
          <w:bCs/>
          <w:sz w:val="22"/>
          <w:szCs w:val="22"/>
        </w:rPr>
      </w:pPr>
      <w:r w:rsidRPr="00152120">
        <w:rPr>
          <w:rFonts w:cs="Arial"/>
          <w:b/>
          <w:bCs/>
          <w:sz w:val="22"/>
          <w:szCs w:val="22"/>
        </w:rPr>
        <w:t>Discharge of Conditions – Recommendation</w:t>
      </w:r>
    </w:p>
    <w:p w14:paraId="58B04C0F" w14:textId="094C8A72" w:rsidR="00152120" w:rsidRPr="00152120" w:rsidRDefault="000A36B1" w:rsidP="00152120">
      <w:pPr>
        <w:pStyle w:val="Letterbody"/>
        <w:ind w:left="-426" w:right="201"/>
        <w:rPr>
          <w:rFonts w:cs="Arial"/>
          <w:sz w:val="22"/>
          <w:szCs w:val="22"/>
        </w:rPr>
      </w:pPr>
      <w:r>
        <w:rPr>
          <w:rFonts w:cs="Arial"/>
          <w:sz w:val="22"/>
          <w:szCs w:val="22"/>
        </w:rPr>
        <w:t>C</w:t>
      </w:r>
      <w:r w:rsidR="00152120" w:rsidRPr="00152120">
        <w:rPr>
          <w:rFonts w:cs="Arial"/>
          <w:sz w:val="22"/>
          <w:szCs w:val="22"/>
        </w:rPr>
        <w:t>onditions 5 (Drainage Verification and Actions Plan), 6 (Foul Water Connection) and 7 (External Lighting) of planning permission PL/2025/04603 (Change of use of land from kennels (sui generis) to nursery (Class E) and associated development).</w:t>
      </w:r>
    </w:p>
    <w:p w14:paraId="7E62B031" w14:textId="77777777" w:rsidR="00152120" w:rsidRPr="00152120" w:rsidRDefault="00152120" w:rsidP="00152120">
      <w:pPr>
        <w:pStyle w:val="Letterbody"/>
        <w:ind w:left="-426" w:right="201"/>
        <w:rPr>
          <w:rFonts w:cs="Arial"/>
          <w:b/>
          <w:bCs/>
          <w:sz w:val="22"/>
          <w:szCs w:val="22"/>
        </w:rPr>
      </w:pPr>
    </w:p>
    <w:p w14:paraId="2B0E325A" w14:textId="77777777" w:rsidR="00152120" w:rsidRPr="00152120" w:rsidRDefault="00152120" w:rsidP="00152120">
      <w:pPr>
        <w:pStyle w:val="Letterbody"/>
        <w:ind w:left="-426" w:right="201"/>
        <w:rPr>
          <w:rFonts w:cs="Arial"/>
          <w:b/>
          <w:bCs/>
          <w:sz w:val="22"/>
          <w:szCs w:val="22"/>
        </w:rPr>
      </w:pPr>
      <w:r w:rsidRPr="00152120">
        <w:rPr>
          <w:rFonts w:cs="Arial"/>
          <w:b/>
          <w:bCs/>
          <w:sz w:val="22"/>
          <w:szCs w:val="22"/>
        </w:rPr>
        <w:t>Condition 5 – Drainage Verification and Actions Plan</w:t>
      </w:r>
    </w:p>
    <w:p w14:paraId="5AAE658F" w14:textId="77777777" w:rsidR="00152120" w:rsidRPr="00152120" w:rsidRDefault="00152120" w:rsidP="00152120">
      <w:pPr>
        <w:pStyle w:val="Letterbody"/>
        <w:ind w:left="-426" w:right="201"/>
        <w:rPr>
          <w:rFonts w:cs="Arial"/>
          <w:sz w:val="22"/>
          <w:szCs w:val="22"/>
        </w:rPr>
      </w:pPr>
      <w:r w:rsidRPr="00152120">
        <w:rPr>
          <w:rFonts w:cs="Arial"/>
          <w:sz w:val="22"/>
          <w:szCs w:val="22"/>
        </w:rPr>
        <w:t>Before any external groundworks commence or before first occupation of the nursery use (whichever is sooner), a Drainage Verification and Actions Plan identifying the existing surface water and foul drainage arrangements serving the site… shall be submitted to and approved in writing by the Local Planning Authority.</w:t>
      </w:r>
    </w:p>
    <w:p w14:paraId="6F7B07FF" w14:textId="50E958DB" w:rsidR="00152120" w:rsidRPr="00152120" w:rsidRDefault="00152120" w:rsidP="00152120">
      <w:pPr>
        <w:pStyle w:val="Letterbody"/>
        <w:ind w:left="-426" w:right="201"/>
        <w:rPr>
          <w:rFonts w:cs="Arial"/>
          <w:sz w:val="22"/>
          <w:szCs w:val="22"/>
        </w:rPr>
      </w:pPr>
      <w:r w:rsidRPr="00152120">
        <w:rPr>
          <w:rFonts w:cs="Arial"/>
          <w:sz w:val="22"/>
          <w:szCs w:val="22"/>
        </w:rPr>
        <w:t>REASON:</w:t>
      </w:r>
      <w:r w:rsidRPr="00152120">
        <w:rPr>
          <w:rFonts w:cs="Arial"/>
          <w:sz w:val="22"/>
          <w:szCs w:val="22"/>
        </w:rPr>
        <w:t xml:space="preserve"> </w:t>
      </w:r>
      <w:r w:rsidRPr="00152120">
        <w:rPr>
          <w:rFonts w:cs="Arial"/>
          <w:sz w:val="22"/>
          <w:szCs w:val="22"/>
        </w:rPr>
        <w:t>To ensure surface water and foul drainage are correctly identified, serviceable and managed so that flood risk is not increased on</w:t>
      </w:r>
      <w:r w:rsidRPr="00152120">
        <w:rPr>
          <w:rFonts w:cs="Arial"/>
          <w:sz w:val="22"/>
          <w:szCs w:val="22"/>
        </w:rPr>
        <w:noBreakHyphen/>
        <w:t xml:space="preserve"> or off</w:t>
      </w:r>
      <w:r w:rsidRPr="00152120">
        <w:rPr>
          <w:rFonts w:cs="Arial"/>
          <w:sz w:val="22"/>
          <w:szCs w:val="22"/>
        </w:rPr>
        <w:noBreakHyphen/>
        <w:t>site, having regard to the site’s groundwater flood risk screening and the absence of new impermeable area.</w:t>
      </w:r>
    </w:p>
    <w:p w14:paraId="5DEEB4CD" w14:textId="77777777" w:rsidR="00152120" w:rsidRPr="00152120" w:rsidRDefault="00152120" w:rsidP="00152120">
      <w:pPr>
        <w:pStyle w:val="Letterbody"/>
        <w:ind w:left="-426" w:right="201"/>
        <w:rPr>
          <w:rFonts w:cs="Arial"/>
          <w:b/>
          <w:bCs/>
          <w:sz w:val="22"/>
          <w:szCs w:val="22"/>
        </w:rPr>
      </w:pPr>
    </w:p>
    <w:p w14:paraId="39F66094" w14:textId="5CAE9B40" w:rsidR="00152120" w:rsidRPr="00152120" w:rsidRDefault="00152120" w:rsidP="000A36B1">
      <w:pPr>
        <w:pStyle w:val="Letterbody"/>
        <w:ind w:left="-426" w:right="201"/>
        <w:rPr>
          <w:rFonts w:cs="Arial"/>
          <w:b/>
          <w:bCs/>
          <w:sz w:val="22"/>
          <w:szCs w:val="22"/>
        </w:rPr>
      </w:pPr>
      <w:r w:rsidRPr="00152120">
        <w:rPr>
          <w:rFonts w:cs="Arial"/>
          <w:b/>
          <w:bCs/>
          <w:sz w:val="22"/>
          <w:szCs w:val="22"/>
        </w:rPr>
        <w:t>Submitted Details:</w:t>
      </w:r>
    </w:p>
    <w:p w14:paraId="3BE3E369" w14:textId="77777777" w:rsidR="00152120" w:rsidRPr="00152120" w:rsidRDefault="00152120" w:rsidP="00152120">
      <w:pPr>
        <w:pStyle w:val="Letterbody"/>
        <w:numPr>
          <w:ilvl w:val="0"/>
          <w:numId w:val="6"/>
        </w:numPr>
        <w:ind w:right="201"/>
        <w:rPr>
          <w:rFonts w:cs="Arial"/>
          <w:sz w:val="22"/>
          <w:szCs w:val="22"/>
        </w:rPr>
      </w:pPr>
      <w:r w:rsidRPr="00152120">
        <w:rPr>
          <w:rFonts w:cs="Arial"/>
          <w:sz w:val="22"/>
          <w:szCs w:val="22"/>
        </w:rPr>
        <w:t>Discharge of Conditions Report, Peter Tesar Architectural Design</w:t>
      </w:r>
    </w:p>
    <w:p w14:paraId="3097FE39" w14:textId="77777777" w:rsidR="00152120" w:rsidRPr="00152120" w:rsidRDefault="00152120" w:rsidP="00152120">
      <w:pPr>
        <w:pStyle w:val="Letterbody"/>
        <w:numPr>
          <w:ilvl w:val="0"/>
          <w:numId w:val="6"/>
        </w:numPr>
        <w:ind w:right="201"/>
        <w:rPr>
          <w:rFonts w:cs="Arial"/>
          <w:sz w:val="22"/>
          <w:szCs w:val="22"/>
        </w:rPr>
      </w:pPr>
      <w:r w:rsidRPr="00152120">
        <w:rPr>
          <w:rFonts w:cs="Arial"/>
          <w:sz w:val="22"/>
          <w:szCs w:val="22"/>
        </w:rPr>
        <w:t>Drainage Plan, Drawing No. PTAD/140325/14</w:t>
      </w:r>
    </w:p>
    <w:p w14:paraId="5200AAB2" w14:textId="77777777" w:rsidR="00152120" w:rsidRPr="00152120" w:rsidRDefault="00152120" w:rsidP="00152120">
      <w:pPr>
        <w:pStyle w:val="Letterbody"/>
        <w:numPr>
          <w:ilvl w:val="0"/>
          <w:numId w:val="6"/>
        </w:numPr>
        <w:ind w:right="201"/>
        <w:rPr>
          <w:rFonts w:cs="Arial"/>
          <w:sz w:val="22"/>
          <w:szCs w:val="22"/>
        </w:rPr>
      </w:pPr>
      <w:r w:rsidRPr="00152120">
        <w:rPr>
          <w:rFonts w:cs="Arial"/>
          <w:sz w:val="22"/>
          <w:szCs w:val="22"/>
        </w:rPr>
        <w:t>Supporting correspondence and drainage agreements (including Ancala Drainage acceptance)</w:t>
      </w:r>
    </w:p>
    <w:p w14:paraId="7EA14E45" w14:textId="77777777" w:rsidR="00152120" w:rsidRPr="00152120" w:rsidRDefault="00152120" w:rsidP="00152120">
      <w:pPr>
        <w:pStyle w:val="Letterbody"/>
        <w:ind w:left="-426" w:right="201"/>
        <w:rPr>
          <w:rFonts w:cs="Arial"/>
          <w:b/>
          <w:bCs/>
          <w:sz w:val="22"/>
          <w:szCs w:val="22"/>
        </w:rPr>
      </w:pPr>
    </w:p>
    <w:p w14:paraId="0D44A495" w14:textId="77777777" w:rsidR="00152120" w:rsidRPr="00152120" w:rsidRDefault="00152120" w:rsidP="00152120">
      <w:pPr>
        <w:pStyle w:val="Letterbody"/>
        <w:ind w:left="-426" w:right="201"/>
        <w:rPr>
          <w:rFonts w:cs="Arial"/>
          <w:b/>
          <w:bCs/>
          <w:sz w:val="22"/>
          <w:szCs w:val="22"/>
        </w:rPr>
      </w:pPr>
      <w:r w:rsidRPr="00152120">
        <w:rPr>
          <w:rFonts w:cs="Arial"/>
          <w:b/>
          <w:bCs/>
          <w:sz w:val="22"/>
          <w:szCs w:val="22"/>
        </w:rPr>
        <w:t>Assessment:</w:t>
      </w:r>
    </w:p>
    <w:p w14:paraId="1D6A90D1" w14:textId="77777777" w:rsidR="00152120" w:rsidRPr="00152120" w:rsidRDefault="00152120" w:rsidP="00152120">
      <w:pPr>
        <w:pStyle w:val="Letterbody"/>
        <w:ind w:left="-426" w:right="201"/>
        <w:rPr>
          <w:rFonts w:cs="Arial"/>
          <w:sz w:val="22"/>
          <w:szCs w:val="22"/>
        </w:rPr>
      </w:pPr>
      <w:r w:rsidRPr="00152120">
        <w:rPr>
          <w:rFonts w:cs="Arial"/>
          <w:sz w:val="22"/>
          <w:szCs w:val="22"/>
        </w:rPr>
        <w:t xml:space="preserve">The Council’s Drainage Officer is satisfied that the submitted Drainage Verification and Actions Plan adequately identifies the existing surface water and foul drainage arrangements, demonstrates appropriate </w:t>
      </w:r>
      <w:r w:rsidRPr="00152120">
        <w:rPr>
          <w:rFonts w:cs="Arial"/>
          <w:sz w:val="22"/>
          <w:szCs w:val="22"/>
        </w:rPr>
        <w:lastRenderedPageBreak/>
        <w:t>exceedance routing to soft landscaped areas, confirms no increase in flood risk on</w:t>
      </w:r>
      <w:r w:rsidRPr="00152120">
        <w:rPr>
          <w:rFonts w:cs="Arial"/>
          <w:sz w:val="22"/>
          <w:szCs w:val="22"/>
        </w:rPr>
        <w:noBreakHyphen/>
        <w:t>or off</w:t>
      </w:r>
      <w:r w:rsidRPr="00152120">
        <w:rPr>
          <w:rFonts w:cs="Arial"/>
          <w:sz w:val="22"/>
          <w:szCs w:val="22"/>
        </w:rPr>
        <w:noBreakHyphen/>
        <w:t>site, and provides a suitable maintenance schedule for the lifetime of the development. No remedial works are required at this time.</w:t>
      </w:r>
    </w:p>
    <w:p w14:paraId="1C426D9B" w14:textId="77777777" w:rsidR="00152120" w:rsidRPr="00152120" w:rsidRDefault="00152120" w:rsidP="00152120">
      <w:pPr>
        <w:pStyle w:val="Letterbody"/>
        <w:ind w:left="-426" w:right="201"/>
        <w:rPr>
          <w:rFonts w:cs="Arial"/>
          <w:b/>
          <w:bCs/>
          <w:sz w:val="22"/>
          <w:szCs w:val="22"/>
        </w:rPr>
      </w:pPr>
    </w:p>
    <w:p w14:paraId="3B739851" w14:textId="77777777" w:rsidR="00152120" w:rsidRPr="00152120" w:rsidRDefault="00152120" w:rsidP="00152120">
      <w:pPr>
        <w:pStyle w:val="Letterbody"/>
        <w:ind w:left="-426" w:right="201"/>
        <w:rPr>
          <w:rFonts w:cs="Arial"/>
          <w:b/>
          <w:bCs/>
          <w:sz w:val="22"/>
          <w:szCs w:val="22"/>
        </w:rPr>
      </w:pPr>
      <w:r w:rsidRPr="00152120">
        <w:rPr>
          <w:rFonts w:cs="Arial"/>
          <w:b/>
          <w:bCs/>
          <w:sz w:val="22"/>
          <w:szCs w:val="22"/>
        </w:rPr>
        <w:t>Condition 6 – Foul Water Connection</w:t>
      </w:r>
    </w:p>
    <w:p w14:paraId="5CA7406D" w14:textId="77777777" w:rsidR="00152120" w:rsidRPr="00152120" w:rsidRDefault="00152120" w:rsidP="00152120">
      <w:pPr>
        <w:pStyle w:val="Letterbody"/>
        <w:ind w:left="-426" w:right="201"/>
        <w:rPr>
          <w:rFonts w:cs="Arial"/>
          <w:sz w:val="22"/>
          <w:szCs w:val="22"/>
        </w:rPr>
      </w:pPr>
      <w:r w:rsidRPr="00152120">
        <w:rPr>
          <w:rFonts w:cs="Arial"/>
          <w:sz w:val="22"/>
          <w:szCs w:val="22"/>
        </w:rPr>
        <w:t>The use of the nursery shall not commence until written confirmation has been submitted to and approved in writing by the Local Planning Authority that the foul water connection(s) from the site to the public sewer are acceptable to the sewerage undertaker.</w:t>
      </w:r>
    </w:p>
    <w:p w14:paraId="175F901C" w14:textId="77777777" w:rsidR="00152120" w:rsidRPr="00152120" w:rsidRDefault="00152120" w:rsidP="00152120">
      <w:pPr>
        <w:pStyle w:val="Letterbody"/>
        <w:ind w:left="-426" w:right="201"/>
        <w:rPr>
          <w:rFonts w:cs="Arial"/>
          <w:sz w:val="22"/>
          <w:szCs w:val="22"/>
        </w:rPr>
      </w:pPr>
      <w:r w:rsidRPr="00152120">
        <w:rPr>
          <w:rFonts w:cs="Arial"/>
          <w:sz w:val="22"/>
          <w:szCs w:val="22"/>
        </w:rPr>
        <w:t>REASON: To ensure adequate foul drainage capacity is available and to prevent sewer surcharge and related flood risk prior to the site becoming operational.</w:t>
      </w:r>
    </w:p>
    <w:p w14:paraId="482834F9" w14:textId="77777777" w:rsidR="00152120" w:rsidRPr="00152120" w:rsidRDefault="00152120" w:rsidP="00152120">
      <w:pPr>
        <w:pStyle w:val="Letterbody"/>
        <w:ind w:left="-426" w:right="201"/>
        <w:rPr>
          <w:rFonts w:cs="Arial"/>
          <w:b/>
          <w:bCs/>
          <w:sz w:val="22"/>
          <w:szCs w:val="22"/>
        </w:rPr>
      </w:pPr>
    </w:p>
    <w:p w14:paraId="11628132" w14:textId="423D68AC" w:rsidR="00152120" w:rsidRPr="00152120" w:rsidRDefault="00152120" w:rsidP="000A36B1">
      <w:pPr>
        <w:pStyle w:val="Letterbody"/>
        <w:ind w:left="-426" w:right="201"/>
        <w:rPr>
          <w:rFonts w:cs="Arial"/>
          <w:b/>
          <w:bCs/>
          <w:sz w:val="22"/>
          <w:szCs w:val="22"/>
        </w:rPr>
      </w:pPr>
      <w:r w:rsidRPr="00152120">
        <w:rPr>
          <w:rFonts w:cs="Arial"/>
          <w:b/>
          <w:bCs/>
          <w:sz w:val="22"/>
          <w:szCs w:val="22"/>
        </w:rPr>
        <w:t>Submitted Details:</w:t>
      </w:r>
    </w:p>
    <w:p w14:paraId="0B032605" w14:textId="77777777" w:rsidR="00152120" w:rsidRPr="00152120" w:rsidRDefault="00152120" w:rsidP="00152120">
      <w:pPr>
        <w:pStyle w:val="Letterbody"/>
        <w:numPr>
          <w:ilvl w:val="0"/>
          <w:numId w:val="4"/>
        </w:numPr>
        <w:ind w:right="201"/>
        <w:rPr>
          <w:rFonts w:cs="Arial"/>
          <w:sz w:val="22"/>
          <w:szCs w:val="22"/>
        </w:rPr>
      </w:pPr>
      <w:r w:rsidRPr="00152120">
        <w:rPr>
          <w:rFonts w:cs="Arial"/>
          <w:sz w:val="22"/>
          <w:szCs w:val="22"/>
        </w:rPr>
        <w:t>Written confirmation from the relevant sewerage undertaker confirming acceptability of the foul water connection</w:t>
      </w:r>
    </w:p>
    <w:p w14:paraId="12D652E7" w14:textId="77777777" w:rsidR="00152120" w:rsidRPr="00152120" w:rsidRDefault="00152120" w:rsidP="00152120">
      <w:pPr>
        <w:pStyle w:val="Letterbody"/>
        <w:numPr>
          <w:ilvl w:val="0"/>
          <w:numId w:val="4"/>
        </w:numPr>
        <w:ind w:right="201"/>
        <w:rPr>
          <w:rFonts w:cs="Arial"/>
          <w:sz w:val="22"/>
          <w:szCs w:val="22"/>
        </w:rPr>
      </w:pPr>
      <w:r w:rsidRPr="00152120">
        <w:rPr>
          <w:rFonts w:cs="Arial"/>
          <w:sz w:val="22"/>
          <w:szCs w:val="22"/>
        </w:rPr>
        <w:t>Supporting correspondence confirming downstream wastewater treatment arrangements and capacity</w:t>
      </w:r>
    </w:p>
    <w:p w14:paraId="43372D87" w14:textId="77777777" w:rsidR="00152120" w:rsidRPr="00152120" w:rsidRDefault="00152120" w:rsidP="00152120">
      <w:pPr>
        <w:pStyle w:val="Letterbody"/>
        <w:ind w:left="-426" w:right="201"/>
        <w:rPr>
          <w:rFonts w:cs="Arial"/>
          <w:b/>
          <w:bCs/>
          <w:sz w:val="22"/>
          <w:szCs w:val="22"/>
        </w:rPr>
      </w:pPr>
    </w:p>
    <w:p w14:paraId="36DA6411" w14:textId="77777777" w:rsidR="00152120" w:rsidRPr="00152120" w:rsidRDefault="00152120" w:rsidP="00152120">
      <w:pPr>
        <w:pStyle w:val="Letterbody"/>
        <w:ind w:left="-426" w:right="201"/>
        <w:rPr>
          <w:rFonts w:cs="Arial"/>
          <w:b/>
          <w:bCs/>
          <w:sz w:val="22"/>
          <w:szCs w:val="22"/>
        </w:rPr>
      </w:pPr>
      <w:r w:rsidRPr="00152120">
        <w:rPr>
          <w:rFonts w:cs="Arial"/>
          <w:b/>
          <w:bCs/>
          <w:sz w:val="22"/>
          <w:szCs w:val="22"/>
        </w:rPr>
        <w:t>Assessment:</w:t>
      </w:r>
    </w:p>
    <w:p w14:paraId="733DB9B6" w14:textId="77777777" w:rsidR="00152120" w:rsidRPr="00152120" w:rsidRDefault="00152120" w:rsidP="00152120">
      <w:pPr>
        <w:pStyle w:val="Letterbody"/>
        <w:ind w:left="-426" w:right="201"/>
        <w:rPr>
          <w:rFonts w:cs="Arial"/>
          <w:sz w:val="22"/>
          <w:szCs w:val="22"/>
        </w:rPr>
      </w:pPr>
      <w:r w:rsidRPr="00152120">
        <w:rPr>
          <w:rFonts w:cs="Arial"/>
          <w:sz w:val="22"/>
          <w:szCs w:val="22"/>
        </w:rPr>
        <w:t>The Council’s Drainage Officer is satisfied that acceptable written confirmation has been provided by the sewerage undertaker confirming that the foul water connection and associated flows are acceptable and will not result in capacity or flooding issues.</w:t>
      </w:r>
    </w:p>
    <w:p w14:paraId="220A7DA5" w14:textId="77777777" w:rsidR="00152120" w:rsidRPr="00152120" w:rsidRDefault="00152120" w:rsidP="00152120">
      <w:pPr>
        <w:pStyle w:val="Letterbody"/>
        <w:ind w:left="-426" w:right="201"/>
        <w:rPr>
          <w:rFonts w:cs="Arial"/>
          <w:b/>
          <w:bCs/>
          <w:sz w:val="22"/>
          <w:szCs w:val="22"/>
        </w:rPr>
      </w:pPr>
    </w:p>
    <w:p w14:paraId="0782E69B" w14:textId="77777777" w:rsidR="00152120" w:rsidRPr="00152120" w:rsidRDefault="00152120" w:rsidP="00152120">
      <w:pPr>
        <w:pStyle w:val="Letterbody"/>
        <w:ind w:left="-426" w:right="201"/>
        <w:rPr>
          <w:rFonts w:cs="Arial"/>
          <w:b/>
          <w:bCs/>
          <w:sz w:val="22"/>
          <w:szCs w:val="22"/>
        </w:rPr>
      </w:pPr>
      <w:r w:rsidRPr="00152120">
        <w:rPr>
          <w:rFonts w:cs="Arial"/>
          <w:b/>
          <w:bCs/>
          <w:sz w:val="22"/>
          <w:szCs w:val="22"/>
        </w:rPr>
        <w:t>Condition 7 – External Lighting</w:t>
      </w:r>
    </w:p>
    <w:p w14:paraId="43D57C9C" w14:textId="77777777" w:rsidR="00152120" w:rsidRPr="00152120" w:rsidRDefault="00152120" w:rsidP="00152120">
      <w:pPr>
        <w:pStyle w:val="Letterbody"/>
        <w:ind w:left="-426" w:right="201"/>
        <w:rPr>
          <w:rFonts w:cs="Arial"/>
          <w:sz w:val="22"/>
          <w:szCs w:val="22"/>
        </w:rPr>
      </w:pPr>
      <w:r w:rsidRPr="00152120">
        <w:rPr>
          <w:rFonts w:cs="Arial"/>
          <w:sz w:val="22"/>
          <w:szCs w:val="22"/>
        </w:rPr>
        <w:t>No external light fixture or fitting will be installed within the application site unless details of existing and proposed new lighting have been submitted to and approved by the Local Planning Authority in writing.</w:t>
      </w:r>
    </w:p>
    <w:p w14:paraId="701A3E44" w14:textId="77777777" w:rsidR="00152120" w:rsidRPr="00152120" w:rsidRDefault="00152120" w:rsidP="00152120">
      <w:pPr>
        <w:pStyle w:val="Letterbody"/>
        <w:ind w:left="-426" w:right="201"/>
        <w:rPr>
          <w:rFonts w:cs="Arial"/>
          <w:sz w:val="22"/>
          <w:szCs w:val="22"/>
        </w:rPr>
      </w:pPr>
      <w:r w:rsidRPr="00152120">
        <w:rPr>
          <w:rFonts w:cs="Arial"/>
          <w:sz w:val="22"/>
          <w:szCs w:val="22"/>
        </w:rPr>
        <w:t>REASON: To avoid illumination of wildlife-sensitive habitats, including habitat used by bats.</w:t>
      </w:r>
    </w:p>
    <w:p w14:paraId="39D3AF7D" w14:textId="77777777" w:rsidR="00152120" w:rsidRPr="00152120" w:rsidRDefault="00152120" w:rsidP="00152120">
      <w:pPr>
        <w:pStyle w:val="Letterbody"/>
        <w:ind w:left="-426" w:right="201"/>
        <w:rPr>
          <w:rFonts w:cs="Arial"/>
          <w:b/>
          <w:bCs/>
          <w:sz w:val="22"/>
          <w:szCs w:val="22"/>
        </w:rPr>
      </w:pPr>
    </w:p>
    <w:p w14:paraId="64F57DDA" w14:textId="594545BF" w:rsidR="00152120" w:rsidRPr="00152120" w:rsidRDefault="00152120" w:rsidP="000A36B1">
      <w:pPr>
        <w:pStyle w:val="Letterbody"/>
        <w:ind w:left="-426" w:right="201"/>
        <w:rPr>
          <w:rFonts w:cs="Arial"/>
          <w:b/>
          <w:bCs/>
          <w:sz w:val="22"/>
          <w:szCs w:val="22"/>
        </w:rPr>
      </w:pPr>
      <w:r w:rsidRPr="00152120">
        <w:rPr>
          <w:rFonts w:cs="Arial"/>
          <w:b/>
          <w:bCs/>
          <w:sz w:val="22"/>
          <w:szCs w:val="22"/>
        </w:rPr>
        <w:t>Submitted Details:</w:t>
      </w:r>
    </w:p>
    <w:p w14:paraId="38EA0A0F" w14:textId="77777777" w:rsidR="00152120" w:rsidRPr="00152120" w:rsidRDefault="00152120" w:rsidP="00152120">
      <w:pPr>
        <w:pStyle w:val="Letterbody"/>
        <w:numPr>
          <w:ilvl w:val="0"/>
          <w:numId w:val="5"/>
        </w:numPr>
        <w:ind w:right="201"/>
        <w:rPr>
          <w:rFonts w:cs="Arial"/>
          <w:sz w:val="22"/>
          <w:szCs w:val="22"/>
        </w:rPr>
      </w:pPr>
      <w:r w:rsidRPr="00152120">
        <w:rPr>
          <w:rFonts w:cs="Arial"/>
          <w:sz w:val="22"/>
          <w:szCs w:val="22"/>
        </w:rPr>
        <w:t>Discharge of Conditions Report, Sections 4.1 and 4.2</w:t>
      </w:r>
    </w:p>
    <w:p w14:paraId="0590B094" w14:textId="77777777" w:rsidR="00152120" w:rsidRPr="00152120" w:rsidRDefault="00152120" w:rsidP="00152120">
      <w:pPr>
        <w:pStyle w:val="Letterbody"/>
        <w:ind w:left="-426" w:right="201"/>
        <w:rPr>
          <w:rFonts w:cs="Arial"/>
          <w:b/>
          <w:bCs/>
          <w:sz w:val="22"/>
          <w:szCs w:val="22"/>
        </w:rPr>
      </w:pPr>
    </w:p>
    <w:p w14:paraId="1AD2CA0D" w14:textId="77777777" w:rsidR="00152120" w:rsidRPr="00152120" w:rsidRDefault="00152120" w:rsidP="00152120">
      <w:pPr>
        <w:pStyle w:val="Letterbody"/>
        <w:ind w:left="-426" w:right="201"/>
        <w:rPr>
          <w:rFonts w:cs="Arial"/>
          <w:b/>
          <w:bCs/>
          <w:sz w:val="22"/>
          <w:szCs w:val="22"/>
        </w:rPr>
      </w:pPr>
      <w:r w:rsidRPr="00152120">
        <w:rPr>
          <w:rFonts w:cs="Arial"/>
          <w:b/>
          <w:bCs/>
          <w:sz w:val="22"/>
          <w:szCs w:val="22"/>
        </w:rPr>
        <w:t>Assessment:</w:t>
      </w:r>
    </w:p>
    <w:p w14:paraId="239E159D" w14:textId="77777777" w:rsidR="00152120" w:rsidRPr="00152120" w:rsidRDefault="00152120" w:rsidP="00152120">
      <w:pPr>
        <w:pStyle w:val="Letterbody"/>
        <w:ind w:left="-426" w:right="201"/>
        <w:rPr>
          <w:rFonts w:cs="Arial"/>
          <w:sz w:val="22"/>
          <w:szCs w:val="22"/>
        </w:rPr>
      </w:pPr>
      <w:r w:rsidRPr="00152120">
        <w:rPr>
          <w:rFonts w:cs="Arial"/>
          <w:sz w:val="22"/>
          <w:szCs w:val="22"/>
        </w:rPr>
        <w:t>The Council’s Ecology Officer confirms that the submitted information demonstrates that no external lighting currently exists on site and that no new external lighting is proposed as part of the development. The condition clearly requires that any future external lighting would require separate submission and approval prior to installation. On this basis, the requirements of Condition 7 have been satisfactorily addressed.</w:t>
      </w:r>
    </w:p>
    <w:p w14:paraId="02AFE70E" w14:textId="77777777" w:rsidR="00152120" w:rsidRPr="00152120" w:rsidRDefault="00152120" w:rsidP="00152120">
      <w:pPr>
        <w:pStyle w:val="Letterbody"/>
        <w:ind w:left="-426" w:right="201"/>
        <w:rPr>
          <w:rFonts w:cs="Arial"/>
          <w:b/>
          <w:bCs/>
          <w:sz w:val="22"/>
          <w:szCs w:val="22"/>
        </w:rPr>
      </w:pPr>
    </w:p>
    <w:p w14:paraId="313FAE59" w14:textId="77777777" w:rsidR="00152120" w:rsidRPr="00152120" w:rsidRDefault="00152120" w:rsidP="00152120">
      <w:pPr>
        <w:pStyle w:val="Letterbody"/>
        <w:ind w:left="-426" w:right="201"/>
        <w:rPr>
          <w:rFonts w:cs="Arial"/>
          <w:b/>
          <w:bCs/>
          <w:sz w:val="22"/>
          <w:szCs w:val="22"/>
        </w:rPr>
      </w:pPr>
      <w:r w:rsidRPr="00152120">
        <w:rPr>
          <w:rFonts w:cs="Arial"/>
          <w:b/>
          <w:bCs/>
          <w:sz w:val="22"/>
          <w:szCs w:val="22"/>
        </w:rPr>
        <w:t>Decision</w:t>
      </w:r>
    </w:p>
    <w:p w14:paraId="0D4C40D9" w14:textId="439AF1B8" w:rsidR="00152120" w:rsidRPr="00152120" w:rsidRDefault="00152120" w:rsidP="00152120">
      <w:pPr>
        <w:pStyle w:val="Letterbody"/>
        <w:ind w:left="-426" w:right="201"/>
        <w:rPr>
          <w:rFonts w:cs="Arial"/>
          <w:sz w:val="22"/>
          <w:szCs w:val="22"/>
        </w:rPr>
      </w:pPr>
      <w:r w:rsidRPr="00152120">
        <w:rPr>
          <w:rFonts w:cs="Arial"/>
          <w:sz w:val="22"/>
          <w:szCs w:val="22"/>
        </w:rPr>
        <w:t>The submitted information, detailed above, is considered to satisfy the requirements of conditions 5, 6 and 7 of planning permission PL/2025/04603, and the condition(s) are hereby discharged.</w:t>
      </w:r>
      <w:r>
        <w:rPr>
          <w:rFonts w:cs="Arial"/>
          <w:sz w:val="22"/>
          <w:szCs w:val="22"/>
        </w:rPr>
        <w:t xml:space="preserve"> </w:t>
      </w:r>
      <w:r w:rsidRPr="00152120">
        <w:rPr>
          <w:rFonts w:cs="Arial"/>
          <w:sz w:val="22"/>
          <w:szCs w:val="22"/>
        </w:rPr>
        <w:t>The development and associated works must be carried out and thereafter operated in accordance with the approved details within this application PL/2026/01974 and planning permission PL/2025/04603.</w:t>
      </w:r>
      <w:r>
        <w:rPr>
          <w:rFonts w:cs="Arial"/>
          <w:sz w:val="22"/>
          <w:szCs w:val="22"/>
        </w:rPr>
        <w:t xml:space="preserve"> </w:t>
      </w:r>
      <w:r w:rsidRPr="00152120">
        <w:rPr>
          <w:rFonts w:cs="Arial"/>
          <w:sz w:val="22"/>
          <w:szCs w:val="22"/>
        </w:rPr>
        <w:t>Please ensure a copy of this correspondence is kept with the decision notice.</w:t>
      </w:r>
    </w:p>
    <w:p w14:paraId="5A34DB07" w14:textId="77777777" w:rsidR="007D6DBD" w:rsidRPr="00FB71FF" w:rsidRDefault="007D6DBD" w:rsidP="00DA7ECB">
      <w:pPr>
        <w:pStyle w:val="Letterbody"/>
        <w:ind w:left="-426" w:right="201"/>
        <w:rPr>
          <w:rFonts w:cs="Arial"/>
          <w:b/>
          <w:bCs/>
          <w:sz w:val="22"/>
          <w:szCs w:val="22"/>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5BDD"/>
    <w:multiLevelType w:val="hybridMultilevel"/>
    <w:tmpl w:val="0D1C613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41E5221B"/>
    <w:multiLevelType w:val="hybridMultilevel"/>
    <w:tmpl w:val="474C883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75B62761"/>
    <w:multiLevelType w:val="hybridMultilevel"/>
    <w:tmpl w:val="CCC2B26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3"/>
  </w:num>
  <w:num w:numId="2" w16cid:durableId="783114408">
    <w:abstractNumId w:val="4"/>
  </w:num>
  <w:num w:numId="3" w16cid:durableId="541014580">
    <w:abstractNumId w:val="2"/>
  </w:num>
  <w:num w:numId="4" w16cid:durableId="1910191589">
    <w:abstractNumId w:val="1"/>
  </w:num>
  <w:num w:numId="5" w16cid:durableId="939680003">
    <w:abstractNumId w:val="5"/>
  </w:num>
  <w:num w:numId="6" w16cid:durableId="708335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A36B1"/>
    <w:rsid w:val="000B0A0D"/>
    <w:rsid w:val="000B2480"/>
    <w:rsid w:val="000B584D"/>
    <w:rsid w:val="000B7E15"/>
    <w:rsid w:val="000D7D8E"/>
    <w:rsid w:val="000E791E"/>
    <w:rsid w:val="00103B0D"/>
    <w:rsid w:val="00110F3B"/>
    <w:rsid w:val="001353D9"/>
    <w:rsid w:val="00143AA6"/>
    <w:rsid w:val="00152120"/>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574C8"/>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salesforceId:74c17963-1547-44de-a09b-c11510b1f028</dc:subject>
  <dc:creator>Philip Skill</dc:creator>
  <cp:keywords/>
  <dc:description/>
  <cp:lastModifiedBy>Thomas, Andrew</cp:lastModifiedBy>
  <cp:revision>10</cp:revision>
  <dcterms:created xsi:type="dcterms:W3CDTF">2025-04-09T14:46:00Z</dcterms:created>
  <dcterms:modified xsi:type="dcterms:W3CDTF">2026-04-27T07:33:00Z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069Q300000OjOhvIAF</vt:lpwstr>
  </property>
</Properties>
</file>