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4CBFB7FB" w:rsidR="00097010" w:rsidRPr="00C609D6" w:rsidRDefault="00097010" w:rsidP="00EA7056">
      <w:pPr>
        <w:spacing w:after="0" w:line="240" w:lineRule="auto"/>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 xml:space="preserve">APPLICATION FOR </w:t>
      </w:r>
      <w:r w:rsidR="00341089" w:rsidRPr="00C609D6">
        <w:rPr>
          <w:rFonts w:ascii="Arial" w:eastAsia="Times New Roman" w:hAnsi="Arial" w:cs="Arial"/>
          <w:b/>
          <w:bCs/>
          <w:kern w:val="0"/>
          <w:sz w:val="22"/>
          <w:szCs w:val="22"/>
          <w:lang w:eastAsia="en-GB"/>
          <w14:ligatures w14:val="none"/>
        </w:rPr>
        <w:t>FULL</w:t>
      </w:r>
      <w:r w:rsidRPr="00C609D6">
        <w:rPr>
          <w:rFonts w:ascii="Arial" w:eastAsia="Times New Roman" w:hAnsi="Arial" w:cs="Arial"/>
          <w:b/>
          <w:bCs/>
          <w:kern w:val="0"/>
          <w:sz w:val="22"/>
          <w:szCs w:val="22"/>
          <w:lang w:eastAsia="en-GB"/>
          <w14:ligatures w14:val="none"/>
        </w:rPr>
        <w:t xml:space="preserve"> PLANNING PERMISSION</w:t>
      </w:r>
      <w:r w:rsidR="00341089" w:rsidRPr="00C609D6">
        <w:rPr>
          <w:rFonts w:ascii="Arial" w:eastAsia="Times New Roman" w:hAnsi="Arial" w:cs="Arial"/>
          <w:b/>
          <w:bCs/>
          <w:kern w:val="0"/>
          <w:sz w:val="22"/>
          <w:szCs w:val="22"/>
          <w:lang w:eastAsia="en-GB"/>
          <w14:ligatures w14:val="none"/>
        </w:rPr>
        <w:t xml:space="preserve"> </w:t>
      </w:r>
      <w:r w:rsidRPr="00C609D6">
        <w:rPr>
          <w:rFonts w:ascii="Arial" w:eastAsia="Times New Roman" w:hAnsi="Arial" w:cs="Arial"/>
          <w:b/>
          <w:bCs/>
          <w:kern w:val="0"/>
          <w:sz w:val="22"/>
          <w:szCs w:val="22"/>
          <w:lang w:eastAsia="en-GB"/>
          <w14:ligatures w14:val="none"/>
        </w:rPr>
        <w:t>DEL</w:t>
      </w:r>
      <w:r w:rsidR="000143A5" w:rsidRPr="00C609D6">
        <w:rPr>
          <w:rFonts w:ascii="Arial" w:eastAsia="Times New Roman" w:hAnsi="Arial" w:cs="Arial"/>
          <w:b/>
          <w:bCs/>
          <w:kern w:val="0"/>
          <w:sz w:val="22"/>
          <w:szCs w:val="22"/>
          <w:lang w:eastAsia="en-GB"/>
          <w14:ligatures w14:val="none"/>
        </w:rPr>
        <w:t>E</w:t>
      </w:r>
      <w:r w:rsidRPr="00C609D6">
        <w:rPr>
          <w:rFonts w:ascii="Arial" w:eastAsia="Times New Roman" w:hAnsi="Arial" w:cs="Arial"/>
          <w:b/>
          <w:bCs/>
          <w:kern w:val="0"/>
          <w:sz w:val="22"/>
          <w:szCs w:val="22"/>
          <w:lang w:eastAsia="en-GB"/>
          <w14:ligatures w14:val="none"/>
        </w:rPr>
        <w:t>GATED REPORT</w:t>
      </w:r>
    </w:p>
    <w:p w14:paraId="1AD37D32" w14:textId="77777777" w:rsidR="00683C17" w:rsidRPr="00C609D6" w:rsidRDefault="00683C17" w:rsidP="00EA7056">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C609D6" w14:paraId="3F0E7C37" w14:textId="77777777" w:rsidTr="00683C17">
        <w:tc>
          <w:tcPr>
            <w:tcW w:w="3681" w:type="dxa"/>
          </w:tcPr>
          <w:p w14:paraId="1431E954" w14:textId="2805F081" w:rsidR="00097010" w:rsidRPr="00C609D6" w:rsidRDefault="00097010" w:rsidP="00EA7056">
            <w:pPr>
              <w:jc w:val="both"/>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APPLICATION REFERENCE:</w:t>
            </w:r>
          </w:p>
        </w:tc>
        <w:tc>
          <w:tcPr>
            <w:tcW w:w="5335" w:type="dxa"/>
          </w:tcPr>
          <w:p w14:paraId="59D0EC84" w14:textId="7B5E2C81" w:rsidR="00097010" w:rsidRPr="00C609D6" w:rsidRDefault="00C777DF" w:rsidP="00EA7056">
            <w:pPr>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PL/2026/01551</w:t>
            </w:r>
          </w:p>
        </w:tc>
      </w:tr>
      <w:tr w:rsidR="00097010" w:rsidRPr="00C609D6" w14:paraId="5813DAE3" w14:textId="77777777" w:rsidTr="00683C17">
        <w:tc>
          <w:tcPr>
            <w:tcW w:w="3681" w:type="dxa"/>
          </w:tcPr>
          <w:p w14:paraId="29C011EA" w14:textId="2CED990A" w:rsidR="00097010" w:rsidRPr="00C609D6" w:rsidRDefault="00097010" w:rsidP="00EA7056">
            <w:pPr>
              <w:jc w:val="both"/>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APPLICATION TYPE:</w:t>
            </w:r>
          </w:p>
        </w:tc>
        <w:tc>
          <w:tcPr>
            <w:tcW w:w="5335" w:type="dxa"/>
          </w:tcPr>
          <w:p w14:paraId="487BFFDF" w14:textId="190A5C42" w:rsidR="00097010" w:rsidRPr="00C609D6" w:rsidRDefault="00C777DF" w:rsidP="00EA7056">
            <w:pPr>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Full planning permission</w:t>
            </w:r>
          </w:p>
        </w:tc>
      </w:tr>
      <w:tr w:rsidR="00097010" w:rsidRPr="00C609D6" w14:paraId="31CEDFC8" w14:textId="77777777" w:rsidTr="00683C17">
        <w:tc>
          <w:tcPr>
            <w:tcW w:w="3681" w:type="dxa"/>
          </w:tcPr>
          <w:p w14:paraId="0CC11E3E" w14:textId="5B406023" w:rsidR="00097010" w:rsidRPr="00C609D6" w:rsidRDefault="00097010" w:rsidP="00EA7056">
            <w:pPr>
              <w:jc w:val="both"/>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609D6" w:rsidRDefault="00C777DF" w:rsidP="00EA7056">
            <w:pPr>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Adjacent the Church Hall, Watersmeet Road, Harnham, Salisbury, SP2 8JH</w:t>
            </w:r>
          </w:p>
        </w:tc>
      </w:tr>
      <w:tr w:rsidR="00097010" w:rsidRPr="00C609D6" w14:paraId="7161F1D0" w14:textId="77777777" w:rsidTr="00683C17">
        <w:tc>
          <w:tcPr>
            <w:tcW w:w="3681" w:type="dxa"/>
          </w:tcPr>
          <w:p w14:paraId="686BC2D6" w14:textId="7F04BFDD" w:rsidR="00097010" w:rsidRPr="00C609D6" w:rsidRDefault="00097010" w:rsidP="00EA7056">
            <w:pPr>
              <w:jc w:val="both"/>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DEVELOPMENT DESCRIPTION:</w:t>
            </w:r>
          </w:p>
        </w:tc>
        <w:tc>
          <w:tcPr>
            <w:tcW w:w="5335" w:type="dxa"/>
          </w:tcPr>
          <w:p w14:paraId="091E7B04" w14:textId="3053F70F" w:rsidR="00097010" w:rsidRPr="00C609D6" w:rsidRDefault="00C777DF" w:rsidP="00EA7056">
            <w:pPr>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Demolition of prefabricated double garage and construction of single garage in traditional material on same footprint</w:t>
            </w:r>
          </w:p>
        </w:tc>
      </w:tr>
      <w:tr w:rsidR="00097010" w:rsidRPr="00C609D6" w14:paraId="29D7ABBF" w14:textId="77777777" w:rsidTr="00683C17">
        <w:tc>
          <w:tcPr>
            <w:tcW w:w="3681" w:type="dxa"/>
          </w:tcPr>
          <w:p w14:paraId="55869C97" w14:textId="144BD9AD" w:rsidR="00097010" w:rsidRPr="00C609D6" w:rsidRDefault="00097010" w:rsidP="00EA7056">
            <w:pPr>
              <w:jc w:val="both"/>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Pr="00C609D6" w:rsidRDefault="00680DA9" w:rsidP="00EA7056">
            <w:pPr>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C609D6" w:rsidRDefault="00F7609E" w:rsidP="00EA7056">
      <w:pPr>
        <w:spacing w:after="0" w:line="240" w:lineRule="auto"/>
        <w:jc w:val="both"/>
        <w:rPr>
          <w:rFonts w:ascii="Arial" w:eastAsia="Times New Roman" w:hAnsi="Arial" w:cs="Arial"/>
          <w:kern w:val="0"/>
          <w:sz w:val="22"/>
          <w:szCs w:val="22"/>
          <w:lang w:eastAsia="en-GB"/>
          <w14:ligatures w14:val="none"/>
        </w:rPr>
      </w:pPr>
    </w:p>
    <w:p w14:paraId="4277FD3E" w14:textId="77777777" w:rsidR="005B0FD5" w:rsidRPr="00C609D6" w:rsidRDefault="005B0FD5" w:rsidP="00EA7056">
      <w:pPr>
        <w:spacing w:after="0" w:line="240" w:lineRule="auto"/>
        <w:jc w:val="both"/>
        <w:outlineLvl w:val="2"/>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PROPOSAL</w:t>
      </w:r>
    </w:p>
    <w:p w14:paraId="103B1994" w14:textId="77777777" w:rsidR="005B0FD5" w:rsidRPr="00C609D6" w:rsidRDefault="005B0FD5" w:rsidP="00EA7056">
      <w:pPr>
        <w:spacing w:after="0" w:line="240" w:lineRule="auto"/>
        <w:jc w:val="both"/>
        <w:rPr>
          <w:rFonts w:ascii="Arial" w:eastAsia="Times New Roman" w:hAnsi="Arial" w:cs="Arial"/>
          <w:color w:val="FF0000"/>
          <w:kern w:val="0"/>
          <w:sz w:val="22"/>
          <w:szCs w:val="22"/>
          <w:lang w:eastAsia="en-GB"/>
          <w14:ligatures w14:val="none"/>
        </w:rPr>
      </w:pPr>
    </w:p>
    <w:p w14:paraId="5C6A096B" w14:textId="33FE068E" w:rsidR="005B0FD5" w:rsidRPr="00C609D6" w:rsidRDefault="005B0FD5" w:rsidP="00EA7056">
      <w:pPr>
        <w:spacing w:after="0" w:line="240" w:lineRule="auto"/>
        <w:jc w:val="both"/>
        <w:outlineLvl w:val="2"/>
        <w:rPr>
          <w:rFonts w:ascii="Arial" w:eastAsia="Times New Roman" w:hAnsi="Arial" w:cs="Arial"/>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 xml:space="preserve">The proposal seeks planning permission </w:t>
      </w:r>
      <w:r w:rsidRPr="00C609D6">
        <w:rPr>
          <w:rFonts w:ascii="Arial" w:eastAsia="Times New Roman" w:hAnsi="Arial" w:cs="Arial"/>
          <w:kern w:val="0"/>
          <w:sz w:val="22"/>
          <w:szCs w:val="22"/>
          <w:lang w:eastAsia="en-GB"/>
          <w14:ligatures w14:val="none"/>
        </w:rPr>
        <w:t xml:space="preserve">for </w:t>
      </w:r>
      <w:r w:rsidR="00DA69C6" w:rsidRPr="00C609D6">
        <w:rPr>
          <w:rFonts w:ascii="Arial" w:eastAsia="Times New Roman" w:hAnsi="Arial" w:cs="Arial"/>
          <w:kern w:val="0"/>
          <w:sz w:val="22"/>
          <w:szCs w:val="22"/>
          <w:lang w:eastAsia="en-GB"/>
          <w14:ligatures w14:val="none"/>
        </w:rPr>
        <w:t xml:space="preserve">the demolition of an existing garage and the erection of a replacement garage. </w:t>
      </w:r>
    </w:p>
    <w:p w14:paraId="6B137554" w14:textId="77777777" w:rsidR="00173B14" w:rsidRPr="00C609D6" w:rsidRDefault="00173B14" w:rsidP="00EA7056">
      <w:pPr>
        <w:spacing w:after="0" w:line="240" w:lineRule="auto"/>
        <w:jc w:val="both"/>
        <w:outlineLvl w:val="2"/>
        <w:rPr>
          <w:rFonts w:ascii="Arial" w:eastAsia="Times New Roman" w:hAnsi="Arial" w:cs="Arial"/>
          <w:kern w:val="0"/>
          <w:sz w:val="22"/>
          <w:szCs w:val="22"/>
          <w:lang w:eastAsia="en-GB"/>
          <w14:ligatures w14:val="none"/>
        </w:rPr>
      </w:pPr>
    </w:p>
    <w:p w14:paraId="76A56A86" w14:textId="290520A5" w:rsidR="00173B14" w:rsidRPr="00C609D6" w:rsidRDefault="00173B14" w:rsidP="00EA7056">
      <w:pPr>
        <w:spacing w:after="0" w:line="240" w:lineRule="auto"/>
        <w:jc w:val="both"/>
        <w:outlineLvl w:val="2"/>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The submitted planning statement states:</w:t>
      </w:r>
    </w:p>
    <w:p w14:paraId="3CBC040D" w14:textId="77777777" w:rsidR="00173B14" w:rsidRPr="00C609D6" w:rsidRDefault="00173B14" w:rsidP="00EA7056">
      <w:pPr>
        <w:spacing w:after="0" w:line="240" w:lineRule="auto"/>
        <w:jc w:val="both"/>
        <w:outlineLvl w:val="2"/>
        <w:rPr>
          <w:rFonts w:ascii="Arial" w:eastAsia="Times New Roman" w:hAnsi="Arial" w:cs="Arial"/>
          <w:kern w:val="0"/>
          <w:sz w:val="22"/>
          <w:szCs w:val="22"/>
          <w:lang w:eastAsia="en-GB"/>
          <w14:ligatures w14:val="none"/>
        </w:rPr>
      </w:pPr>
    </w:p>
    <w:p w14:paraId="19108C02" w14:textId="564A78D7" w:rsidR="00173B14" w:rsidRPr="00C609D6" w:rsidRDefault="00173B14" w:rsidP="00EA7056">
      <w:pPr>
        <w:spacing w:after="0" w:line="240" w:lineRule="auto"/>
        <w:jc w:val="both"/>
        <w:outlineLvl w:val="2"/>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drawing>
          <wp:inline distT="0" distB="0" distL="0" distR="0" wp14:anchorId="020AA12F" wp14:editId="67865F5B">
            <wp:extent cx="5401310" cy="876082"/>
            <wp:effectExtent l="0" t="0" r="0" b="635"/>
            <wp:docPr id="25325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5541" name=""/>
                    <pic:cNvPicPr/>
                  </pic:nvPicPr>
                  <pic:blipFill>
                    <a:blip r:embed="rId8"/>
                    <a:stretch>
                      <a:fillRect/>
                    </a:stretch>
                  </pic:blipFill>
                  <pic:spPr>
                    <a:xfrm>
                      <a:off x="0" y="0"/>
                      <a:ext cx="5415688" cy="878414"/>
                    </a:xfrm>
                    <a:prstGeom prst="rect">
                      <a:avLst/>
                    </a:prstGeom>
                  </pic:spPr>
                </pic:pic>
              </a:graphicData>
            </a:graphic>
          </wp:inline>
        </w:drawing>
      </w:r>
    </w:p>
    <w:p w14:paraId="5B55DC48" w14:textId="77777777" w:rsidR="00DA69C6" w:rsidRPr="00C609D6" w:rsidRDefault="00DA69C6" w:rsidP="00EA7056">
      <w:pPr>
        <w:spacing w:after="0" w:line="240" w:lineRule="auto"/>
        <w:jc w:val="both"/>
        <w:outlineLvl w:val="2"/>
        <w:rPr>
          <w:rFonts w:ascii="Arial" w:eastAsia="Times New Roman" w:hAnsi="Arial" w:cs="Arial"/>
          <w:kern w:val="0"/>
          <w:sz w:val="22"/>
          <w:szCs w:val="22"/>
          <w:lang w:eastAsia="en-GB"/>
          <w14:ligatures w14:val="none"/>
        </w:rPr>
      </w:pPr>
    </w:p>
    <w:p w14:paraId="34328B67" w14:textId="218D0AB2" w:rsidR="00DA69C6" w:rsidRPr="00C609D6" w:rsidRDefault="00147992" w:rsidP="00EA7056">
      <w:pPr>
        <w:spacing w:after="0" w:line="240" w:lineRule="auto"/>
        <w:jc w:val="both"/>
        <w:outlineLvl w:val="2"/>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Existing garage to be demolished</w:t>
      </w:r>
    </w:p>
    <w:p w14:paraId="7B503A26" w14:textId="77777777" w:rsidR="00147992" w:rsidRPr="00C609D6" w:rsidRDefault="00147992" w:rsidP="00EA7056">
      <w:pPr>
        <w:spacing w:after="0" w:line="240" w:lineRule="auto"/>
        <w:jc w:val="both"/>
        <w:outlineLvl w:val="2"/>
        <w:rPr>
          <w:rFonts w:ascii="Arial" w:eastAsia="Times New Roman" w:hAnsi="Arial" w:cs="Arial"/>
          <w:kern w:val="0"/>
          <w:sz w:val="22"/>
          <w:szCs w:val="22"/>
          <w:lang w:eastAsia="en-GB"/>
          <w14:ligatures w14:val="none"/>
        </w:rPr>
      </w:pPr>
    </w:p>
    <w:p w14:paraId="06CED809" w14:textId="4C5320F6" w:rsidR="00147992" w:rsidRPr="00C609D6" w:rsidRDefault="00147992" w:rsidP="00EA7056">
      <w:pPr>
        <w:spacing w:after="0" w:line="240" w:lineRule="auto"/>
        <w:jc w:val="both"/>
        <w:outlineLvl w:val="2"/>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drawing>
          <wp:inline distT="0" distB="0" distL="0" distR="0" wp14:anchorId="09EA09D1" wp14:editId="6255C00B">
            <wp:extent cx="2540000" cy="1787511"/>
            <wp:effectExtent l="0" t="0" r="0" b="3810"/>
            <wp:docPr id="1300425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425907" name=""/>
                    <pic:cNvPicPr/>
                  </pic:nvPicPr>
                  <pic:blipFill>
                    <a:blip r:embed="rId9"/>
                    <a:stretch>
                      <a:fillRect/>
                    </a:stretch>
                  </pic:blipFill>
                  <pic:spPr>
                    <a:xfrm>
                      <a:off x="0" y="0"/>
                      <a:ext cx="2551547" cy="1795637"/>
                    </a:xfrm>
                    <a:prstGeom prst="rect">
                      <a:avLst/>
                    </a:prstGeom>
                  </pic:spPr>
                </pic:pic>
              </a:graphicData>
            </a:graphic>
          </wp:inline>
        </w:drawing>
      </w:r>
      <w:r w:rsidR="00F20CB9" w:rsidRPr="00C609D6">
        <w:rPr>
          <w:rFonts w:ascii="Arial" w:eastAsia="Times New Roman" w:hAnsi="Arial" w:cs="Arial"/>
          <w:kern w:val="0"/>
          <w:sz w:val="22"/>
          <w:szCs w:val="22"/>
          <w:lang w:eastAsia="en-GB"/>
          <w14:ligatures w14:val="none"/>
        </w:rPr>
        <w:t xml:space="preserve"> </w:t>
      </w:r>
      <w:r w:rsidR="00F20CB9" w:rsidRPr="00C609D6">
        <w:rPr>
          <w:rFonts w:ascii="Arial" w:eastAsia="Times New Roman" w:hAnsi="Arial" w:cs="Arial"/>
          <w:kern w:val="0"/>
          <w:sz w:val="22"/>
          <w:szCs w:val="22"/>
          <w:lang w:eastAsia="en-GB"/>
          <w14:ligatures w14:val="none"/>
        </w:rPr>
        <w:drawing>
          <wp:inline distT="0" distB="0" distL="0" distR="0" wp14:anchorId="2C244D51" wp14:editId="58173A55">
            <wp:extent cx="2453431" cy="1758664"/>
            <wp:effectExtent l="0" t="0" r="4445" b="0"/>
            <wp:docPr id="23715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15453" name=""/>
                    <pic:cNvPicPr/>
                  </pic:nvPicPr>
                  <pic:blipFill>
                    <a:blip r:embed="rId10"/>
                    <a:stretch>
                      <a:fillRect/>
                    </a:stretch>
                  </pic:blipFill>
                  <pic:spPr>
                    <a:xfrm>
                      <a:off x="0" y="0"/>
                      <a:ext cx="2462703" cy="1765310"/>
                    </a:xfrm>
                    <a:prstGeom prst="rect">
                      <a:avLst/>
                    </a:prstGeom>
                  </pic:spPr>
                </pic:pic>
              </a:graphicData>
            </a:graphic>
          </wp:inline>
        </w:drawing>
      </w:r>
    </w:p>
    <w:p w14:paraId="5A0ABB5F" w14:textId="77777777" w:rsidR="00F20CB9" w:rsidRPr="00C609D6" w:rsidRDefault="00F20CB9" w:rsidP="00EA7056">
      <w:pPr>
        <w:spacing w:after="0" w:line="240" w:lineRule="auto"/>
        <w:jc w:val="both"/>
        <w:outlineLvl w:val="2"/>
        <w:rPr>
          <w:rFonts w:ascii="Arial" w:eastAsia="Times New Roman" w:hAnsi="Arial" w:cs="Arial"/>
          <w:kern w:val="0"/>
          <w:sz w:val="22"/>
          <w:szCs w:val="22"/>
          <w:lang w:eastAsia="en-GB"/>
          <w14:ligatures w14:val="none"/>
        </w:rPr>
      </w:pPr>
    </w:p>
    <w:p w14:paraId="1DA8543F" w14:textId="39B315CE" w:rsidR="00F20CB9" w:rsidRPr="00C609D6" w:rsidRDefault="00F20CB9" w:rsidP="00EA7056">
      <w:pPr>
        <w:spacing w:after="0" w:line="240" w:lineRule="auto"/>
        <w:jc w:val="both"/>
        <w:outlineLvl w:val="2"/>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Proposed garage</w:t>
      </w:r>
    </w:p>
    <w:p w14:paraId="23C8F24D" w14:textId="77777777" w:rsidR="00F20CB9" w:rsidRPr="00C609D6" w:rsidRDefault="00F20CB9" w:rsidP="00EA7056">
      <w:pPr>
        <w:spacing w:after="0" w:line="240" w:lineRule="auto"/>
        <w:jc w:val="both"/>
        <w:outlineLvl w:val="2"/>
        <w:rPr>
          <w:rFonts w:ascii="Arial" w:eastAsia="Times New Roman" w:hAnsi="Arial" w:cs="Arial"/>
          <w:kern w:val="0"/>
          <w:sz w:val="22"/>
          <w:szCs w:val="22"/>
          <w:lang w:eastAsia="en-GB"/>
          <w14:ligatures w14:val="none"/>
        </w:rPr>
      </w:pPr>
    </w:p>
    <w:p w14:paraId="109A93B9" w14:textId="4F3F76A5" w:rsidR="00F20CB9" w:rsidRPr="00C609D6" w:rsidRDefault="00AF4209" w:rsidP="00EA7056">
      <w:pPr>
        <w:spacing w:after="0" w:line="240" w:lineRule="auto"/>
        <w:jc w:val="both"/>
        <w:outlineLvl w:val="2"/>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drawing>
          <wp:inline distT="0" distB="0" distL="0" distR="0" wp14:anchorId="59445084" wp14:editId="48B24CF8">
            <wp:extent cx="3610610" cy="1960114"/>
            <wp:effectExtent l="0" t="0" r="0" b="2540"/>
            <wp:docPr id="131713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13891" name=""/>
                    <pic:cNvPicPr/>
                  </pic:nvPicPr>
                  <pic:blipFill>
                    <a:blip r:embed="rId11"/>
                    <a:stretch>
                      <a:fillRect/>
                    </a:stretch>
                  </pic:blipFill>
                  <pic:spPr>
                    <a:xfrm>
                      <a:off x="0" y="0"/>
                      <a:ext cx="3619288" cy="1964825"/>
                    </a:xfrm>
                    <a:prstGeom prst="rect">
                      <a:avLst/>
                    </a:prstGeom>
                  </pic:spPr>
                </pic:pic>
              </a:graphicData>
            </a:graphic>
          </wp:inline>
        </w:drawing>
      </w:r>
      <w:r w:rsidR="005647CA" w:rsidRPr="00C609D6">
        <w:rPr>
          <w:noProof/>
        </w:rPr>
        <w:t xml:space="preserve"> </w:t>
      </w:r>
      <w:r w:rsidR="005647CA" w:rsidRPr="00C609D6">
        <w:rPr>
          <w:rFonts w:ascii="Arial" w:eastAsia="Times New Roman" w:hAnsi="Arial" w:cs="Arial"/>
          <w:kern w:val="0"/>
          <w:sz w:val="22"/>
          <w:szCs w:val="22"/>
          <w:lang w:eastAsia="en-GB"/>
          <w14:ligatures w14:val="none"/>
        </w:rPr>
        <w:drawing>
          <wp:inline distT="0" distB="0" distL="0" distR="0" wp14:anchorId="4A6EB138" wp14:editId="595FECDF">
            <wp:extent cx="1193560" cy="1818005"/>
            <wp:effectExtent l="0" t="0" r="6985" b="0"/>
            <wp:docPr id="1378909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09553" name=""/>
                    <pic:cNvPicPr/>
                  </pic:nvPicPr>
                  <pic:blipFill>
                    <a:blip r:embed="rId12"/>
                    <a:stretch>
                      <a:fillRect/>
                    </a:stretch>
                  </pic:blipFill>
                  <pic:spPr>
                    <a:xfrm>
                      <a:off x="0" y="0"/>
                      <a:ext cx="1201267" cy="1829743"/>
                    </a:xfrm>
                    <a:prstGeom prst="rect">
                      <a:avLst/>
                    </a:prstGeom>
                  </pic:spPr>
                </pic:pic>
              </a:graphicData>
            </a:graphic>
          </wp:inline>
        </w:drawing>
      </w:r>
    </w:p>
    <w:p w14:paraId="2736CC86" w14:textId="77777777" w:rsidR="00DA69C6" w:rsidRPr="00C609D6" w:rsidRDefault="00DA69C6" w:rsidP="00EA7056">
      <w:pPr>
        <w:spacing w:after="0" w:line="240" w:lineRule="auto"/>
        <w:jc w:val="both"/>
        <w:outlineLvl w:val="2"/>
        <w:rPr>
          <w:rFonts w:ascii="Arial" w:eastAsia="Times New Roman" w:hAnsi="Arial" w:cs="Arial"/>
          <w:b/>
          <w:bCs/>
          <w:kern w:val="0"/>
          <w:sz w:val="22"/>
          <w:szCs w:val="22"/>
          <w:lang w:eastAsia="en-GB"/>
          <w14:ligatures w14:val="none"/>
        </w:rPr>
      </w:pPr>
    </w:p>
    <w:p w14:paraId="73D863B3" w14:textId="77777777" w:rsidR="005B0FD5" w:rsidRPr="00C609D6" w:rsidRDefault="005B0FD5" w:rsidP="00EA7056">
      <w:pPr>
        <w:spacing w:after="0" w:line="240"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C609D6" w:rsidRDefault="00683C17" w:rsidP="00EA7056">
      <w:pPr>
        <w:spacing w:after="0" w:line="240" w:lineRule="auto"/>
        <w:jc w:val="both"/>
        <w:outlineLvl w:val="2"/>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lastRenderedPageBreak/>
        <w:t>SITE DESCRIPTION</w:t>
      </w:r>
      <w:r w:rsidR="00F1263F" w:rsidRPr="00C609D6">
        <w:rPr>
          <w:rFonts w:ascii="Arial" w:eastAsia="Times New Roman" w:hAnsi="Arial" w:cs="Arial"/>
          <w:b/>
          <w:bCs/>
          <w:kern w:val="0"/>
          <w:sz w:val="22"/>
          <w:szCs w:val="22"/>
          <w:lang w:eastAsia="en-GB"/>
          <w14:ligatures w14:val="none"/>
        </w:rPr>
        <w:t>/CONTEXT</w:t>
      </w:r>
    </w:p>
    <w:p w14:paraId="6561B6AE" w14:textId="77777777" w:rsidR="00213574" w:rsidRPr="00C609D6" w:rsidRDefault="00213574" w:rsidP="00EA7056">
      <w:pPr>
        <w:spacing w:after="0" w:line="240" w:lineRule="auto"/>
        <w:jc w:val="both"/>
        <w:outlineLvl w:val="2"/>
        <w:rPr>
          <w:rFonts w:ascii="Arial" w:eastAsia="Times New Roman" w:hAnsi="Arial" w:cs="Arial"/>
          <w:b/>
          <w:bCs/>
          <w:kern w:val="0"/>
          <w:sz w:val="22"/>
          <w:szCs w:val="22"/>
          <w:lang w:eastAsia="en-GB"/>
          <w14:ligatures w14:val="none"/>
        </w:rPr>
      </w:pPr>
    </w:p>
    <w:p w14:paraId="214031C6" w14:textId="2962EA1D" w:rsidR="00B83ECA" w:rsidRPr="00C609D6" w:rsidRDefault="00213574" w:rsidP="00EA7056">
      <w:pPr>
        <w:spacing w:after="0" w:line="240" w:lineRule="auto"/>
        <w:jc w:val="both"/>
        <w:outlineLvl w:val="2"/>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The application site relates to a double garage situated within a small plot</w:t>
      </w:r>
      <w:r w:rsidR="00750183" w:rsidRPr="00C609D6">
        <w:rPr>
          <w:rFonts w:ascii="Arial" w:eastAsia="Times New Roman" w:hAnsi="Arial" w:cs="Arial"/>
          <w:kern w:val="0"/>
          <w:sz w:val="22"/>
          <w:szCs w:val="22"/>
          <w:lang w:eastAsia="en-GB"/>
          <w14:ligatures w14:val="none"/>
        </w:rPr>
        <w:t xml:space="preserve"> of </w:t>
      </w:r>
      <w:r w:rsidR="00852BA2" w:rsidRPr="00C609D6">
        <w:rPr>
          <w:rFonts w:ascii="Arial" w:eastAsia="Times New Roman" w:hAnsi="Arial" w:cs="Arial"/>
          <w:kern w:val="0"/>
          <w:sz w:val="22"/>
          <w:szCs w:val="22"/>
          <w:lang w:eastAsia="en-GB"/>
          <w14:ligatures w14:val="none"/>
        </w:rPr>
        <w:t>land;</w:t>
      </w:r>
      <w:r w:rsidRPr="00C609D6">
        <w:rPr>
          <w:rFonts w:ascii="Arial" w:eastAsia="Times New Roman" w:hAnsi="Arial" w:cs="Arial"/>
          <w:kern w:val="0"/>
          <w:sz w:val="22"/>
          <w:szCs w:val="22"/>
          <w:lang w:eastAsia="en-GB"/>
          <w14:ligatures w14:val="none"/>
        </w:rPr>
        <w:t xml:space="preserve"> the </w:t>
      </w:r>
      <w:r w:rsidR="00750183" w:rsidRPr="00C609D6">
        <w:rPr>
          <w:rFonts w:ascii="Arial" w:eastAsia="Times New Roman" w:hAnsi="Arial" w:cs="Arial"/>
          <w:kern w:val="0"/>
          <w:sz w:val="22"/>
          <w:szCs w:val="22"/>
          <w:lang w:eastAsia="en-GB"/>
          <w14:ligatures w14:val="none"/>
        </w:rPr>
        <w:t xml:space="preserve">garage has no associated dwelling. The site is located on a corner plot </w:t>
      </w:r>
      <w:r w:rsidR="00025EBF" w:rsidRPr="00C609D6">
        <w:rPr>
          <w:rFonts w:ascii="Arial" w:eastAsia="Times New Roman" w:hAnsi="Arial" w:cs="Arial"/>
          <w:kern w:val="0"/>
          <w:sz w:val="22"/>
          <w:szCs w:val="22"/>
          <w:lang w:eastAsia="en-GB"/>
          <w14:ligatures w14:val="none"/>
        </w:rPr>
        <w:t xml:space="preserve">on Watersmeet Road, </w:t>
      </w:r>
      <w:r w:rsidR="003B04DA" w:rsidRPr="00C609D6">
        <w:rPr>
          <w:rFonts w:ascii="Arial" w:eastAsia="Times New Roman" w:hAnsi="Arial" w:cs="Arial"/>
          <w:kern w:val="0"/>
          <w:sz w:val="22"/>
          <w:szCs w:val="22"/>
          <w:lang w:eastAsia="en-GB"/>
          <w14:ligatures w14:val="none"/>
        </w:rPr>
        <w:t>a small quiet cul-de-sac which serves a handful of residential propertie</w:t>
      </w:r>
      <w:r w:rsidR="003B04DA" w:rsidRPr="00C609D6">
        <w:rPr>
          <w:rFonts w:ascii="Arial" w:eastAsia="Times New Roman" w:hAnsi="Arial" w:cs="Arial"/>
          <w:kern w:val="0"/>
          <w:sz w:val="22"/>
          <w:szCs w:val="22"/>
          <w:lang w:eastAsia="en-GB"/>
          <w14:ligatures w14:val="none"/>
        </w:rPr>
        <w:t>s which is</w:t>
      </w:r>
      <w:r w:rsidR="00025EBF" w:rsidRPr="00C609D6">
        <w:rPr>
          <w:rFonts w:ascii="Arial" w:eastAsia="Times New Roman" w:hAnsi="Arial" w:cs="Arial"/>
          <w:kern w:val="0"/>
          <w:sz w:val="22"/>
          <w:szCs w:val="22"/>
          <w:lang w:eastAsia="en-GB"/>
          <w14:ligatures w14:val="none"/>
        </w:rPr>
        <w:t xml:space="preserve"> </w:t>
      </w:r>
      <w:r w:rsidR="00025EBF" w:rsidRPr="00C609D6">
        <w:rPr>
          <w:rFonts w:ascii="Arial" w:eastAsia="Times New Roman" w:hAnsi="Arial" w:cs="Arial"/>
          <w:kern w:val="0"/>
          <w:sz w:val="22"/>
          <w:szCs w:val="22"/>
          <w:lang w:eastAsia="en-GB"/>
          <w14:ligatures w14:val="none"/>
        </w:rPr>
        <w:t>located within an established residential area within the settlement boundary of the principal settlement of Salisbury. Salisbury is defined as a principal settlement by Wiltshire Core Strategy (WCS) core policies 1 (Settlement Strategy), 2 (Delivery Strategy) and 20 (Spatial Strategy for the Salisbury Community Area).</w:t>
      </w:r>
      <w:r w:rsidR="00B83ECA" w:rsidRPr="00C609D6">
        <w:rPr>
          <w:rFonts w:ascii="Arial" w:eastAsia="Times New Roman" w:hAnsi="Arial" w:cs="Arial"/>
          <w:kern w:val="0"/>
          <w:sz w:val="22"/>
          <w:szCs w:val="22"/>
          <w:lang w:eastAsia="en-GB"/>
          <w14:ligatures w14:val="none"/>
        </w:rPr>
        <w:t xml:space="preserve"> The site is located </w:t>
      </w:r>
      <w:r w:rsidR="00531F16" w:rsidRPr="00C609D6">
        <w:rPr>
          <w:rFonts w:ascii="Arial" w:eastAsia="Times New Roman" w:hAnsi="Arial" w:cs="Arial"/>
          <w:kern w:val="0"/>
          <w:sz w:val="22"/>
          <w:szCs w:val="22"/>
          <w:lang w:eastAsia="en-GB"/>
          <w14:ligatures w14:val="none"/>
        </w:rPr>
        <w:t>adjacent</w:t>
      </w:r>
      <w:r w:rsidR="00B83ECA" w:rsidRPr="00C609D6">
        <w:rPr>
          <w:rFonts w:ascii="Arial" w:eastAsia="Times New Roman" w:hAnsi="Arial" w:cs="Arial"/>
          <w:kern w:val="0"/>
          <w:sz w:val="22"/>
          <w:szCs w:val="22"/>
          <w:lang w:eastAsia="en-GB"/>
          <w14:ligatures w14:val="none"/>
        </w:rPr>
        <w:t xml:space="preserve"> to the Hall, All Saints </w:t>
      </w:r>
      <w:r w:rsidR="00531F16" w:rsidRPr="00C609D6">
        <w:rPr>
          <w:rFonts w:ascii="Arial" w:eastAsia="Times New Roman" w:hAnsi="Arial" w:cs="Arial"/>
          <w:kern w:val="0"/>
          <w:sz w:val="22"/>
          <w:szCs w:val="22"/>
          <w:lang w:eastAsia="en-GB"/>
          <w14:ligatures w14:val="none"/>
        </w:rPr>
        <w:t>Church</w:t>
      </w:r>
      <w:r w:rsidR="00B83ECA" w:rsidRPr="00C609D6">
        <w:rPr>
          <w:rFonts w:ascii="Arial" w:eastAsia="Times New Roman" w:hAnsi="Arial" w:cs="Arial"/>
          <w:kern w:val="0"/>
          <w:sz w:val="22"/>
          <w:szCs w:val="22"/>
          <w:lang w:eastAsia="en-GB"/>
          <w14:ligatures w14:val="none"/>
        </w:rPr>
        <w:t xml:space="preserve"> and </w:t>
      </w:r>
      <w:r w:rsidR="00531F16" w:rsidRPr="00C609D6">
        <w:rPr>
          <w:rFonts w:ascii="Arial" w:eastAsia="Times New Roman" w:hAnsi="Arial" w:cs="Arial"/>
          <w:kern w:val="0"/>
          <w:sz w:val="22"/>
          <w:szCs w:val="22"/>
          <w:lang w:eastAsia="en-GB"/>
          <w14:ligatures w14:val="none"/>
        </w:rPr>
        <w:t>Riverside Hotel</w:t>
      </w:r>
      <w:r w:rsidR="00414519" w:rsidRPr="00C609D6">
        <w:rPr>
          <w:rFonts w:ascii="Arial" w:eastAsia="Times New Roman" w:hAnsi="Arial" w:cs="Arial"/>
          <w:kern w:val="0"/>
          <w:sz w:val="22"/>
          <w:szCs w:val="22"/>
          <w:lang w:eastAsia="en-GB"/>
          <w14:ligatures w14:val="none"/>
        </w:rPr>
        <w:t xml:space="preserve"> (formerly </w:t>
      </w:r>
      <w:r w:rsidR="00700A31" w:rsidRPr="00C609D6">
        <w:rPr>
          <w:rFonts w:ascii="Arial" w:eastAsia="Times New Roman" w:hAnsi="Arial" w:cs="Arial"/>
          <w:kern w:val="0"/>
          <w:sz w:val="22"/>
          <w:szCs w:val="22"/>
          <w:lang w:eastAsia="en-GB"/>
          <w14:ligatures w14:val="none"/>
        </w:rPr>
        <w:t>Grassmere Hotel)</w:t>
      </w:r>
      <w:r w:rsidR="00531F16" w:rsidRPr="00C609D6">
        <w:rPr>
          <w:rFonts w:ascii="Arial" w:eastAsia="Times New Roman" w:hAnsi="Arial" w:cs="Arial"/>
          <w:kern w:val="0"/>
          <w:sz w:val="22"/>
          <w:szCs w:val="22"/>
          <w:lang w:eastAsia="en-GB"/>
          <w14:ligatures w14:val="none"/>
        </w:rPr>
        <w:t>.</w:t>
      </w:r>
    </w:p>
    <w:p w14:paraId="48E3A776" w14:textId="6804319D" w:rsidR="00213574" w:rsidRPr="00C609D6" w:rsidRDefault="00213574" w:rsidP="00EA7056">
      <w:pPr>
        <w:spacing w:after="0" w:line="240" w:lineRule="auto"/>
        <w:jc w:val="both"/>
        <w:outlineLvl w:val="2"/>
        <w:rPr>
          <w:rFonts w:ascii="Arial" w:eastAsia="Times New Roman" w:hAnsi="Arial" w:cs="Arial"/>
          <w:kern w:val="0"/>
          <w:sz w:val="22"/>
          <w:szCs w:val="22"/>
          <w:lang w:eastAsia="en-GB"/>
          <w14:ligatures w14:val="none"/>
        </w:rPr>
      </w:pPr>
    </w:p>
    <w:p w14:paraId="2300DE6C" w14:textId="77777777" w:rsidR="00750183" w:rsidRPr="00C609D6" w:rsidRDefault="00750183" w:rsidP="00EA7056">
      <w:pPr>
        <w:spacing w:after="0" w:line="240" w:lineRule="auto"/>
        <w:jc w:val="both"/>
        <w:outlineLvl w:val="2"/>
        <w:rPr>
          <w:rFonts w:ascii="Arial" w:eastAsia="Times New Roman" w:hAnsi="Arial" w:cs="Arial"/>
          <w:b/>
          <w:bCs/>
          <w:kern w:val="0"/>
          <w:sz w:val="22"/>
          <w:szCs w:val="22"/>
          <w:lang w:eastAsia="en-GB"/>
          <w14:ligatures w14:val="none"/>
        </w:rPr>
      </w:pPr>
    </w:p>
    <w:p w14:paraId="0282704D" w14:textId="7203D857" w:rsidR="00750183" w:rsidRPr="00C609D6" w:rsidRDefault="00750183" w:rsidP="00EA7056">
      <w:pPr>
        <w:spacing w:after="0" w:line="240" w:lineRule="auto"/>
        <w:jc w:val="both"/>
        <w:outlineLvl w:val="2"/>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drawing>
          <wp:inline distT="0" distB="0" distL="0" distR="0" wp14:anchorId="6FF7360B" wp14:editId="7B3F73CE">
            <wp:extent cx="2368550" cy="2150447"/>
            <wp:effectExtent l="0" t="0" r="0" b="2540"/>
            <wp:docPr id="885260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260067" name=""/>
                    <pic:cNvPicPr/>
                  </pic:nvPicPr>
                  <pic:blipFill>
                    <a:blip r:embed="rId13"/>
                    <a:stretch>
                      <a:fillRect/>
                    </a:stretch>
                  </pic:blipFill>
                  <pic:spPr>
                    <a:xfrm>
                      <a:off x="0" y="0"/>
                      <a:ext cx="2381355" cy="2162073"/>
                    </a:xfrm>
                    <a:prstGeom prst="rect">
                      <a:avLst/>
                    </a:prstGeom>
                  </pic:spPr>
                </pic:pic>
              </a:graphicData>
            </a:graphic>
          </wp:inline>
        </w:drawing>
      </w:r>
      <w:r w:rsidR="00414519" w:rsidRPr="00C609D6">
        <w:rPr>
          <w:rFonts w:ascii="Arial" w:eastAsia="Times New Roman" w:hAnsi="Arial" w:cs="Arial"/>
          <w:b/>
          <w:bCs/>
          <w:kern w:val="0"/>
          <w:sz w:val="22"/>
          <w:szCs w:val="22"/>
          <w:lang w:eastAsia="en-GB"/>
          <w14:ligatures w14:val="none"/>
        </w:rPr>
        <w:t xml:space="preserve"> </w:t>
      </w:r>
      <w:r w:rsidR="00414519" w:rsidRPr="00C609D6">
        <w:rPr>
          <w:rFonts w:ascii="Arial" w:eastAsia="Times New Roman" w:hAnsi="Arial" w:cs="Arial"/>
          <w:b/>
          <w:bCs/>
          <w:kern w:val="0"/>
          <w:sz w:val="22"/>
          <w:szCs w:val="22"/>
          <w:lang w:eastAsia="en-GB"/>
          <w14:ligatures w14:val="none"/>
        </w:rPr>
        <w:drawing>
          <wp:inline distT="0" distB="0" distL="0" distR="0" wp14:anchorId="188F7D9D" wp14:editId="01A0E3D7">
            <wp:extent cx="2724041" cy="2336800"/>
            <wp:effectExtent l="0" t="0" r="635" b="6350"/>
            <wp:docPr id="1674689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89561" name=""/>
                    <pic:cNvPicPr/>
                  </pic:nvPicPr>
                  <pic:blipFill>
                    <a:blip r:embed="rId14"/>
                    <a:stretch>
                      <a:fillRect/>
                    </a:stretch>
                  </pic:blipFill>
                  <pic:spPr>
                    <a:xfrm>
                      <a:off x="0" y="0"/>
                      <a:ext cx="2729053" cy="2341099"/>
                    </a:xfrm>
                    <a:prstGeom prst="rect">
                      <a:avLst/>
                    </a:prstGeom>
                  </pic:spPr>
                </pic:pic>
              </a:graphicData>
            </a:graphic>
          </wp:inline>
        </w:drawing>
      </w:r>
    </w:p>
    <w:p w14:paraId="42DDC3D3" w14:textId="77777777" w:rsidR="00A173DA" w:rsidRPr="00C609D6" w:rsidRDefault="00A173DA" w:rsidP="00EA7056">
      <w:pPr>
        <w:spacing w:after="0" w:line="240" w:lineRule="auto"/>
        <w:jc w:val="both"/>
        <w:outlineLvl w:val="2"/>
        <w:rPr>
          <w:rFonts w:ascii="Arial" w:eastAsia="Times New Roman" w:hAnsi="Arial" w:cs="Arial"/>
          <w:b/>
          <w:bCs/>
          <w:kern w:val="0"/>
          <w:sz w:val="22"/>
          <w:szCs w:val="22"/>
          <w:lang w:eastAsia="en-GB"/>
          <w14:ligatures w14:val="none"/>
        </w:rPr>
      </w:pPr>
    </w:p>
    <w:p w14:paraId="4CBEA8D4" w14:textId="112F3D64" w:rsidR="00A173DA" w:rsidRPr="00C609D6" w:rsidRDefault="00181A43" w:rsidP="00EA7056">
      <w:pPr>
        <w:spacing w:after="0" w:line="240" w:lineRule="auto"/>
        <w:jc w:val="both"/>
        <w:outlineLvl w:val="2"/>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 xml:space="preserve">The site is located within the conservation area, is not listed but is adjacent </w:t>
      </w:r>
      <w:r w:rsidR="002726BE" w:rsidRPr="00C609D6">
        <w:rPr>
          <w:rFonts w:ascii="Arial" w:eastAsia="Times New Roman" w:hAnsi="Arial" w:cs="Arial"/>
          <w:kern w:val="0"/>
          <w:sz w:val="22"/>
          <w:szCs w:val="22"/>
          <w:lang w:eastAsia="en-GB"/>
          <w14:ligatures w14:val="none"/>
        </w:rPr>
        <w:t>to</w:t>
      </w:r>
      <w:r w:rsidRPr="00C609D6">
        <w:rPr>
          <w:rFonts w:ascii="Arial" w:eastAsia="Times New Roman" w:hAnsi="Arial" w:cs="Arial"/>
          <w:kern w:val="0"/>
          <w:sz w:val="22"/>
          <w:szCs w:val="22"/>
          <w:lang w:eastAsia="en-GB"/>
          <w14:ligatures w14:val="none"/>
        </w:rPr>
        <w:t xml:space="preserve"> </w:t>
      </w:r>
      <w:r w:rsidR="002726BE" w:rsidRPr="00C609D6">
        <w:rPr>
          <w:rFonts w:ascii="Arial" w:eastAsia="Times New Roman" w:hAnsi="Arial" w:cs="Arial"/>
          <w:kern w:val="0"/>
          <w:sz w:val="22"/>
          <w:szCs w:val="22"/>
          <w:lang w:eastAsia="en-GB"/>
          <w14:ligatures w14:val="none"/>
        </w:rPr>
        <w:t>two grade 2 listed buildings as shown below marked with black hatching, the conservation area is shaded green.</w:t>
      </w:r>
    </w:p>
    <w:p w14:paraId="73E6CD81" w14:textId="77777777" w:rsidR="00181A43" w:rsidRPr="00C609D6" w:rsidRDefault="00181A43" w:rsidP="00EA7056">
      <w:pPr>
        <w:spacing w:after="0" w:line="240" w:lineRule="auto"/>
        <w:jc w:val="both"/>
        <w:outlineLvl w:val="2"/>
        <w:rPr>
          <w:rFonts w:ascii="Arial" w:eastAsia="Times New Roman" w:hAnsi="Arial" w:cs="Arial"/>
          <w:b/>
          <w:bCs/>
          <w:kern w:val="0"/>
          <w:sz w:val="22"/>
          <w:szCs w:val="22"/>
          <w:lang w:eastAsia="en-GB"/>
          <w14:ligatures w14:val="none"/>
        </w:rPr>
      </w:pPr>
    </w:p>
    <w:p w14:paraId="17F586BE" w14:textId="7B3F6B8F" w:rsidR="00181A43" w:rsidRPr="00C609D6" w:rsidRDefault="00181A43" w:rsidP="00EA7056">
      <w:pPr>
        <w:spacing w:after="0" w:line="240" w:lineRule="auto"/>
        <w:jc w:val="both"/>
        <w:outlineLvl w:val="2"/>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drawing>
          <wp:inline distT="0" distB="0" distL="0" distR="0" wp14:anchorId="4B0E36AC" wp14:editId="588182EC">
            <wp:extent cx="2390810" cy="1768077"/>
            <wp:effectExtent l="0" t="0" r="0" b="3810"/>
            <wp:docPr id="847774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74283" name=""/>
                    <pic:cNvPicPr/>
                  </pic:nvPicPr>
                  <pic:blipFill>
                    <a:blip r:embed="rId15"/>
                    <a:stretch>
                      <a:fillRect/>
                    </a:stretch>
                  </pic:blipFill>
                  <pic:spPr>
                    <a:xfrm>
                      <a:off x="0" y="0"/>
                      <a:ext cx="2399150" cy="1774245"/>
                    </a:xfrm>
                    <a:prstGeom prst="rect">
                      <a:avLst/>
                    </a:prstGeom>
                  </pic:spPr>
                </pic:pic>
              </a:graphicData>
            </a:graphic>
          </wp:inline>
        </w:drawing>
      </w:r>
    </w:p>
    <w:p w14:paraId="3F28E72A" w14:textId="77777777" w:rsidR="002726BE" w:rsidRPr="00C609D6" w:rsidRDefault="002726BE" w:rsidP="00EA7056">
      <w:pPr>
        <w:spacing w:after="0" w:line="240" w:lineRule="auto"/>
        <w:jc w:val="both"/>
        <w:outlineLvl w:val="2"/>
        <w:rPr>
          <w:rFonts w:ascii="Arial" w:eastAsia="Times New Roman" w:hAnsi="Arial" w:cs="Arial"/>
          <w:b/>
          <w:bCs/>
          <w:kern w:val="0"/>
          <w:sz w:val="22"/>
          <w:szCs w:val="22"/>
          <w:lang w:eastAsia="en-GB"/>
          <w14:ligatures w14:val="none"/>
        </w:rPr>
      </w:pPr>
    </w:p>
    <w:p w14:paraId="267B256D" w14:textId="77777777" w:rsidR="00E75679" w:rsidRPr="00C609D6" w:rsidRDefault="00E75679" w:rsidP="00EA7056">
      <w:pPr>
        <w:spacing w:after="0" w:line="240" w:lineRule="auto"/>
        <w:jc w:val="both"/>
        <w:outlineLvl w:val="2"/>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 xml:space="preserve">The site is located within the Hampshire River Avon Catchment, and the site lies within the 13.8km zone of influence for the New Forest internationally protected sites, which comprises the New Forest SPA, New Forest SAC and New Forest Ramsar site. </w:t>
      </w:r>
    </w:p>
    <w:p w14:paraId="1AA00BE5" w14:textId="77777777" w:rsidR="00683C17" w:rsidRPr="00C609D6" w:rsidRDefault="00683C17" w:rsidP="00EA7056">
      <w:pPr>
        <w:spacing w:after="0" w:line="240" w:lineRule="auto"/>
        <w:jc w:val="both"/>
        <w:rPr>
          <w:rFonts w:ascii="Arial" w:eastAsia="Times New Roman" w:hAnsi="Arial" w:cs="Arial"/>
          <w:color w:val="FF0000"/>
          <w:kern w:val="0"/>
          <w:sz w:val="22"/>
          <w:szCs w:val="22"/>
          <w:lang w:eastAsia="en-GB"/>
          <w14:ligatures w14:val="none"/>
        </w:rPr>
      </w:pPr>
    </w:p>
    <w:p w14:paraId="0D92BD31" w14:textId="4C73B56C" w:rsidR="00F7609E" w:rsidRPr="00C609D6" w:rsidRDefault="00F7609E" w:rsidP="00EA7056">
      <w:pPr>
        <w:spacing w:after="0" w:line="240" w:lineRule="auto"/>
        <w:jc w:val="both"/>
        <w:outlineLvl w:val="2"/>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PLANNING HISTORY</w:t>
      </w:r>
    </w:p>
    <w:p w14:paraId="5915A6B1" w14:textId="77777777" w:rsidR="000C0D12" w:rsidRPr="00C609D6" w:rsidRDefault="000C0D12" w:rsidP="00EA7056">
      <w:pPr>
        <w:spacing w:after="0" w:line="240" w:lineRule="auto"/>
        <w:jc w:val="both"/>
        <w:outlineLvl w:val="2"/>
        <w:rPr>
          <w:rFonts w:ascii="Arial" w:eastAsia="Times New Roman" w:hAnsi="Arial" w:cs="Arial"/>
          <w:b/>
          <w:bCs/>
          <w:kern w:val="0"/>
          <w:sz w:val="22"/>
          <w:szCs w:val="22"/>
          <w:lang w:eastAsia="en-GB"/>
          <w14:ligatures w14:val="none"/>
        </w:rPr>
      </w:pPr>
    </w:p>
    <w:p w14:paraId="18C8A5C5" w14:textId="3571B95B" w:rsidR="000C0D12" w:rsidRPr="00C609D6" w:rsidRDefault="000C0D12" w:rsidP="00EA7056">
      <w:pPr>
        <w:spacing w:after="0" w:line="240" w:lineRule="auto"/>
        <w:jc w:val="both"/>
        <w:outlineLvl w:val="2"/>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None</w:t>
      </w:r>
    </w:p>
    <w:p w14:paraId="121A1B39" w14:textId="77777777" w:rsidR="00F932D6" w:rsidRPr="00C609D6" w:rsidRDefault="00F932D6" w:rsidP="00EA7056">
      <w:pPr>
        <w:spacing w:after="0" w:line="240" w:lineRule="auto"/>
        <w:jc w:val="both"/>
        <w:rPr>
          <w:rFonts w:ascii="Arial" w:eastAsia="Times New Roman" w:hAnsi="Arial" w:cs="Arial"/>
          <w:b/>
          <w:bCs/>
          <w:kern w:val="0"/>
          <w:sz w:val="22"/>
          <w:szCs w:val="22"/>
          <w:lang w:eastAsia="en-GB"/>
          <w14:ligatures w14:val="none"/>
        </w:rPr>
      </w:pPr>
    </w:p>
    <w:p w14:paraId="605D06D0" w14:textId="05B996E7" w:rsidR="00683C17" w:rsidRPr="00C609D6" w:rsidRDefault="00F7609E" w:rsidP="00EA7056">
      <w:pPr>
        <w:spacing w:after="0" w:line="240" w:lineRule="auto"/>
        <w:jc w:val="both"/>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RELEVANT POLICIES AND GUIDANCE</w:t>
      </w:r>
    </w:p>
    <w:p w14:paraId="542AE569" w14:textId="77777777" w:rsidR="003304AD" w:rsidRPr="00C609D6" w:rsidRDefault="003304AD" w:rsidP="00EA7056">
      <w:pPr>
        <w:spacing w:after="0" w:line="240" w:lineRule="auto"/>
        <w:jc w:val="both"/>
        <w:rPr>
          <w:rFonts w:ascii="Arial" w:eastAsia="Times New Roman" w:hAnsi="Arial" w:cs="Arial"/>
          <w:b/>
          <w:bCs/>
          <w:kern w:val="0"/>
          <w:sz w:val="22"/>
          <w:szCs w:val="22"/>
          <w:lang w:eastAsia="en-GB"/>
          <w14:ligatures w14:val="none"/>
        </w:rPr>
      </w:pPr>
    </w:p>
    <w:p w14:paraId="42DC8884" w14:textId="77777777" w:rsidR="000E5EF9" w:rsidRPr="00C609D6" w:rsidRDefault="000E5EF9" w:rsidP="00EA7056">
      <w:pPr>
        <w:spacing w:after="0" w:line="240" w:lineRule="auto"/>
        <w:jc w:val="both"/>
        <w:rPr>
          <w:rFonts w:ascii="Arial" w:hAnsi="Arial" w:cs="Arial"/>
          <w:sz w:val="22"/>
          <w:szCs w:val="22"/>
          <w:u w:val="single"/>
        </w:rPr>
      </w:pPr>
      <w:r w:rsidRPr="00C609D6">
        <w:rPr>
          <w:rFonts w:ascii="Arial" w:hAnsi="Arial" w:cs="Arial"/>
          <w:sz w:val="22"/>
          <w:szCs w:val="22"/>
          <w:u w:val="single"/>
        </w:rPr>
        <w:t xml:space="preserve">Statutory Legislation: </w:t>
      </w:r>
    </w:p>
    <w:p w14:paraId="216E0214" w14:textId="77777777" w:rsidR="000E5EF9" w:rsidRPr="00C609D6" w:rsidRDefault="000E5EF9" w:rsidP="00EA7056">
      <w:pPr>
        <w:spacing w:after="0" w:line="240" w:lineRule="auto"/>
        <w:jc w:val="both"/>
        <w:rPr>
          <w:rFonts w:ascii="Arial" w:hAnsi="Arial" w:cs="Arial"/>
          <w:b/>
          <w:bCs/>
          <w:sz w:val="22"/>
          <w:szCs w:val="22"/>
        </w:rPr>
      </w:pPr>
    </w:p>
    <w:p w14:paraId="14526FBE" w14:textId="77777777" w:rsidR="000E5EF9" w:rsidRPr="00C609D6" w:rsidRDefault="000E5EF9" w:rsidP="00EA7056">
      <w:pPr>
        <w:spacing w:after="0" w:line="240" w:lineRule="auto"/>
        <w:jc w:val="both"/>
        <w:rPr>
          <w:rFonts w:ascii="Arial" w:hAnsi="Arial" w:cs="Arial"/>
          <w:sz w:val="22"/>
          <w:szCs w:val="22"/>
        </w:rPr>
      </w:pPr>
      <w:r w:rsidRPr="00C609D6">
        <w:rPr>
          <w:rFonts w:ascii="Arial" w:hAnsi="Arial" w:cs="Arial"/>
          <w:sz w:val="22"/>
          <w:szCs w:val="22"/>
        </w:rPr>
        <w:t>Planning (Listed Building and Conservation Areas) Act 1990 sections 66 and 72</w:t>
      </w:r>
    </w:p>
    <w:p w14:paraId="39958186" w14:textId="77777777" w:rsidR="000E5EF9" w:rsidRPr="00C609D6" w:rsidRDefault="000E5EF9" w:rsidP="00EA7056">
      <w:pPr>
        <w:spacing w:after="0" w:line="240" w:lineRule="auto"/>
        <w:jc w:val="both"/>
        <w:rPr>
          <w:rFonts w:ascii="Arial" w:hAnsi="Arial" w:cs="Arial"/>
          <w:b/>
          <w:bCs/>
          <w:sz w:val="22"/>
          <w:szCs w:val="22"/>
        </w:rPr>
      </w:pPr>
    </w:p>
    <w:p w14:paraId="3796BFAE" w14:textId="77777777" w:rsidR="000E5EF9" w:rsidRPr="00C609D6" w:rsidRDefault="000E5EF9" w:rsidP="00EA7056">
      <w:pPr>
        <w:spacing w:after="0" w:line="240" w:lineRule="auto"/>
        <w:jc w:val="both"/>
        <w:rPr>
          <w:rFonts w:ascii="Arial" w:hAnsi="Arial" w:cs="Arial"/>
          <w:sz w:val="22"/>
          <w:szCs w:val="22"/>
          <w:u w:val="single"/>
        </w:rPr>
      </w:pPr>
      <w:r w:rsidRPr="00C609D6">
        <w:rPr>
          <w:rFonts w:ascii="Arial" w:hAnsi="Arial" w:cs="Arial"/>
          <w:sz w:val="22"/>
          <w:szCs w:val="22"/>
          <w:u w:val="single"/>
        </w:rPr>
        <w:t xml:space="preserve">National Planning Policy: </w:t>
      </w:r>
    </w:p>
    <w:p w14:paraId="6AA91C7A" w14:textId="77777777" w:rsidR="005647CA" w:rsidRPr="00C609D6" w:rsidRDefault="005647CA" w:rsidP="00EA7056">
      <w:pPr>
        <w:spacing w:after="0" w:line="240" w:lineRule="auto"/>
        <w:jc w:val="both"/>
        <w:rPr>
          <w:rFonts w:ascii="Arial" w:hAnsi="Arial" w:cs="Arial"/>
          <w:sz w:val="22"/>
          <w:szCs w:val="22"/>
          <w:u w:val="single"/>
        </w:rPr>
      </w:pPr>
    </w:p>
    <w:p w14:paraId="2D44536C" w14:textId="77777777" w:rsidR="000E5EF9" w:rsidRPr="00C609D6" w:rsidRDefault="000E5EF9" w:rsidP="00EA7056">
      <w:pPr>
        <w:pStyle w:val="ListParagraph"/>
        <w:numPr>
          <w:ilvl w:val="0"/>
          <w:numId w:val="13"/>
        </w:numPr>
        <w:spacing w:after="0" w:line="240" w:lineRule="auto"/>
        <w:rPr>
          <w:rFonts w:ascii="Arial" w:hAnsi="Arial" w:cs="Arial"/>
          <w:sz w:val="22"/>
          <w:szCs w:val="22"/>
        </w:rPr>
      </w:pPr>
      <w:r w:rsidRPr="00C609D6">
        <w:rPr>
          <w:rFonts w:ascii="Arial" w:hAnsi="Arial" w:cs="Arial"/>
          <w:sz w:val="22"/>
          <w:szCs w:val="22"/>
        </w:rPr>
        <w:t xml:space="preserve">National Planning Policy Framework (NPPF) </w:t>
      </w:r>
    </w:p>
    <w:p w14:paraId="31412E93" w14:textId="77777777" w:rsidR="000E5EF9" w:rsidRPr="00C609D6" w:rsidRDefault="000E5EF9" w:rsidP="00EA7056">
      <w:pPr>
        <w:pStyle w:val="ListParagraph"/>
        <w:numPr>
          <w:ilvl w:val="0"/>
          <w:numId w:val="13"/>
        </w:numPr>
        <w:spacing w:after="0" w:line="240" w:lineRule="auto"/>
        <w:rPr>
          <w:rFonts w:ascii="Arial" w:hAnsi="Arial" w:cs="Arial"/>
          <w:sz w:val="22"/>
          <w:szCs w:val="22"/>
        </w:rPr>
      </w:pPr>
      <w:r w:rsidRPr="00C609D6">
        <w:rPr>
          <w:rFonts w:ascii="Arial" w:hAnsi="Arial" w:cs="Arial"/>
          <w:sz w:val="22"/>
          <w:szCs w:val="22"/>
        </w:rPr>
        <w:t>Planning Practice Guidance (PPG)</w:t>
      </w:r>
    </w:p>
    <w:p w14:paraId="2CA49D2A" w14:textId="77777777" w:rsidR="000E5EF9" w:rsidRPr="00C609D6" w:rsidRDefault="000E5EF9" w:rsidP="00EA7056">
      <w:pPr>
        <w:pStyle w:val="ListParagraph"/>
        <w:numPr>
          <w:ilvl w:val="0"/>
          <w:numId w:val="13"/>
        </w:numPr>
        <w:spacing w:after="0" w:line="240" w:lineRule="auto"/>
        <w:rPr>
          <w:rFonts w:ascii="Arial" w:hAnsi="Arial" w:cs="Arial"/>
          <w:sz w:val="22"/>
          <w:szCs w:val="22"/>
        </w:rPr>
      </w:pPr>
      <w:r w:rsidRPr="00C609D6">
        <w:rPr>
          <w:rFonts w:ascii="Arial" w:hAnsi="Arial" w:cs="Arial"/>
          <w:sz w:val="22"/>
          <w:szCs w:val="22"/>
        </w:rPr>
        <w:t>National Design Guide</w:t>
      </w:r>
    </w:p>
    <w:p w14:paraId="422E0CFB" w14:textId="77777777" w:rsidR="000E5EF9" w:rsidRPr="00C609D6" w:rsidRDefault="000E5EF9" w:rsidP="00EA7056">
      <w:pPr>
        <w:pStyle w:val="ListParagraph"/>
        <w:spacing w:after="0" w:line="240" w:lineRule="auto"/>
        <w:rPr>
          <w:rFonts w:ascii="Arial" w:hAnsi="Arial" w:cs="Arial"/>
          <w:sz w:val="22"/>
          <w:szCs w:val="22"/>
        </w:rPr>
      </w:pPr>
    </w:p>
    <w:p w14:paraId="7BB4BFEA" w14:textId="77777777" w:rsidR="000E5EF9" w:rsidRPr="00C609D6" w:rsidRDefault="000E5EF9" w:rsidP="00EA7056">
      <w:pPr>
        <w:spacing w:after="0" w:line="240" w:lineRule="auto"/>
        <w:jc w:val="both"/>
        <w:rPr>
          <w:rFonts w:ascii="Arial" w:hAnsi="Arial" w:cs="Arial"/>
          <w:sz w:val="22"/>
          <w:szCs w:val="22"/>
          <w:u w:val="single"/>
        </w:rPr>
      </w:pPr>
      <w:r w:rsidRPr="00C609D6">
        <w:rPr>
          <w:rFonts w:ascii="Arial" w:hAnsi="Arial" w:cs="Arial"/>
          <w:sz w:val="22"/>
          <w:szCs w:val="22"/>
          <w:u w:val="single"/>
        </w:rPr>
        <w:t>Development Plan:</w:t>
      </w:r>
    </w:p>
    <w:p w14:paraId="60335FD4" w14:textId="77777777" w:rsidR="000E5EF9" w:rsidRPr="00C609D6" w:rsidRDefault="000E5EF9" w:rsidP="00EA7056">
      <w:pPr>
        <w:spacing w:after="0" w:line="240" w:lineRule="auto"/>
        <w:jc w:val="both"/>
        <w:rPr>
          <w:rFonts w:ascii="Arial" w:hAnsi="Arial" w:cs="Arial"/>
          <w:sz w:val="22"/>
          <w:szCs w:val="22"/>
          <w:u w:val="single"/>
        </w:rPr>
      </w:pPr>
    </w:p>
    <w:p w14:paraId="2DF0308B" w14:textId="77777777" w:rsidR="000E5EF9" w:rsidRPr="00C609D6" w:rsidRDefault="000E5EF9" w:rsidP="00EA7056">
      <w:pPr>
        <w:spacing w:after="0" w:line="240" w:lineRule="auto"/>
        <w:jc w:val="both"/>
        <w:rPr>
          <w:rFonts w:ascii="Arial" w:hAnsi="Arial" w:cs="Arial"/>
          <w:sz w:val="22"/>
          <w:szCs w:val="22"/>
        </w:rPr>
      </w:pPr>
      <w:r w:rsidRPr="00C609D6">
        <w:rPr>
          <w:rFonts w:ascii="Arial" w:hAnsi="Arial" w:cs="Arial"/>
          <w:sz w:val="22"/>
          <w:szCs w:val="22"/>
        </w:rPr>
        <w:t xml:space="preserve">The development plan for Wiltshire comprises the </w:t>
      </w:r>
      <w:r w:rsidRPr="00C609D6">
        <w:rPr>
          <w:rFonts w:ascii="Arial" w:hAnsi="Arial" w:cs="Arial"/>
          <w:i/>
          <w:iCs/>
          <w:sz w:val="22"/>
          <w:szCs w:val="22"/>
        </w:rPr>
        <w:t>Wiltshire Core Strategy (WCS) (adopted January 2015)</w:t>
      </w:r>
      <w:r w:rsidRPr="00C609D6">
        <w:rPr>
          <w:rFonts w:ascii="Arial" w:hAnsi="Arial" w:cs="Arial"/>
          <w:b/>
          <w:bCs/>
          <w:sz w:val="22"/>
          <w:szCs w:val="22"/>
        </w:rPr>
        <w:t xml:space="preserve"> </w:t>
      </w:r>
      <w:r w:rsidRPr="00C609D6">
        <w:rPr>
          <w:rFonts w:ascii="Arial" w:hAnsi="Arial" w:cs="Arial"/>
          <w:sz w:val="22"/>
          <w:szCs w:val="22"/>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728306E1" w14:textId="77777777" w:rsidR="000E5EF9" w:rsidRPr="00C609D6" w:rsidRDefault="000E5EF9" w:rsidP="00EA7056">
      <w:pPr>
        <w:spacing w:after="0" w:line="240" w:lineRule="auto"/>
        <w:jc w:val="both"/>
        <w:rPr>
          <w:rFonts w:ascii="Arial" w:hAnsi="Arial" w:cs="Arial"/>
          <w:sz w:val="22"/>
          <w:szCs w:val="22"/>
        </w:rPr>
      </w:pPr>
    </w:p>
    <w:p w14:paraId="27ABE365" w14:textId="77777777" w:rsidR="000E5EF9" w:rsidRPr="00C609D6" w:rsidRDefault="000E5EF9" w:rsidP="00EA7056">
      <w:pPr>
        <w:spacing w:after="0" w:line="240" w:lineRule="auto"/>
        <w:jc w:val="both"/>
        <w:rPr>
          <w:rFonts w:ascii="Arial" w:hAnsi="Arial" w:cs="Arial"/>
          <w:sz w:val="22"/>
          <w:szCs w:val="22"/>
        </w:rPr>
      </w:pPr>
      <w:r w:rsidRPr="00C609D6">
        <w:rPr>
          <w:rFonts w:ascii="Arial" w:hAnsi="Arial" w:cs="Arial"/>
          <w:sz w:val="22"/>
          <w:szCs w:val="22"/>
        </w:rPr>
        <w:t>Though the development plan is considered as a whole, those parts deemed to be particularly relevant to this application are listed below:</w:t>
      </w:r>
    </w:p>
    <w:p w14:paraId="083F64B3" w14:textId="77777777" w:rsidR="000E5EF9" w:rsidRPr="00C609D6" w:rsidRDefault="000E5EF9" w:rsidP="00EA7056">
      <w:pPr>
        <w:spacing w:after="0" w:line="240" w:lineRule="auto"/>
        <w:jc w:val="both"/>
        <w:rPr>
          <w:rFonts w:ascii="Arial" w:hAnsi="Arial" w:cs="Arial"/>
          <w:b/>
          <w:bCs/>
          <w:sz w:val="22"/>
          <w:szCs w:val="22"/>
        </w:rPr>
      </w:pPr>
    </w:p>
    <w:p w14:paraId="0306D3B0" w14:textId="77777777" w:rsidR="000E5EF9" w:rsidRPr="00C609D6" w:rsidRDefault="000E5EF9" w:rsidP="00EA7056">
      <w:pPr>
        <w:spacing w:after="0" w:line="240" w:lineRule="auto"/>
        <w:jc w:val="both"/>
        <w:rPr>
          <w:rFonts w:ascii="Arial" w:hAnsi="Arial" w:cs="Arial"/>
          <w:sz w:val="22"/>
          <w:szCs w:val="22"/>
        </w:rPr>
      </w:pPr>
      <w:r w:rsidRPr="00C609D6">
        <w:rPr>
          <w:rFonts w:ascii="Arial" w:hAnsi="Arial" w:cs="Arial"/>
          <w:sz w:val="22"/>
          <w:szCs w:val="22"/>
        </w:rPr>
        <w:t>The adopted</w:t>
      </w:r>
      <w:r w:rsidRPr="00C609D6">
        <w:rPr>
          <w:rFonts w:ascii="Arial" w:hAnsi="Arial" w:cs="Arial"/>
          <w:b/>
          <w:bCs/>
          <w:sz w:val="22"/>
          <w:szCs w:val="22"/>
        </w:rPr>
        <w:t xml:space="preserve"> </w:t>
      </w:r>
      <w:r w:rsidRPr="00C609D6">
        <w:rPr>
          <w:rFonts w:ascii="Arial" w:hAnsi="Arial" w:cs="Arial"/>
          <w:i/>
          <w:iCs/>
          <w:sz w:val="22"/>
          <w:szCs w:val="22"/>
        </w:rPr>
        <w:t>Wiltshire Core Strategy (WCS),</w:t>
      </w:r>
      <w:r w:rsidRPr="00C609D6">
        <w:rPr>
          <w:rFonts w:ascii="Arial" w:hAnsi="Arial" w:cs="Arial"/>
          <w:b/>
          <w:bCs/>
          <w:sz w:val="22"/>
          <w:szCs w:val="22"/>
        </w:rPr>
        <w:t xml:space="preserve"> </w:t>
      </w:r>
      <w:r w:rsidRPr="00C609D6">
        <w:rPr>
          <w:rFonts w:ascii="Arial" w:hAnsi="Arial" w:cs="Arial"/>
          <w:sz w:val="22"/>
          <w:szCs w:val="22"/>
        </w:rPr>
        <w:t>with particular regard to:</w:t>
      </w:r>
    </w:p>
    <w:p w14:paraId="37F3C44E" w14:textId="77777777" w:rsidR="000E5EF9" w:rsidRPr="00C609D6" w:rsidRDefault="000E5EF9" w:rsidP="00EA7056">
      <w:pPr>
        <w:spacing w:after="0" w:line="240" w:lineRule="auto"/>
        <w:jc w:val="both"/>
        <w:rPr>
          <w:rFonts w:ascii="Arial" w:hAnsi="Arial" w:cs="Arial"/>
          <w:sz w:val="22"/>
          <w:szCs w:val="22"/>
        </w:rPr>
      </w:pPr>
    </w:p>
    <w:p w14:paraId="1DBEB51D" w14:textId="77777777" w:rsidR="000E5EF9" w:rsidRPr="00C609D6" w:rsidRDefault="000E5EF9" w:rsidP="00EA7056">
      <w:pPr>
        <w:spacing w:after="0" w:line="240" w:lineRule="auto"/>
        <w:jc w:val="both"/>
        <w:rPr>
          <w:rFonts w:ascii="Arial" w:hAnsi="Arial" w:cs="Arial"/>
          <w:sz w:val="22"/>
          <w:szCs w:val="22"/>
        </w:rPr>
      </w:pPr>
      <w:r w:rsidRPr="00C609D6">
        <w:rPr>
          <w:rFonts w:ascii="Arial" w:hAnsi="Arial" w:cs="Arial"/>
          <w:sz w:val="22"/>
          <w:szCs w:val="22"/>
        </w:rPr>
        <w:t xml:space="preserve">Core Policy 1 Settlement Strategy; </w:t>
      </w:r>
    </w:p>
    <w:p w14:paraId="3836DCAC" w14:textId="67467F8E" w:rsidR="000E5EF9" w:rsidRPr="00C609D6" w:rsidRDefault="000E5EF9" w:rsidP="00EA7056">
      <w:pPr>
        <w:tabs>
          <w:tab w:val="left" w:pos="3580"/>
        </w:tabs>
        <w:spacing w:after="0" w:line="240" w:lineRule="auto"/>
        <w:jc w:val="both"/>
        <w:rPr>
          <w:rFonts w:ascii="Arial" w:hAnsi="Arial" w:cs="Arial"/>
          <w:sz w:val="22"/>
          <w:szCs w:val="22"/>
        </w:rPr>
      </w:pPr>
      <w:r w:rsidRPr="00C609D6">
        <w:rPr>
          <w:rFonts w:ascii="Arial" w:hAnsi="Arial" w:cs="Arial"/>
          <w:sz w:val="22"/>
          <w:szCs w:val="22"/>
        </w:rPr>
        <w:t xml:space="preserve">Core Policy 2 Delivery Strategy; </w:t>
      </w:r>
      <w:r w:rsidRPr="00C609D6">
        <w:rPr>
          <w:rFonts w:ascii="Arial" w:hAnsi="Arial" w:cs="Arial"/>
          <w:sz w:val="22"/>
          <w:szCs w:val="22"/>
        </w:rPr>
        <w:tab/>
      </w:r>
    </w:p>
    <w:p w14:paraId="7917D2DE" w14:textId="6FE4B703" w:rsidR="003304AD" w:rsidRPr="003304AD" w:rsidRDefault="000E5EF9" w:rsidP="00EA7056">
      <w:pPr>
        <w:tabs>
          <w:tab w:val="left" w:pos="3580"/>
        </w:tabs>
        <w:spacing w:after="0" w:line="240" w:lineRule="auto"/>
        <w:jc w:val="both"/>
        <w:rPr>
          <w:rFonts w:ascii="Arial" w:eastAsia="Times New Roman" w:hAnsi="Arial" w:cs="Arial"/>
          <w:kern w:val="0"/>
          <w:sz w:val="22"/>
          <w:szCs w:val="22"/>
          <w:lang w:eastAsia="en-GB"/>
          <w14:ligatures w14:val="none"/>
        </w:rPr>
      </w:pPr>
      <w:r w:rsidRPr="00C609D6">
        <w:rPr>
          <w:rFonts w:ascii="Arial" w:hAnsi="Arial" w:cs="Arial"/>
          <w:sz w:val="22"/>
          <w:szCs w:val="22"/>
        </w:rPr>
        <w:t>Core Polic</w:t>
      </w:r>
      <w:r w:rsidR="00F30BC5" w:rsidRPr="00C609D6">
        <w:rPr>
          <w:rFonts w:ascii="Arial" w:hAnsi="Arial" w:cs="Arial"/>
          <w:sz w:val="22"/>
          <w:szCs w:val="22"/>
        </w:rPr>
        <w:t xml:space="preserve">y 20 </w:t>
      </w:r>
      <w:r w:rsidR="003304AD" w:rsidRPr="003304AD">
        <w:rPr>
          <w:rFonts w:ascii="Arial" w:eastAsia="Times New Roman" w:hAnsi="Arial" w:cs="Arial"/>
          <w:kern w:val="0"/>
          <w:sz w:val="22"/>
          <w:szCs w:val="22"/>
          <w:lang w:eastAsia="en-GB"/>
          <w14:ligatures w14:val="none"/>
        </w:rPr>
        <w:t>Spatial Strategy for the Salisbury Community Area</w:t>
      </w:r>
      <w:r w:rsidR="00F30BC5" w:rsidRPr="00C609D6">
        <w:rPr>
          <w:rFonts w:ascii="Arial" w:eastAsia="Times New Roman" w:hAnsi="Arial" w:cs="Arial"/>
          <w:kern w:val="0"/>
          <w:sz w:val="22"/>
          <w:szCs w:val="22"/>
          <w:lang w:eastAsia="en-GB"/>
          <w14:ligatures w14:val="none"/>
        </w:rPr>
        <w:t>;</w:t>
      </w:r>
    </w:p>
    <w:p w14:paraId="33AA2256" w14:textId="77777777" w:rsidR="0012444E" w:rsidRPr="00C609D6" w:rsidRDefault="0012444E" w:rsidP="00EA7056">
      <w:pPr>
        <w:spacing w:after="0" w:line="240" w:lineRule="auto"/>
        <w:jc w:val="both"/>
        <w:rPr>
          <w:rFonts w:ascii="Arial" w:hAnsi="Arial" w:cs="Arial"/>
          <w:sz w:val="22"/>
          <w:szCs w:val="22"/>
        </w:rPr>
      </w:pPr>
      <w:r w:rsidRPr="00C609D6">
        <w:rPr>
          <w:rFonts w:ascii="Arial" w:hAnsi="Arial" w:cs="Arial"/>
          <w:sz w:val="22"/>
          <w:szCs w:val="22"/>
        </w:rPr>
        <w:t xml:space="preserve">Core Policy 50 Biodiversity and Geodiversity; </w:t>
      </w:r>
    </w:p>
    <w:p w14:paraId="4BB999BF" w14:textId="77777777" w:rsidR="0012444E" w:rsidRPr="00C609D6" w:rsidRDefault="0012444E" w:rsidP="00EA7056">
      <w:pPr>
        <w:spacing w:after="0" w:line="240" w:lineRule="auto"/>
        <w:jc w:val="both"/>
        <w:rPr>
          <w:rFonts w:ascii="Arial" w:hAnsi="Arial" w:cs="Arial"/>
          <w:sz w:val="22"/>
          <w:szCs w:val="22"/>
        </w:rPr>
      </w:pPr>
      <w:r w:rsidRPr="00C609D6">
        <w:rPr>
          <w:rFonts w:ascii="Arial" w:hAnsi="Arial" w:cs="Arial"/>
          <w:sz w:val="22"/>
          <w:szCs w:val="22"/>
        </w:rPr>
        <w:t xml:space="preserve">Core Policy 57 Ensuring High Quality Design and Place Shaping; </w:t>
      </w:r>
    </w:p>
    <w:p w14:paraId="2A4C04B6" w14:textId="77777777" w:rsidR="0012444E" w:rsidRPr="00C609D6" w:rsidRDefault="0012444E" w:rsidP="00EA7056">
      <w:pPr>
        <w:spacing w:after="0" w:line="240" w:lineRule="auto"/>
        <w:jc w:val="both"/>
        <w:rPr>
          <w:rFonts w:ascii="Arial" w:hAnsi="Arial" w:cs="Arial"/>
          <w:sz w:val="22"/>
          <w:szCs w:val="22"/>
        </w:rPr>
      </w:pPr>
      <w:r w:rsidRPr="00C609D6">
        <w:rPr>
          <w:rFonts w:ascii="Arial" w:hAnsi="Arial" w:cs="Arial"/>
          <w:sz w:val="22"/>
          <w:szCs w:val="22"/>
        </w:rPr>
        <w:t xml:space="preserve">Core Policy 58 Ensuring the Conservation of the Historic Environment; </w:t>
      </w:r>
    </w:p>
    <w:p w14:paraId="269A28E4" w14:textId="77777777" w:rsidR="0083100E" w:rsidRPr="00C609D6" w:rsidRDefault="0083100E" w:rsidP="00EA7056">
      <w:pPr>
        <w:spacing w:after="0" w:line="240" w:lineRule="auto"/>
        <w:jc w:val="both"/>
        <w:rPr>
          <w:rFonts w:ascii="Arial" w:hAnsi="Arial" w:cs="Arial"/>
          <w:sz w:val="22"/>
          <w:szCs w:val="22"/>
        </w:rPr>
      </w:pPr>
      <w:r w:rsidRPr="00C609D6">
        <w:rPr>
          <w:rFonts w:ascii="Arial" w:hAnsi="Arial" w:cs="Arial"/>
          <w:sz w:val="22"/>
          <w:szCs w:val="22"/>
        </w:rPr>
        <w:t xml:space="preserve">Core Policy 69 River Avon SAC </w:t>
      </w:r>
    </w:p>
    <w:p w14:paraId="323682E8" w14:textId="77777777" w:rsidR="003304AD" w:rsidRPr="003304AD" w:rsidRDefault="003304AD" w:rsidP="00EA7056">
      <w:pPr>
        <w:spacing w:after="0" w:line="240" w:lineRule="auto"/>
        <w:jc w:val="both"/>
        <w:rPr>
          <w:rFonts w:ascii="Arial" w:eastAsia="Times New Roman" w:hAnsi="Arial" w:cs="Arial"/>
          <w:kern w:val="0"/>
          <w:sz w:val="22"/>
          <w:szCs w:val="22"/>
          <w:lang w:eastAsia="en-GB"/>
          <w14:ligatures w14:val="none"/>
        </w:rPr>
      </w:pPr>
    </w:p>
    <w:p w14:paraId="7048D259" w14:textId="77777777" w:rsidR="003304AD" w:rsidRPr="00C609D6" w:rsidRDefault="003304AD" w:rsidP="00EA7056">
      <w:pPr>
        <w:spacing w:after="0" w:line="240" w:lineRule="auto"/>
        <w:jc w:val="both"/>
        <w:rPr>
          <w:rFonts w:ascii="Arial" w:eastAsia="Times New Roman" w:hAnsi="Arial" w:cs="Arial"/>
          <w:kern w:val="0"/>
          <w:sz w:val="22"/>
          <w:szCs w:val="22"/>
          <w:lang w:eastAsia="en-GB"/>
          <w14:ligatures w14:val="none"/>
        </w:rPr>
      </w:pPr>
      <w:r w:rsidRPr="003304AD">
        <w:rPr>
          <w:rFonts w:ascii="Arial" w:eastAsia="Times New Roman" w:hAnsi="Arial" w:cs="Arial"/>
          <w:kern w:val="0"/>
          <w:sz w:val="22"/>
          <w:szCs w:val="22"/>
          <w:lang w:eastAsia="en-GB"/>
          <w14:ligatures w14:val="none"/>
        </w:rPr>
        <w:t>Supplementary Planning Documents:</w:t>
      </w:r>
    </w:p>
    <w:p w14:paraId="64A0F69D" w14:textId="77777777" w:rsidR="003304AD" w:rsidRPr="003304AD" w:rsidRDefault="003304AD" w:rsidP="00EA7056">
      <w:pPr>
        <w:spacing w:after="0" w:line="240" w:lineRule="auto"/>
        <w:jc w:val="both"/>
        <w:rPr>
          <w:rFonts w:ascii="Arial" w:eastAsia="Times New Roman" w:hAnsi="Arial" w:cs="Arial"/>
          <w:kern w:val="0"/>
          <w:sz w:val="22"/>
          <w:szCs w:val="22"/>
          <w:lang w:eastAsia="en-GB"/>
          <w14:ligatures w14:val="none"/>
        </w:rPr>
      </w:pPr>
    </w:p>
    <w:p w14:paraId="2E5DA045" w14:textId="77777777" w:rsidR="0072124B" w:rsidRPr="00C609D6" w:rsidRDefault="0072124B" w:rsidP="00EA7056">
      <w:pPr>
        <w:spacing w:after="0" w:line="240" w:lineRule="auto"/>
        <w:jc w:val="both"/>
        <w:rPr>
          <w:rFonts w:ascii="Arial" w:hAnsi="Arial" w:cs="Arial"/>
          <w:sz w:val="22"/>
          <w:szCs w:val="22"/>
        </w:rPr>
      </w:pPr>
      <w:r w:rsidRPr="00C609D6">
        <w:rPr>
          <w:rFonts w:ascii="Arial" w:hAnsi="Arial" w:cs="Arial"/>
          <w:sz w:val="22"/>
          <w:szCs w:val="22"/>
        </w:rPr>
        <w:t xml:space="preserve">Creating Places Design Guide </w:t>
      </w:r>
    </w:p>
    <w:p w14:paraId="58DA32EF" w14:textId="77777777" w:rsidR="0072124B" w:rsidRPr="00C609D6" w:rsidRDefault="0072124B" w:rsidP="00EA7056">
      <w:pPr>
        <w:spacing w:after="0" w:line="240" w:lineRule="auto"/>
        <w:jc w:val="both"/>
        <w:rPr>
          <w:rFonts w:ascii="Arial" w:hAnsi="Arial" w:cs="Arial"/>
          <w:sz w:val="22"/>
          <w:szCs w:val="22"/>
        </w:rPr>
      </w:pPr>
      <w:r w:rsidRPr="00C609D6">
        <w:rPr>
          <w:rFonts w:ascii="Arial" w:hAnsi="Arial" w:cs="Arial"/>
          <w:sz w:val="22"/>
          <w:szCs w:val="22"/>
        </w:rPr>
        <w:t xml:space="preserve">Wiltshire Design Guide </w:t>
      </w:r>
    </w:p>
    <w:p w14:paraId="5E0BE6C3" w14:textId="77777777" w:rsidR="0072124B" w:rsidRPr="00C609D6" w:rsidRDefault="0072124B" w:rsidP="00EA7056">
      <w:pPr>
        <w:spacing w:after="0" w:line="240" w:lineRule="auto"/>
        <w:jc w:val="both"/>
        <w:rPr>
          <w:rFonts w:ascii="Arial" w:hAnsi="Arial" w:cs="Arial"/>
          <w:sz w:val="22"/>
          <w:szCs w:val="22"/>
        </w:rPr>
      </w:pPr>
      <w:r w:rsidRPr="00C609D6">
        <w:rPr>
          <w:rFonts w:ascii="Arial" w:hAnsi="Arial" w:cs="Arial"/>
          <w:sz w:val="22"/>
          <w:szCs w:val="22"/>
        </w:rPr>
        <w:t>Wiltshire Local Transport Plan – Car Parking Strategy</w:t>
      </w:r>
    </w:p>
    <w:p w14:paraId="4D66CE57" w14:textId="280F38E8" w:rsidR="0072124B" w:rsidRPr="00C609D6" w:rsidRDefault="0072124B" w:rsidP="00EA7056">
      <w:pPr>
        <w:spacing w:after="0" w:line="240" w:lineRule="auto"/>
        <w:jc w:val="both"/>
        <w:rPr>
          <w:rFonts w:ascii="Arial" w:hAnsi="Arial" w:cs="Arial"/>
          <w:sz w:val="22"/>
          <w:szCs w:val="22"/>
        </w:rPr>
      </w:pPr>
      <w:r w:rsidRPr="00C609D6">
        <w:rPr>
          <w:rFonts w:ascii="Arial" w:hAnsi="Arial" w:cs="Arial"/>
          <w:sz w:val="22"/>
          <w:szCs w:val="22"/>
        </w:rPr>
        <w:t>Neighbourhood Plan</w:t>
      </w:r>
    </w:p>
    <w:p w14:paraId="59E72170" w14:textId="77777777" w:rsidR="00F1263F" w:rsidRPr="00C609D6" w:rsidRDefault="00F1263F" w:rsidP="00EA7056">
      <w:pPr>
        <w:spacing w:after="0" w:line="240" w:lineRule="auto"/>
        <w:jc w:val="both"/>
        <w:rPr>
          <w:rFonts w:ascii="Arial" w:eastAsia="Times New Roman" w:hAnsi="Arial" w:cs="Arial"/>
          <w:kern w:val="0"/>
          <w:sz w:val="22"/>
          <w:szCs w:val="22"/>
          <w:lang w:eastAsia="en-GB"/>
          <w14:ligatures w14:val="none"/>
        </w:rPr>
      </w:pPr>
    </w:p>
    <w:p w14:paraId="0C5F09FB" w14:textId="77777777" w:rsidR="00D902FA" w:rsidRPr="00C609D6" w:rsidRDefault="00F7609E" w:rsidP="00EA7056">
      <w:pPr>
        <w:spacing w:after="0" w:line="240" w:lineRule="auto"/>
        <w:jc w:val="both"/>
        <w:rPr>
          <w:rFonts w:ascii="Arial" w:eastAsia="Times New Roman" w:hAnsi="Arial" w:cs="Arial"/>
          <w:b/>
          <w:bCs/>
          <w:color w:val="FF0000"/>
          <w:kern w:val="0"/>
          <w:sz w:val="22"/>
          <w:szCs w:val="22"/>
          <w:lang w:eastAsia="en-GB"/>
          <w14:ligatures w14:val="none"/>
        </w:rPr>
      </w:pPr>
      <w:r w:rsidRPr="00C609D6">
        <w:rPr>
          <w:rFonts w:ascii="Arial" w:eastAsia="Times New Roman" w:hAnsi="Arial" w:cs="Arial"/>
          <w:b/>
          <w:bCs/>
          <w:kern w:val="0"/>
          <w:sz w:val="22"/>
          <w:szCs w:val="22"/>
          <w:lang w:eastAsia="en-GB"/>
          <w14:ligatures w14:val="none"/>
        </w:rPr>
        <w:t>CONSULTATION</w:t>
      </w:r>
      <w:r w:rsidR="00D902FA" w:rsidRPr="00C609D6">
        <w:rPr>
          <w:rFonts w:ascii="Arial" w:eastAsia="Times New Roman" w:hAnsi="Arial" w:cs="Arial"/>
          <w:b/>
          <w:bCs/>
          <w:kern w:val="0"/>
          <w:sz w:val="22"/>
          <w:szCs w:val="22"/>
          <w:lang w:eastAsia="en-GB"/>
          <w14:ligatures w14:val="none"/>
        </w:rPr>
        <w:t xml:space="preserve"> RESPONSES</w:t>
      </w:r>
    </w:p>
    <w:p w14:paraId="0E8723ED" w14:textId="77777777" w:rsidR="00D902FA" w:rsidRPr="00C609D6" w:rsidRDefault="00D902FA" w:rsidP="00EA7056">
      <w:pPr>
        <w:spacing w:after="0" w:line="240" w:lineRule="auto"/>
        <w:jc w:val="both"/>
        <w:rPr>
          <w:rFonts w:ascii="Arial" w:eastAsia="Times New Roman" w:hAnsi="Arial" w:cs="Arial"/>
          <w:b/>
          <w:bCs/>
          <w:color w:val="FF0000"/>
          <w:kern w:val="0"/>
          <w:sz w:val="22"/>
          <w:szCs w:val="22"/>
          <w:lang w:eastAsia="en-GB"/>
          <w14:ligatures w14:val="none"/>
        </w:rPr>
      </w:pPr>
    </w:p>
    <w:p w14:paraId="2CC8866B" w14:textId="2203950F" w:rsidR="0016162B" w:rsidRPr="00C609D6" w:rsidRDefault="000C0D12" w:rsidP="00EA7056">
      <w:pPr>
        <w:spacing w:after="0" w:line="240" w:lineRule="auto"/>
        <w:jc w:val="both"/>
        <w:rPr>
          <w:rFonts w:ascii="Arial" w:eastAsia="Times New Roman" w:hAnsi="Arial" w:cs="Arial"/>
          <w:i/>
          <w:iCs/>
          <w:color w:val="ED0000"/>
          <w:kern w:val="0"/>
          <w:sz w:val="22"/>
          <w:szCs w:val="22"/>
          <w:lang w:eastAsia="en-GB"/>
          <w14:ligatures w14:val="none"/>
        </w:rPr>
      </w:pPr>
      <w:r w:rsidRPr="00C609D6">
        <w:rPr>
          <w:rFonts w:ascii="Arial" w:eastAsia="Times New Roman" w:hAnsi="Arial" w:cs="Arial"/>
          <w:kern w:val="0"/>
          <w:sz w:val="22"/>
          <w:szCs w:val="22"/>
          <w:u w:val="single"/>
          <w:lang w:eastAsia="en-GB"/>
          <w14:ligatures w14:val="none"/>
        </w:rPr>
        <w:t>City</w:t>
      </w:r>
      <w:r w:rsidR="00F7609E" w:rsidRPr="00C609D6">
        <w:rPr>
          <w:rFonts w:ascii="Arial" w:eastAsia="Times New Roman" w:hAnsi="Arial" w:cs="Arial"/>
          <w:kern w:val="0"/>
          <w:sz w:val="22"/>
          <w:szCs w:val="22"/>
          <w:u w:val="single"/>
          <w:lang w:eastAsia="en-GB"/>
          <w14:ligatures w14:val="none"/>
        </w:rPr>
        <w:t xml:space="preserve"> Council</w:t>
      </w:r>
      <w:r w:rsidR="00F7609E" w:rsidRPr="00C609D6">
        <w:rPr>
          <w:rFonts w:ascii="Arial" w:eastAsia="Times New Roman" w:hAnsi="Arial" w:cs="Arial"/>
          <w:kern w:val="0"/>
          <w:sz w:val="22"/>
          <w:szCs w:val="22"/>
          <w:lang w:eastAsia="en-GB"/>
          <w14:ligatures w14:val="none"/>
        </w:rPr>
        <w:t>:</w:t>
      </w:r>
      <w:r w:rsidR="0016162B" w:rsidRPr="00C609D6">
        <w:rPr>
          <w:rFonts w:ascii="Arial" w:eastAsia="Times New Roman" w:hAnsi="Arial" w:cs="Arial"/>
          <w:kern w:val="0"/>
          <w:sz w:val="22"/>
          <w:szCs w:val="22"/>
          <w:lang w:eastAsia="en-GB"/>
          <w14:ligatures w14:val="none"/>
        </w:rPr>
        <w:t xml:space="preserve"> </w:t>
      </w:r>
      <w:bookmarkStart w:id="0" w:name="_Hlk198304422"/>
      <w:r w:rsidR="0028091E" w:rsidRPr="00C609D6">
        <w:rPr>
          <w:rFonts w:ascii="Arial" w:eastAsia="Times New Roman" w:hAnsi="Arial" w:cs="Arial"/>
          <w:kern w:val="0"/>
          <w:sz w:val="22"/>
          <w:szCs w:val="22"/>
          <w:lang w:eastAsia="en-GB"/>
          <w14:ligatures w14:val="none"/>
        </w:rPr>
        <w:t>Support</w:t>
      </w:r>
    </w:p>
    <w:bookmarkEnd w:id="0"/>
    <w:p w14:paraId="6D26A95D" w14:textId="77777777" w:rsidR="000815DE" w:rsidRPr="00C609D6" w:rsidRDefault="000815DE" w:rsidP="00EA7056">
      <w:pPr>
        <w:spacing w:after="0" w:line="240" w:lineRule="auto"/>
        <w:jc w:val="both"/>
        <w:rPr>
          <w:rFonts w:ascii="Arial" w:eastAsia="Times New Roman" w:hAnsi="Arial" w:cs="Arial"/>
          <w:b/>
          <w:bCs/>
          <w:color w:val="FF0000"/>
          <w:kern w:val="0"/>
          <w:sz w:val="22"/>
          <w:szCs w:val="22"/>
          <w:lang w:eastAsia="en-GB"/>
          <w14:ligatures w14:val="none"/>
        </w:rPr>
      </w:pPr>
    </w:p>
    <w:p w14:paraId="21937C74" w14:textId="0BB45DE8" w:rsidR="005B0FD5" w:rsidRPr="00C609D6" w:rsidRDefault="000C0D12" w:rsidP="00EA7056">
      <w:pPr>
        <w:spacing w:after="0" w:line="240" w:lineRule="auto"/>
        <w:jc w:val="both"/>
        <w:rPr>
          <w:rFonts w:ascii="Arial" w:eastAsia="Times New Roman" w:hAnsi="Arial" w:cs="Arial"/>
          <w:kern w:val="0"/>
          <w:sz w:val="22"/>
          <w:szCs w:val="22"/>
          <w:u w:val="single"/>
          <w:lang w:eastAsia="en-GB"/>
          <w14:ligatures w14:val="none"/>
        </w:rPr>
      </w:pPr>
      <w:r w:rsidRPr="00C609D6">
        <w:rPr>
          <w:rFonts w:ascii="Arial" w:eastAsia="Times New Roman" w:hAnsi="Arial" w:cs="Arial"/>
          <w:kern w:val="0"/>
          <w:sz w:val="22"/>
          <w:szCs w:val="22"/>
          <w:u w:val="single"/>
          <w:lang w:eastAsia="en-GB"/>
          <w14:ligatures w14:val="none"/>
        </w:rPr>
        <w:t>Conservation Officer</w:t>
      </w:r>
      <w:r w:rsidRPr="00C609D6">
        <w:rPr>
          <w:rFonts w:ascii="Arial" w:eastAsia="Times New Roman" w:hAnsi="Arial" w:cs="Arial"/>
          <w:kern w:val="0"/>
          <w:sz w:val="22"/>
          <w:szCs w:val="22"/>
          <w:lang w:eastAsia="en-GB"/>
          <w14:ligatures w14:val="none"/>
        </w:rPr>
        <w:t xml:space="preserve">: </w:t>
      </w:r>
      <w:r w:rsidR="0028091E" w:rsidRPr="00C609D6">
        <w:rPr>
          <w:rFonts w:ascii="Arial" w:eastAsia="Times New Roman" w:hAnsi="Arial" w:cs="Arial"/>
          <w:kern w:val="0"/>
          <w:sz w:val="22"/>
          <w:szCs w:val="22"/>
          <w:lang w:eastAsia="en-GB"/>
          <w14:ligatures w14:val="none"/>
        </w:rPr>
        <w:t xml:space="preserve"> </w:t>
      </w:r>
      <w:r w:rsidR="000214BA" w:rsidRPr="00C609D6">
        <w:rPr>
          <w:rFonts w:ascii="Arial" w:eastAsia="Times New Roman" w:hAnsi="Arial" w:cs="Arial"/>
          <w:kern w:val="0"/>
          <w:sz w:val="22"/>
          <w:szCs w:val="22"/>
          <w:lang w:eastAsia="en-GB"/>
          <w14:ligatures w14:val="none"/>
        </w:rPr>
        <w:t>No objection</w:t>
      </w:r>
    </w:p>
    <w:p w14:paraId="1A1FCEA1" w14:textId="77777777" w:rsidR="0086379F" w:rsidRPr="00C609D6" w:rsidRDefault="0086379F" w:rsidP="00EA7056">
      <w:pPr>
        <w:spacing w:after="0" w:line="240"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C609D6" w:rsidRDefault="00F7609E" w:rsidP="00EA7056">
      <w:pPr>
        <w:spacing w:after="0" w:line="240" w:lineRule="auto"/>
        <w:jc w:val="both"/>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REPRESENTATIONS</w:t>
      </w:r>
    </w:p>
    <w:p w14:paraId="18FDAEA0" w14:textId="77777777" w:rsidR="005B0FD5" w:rsidRPr="00C609D6" w:rsidRDefault="005B0FD5" w:rsidP="00EA7056">
      <w:pPr>
        <w:spacing w:after="0" w:line="240"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C609D6" w:rsidRDefault="00E51166"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No comments were received</w:t>
      </w:r>
      <w:r w:rsidR="00924221" w:rsidRPr="00C609D6">
        <w:rPr>
          <w:rFonts w:ascii="Arial" w:eastAsia="Times New Roman" w:hAnsi="Arial" w:cs="Arial"/>
          <w:color w:val="000000" w:themeColor="text1"/>
          <w:kern w:val="0"/>
          <w:sz w:val="22"/>
          <w:szCs w:val="22"/>
          <w:lang w:eastAsia="en-GB"/>
          <w14:ligatures w14:val="none"/>
        </w:rPr>
        <w:t xml:space="preserve">. </w:t>
      </w:r>
      <w:r w:rsidR="00DA41A3" w:rsidRPr="00C609D6">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Pr="00C609D6" w:rsidRDefault="00E51166" w:rsidP="00EA7056">
      <w:pPr>
        <w:spacing w:after="0" w:line="240"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C609D6" w:rsidRDefault="00F7609E" w:rsidP="00EA7056">
      <w:pPr>
        <w:spacing w:after="0" w:line="240" w:lineRule="auto"/>
        <w:jc w:val="both"/>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ASSESSMENT</w:t>
      </w:r>
    </w:p>
    <w:p w14:paraId="46AAE1C0" w14:textId="77777777" w:rsidR="005B0FD5" w:rsidRPr="00C609D6" w:rsidRDefault="005B0FD5" w:rsidP="00EA7056">
      <w:pPr>
        <w:spacing w:after="0" w:line="240"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C609D6" w:rsidRDefault="0092586B"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C609D6" w:rsidRDefault="0092586B"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C609D6" w:rsidRDefault="0092586B" w:rsidP="00EA7056">
      <w:pPr>
        <w:spacing w:after="0" w:line="240" w:lineRule="auto"/>
        <w:jc w:val="both"/>
        <w:rPr>
          <w:rFonts w:ascii="Arial" w:eastAsia="Times New Roman" w:hAnsi="Arial" w:cs="Arial"/>
          <w:i/>
          <w:iCs/>
          <w:color w:val="000000" w:themeColor="text1"/>
          <w:kern w:val="0"/>
          <w:sz w:val="22"/>
          <w:szCs w:val="22"/>
          <w:lang w:eastAsia="en-GB"/>
          <w14:ligatures w14:val="none"/>
        </w:rPr>
      </w:pPr>
      <w:r w:rsidRPr="00C609D6">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C609D6" w:rsidRDefault="0092586B"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C609D6" w:rsidRDefault="0092586B"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C609D6">
        <w:rPr>
          <w:rFonts w:ascii="Arial" w:eastAsia="Times New Roman" w:hAnsi="Arial" w:cs="Arial"/>
          <w:color w:val="000000" w:themeColor="text1"/>
          <w:kern w:val="0"/>
          <w:sz w:val="22"/>
          <w:szCs w:val="22"/>
          <w:lang w:eastAsia="en-GB"/>
          <w14:ligatures w14:val="none"/>
        </w:rPr>
        <w:t xml:space="preserve">adopted </w:t>
      </w:r>
      <w:r w:rsidRPr="00C609D6">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Pr="00C609D6" w:rsidRDefault="00B71D0E" w:rsidP="00EA7056">
      <w:pPr>
        <w:spacing w:after="0" w:line="240" w:lineRule="auto"/>
        <w:jc w:val="both"/>
        <w:rPr>
          <w:rFonts w:ascii="Arial" w:eastAsia="Times New Roman" w:hAnsi="Arial" w:cs="Arial"/>
          <w:b/>
          <w:bCs/>
          <w:color w:val="FF0000"/>
          <w:kern w:val="0"/>
          <w:sz w:val="22"/>
          <w:szCs w:val="22"/>
          <w:lang w:eastAsia="en-GB"/>
          <w14:ligatures w14:val="none"/>
        </w:rPr>
      </w:pPr>
    </w:p>
    <w:p w14:paraId="76AEA531" w14:textId="44C34CF1" w:rsidR="00852CAC" w:rsidRPr="00C609D6" w:rsidRDefault="00852CAC" w:rsidP="00EA7056">
      <w:pPr>
        <w:spacing w:after="0" w:line="240" w:lineRule="auto"/>
        <w:jc w:val="both"/>
        <w:rPr>
          <w:rFonts w:ascii="Arial" w:eastAsia="Times New Roman" w:hAnsi="Arial" w:cs="Arial"/>
          <w:kern w:val="0"/>
          <w:sz w:val="22"/>
          <w:szCs w:val="22"/>
          <w:u w:val="single"/>
          <w:lang w:eastAsia="en-GB"/>
          <w14:ligatures w14:val="none"/>
        </w:rPr>
      </w:pPr>
      <w:r w:rsidRPr="00C609D6">
        <w:rPr>
          <w:rFonts w:ascii="Arial" w:eastAsia="Times New Roman" w:hAnsi="Arial" w:cs="Arial"/>
          <w:kern w:val="0"/>
          <w:sz w:val="22"/>
          <w:szCs w:val="22"/>
          <w:u w:val="single"/>
          <w:lang w:eastAsia="en-GB"/>
          <w14:ligatures w14:val="none"/>
        </w:rPr>
        <w:t xml:space="preserve">Design and </w:t>
      </w:r>
      <w:r w:rsidR="00492385" w:rsidRPr="00C609D6">
        <w:rPr>
          <w:rFonts w:ascii="Arial" w:eastAsia="Times New Roman" w:hAnsi="Arial" w:cs="Arial"/>
          <w:kern w:val="0"/>
          <w:sz w:val="22"/>
          <w:szCs w:val="22"/>
          <w:u w:val="single"/>
          <w:lang w:eastAsia="en-GB"/>
          <w14:ligatures w14:val="none"/>
        </w:rPr>
        <w:t xml:space="preserve">Impact </w:t>
      </w:r>
      <w:r w:rsidR="00212556" w:rsidRPr="00C609D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C609D6" w:rsidRDefault="005B0FD5" w:rsidP="00EA7056">
      <w:pPr>
        <w:spacing w:after="0" w:line="240" w:lineRule="auto"/>
        <w:jc w:val="both"/>
        <w:rPr>
          <w:rFonts w:ascii="Arial" w:eastAsia="Times New Roman" w:hAnsi="Arial" w:cs="Arial"/>
          <w:kern w:val="0"/>
          <w:sz w:val="22"/>
          <w:szCs w:val="22"/>
          <w:u w:val="single"/>
          <w:lang w:eastAsia="en-GB"/>
          <w14:ligatures w14:val="none"/>
        </w:rPr>
      </w:pPr>
    </w:p>
    <w:p w14:paraId="6F0C30AC" w14:textId="77777777" w:rsidR="00B22E3A" w:rsidRPr="00C609D6" w:rsidRDefault="00B22E3A"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41B43543" w14:textId="77777777" w:rsidR="00B22E3A" w:rsidRPr="00C609D6" w:rsidRDefault="00B22E3A"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7DD1D92E" w14:textId="77777777" w:rsidR="00B22E3A" w:rsidRPr="00C609D6" w:rsidRDefault="00B22E3A"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685C85F" w14:textId="77777777" w:rsidR="00B22E3A" w:rsidRPr="00C609D6" w:rsidRDefault="00B22E3A"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0564DEB9" w14:textId="77777777" w:rsidR="00B22E3A" w:rsidRPr="00C609D6" w:rsidRDefault="00B22E3A"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9C11C94" w14:textId="77777777" w:rsidR="00B22E3A" w:rsidRPr="00C609D6" w:rsidRDefault="00B22E3A"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5072042D" w14:textId="77777777" w:rsidR="00B22E3A" w:rsidRPr="00C609D6" w:rsidRDefault="00B22E3A"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11704D8" w14:textId="77777777" w:rsidR="00B22E3A" w:rsidRPr="00C609D6" w:rsidRDefault="00B22E3A"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2B21ABC9" w14:textId="77777777" w:rsidR="00B22E3A" w:rsidRPr="00C609D6" w:rsidRDefault="00B22E3A" w:rsidP="00EA7056">
      <w:pPr>
        <w:spacing w:after="0" w:line="240" w:lineRule="auto"/>
        <w:jc w:val="both"/>
        <w:rPr>
          <w:rFonts w:ascii="Arial" w:hAnsi="Arial" w:cs="Arial"/>
          <w:color w:val="000000"/>
          <w:sz w:val="22"/>
          <w:szCs w:val="22"/>
        </w:rPr>
      </w:pPr>
      <w:r w:rsidRPr="00C609D6">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BB9C6B4" w14:textId="77777777" w:rsidR="00B22E3A" w:rsidRPr="00C609D6" w:rsidRDefault="00B22E3A" w:rsidP="00EA7056">
      <w:pPr>
        <w:spacing w:after="0" w:line="240" w:lineRule="auto"/>
        <w:jc w:val="both"/>
        <w:rPr>
          <w:rFonts w:ascii="Arial" w:hAnsi="Arial" w:cs="Arial"/>
          <w:color w:val="000000"/>
          <w:sz w:val="22"/>
          <w:szCs w:val="22"/>
        </w:rPr>
      </w:pPr>
    </w:p>
    <w:p w14:paraId="047FED6D" w14:textId="4284E094" w:rsidR="00B22E3A" w:rsidRPr="00C609D6" w:rsidRDefault="00B22E3A" w:rsidP="00EA7056">
      <w:pPr>
        <w:spacing w:after="0" w:line="240" w:lineRule="auto"/>
        <w:jc w:val="both"/>
        <w:rPr>
          <w:rFonts w:ascii="Arial" w:hAnsi="Arial" w:cs="Arial"/>
          <w:color w:val="000000"/>
          <w:sz w:val="22"/>
          <w:szCs w:val="22"/>
        </w:rPr>
      </w:pPr>
      <w:r w:rsidRPr="00C609D6">
        <w:rPr>
          <w:rFonts w:ascii="Arial" w:hAnsi="Arial" w:cs="Arial"/>
          <w:color w:val="000000"/>
          <w:sz w:val="22"/>
          <w:szCs w:val="22"/>
        </w:rPr>
        <w:t xml:space="preserve">The </w:t>
      </w:r>
      <w:r w:rsidR="001C1F28" w:rsidRPr="00C609D6">
        <w:rPr>
          <w:rFonts w:ascii="Arial" w:hAnsi="Arial" w:cs="Arial"/>
          <w:color w:val="000000"/>
          <w:sz w:val="22"/>
          <w:szCs w:val="22"/>
        </w:rPr>
        <w:t xml:space="preserve">development site relates to an existing detached garage which is an anomaly in this location as it does not have an associated dwelling. The application site is a small plot of land housing just the garage and small forecourt. </w:t>
      </w:r>
      <w:r w:rsidR="007D0835" w:rsidRPr="00C609D6">
        <w:rPr>
          <w:rFonts w:ascii="Arial" w:hAnsi="Arial" w:cs="Arial"/>
          <w:color w:val="000000"/>
          <w:sz w:val="22"/>
          <w:szCs w:val="22"/>
        </w:rPr>
        <w:t>The submitted planning statement states -</w:t>
      </w:r>
    </w:p>
    <w:p w14:paraId="361F0F6F" w14:textId="77777777" w:rsidR="007D0835" w:rsidRPr="00C609D6" w:rsidRDefault="007D0835" w:rsidP="00EA7056">
      <w:pPr>
        <w:spacing w:after="0" w:line="240" w:lineRule="auto"/>
        <w:jc w:val="both"/>
        <w:rPr>
          <w:rFonts w:ascii="Arial" w:hAnsi="Arial" w:cs="Arial"/>
          <w:color w:val="000000"/>
          <w:sz w:val="22"/>
          <w:szCs w:val="22"/>
        </w:rPr>
      </w:pPr>
    </w:p>
    <w:p w14:paraId="2B23BB0E" w14:textId="14CBC2FC" w:rsidR="007D0835" w:rsidRPr="00C609D6" w:rsidRDefault="007D0835" w:rsidP="00EA7056">
      <w:pPr>
        <w:spacing w:after="0" w:line="240" w:lineRule="auto"/>
        <w:jc w:val="both"/>
        <w:rPr>
          <w:rFonts w:ascii="Arial" w:hAnsi="Arial" w:cs="Arial"/>
          <w:color w:val="000000"/>
          <w:sz w:val="22"/>
          <w:szCs w:val="22"/>
        </w:rPr>
      </w:pPr>
      <w:r w:rsidRPr="00C609D6">
        <w:rPr>
          <w:rFonts w:ascii="Arial" w:hAnsi="Arial" w:cs="Arial"/>
          <w:color w:val="000000" w:themeColor="text1"/>
          <w:sz w:val="22"/>
          <w:szCs w:val="22"/>
        </w:rPr>
        <w:drawing>
          <wp:inline distT="0" distB="0" distL="0" distR="0" wp14:anchorId="6803E82E" wp14:editId="472518ED">
            <wp:extent cx="5731510" cy="1651635"/>
            <wp:effectExtent l="0" t="0" r="2540" b="5715"/>
            <wp:docPr id="490483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83798" name=""/>
                    <pic:cNvPicPr/>
                  </pic:nvPicPr>
                  <pic:blipFill>
                    <a:blip r:embed="rId16"/>
                    <a:stretch>
                      <a:fillRect/>
                    </a:stretch>
                  </pic:blipFill>
                  <pic:spPr>
                    <a:xfrm>
                      <a:off x="0" y="0"/>
                      <a:ext cx="5731510" cy="1651635"/>
                    </a:xfrm>
                    <a:prstGeom prst="rect">
                      <a:avLst/>
                    </a:prstGeom>
                  </pic:spPr>
                </pic:pic>
              </a:graphicData>
            </a:graphic>
          </wp:inline>
        </w:drawing>
      </w:r>
    </w:p>
    <w:p w14:paraId="26EEF15F" w14:textId="44D597EF" w:rsidR="00602959" w:rsidRPr="00C609D6" w:rsidRDefault="00602959" w:rsidP="00EA7056">
      <w:pPr>
        <w:spacing w:after="0" w:line="240" w:lineRule="auto"/>
        <w:jc w:val="both"/>
        <w:rPr>
          <w:rFonts w:ascii="Arial" w:hAnsi="Arial" w:cs="Arial"/>
          <w:color w:val="000000"/>
          <w:sz w:val="22"/>
          <w:szCs w:val="22"/>
        </w:rPr>
      </w:pPr>
      <w:r w:rsidRPr="00C609D6">
        <w:rPr>
          <w:rFonts w:ascii="Arial" w:hAnsi="Arial" w:cs="Arial"/>
          <w:color w:val="000000"/>
          <w:sz w:val="22"/>
          <w:szCs w:val="22"/>
        </w:rPr>
        <w:drawing>
          <wp:inline distT="0" distB="0" distL="0" distR="0" wp14:anchorId="5132959F" wp14:editId="3C6E0615">
            <wp:extent cx="5731510" cy="1169035"/>
            <wp:effectExtent l="0" t="0" r="2540" b="0"/>
            <wp:docPr id="1229513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13996" name=""/>
                    <pic:cNvPicPr/>
                  </pic:nvPicPr>
                  <pic:blipFill>
                    <a:blip r:embed="rId17"/>
                    <a:stretch>
                      <a:fillRect/>
                    </a:stretch>
                  </pic:blipFill>
                  <pic:spPr>
                    <a:xfrm>
                      <a:off x="0" y="0"/>
                      <a:ext cx="5731510" cy="1169035"/>
                    </a:xfrm>
                    <a:prstGeom prst="rect">
                      <a:avLst/>
                    </a:prstGeom>
                  </pic:spPr>
                </pic:pic>
              </a:graphicData>
            </a:graphic>
          </wp:inline>
        </w:drawing>
      </w:r>
    </w:p>
    <w:p w14:paraId="5F54807E" w14:textId="2CA41FB7" w:rsidR="00830346" w:rsidRPr="00C609D6" w:rsidRDefault="00830346" w:rsidP="00EA7056">
      <w:pPr>
        <w:spacing w:after="0" w:line="240" w:lineRule="auto"/>
        <w:jc w:val="both"/>
        <w:rPr>
          <w:rFonts w:ascii="Arial" w:hAnsi="Arial" w:cs="Arial"/>
          <w:color w:val="000000"/>
          <w:sz w:val="22"/>
          <w:szCs w:val="22"/>
        </w:rPr>
      </w:pPr>
      <w:r w:rsidRPr="00C609D6">
        <w:rPr>
          <w:rFonts w:ascii="Arial" w:hAnsi="Arial" w:cs="Arial"/>
          <w:color w:val="000000"/>
          <w:sz w:val="22"/>
          <w:szCs w:val="22"/>
        </w:rPr>
        <w:lastRenderedPageBreak/>
        <w:drawing>
          <wp:inline distT="0" distB="0" distL="0" distR="0" wp14:anchorId="2F617A7C" wp14:editId="700ED594">
            <wp:extent cx="5731510" cy="755650"/>
            <wp:effectExtent l="0" t="0" r="2540" b="6350"/>
            <wp:docPr id="2085758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758501" name=""/>
                    <pic:cNvPicPr/>
                  </pic:nvPicPr>
                  <pic:blipFill>
                    <a:blip r:embed="rId18"/>
                    <a:stretch>
                      <a:fillRect/>
                    </a:stretch>
                  </pic:blipFill>
                  <pic:spPr>
                    <a:xfrm>
                      <a:off x="0" y="0"/>
                      <a:ext cx="5731510" cy="755650"/>
                    </a:xfrm>
                    <a:prstGeom prst="rect">
                      <a:avLst/>
                    </a:prstGeom>
                  </pic:spPr>
                </pic:pic>
              </a:graphicData>
            </a:graphic>
          </wp:inline>
        </w:drawing>
      </w:r>
    </w:p>
    <w:p w14:paraId="77F216BE" w14:textId="77777777" w:rsidR="00602959" w:rsidRPr="00C609D6" w:rsidRDefault="00602959" w:rsidP="00EA7056">
      <w:pPr>
        <w:spacing w:after="0" w:line="240" w:lineRule="auto"/>
        <w:jc w:val="both"/>
        <w:rPr>
          <w:rFonts w:ascii="Arial" w:hAnsi="Arial" w:cs="Arial"/>
          <w:color w:val="000000"/>
          <w:sz w:val="22"/>
          <w:szCs w:val="22"/>
        </w:rPr>
      </w:pPr>
    </w:p>
    <w:p w14:paraId="72FD7759" w14:textId="44C9D447" w:rsidR="00602959" w:rsidRPr="00C609D6" w:rsidRDefault="00602959" w:rsidP="00EA7056">
      <w:pPr>
        <w:spacing w:after="0" w:line="240" w:lineRule="auto"/>
        <w:jc w:val="both"/>
        <w:rPr>
          <w:rFonts w:ascii="Arial" w:hAnsi="Arial" w:cs="Arial"/>
          <w:color w:val="000000"/>
          <w:sz w:val="22"/>
          <w:szCs w:val="22"/>
        </w:rPr>
      </w:pPr>
      <w:r w:rsidRPr="00C609D6">
        <w:rPr>
          <w:rFonts w:ascii="Arial" w:hAnsi="Arial" w:cs="Arial"/>
          <w:color w:val="000000"/>
          <w:sz w:val="22"/>
          <w:szCs w:val="22"/>
        </w:rPr>
        <w:t xml:space="preserve">The proposed garage will be </w:t>
      </w:r>
      <w:r w:rsidR="00C53C1F" w:rsidRPr="00C609D6">
        <w:rPr>
          <w:rFonts w:ascii="Arial" w:hAnsi="Arial" w:cs="Arial"/>
          <w:color w:val="000000"/>
          <w:sz w:val="22"/>
          <w:szCs w:val="22"/>
        </w:rPr>
        <w:t xml:space="preserve">built with render over a black brick plinth on the North and West elevations with blockwork to the South and East. </w:t>
      </w:r>
    </w:p>
    <w:p w14:paraId="36388935" w14:textId="77777777" w:rsidR="001C1F28" w:rsidRPr="00C609D6" w:rsidRDefault="001C1F28" w:rsidP="00EA7056">
      <w:pPr>
        <w:spacing w:after="0" w:line="240" w:lineRule="auto"/>
        <w:jc w:val="both"/>
        <w:rPr>
          <w:rFonts w:ascii="Arial" w:hAnsi="Arial" w:cs="Arial"/>
          <w:color w:val="000000"/>
          <w:sz w:val="22"/>
          <w:szCs w:val="22"/>
        </w:rPr>
      </w:pPr>
    </w:p>
    <w:p w14:paraId="0A9FA48E" w14:textId="6B88F29C" w:rsidR="001C1F28" w:rsidRPr="00C609D6" w:rsidRDefault="001C1F28" w:rsidP="00EA7056">
      <w:pPr>
        <w:spacing w:after="0" w:line="240" w:lineRule="auto"/>
        <w:jc w:val="both"/>
        <w:rPr>
          <w:rFonts w:ascii="Arial" w:hAnsi="Arial" w:cs="Arial"/>
          <w:color w:val="000000"/>
          <w:sz w:val="22"/>
          <w:szCs w:val="22"/>
        </w:rPr>
      </w:pPr>
      <w:r w:rsidRPr="00C609D6">
        <w:rPr>
          <w:rFonts w:ascii="Arial" w:hAnsi="Arial" w:cs="Arial"/>
          <w:color w:val="000000"/>
          <w:sz w:val="22"/>
          <w:szCs w:val="22"/>
        </w:rPr>
        <w:t xml:space="preserve">Due to the location of the site within the conservation area and adjacent to listed buildings, the Council’s conservation officer has been consulted and provided the following comments. </w:t>
      </w:r>
    </w:p>
    <w:p w14:paraId="1835F373" w14:textId="77777777" w:rsidR="00597BBB" w:rsidRPr="00C609D6" w:rsidRDefault="00597BBB" w:rsidP="00EA7056">
      <w:pPr>
        <w:spacing w:after="0" w:line="240" w:lineRule="auto"/>
        <w:jc w:val="both"/>
        <w:rPr>
          <w:rFonts w:ascii="Arial" w:eastAsia="Times New Roman" w:hAnsi="Arial" w:cs="Arial"/>
          <w:kern w:val="0"/>
          <w:sz w:val="22"/>
          <w:szCs w:val="22"/>
          <w:lang w:eastAsia="en-GB"/>
          <w14:ligatures w14:val="none"/>
        </w:rPr>
      </w:pPr>
    </w:p>
    <w:p w14:paraId="48DEED5D" w14:textId="2BFAA567" w:rsidR="008F0D3D" w:rsidRPr="00C609D6" w:rsidRDefault="000214BA" w:rsidP="00EA7056">
      <w:pPr>
        <w:spacing w:after="0" w:line="240" w:lineRule="auto"/>
        <w:jc w:val="both"/>
        <w:rPr>
          <w:rFonts w:ascii="Arial" w:hAnsi="Arial" w:cs="Arial"/>
          <w:i/>
          <w:iCs/>
          <w:color w:val="000000" w:themeColor="text1"/>
          <w:sz w:val="22"/>
          <w:szCs w:val="22"/>
        </w:rPr>
      </w:pPr>
      <w:r w:rsidRPr="00C609D6">
        <w:rPr>
          <w:rFonts w:ascii="Arial" w:hAnsi="Arial" w:cs="Arial"/>
          <w:i/>
          <w:iCs/>
          <w:color w:val="000000" w:themeColor="text1"/>
          <w:sz w:val="22"/>
          <w:szCs w:val="22"/>
        </w:rPr>
        <w:t>The site lies within the Salisbury City CA, to the rear of the churchyard of the grade II listed All Saints' Church and its hall. The existing building is functional mid-C20 structure of no architectural merit in a rather nondescript setting: their loss raises no concerns. The replacement would be very similar in form and scale and would cause no harm to heritage assets, preserving the character of the CA and the setting of the listed building, in accordance with the aims of sections 66 and 72 of the PLBCA Act 1990, the NPPF and CP58.</w:t>
      </w:r>
    </w:p>
    <w:p w14:paraId="005A4277" w14:textId="77777777" w:rsidR="004E2B29" w:rsidRPr="00C609D6" w:rsidRDefault="004E2B29" w:rsidP="00EA7056">
      <w:pPr>
        <w:spacing w:after="0" w:line="240" w:lineRule="auto"/>
        <w:jc w:val="both"/>
        <w:rPr>
          <w:rFonts w:ascii="Arial" w:hAnsi="Arial" w:cs="Arial"/>
          <w:color w:val="000000" w:themeColor="text1"/>
          <w:sz w:val="22"/>
          <w:szCs w:val="22"/>
        </w:rPr>
      </w:pPr>
    </w:p>
    <w:p w14:paraId="22132D71" w14:textId="06EA4207" w:rsidR="004E2B29" w:rsidRPr="00C609D6" w:rsidRDefault="00CF1140" w:rsidP="00EA7056">
      <w:pPr>
        <w:spacing w:after="0" w:line="240" w:lineRule="auto"/>
        <w:jc w:val="both"/>
        <w:rPr>
          <w:rFonts w:ascii="Arial" w:hAnsi="Arial" w:cs="Arial"/>
          <w:color w:val="000000" w:themeColor="text1"/>
          <w:sz w:val="22"/>
          <w:szCs w:val="22"/>
        </w:rPr>
      </w:pPr>
      <w:r w:rsidRPr="00C609D6">
        <w:rPr>
          <w:rFonts w:ascii="Arial" w:hAnsi="Arial" w:cs="Arial"/>
          <w:color w:val="000000" w:themeColor="text1"/>
          <w:sz w:val="22"/>
          <w:szCs w:val="22"/>
        </w:rPr>
        <w:t xml:space="preserve">Given that the proposals will essentially see a replacement garage on the same footprint of the same dimensions and use, Officers concur with the </w:t>
      </w:r>
      <w:r w:rsidR="00A66DF7" w:rsidRPr="00C609D6">
        <w:rPr>
          <w:rFonts w:ascii="Arial" w:hAnsi="Arial" w:cs="Arial"/>
          <w:color w:val="000000" w:themeColor="text1"/>
          <w:sz w:val="22"/>
          <w:szCs w:val="22"/>
        </w:rPr>
        <w:t>Conservation</w:t>
      </w:r>
      <w:r w:rsidRPr="00C609D6">
        <w:rPr>
          <w:rFonts w:ascii="Arial" w:hAnsi="Arial" w:cs="Arial"/>
          <w:color w:val="000000" w:themeColor="text1"/>
          <w:sz w:val="22"/>
          <w:szCs w:val="22"/>
        </w:rPr>
        <w:t xml:space="preserve"> Officer and can see no reasons to object to the proposed development which will be a</w:t>
      </w:r>
      <w:r w:rsidR="00A66DF7" w:rsidRPr="00C609D6">
        <w:rPr>
          <w:rFonts w:ascii="Arial" w:hAnsi="Arial" w:cs="Arial"/>
          <w:color w:val="000000" w:themeColor="text1"/>
          <w:sz w:val="22"/>
          <w:szCs w:val="22"/>
        </w:rPr>
        <w:t xml:space="preserve">n improvement in terms of visual impact in this location. </w:t>
      </w:r>
    </w:p>
    <w:p w14:paraId="45D8D7EB" w14:textId="77777777" w:rsidR="000214BA" w:rsidRPr="00C609D6" w:rsidRDefault="000214BA" w:rsidP="00EA7056">
      <w:pPr>
        <w:spacing w:after="0" w:line="240" w:lineRule="auto"/>
        <w:jc w:val="both"/>
        <w:rPr>
          <w:rFonts w:ascii="Arial" w:hAnsi="Arial" w:cs="Arial"/>
          <w:color w:val="000000" w:themeColor="text1"/>
          <w:sz w:val="22"/>
          <w:szCs w:val="22"/>
        </w:rPr>
      </w:pPr>
    </w:p>
    <w:p w14:paraId="6F93FEF1" w14:textId="2280B842" w:rsidR="00A050F1" w:rsidRPr="00C609D6" w:rsidRDefault="00C8654A" w:rsidP="00EA7056">
      <w:pPr>
        <w:spacing w:after="0" w:line="240" w:lineRule="auto"/>
        <w:jc w:val="both"/>
        <w:rPr>
          <w:rFonts w:ascii="Arial" w:hAnsi="Arial" w:cs="Arial"/>
          <w:color w:val="000000" w:themeColor="text1"/>
          <w:sz w:val="22"/>
          <w:szCs w:val="22"/>
        </w:rPr>
      </w:pPr>
      <w:r w:rsidRPr="00C609D6">
        <w:rPr>
          <w:rFonts w:ascii="Arial" w:hAnsi="Arial" w:cs="Arial"/>
          <w:color w:val="000000" w:themeColor="text1"/>
          <w:sz w:val="22"/>
          <w:szCs w:val="22"/>
        </w:rPr>
        <w:t>Having regard to the above, t</w:t>
      </w:r>
      <w:r w:rsidR="00A050F1" w:rsidRPr="00C609D6">
        <w:rPr>
          <w:rFonts w:ascii="Arial" w:hAnsi="Arial" w:cs="Arial"/>
          <w:color w:val="000000" w:themeColor="text1"/>
          <w:sz w:val="22"/>
          <w:szCs w:val="22"/>
        </w:rPr>
        <w:t>he proposal complies with the design principles set out in Core Policy 57</w:t>
      </w:r>
      <w:r w:rsidR="005E0776" w:rsidRPr="00C609D6">
        <w:rPr>
          <w:rFonts w:ascii="Arial" w:hAnsi="Arial" w:cs="Arial"/>
          <w:color w:val="000000" w:themeColor="text1"/>
          <w:sz w:val="22"/>
          <w:szCs w:val="22"/>
        </w:rPr>
        <w:t xml:space="preserve"> </w:t>
      </w:r>
      <w:r w:rsidR="00A66DF7" w:rsidRPr="00C609D6">
        <w:rPr>
          <w:rFonts w:ascii="Arial" w:hAnsi="Arial" w:cs="Arial"/>
          <w:color w:val="000000" w:themeColor="text1"/>
          <w:sz w:val="22"/>
          <w:szCs w:val="22"/>
        </w:rPr>
        <w:t xml:space="preserve"> and 58 </w:t>
      </w:r>
      <w:r w:rsidR="005E0776" w:rsidRPr="00C609D6">
        <w:rPr>
          <w:rFonts w:ascii="Arial" w:hAnsi="Arial" w:cs="Arial"/>
          <w:color w:val="000000" w:themeColor="text1"/>
          <w:sz w:val="22"/>
          <w:szCs w:val="22"/>
        </w:rPr>
        <w:t>of the Wiltshire Core Strategy</w:t>
      </w:r>
      <w:r w:rsidR="00C575A0" w:rsidRPr="00C609D6">
        <w:rPr>
          <w:rFonts w:ascii="Arial" w:hAnsi="Arial" w:cs="Arial"/>
          <w:color w:val="000000" w:themeColor="text1"/>
          <w:sz w:val="22"/>
          <w:szCs w:val="22"/>
        </w:rPr>
        <w:t xml:space="preserve"> and Appendix D </w:t>
      </w:r>
      <w:r w:rsidR="00D50CF6" w:rsidRPr="00C609D6">
        <w:rPr>
          <w:rFonts w:ascii="Arial" w:hAnsi="Arial" w:cs="Arial"/>
          <w:color w:val="000000" w:themeColor="text1"/>
          <w:sz w:val="22"/>
          <w:szCs w:val="22"/>
        </w:rPr>
        <w:t>of the Wiltshire Design Guide</w:t>
      </w:r>
      <w:r w:rsidR="00A050F1" w:rsidRPr="00C609D6">
        <w:rPr>
          <w:rFonts w:ascii="Arial" w:hAnsi="Arial" w:cs="Arial"/>
          <w:color w:val="000000" w:themeColor="text1"/>
          <w:sz w:val="22"/>
          <w:szCs w:val="22"/>
        </w:rPr>
        <w:t>.</w:t>
      </w:r>
    </w:p>
    <w:p w14:paraId="337DF7BA" w14:textId="77777777" w:rsidR="00A050F1" w:rsidRPr="00C609D6" w:rsidRDefault="00A050F1" w:rsidP="00EA7056">
      <w:pPr>
        <w:spacing w:after="0" w:line="240" w:lineRule="auto"/>
        <w:jc w:val="both"/>
        <w:rPr>
          <w:rFonts w:ascii="Arial" w:hAnsi="Arial" w:cs="Arial"/>
          <w:b/>
          <w:bCs/>
          <w:i/>
          <w:iCs/>
          <w:color w:val="FF0000"/>
          <w:sz w:val="22"/>
          <w:szCs w:val="22"/>
        </w:rPr>
      </w:pPr>
    </w:p>
    <w:p w14:paraId="1BA84FE7" w14:textId="4526AB33" w:rsidR="00A050F1" w:rsidRPr="00C609D6" w:rsidRDefault="00A050F1" w:rsidP="00EA7056">
      <w:pPr>
        <w:spacing w:after="0" w:line="240" w:lineRule="auto"/>
        <w:jc w:val="both"/>
        <w:rPr>
          <w:rFonts w:ascii="Arial" w:hAnsi="Arial" w:cs="Arial"/>
          <w:color w:val="000000" w:themeColor="text1"/>
          <w:sz w:val="22"/>
          <w:szCs w:val="22"/>
          <w:u w:val="single"/>
        </w:rPr>
      </w:pPr>
      <w:r w:rsidRPr="00C609D6">
        <w:rPr>
          <w:rFonts w:ascii="Arial" w:hAnsi="Arial" w:cs="Arial"/>
          <w:color w:val="000000" w:themeColor="text1"/>
          <w:sz w:val="22"/>
          <w:szCs w:val="22"/>
          <w:u w:val="single"/>
        </w:rPr>
        <w:t>Amenity</w:t>
      </w:r>
    </w:p>
    <w:p w14:paraId="496EC0A9" w14:textId="77777777" w:rsidR="005B0FD5" w:rsidRPr="00C609D6" w:rsidRDefault="005B0FD5" w:rsidP="00EA7056">
      <w:pPr>
        <w:spacing w:after="0" w:line="240" w:lineRule="auto"/>
        <w:jc w:val="both"/>
        <w:rPr>
          <w:rFonts w:ascii="Arial" w:hAnsi="Arial" w:cs="Arial"/>
          <w:color w:val="000000" w:themeColor="text1"/>
          <w:sz w:val="22"/>
          <w:szCs w:val="22"/>
          <w:u w:val="single"/>
        </w:rPr>
      </w:pPr>
    </w:p>
    <w:p w14:paraId="312A0A8D" w14:textId="5D85EB61" w:rsidR="00450181" w:rsidRPr="00C609D6" w:rsidRDefault="00450181" w:rsidP="00EA7056">
      <w:pPr>
        <w:spacing w:after="0" w:line="240" w:lineRule="auto"/>
        <w:jc w:val="both"/>
        <w:rPr>
          <w:rFonts w:ascii="Arial" w:hAnsi="Arial" w:cs="Arial"/>
          <w:color w:val="000000" w:themeColor="text1"/>
          <w:sz w:val="22"/>
          <w:szCs w:val="22"/>
        </w:rPr>
      </w:pPr>
      <w:r w:rsidRPr="00C609D6">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C609D6">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C609D6" w:rsidRDefault="00393433" w:rsidP="00EA7056">
      <w:pPr>
        <w:spacing w:after="0" w:line="240" w:lineRule="auto"/>
        <w:jc w:val="both"/>
        <w:rPr>
          <w:rFonts w:ascii="Arial" w:hAnsi="Arial" w:cs="Arial"/>
          <w:color w:val="000000" w:themeColor="text1"/>
          <w:sz w:val="22"/>
          <w:szCs w:val="22"/>
        </w:rPr>
      </w:pPr>
    </w:p>
    <w:p w14:paraId="3D307125" w14:textId="44F7F04B" w:rsidR="00400FB2" w:rsidRPr="00C609D6" w:rsidRDefault="00400FB2" w:rsidP="00EA7056">
      <w:pPr>
        <w:spacing w:after="0" w:line="240" w:lineRule="auto"/>
        <w:jc w:val="both"/>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The National Planning Policy Framework (NPPF), particularly Paragraph 135</w:t>
      </w:r>
      <w:r w:rsidR="00862AEC" w:rsidRPr="00C609D6">
        <w:rPr>
          <w:rFonts w:ascii="Arial" w:eastAsia="Times New Roman" w:hAnsi="Arial" w:cs="Arial"/>
          <w:kern w:val="0"/>
          <w:sz w:val="22"/>
          <w:szCs w:val="22"/>
          <w:lang w:eastAsia="en-GB"/>
          <w14:ligatures w14:val="none"/>
        </w:rPr>
        <w:t>(f)</w:t>
      </w:r>
      <w:r w:rsidRPr="00C609D6">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C609D6" w:rsidRDefault="00400FB2" w:rsidP="00EA7056">
      <w:pPr>
        <w:spacing w:after="0" w:line="240" w:lineRule="auto"/>
        <w:jc w:val="both"/>
        <w:rPr>
          <w:rFonts w:ascii="Arial" w:hAnsi="Arial" w:cs="Arial"/>
          <w:color w:val="000000" w:themeColor="text1"/>
          <w:sz w:val="22"/>
          <w:szCs w:val="22"/>
        </w:rPr>
      </w:pPr>
    </w:p>
    <w:p w14:paraId="19B54408" w14:textId="77777777" w:rsidR="00DB13C3" w:rsidRPr="00C609D6" w:rsidRDefault="00DB13C3" w:rsidP="00EA7056">
      <w:pPr>
        <w:spacing w:after="0" w:line="240" w:lineRule="auto"/>
        <w:jc w:val="both"/>
        <w:rPr>
          <w:rFonts w:ascii="Arial" w:hAnsi="Arial" w:cs="Arial"/>
          <w:i/>
          <w:iCs/>
          <w:color w:val="000000" w:themeColor="text1"/>
          <w:sz w:val="22"/>
          <w:szCs w:val="22"/>
        </w:rPr>
      </w:pPr>
      <w:r w:rsidRPr="00C609D6">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C609D6">
        <w:rPr>
          <w:rFonts w:ascii="Arial" w:hAnsi="Arial" w:cs="Arial"/>
          <w:i/>
          <w:iCs/>
          <w:color w:val="000000" w:themeColor="text1"/>
          <w:sz w:val="22"/>
          <w:szCs w:val="22"/>
        </w:rPr>
        <w:t xml:space="preserve"> </w:t>
      </w:r>
    </w:p>
    <w:p w14:paraId="22B4AE22" w14:textId="680567F8" w:rsidR="00DB13C3" w:rsidRPr="00C609D6" w:rsidRDefault="00DB13C3" w:rsidP="00EA7056">
      <w:pPr>
        <w:spacing w:after="0" w:line="240" w:lineRule="auto"/>
        <w:jc w:val="both"/>
        <w:rPr>
          <w:rFonts w:ascii="Arial" w:hAnsi="Arial" w:cs="Arial"/>
          <w:i/>
          <w:iCs/>
          <w:color w:val="000000" w:themeColor="text1"/>
          <w:sz w:val="22"/>
          <w:szCs w:val="22"/>
        </w:rPr>
      </w:pPr>
    </w:p>
    <w:p w14:paraId="6C6F88F9" w14:textId="603248A1" w:rsidR="00A66DF7" w:rsidRPr="00C609D6" w:rsidRDefault="00A66DF7" w:rsidP="00EA7056">
      <w:pPr>
        <w:spacing w:after="0" w:line="240" w:lineRule="auto"/>
        <w:jc w:val="both"/>
        <w:rPr>
          <w:rFonts w:ascii="Arial" w:hAnsi="Arial" w:cs="Arial"/>
          <w:color w:val="ED0000"/>
          <w:sz w:val="22"/>
          <w:szCs w:val="22"/>
        </w:rPr>
      </w:pPr>
      <w:r w:rsidRPr="00C609D6">
        <w:rPr>
          <w:rFonts w:ascii="Arial" w:hAnsi="Arial" w:cs="Arial"/>
          <w:color w:val="000000" w:themeColor="text1"/>
          <w:sz w:val="22"/>
          <w:szCs w:val="22"/>
        </w:rPr>
        <w:t xml:space="preserve">The application site </w:t>
      </w:r>
      <w:r w:rsidR="00033961" w:rsidRPr="00C609D6">
        <w:rPr>
          <w:rFonts w:ascii="Arial" w:hAnsi="Arial" w:cs="Arial"/>
          <w:color w:val="000000" w:themeColor="text1"/>
          <w:sz w:val="22"/>
          <w:szCs w:val="22"/>
        </w:rPr>
        <w:t xml:space="preserve">is bounded by a Church Hall, Church  Yard and Hotel with residential dwellings to the north. The development relates to a replacement garage in the same location, footprint and scale </w:t>
      </w:r>
      <w:r w:rsidR="008F1328" w:rsidRPr="00C609D6">
        <w:rPr>
          <w:rFonts w:ascii="Arial" w:hAnsi="Arial" w:cs="Arial"/>
          <w:color w:val="000000" w:themeColor="text1"/>
          <w:sz w:val="22"/>
          <w:szCs w:val="22"/>
        </w:rPr>
        <w:t>as the existing garage but with a different external materials finish to the roadside elevations</w:t>
      </w:r>
      <w:r w:rsidR="001E53FA" w:rsidRPr="00C609D6">
        <w:rPr>
          <w:rFonts w:ascii="Arial" w:hAnsi="Arial" w:cs="Arial"/>
          <w:color w:val="000000" w:themeColor="text1"/>
          <w:sz w:val="22"/>
          <w:szCs w:val="22"/>
        </w:rPr>
        <w:t>. There is no intended change of use of the garage which will continue as a garage to park a normal vehicle. Therefore, there are no concerns regards amenity impacts through the scale, design and siting of the garage, it is however considered prudent to add a condition to any permission to ensure the garage isn’t used for commercial purposes</w:t>
      </w:r>
      <w:r w:rsidR="005647CA" w:rsidRPr="00C609D6">
        <w:rPr>
          <w:rFonts w:ascii="Arial" w:hAnsi="Arial" w:cs="Arial"/>
          <w:color w:val="000000" w:themeColor="text1"/>
          <w:sz w:val="22"/>
          <w:szCs w:val="22"/>
        </w:rPr>
        <w:t xml:space="preserve"> without </w:t>
      </w:r>
      <w:r w:rsidR="00C609D6" w:rsidRPr="00C609D6">
        <w:rPr>
          <w:rFonts w:ascii="Arial" w:hAnsi="Arial" w:cs="Arial"/>
          <w:color w:val="000000" w:themeColor="text1"/>
          <w:sz w:val="22"/>
          <w:szCs w:val="22"/>
        </w:rPr>
        <w:t>prior consent from the Local Planning Authority</w:t>
      </w:r>
      <w:r w:rsidR="001E53FA" w:rsidRPr="00C609D6">
        <w:rPr>
          <w:rFonts w:ascii="Arial" w:hAnsi="Arial" w:cs="Arial"/>
          <w:color w:val="000000" w:themeColor="text1"/>
          <w:sz w:val="22"/>
          <w:szCs w:val="22"/>
        </w:rPr>
        <w:t>.</w:t>
      </w:r>
    </w:p>
    <w:p w14:paraId="08890042" w14:textId="77777777" w:rsidR="00DB13C3" w:rsidRPr="00C609D6" w:rsidRDefault="00DB13C3" w:rsidP="00EA7056">
      <w:pPr>
        <w:spacing w:after="0" w:line="240" w:lineRule="auto"/>
        <w:jc w:val="both"/>
        <w:rPr>
          <w:rFonts w:ascii="Arial" w:hAnsi="Arial" w:cs="Arial"/>
          <w:color w:val="000000" w:themeColor="text1"/>
          <w:sz w:val="22"/>
          <w:szCs w:val="22"/>
        </w:rPr>
      </w:pPr>
    </w:p>
    <w:p w14:paraId="0ADB9668" w14:textId="77777777" w:rsidR="00DB13C3" w:rsidRPr="00C609D6" w:rsidRDefault="00DB13C3" w:rsidP="00EA7056">
      <w:pPr>
        <w:spacing w:after="0" w:line="240" w:lineRule="auto"/>
        <w:jc w:val="both"/>
        <w:rPr>
          <w:rFonts w:ascii="Arial" w:hAnsi="Arial" w:cs="Arial"/>
          <w:color w:val="000000" w:themeColor="text1"/>
          <w:sz w:val="22"/>
          <w:szCs w:val="22"/>
        </w:rPr>
      </w:pPr>
      <w:r w:rsidRPr="00C609D6">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28911B7" w14:textId="77777777" w:rsidR="006D1073" w:rsidRPr="00C609D6" w:rsidRDefault="006D1073" w:rsidP="00EA7056">
      <w:pPr>
        <w:spacing w:after="0" w:line="240" w:lineRule="auto"/>
        <w:jc w:val="both"/>
        <w:rPr>
          <w:rFonts w:ascii="Arial" w:eastAsia="Times New Roman" w:hAnsi="Arial" w:cs="Arial"/>
          <w:b/>
          <w:bCs/>
          <w:color w:val="000000" w:themeColor="text1"/>
          <w:kern w:val="0"/>
          <w:sz w:val="22"/>
          <w:szCs w:val="22"/>
          <w:lang w:eastAsia="en-GB"/>
          <w14:ligatures w14:val="none"/>
        </w:rPr>
      </w:pPr>
    </w:p>
    <w:p w14:paraId="09CCA0DA" w14:textId="148802E8" w:rsidR="006705B5" w:rsidRPr="00C609D6" w:rsidRDefault="006705B5" w:rsidP="00EA7056">
      <w:pPr>
        <w:spacing w:after="0" w:line="240" w:lineRule="auto"/>
        <w:jc w:val="both"/>
        <w:rPr>
          <w:rFonts w:ascii="Arial" w:eastAsia="Times New Roman" w:hAnsi="Arial" w:cs="Arial"/>
          <w:color w:val="ED0000"/>
          <w:kern w:val="0"/>
          <w:sz w:val="22"/>
          <w:szCs w:val="22"/>
          <w:lang w:eastAsia="en-GB"/>
          <w14:ligatures w14:val="none"/>
        </w:rPr>
      </w:pPr>
      <w:r w:rsidRPr="00C609D6">
        <w:rPr>
          <w:rFonts w:ascii="Arial" w:eastAsia="Times New Roman" w:hAnsi="Arial" w:cs="Arial"/>
          <w:color w:val="000000" w:themeColor="text1"/>
          <w:kern w:val="0"/>
          <w:sz w:val="22"/>
          <w:szCs w:val="22"/>
          <w:u w:val="single"/>
          <w:lang w:eastAsia="en-GB"/>
          <w14:ligatures w14:val="none"/>
        </w:rPr>
        <w:t>Highways Impact</w:t>
      </w:r>
      <w:r w:rsidR="00AE028B" w:rsidRPr="00C609D6">
        <w:rPr>
          <w:rFonts w:ascii="Arial" w:eastAsia="Times New Roman" w:hAnsi="Arial" w:cs="Arial"/>
          <w:color w:val="ED0000"/>
          <w:kern w:val="0"/>
          <w:sz w:val="22"/>
          <w:szCs w:val="22"/>
          <w:lang w:eastAsia="en-GB"/>
          <w14:ligatures w14:val="none"/>
        </w:rPr>
        <w:t xml:space="preserve"> </w:t>
      </w:r>
    </w:p>
    <w:p w14:paraId="10CB0952" w14:textId="77777777" w:rsidR="0072124B" w:rsidRPr="00C609D6" w:rsidRDefault="0072124B" w:rsidP="00EA7056">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Pr="00C609D6" w:rsidRDefault="006705B5"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lastRenderedPageBreak/>
        <w:t>Core Policy 57 (</w:t>
      </w:r>
      <w:r w:rsidR="008822ED" w:rsidRPr="00C609D6">
        <w:rPr>
          <w:rFonts w:ascii="Arial" w:eastAsia="Times New Roman" w:hAnsi="Arial" w:cs="Arial"/>
          <w:color w:val="000000" w:themeColor="text1"/>
          <w:kern w:val="0"/>
          <w:sz w:val="22"/>
          <w:szCs w:val="22"/>
          <w:lang w:eastAsia="en-GB"/>
          <w14:ligatures w14:val="none"/>
        </w:rPr>
        <w:t>x</w:t>
      </w:r>
      <w:r w:rsidRPr="00C609D6">
        <w:rPr>
          <w:rFonts w:ascii="Arial" w:eastAsia="Times New Roman" w:hAnsi="Arial" w:cs="Arial"/>
          <w:color w:val="000000" w:themeColor="text1"/>
          <w:kern w:val="0"/>
          <w:sz w:val="22"/>
          <w:szCs w:val="22"/>
          <w:lang w:eastAsia="en-GB"/>
          <w14:ligatures w14:val="none"/>
        </w:rPr>
        <w:t>i</w:t>
      </w:r>
      <w:r w:rsidR="008822ED" w:rsidRPr="00C609D6">
        <w:rPr>
          <w:rFonts w:ascii="Arial" w:eastAsia="Times New Roman" w:hAnsi="Arial" w:cs="Arial"/>
          <w:color w:val="000000" w:themeColor="text1"/>
          <w:kern w:val="0"/>
          <w:sz w:val="22"/>
          <w:szCs w:val="22"/>
          <w:lang w:eastAsia="en-GB"/>
          <w14:ligatures w14:val="none"/>
        </w:rPr>
        <w:t>v</w:t>
      </w:r>
      <w:r w:rsidRPr="00C609D6">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C609D6">
        <w:rPr>
          <w:rFonts w:ascii="Arial" w:eastAsia="Times New Roman" w:hAnsi="Arial" w:cs="Arial"/>
          <w:color w:val="000000" w:themeColor="text1"/>
          <w:kern w:val="0"/>
          <w:sz w:val="22"/>
          <w:szCs w:val="22"/>
          <w:lang w:eastAsia="en-GB"/>
          <w14:ligatures w14:val="none"/>
        </w:rPr>
        <w:t>must meet the requirements of</w:t>
      </w:r>
      <w:r w:rsidRPr="00C609D6">
        <w:rPr>
          <w:rFonts w:ascii="Arial" w:eastAsia="Times New Roman" w:hAnsi="Arial" w:cs="Arial"/>
          <w:color w:val="000000" w:themeColor="text1"/>
          <w:kern w:val="0"/>
          <w:sz w:val="22"/>
          <w:szCs w:val="22"/>
          <w:lang w:eastAsia="en-GB"/>
          <w14:ligatures w14:val="none"/>
        </w:rPr>
        <w:t xml:space="preserve"> Core Policy 61</w:t>
      </w:r>
      <w:r w:rsidR="008822ED" w:rsidRPr="00C609D6">
        <w:rPr>
          <w:rFonts w:ascii="Arial" w:eastAsia="Times New Roman" w:hAnsi="Arial" w:cs="Arial"/>
          <w:color w:val="000000" w:themeColor="text1"/>
          <w:kern w:val="0"/>
          <w:sz w:val="22"/>
          <w:szCs w:val="22"/>
          <w:lang w:eastAsia="en-GB"/>
          <w14:ligatures w14:val="none"/>
        </w:rPr>
        <w:t>. This policy</w:t>
      </w:r>
      <w:r w:rsidRPr="00C609D6">
        <w:rPr>
          <w:rFonts w:ascii="Arial" w:eastAsia="Times New Roman" w:hAnsi="Arial" w:cs="Arial"/>
          <w:color w:val="000000" w:themeColor="text1"/>
          <w:kern w:val="0"/>
          <w:sz w:val="22"/>
          <w:szCs w:val="22"/>
          <w:lang w:eastAsia="en-GB"/>
          <w14:ligatures w14:val="none"/>
        </w:rPr>
        <w:t xml:space="preserve"> requires </w:t>
      </w:r>
      <w:r w:rsidR="00EE7315" w:rsidRPr="00C609D6">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C609D6">
        <w:rPr>
          <w:rFonts w:ascii="Arial" w:eastAsia="Times New Roman" w:hAnsi="Arial" w:cs="Arial"/>
          <w:color w:val="000000" w:themeColor="text1"/>
          <w:kern w:val="0"/>
          <w:sz w:val="22"/>
          <w:szCs w:val="22"/>
          <w:lang w:eastAsia="en-GB"/>
          <w14:ligatures w14:val="none"/>
        </w:rPr>
        <w:t xml:space="preserve"> Core Policy 64 se</w:t>
      </w:r>
      <w:r w:rsidR="001F17EC" w:rsidRPr="00C609D6">
        <w:rPr>
          <w:rFonts w:ascii="Arial" w:eastAsia="Times New Roman" w:hAnsi="Arial" w:cs="Arial"/>
          <w:color w:val="000000" w:themeColor="text1"/>
          <w:kern w:val="0"/>
          <w:sz w:val="22"/>
          <w:szCs w:val="22"/>
          <w:lang w:eastAsia="en-GB"/>
          <w14:ligatures w14:val="none"/>
        </w:rPr>
        <w:t>eks to ensure compliance with</w:t>
      </w:r>
      <w:r w:rsidRPr="00C609D6">
        <w:rPr>
          <w:rFonts w:ascii="Arial" w:eastAsia="Times New Roman" w:hAnsi="Arial" w:cs="Arial"/>
          <w:color w:val="000000" w:themeColor="text1"/>
          <w:kern w:val="0"/>
          <w:sz w:val="22"/>
          <w:szCs w:val="22"/>
          <w:lang w:eastAsia="en-GB"/>
          <w14:ligatures w14:val="none"/>
        </w:rPr>
        <w:t xml:space="preserve"> parking standards </w:t>
      </w:r>
      <w:r w:rsidR="00491C07" w:rsidRPr="00C609D6">
        <w:rPr>
          <w:rFonts w:ascii="Arial" w:eastAsia="Times New Roman" w:hAnsi="Arial" w:cs="Arial"/>
          <w:color w:val="000000" w:themeColor="text1"/>
          <w:kern w:val="0"/>
          <w:sz w:val="22"/>
          <w:szCs w:val="22"/>
          <w:lang w:eastAsia="en-GB"/>
          <w14:ligatures w14:val="none"/>
        </w:rPr>
        <w:t>set out in the Local Transport Plan</w:t>
      </w:r>
      <w:r w:rsidRPr="00C609D6">
        <w:rPr>
          <w:rFonts w:ascii="Arial" w:eastAsia="Times New Roman" w:hAnsi="Arial" w:cs="Arial"/>
          <w:color w:val="000000" w:themeColor="text1"/>
          <w:kern w:val="0"/>
          <w:sz w:val="22"/>
          <w:szCs w:val="22"/>
          <w:lang w:eastAsia="en-GB"/>
          <w14:ligatures w14:val="none"/>
        </w:rPr>
        <w:t>.</w:t>
      </w:r>
    </w:p>
    <w:p w14:paraId="0B409F45" w14:textId="77777777" w:rsidR="003C7574" w:rsidRPr="00C609D6" w:rsidRDefault="003C7574"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Pr="00C609D6" w:rsidRDefault="006705B5"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C609D6">
        <w:rPr>
          <w:rFonts w:ascii="Arial" w:eastAsia="Times New Roman" w:hAnsi="Arial" w:cs="Arial"/>
          <w:color w:val="000000" w:themeColor="text1"/>
          <w:kern w:val="0"/>
          <w:sz w:val="22"/>
          <w:szCs w:val="22"/>
          <w:lang w:eastAsia="en-GB"/>
          <w14:ligatures w14:val="none"/>
        </w:rPr>
        <w:t>6</w:t>
      </w:r>
      <w:r w:rsidRPr="00C609D6">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C396518" w14:textId="77777777" w:rsidR="00A9671E" w:rsidRPr="00C609D6" w:rsidRDefault="00A9671E"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74E187BD" w14:textId="2EDEF416" w:rsidR="001E53FA" w:rsidRPr="00C609D6" w:rsidRDefault="00A9671E"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 xml:space="preserve">The application site is a small plot of land which comprises a double garage with small </w:t>
      </w:r>
      <w:r w:rsidR="00FA4364" w:rsidRPr="00C609D6">
        <w:rPr>
          <w:rFonts w:ascii="Arial" w:eastAsia="Times New Roman" w:hAnsi="Arial" w:cs="Arial"/>
          <w:color w:val="000000" w:themeColor="text1"/>
          <w:kern w:val="0"/>
          <w:sz w:val="22"/>
          <w:szCs w:val="22"/>
          <w:lang w:eastAsia="en-GB"/>
          <w14:ligatures w14:val="none"/>
        </w:rPr>
        <w:t xml:space="preserve">open forecourt to the </w:t>
      </w:r>
      <w:r w:rsidR="00932350" w:rsidRPr="00C609D6">
        <w:rPr>
          <w:rFonts w:ascii="Arial" w:eastAsia="Times New Roman" w:hAnsi="Arial" w:cs="Arial"/>
          <w:color w:val="000000" w:themeColor="text1"/>
          <w:kern w:val="0"/>
          <w:sz w:val="22"/>
          <w:szCs w:val="22"/>
          <w:lang w:eastAsia="en-GB"/>
          <w14:ligatures w14:val="none"/>
        </w:rPr>
        <w:t xml:space="preserve">front and will cover the same footprint as the </w:t>
      </w:r>
      <w:r w:rsidR="001D1B2C" w:rsidRPr="00C609D6">
        <w:rPr>
          <w:rFonts w:ascii="Arial" w:eastAsia="Times New Roman" w:hAnsi="Arial" w:cs="Arial"/>
          <w:color w:val="000000" w:themeColor="text1"/>
          <w:kern w:val="0"/>
          <w:sz w:val="22"/>
          <w:szCs w:val="22"/>
          <w:lang w:eastAsia="en-GB"/>
          <w14:ligatures w14:val="none"/>
        </w:rPr>
        <w:t>existing</w:t>
      </w:r>
      <w:r w:rsidR="00932350" w:rsidRPr="00C609D6">
        <w:rPr>
          <w:rFonts w:ascii="Arial" w:eastAsia="Times New Roman" w:hAnsi="Arial" w:cs="Arial"/>
          <w:color w:val="000000" w:themeColor="text1"/>
          <w:kern w:val="0"/>
          <w:sz w:val="22"/>
          <w:szCs w:val="22"/>
          <w:lang w:eastAsia="en-GB"/>
          <w14:ligatures w14:val="none"/>
        </w:rPr>
        <w:t xml:space="preserve"> garage</w:t>
      </w:r>
      <w:r w:rsidR="001D1B2C" w:rsidRPr="00C609D6">
        <w:rPr>
          <w:rFonts w:ascii="Arial" w:eastAsia="Times New Roman" w:hAnsi="Arial" w:cs="Arial"/>
          <w:color w:val="000000" w:themeColor="text1"/>
          <w:kern w:val="0"/>
          <w:sz w:val="22"/>
          <w:szCs w:val="22"/>
          <w:lang w:eastAsia="en-GB"/>
          <w14:ligatures w14:val="none"/>
        </w:rPr>
        <w:t>.</w:t>
      </w:r>
      <w:r w:rsidR="001E53FA" w:rsidRPr="00C609D6">
        <w:rPr>
          <w:rFonts w:ascii="Arial" w:eastAsia="Times New Roman" w:hAnsi="Arial" w:cs="Arial"/>
          <w:color w:val="000000" w:themeColor="text1"/>
          <w:kern w:val="0"/>
          <w:sz w:val="22"/>
          <w:szCs w:val="22"/>
          <w:lang w:eastAsia="en-GB"/>
          <w14:ligatures w14:val="none"/>
        </w:rPr>
        <w:t xml:space="preserve"> As existing, the garage walls form three boundaries with just the west elevation opening onto a small forecourt. </w:t>
      </w:r>
    </w:p>
    <w:p w14:paraId="19A4DE69" w14:textId="77777777" w:rsidR="001E53FA" w:rsidRPr="00C609D6" w:rsidRDefault="001E53FA"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468EFB03" w14:textId="0EC0A067" w:rsidR="001E53FA" w:rsidRPr="00C609D6" w:rsidRDefault="001E53FA"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 xml:space="preserve">Given that the development proposes a replacement building in the same location, same scale and use but will now be a single rather than double garage, it is considered that the impacts on highway safety is neutral. </w:t>
      </w:r>
    </w:p>
    <w:p w14:paraId="0F34B1C3" w14:textId="286A1100" w:rsidR="00E57D1F" w:rsidRPr="00C609D6" w:rsidRDefault="00932350" w:rsidP="00EA7056">
      <w:pPr>
        <w:spacing w:after="0" w:line="240" w:lineRule="auto"/>
        <w:jc w:val="both"/>
        <w:rPr>
          <w:rFonts w:ascii="Arial" w:eastAsia="Times New Roman" w:hAnsi="Arial" w:cs="Arial"/>
          <w:i/>
          <w:iCs/>
          <w:color w:val="ED0000"/>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 xml:space="preserve"> </w:t>
      </w:r>
    </w:p>
    <w:p w14:paraId="46333328" w14:textId="54E6E934" w:rsidR="006705B5" w:rsidRPr="00C609D6" w:rsidRDefault="006705B5"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C609D6">
        <w:rPr>
          <w:rFonts w:ascii="Arial" w:eastAsia="Times New Roman" w:hAnsi="Arial" w:cs="Arial"/>
          <w:color w:val="000000" w:themeColor="text1"/>
          <w:kern w:val="0"/>
          <w:sz w:val="22"/>
          <w:szCs w:val="22"/>
          <w:lang w:eastAsia="en-GB"/>
          <w14:ligatures w14:val="none"/>
        </w:rPr>
        <w:t>iv</w:t>
      </w:r>
      <w:r w:rsidRPr="00C609D6">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C609D6" w:rsidRDefault="006705B5"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7865DBCD" w14:textId="3B0D1D37" w:rsidR="006705B5" w:rsidRPr="00C609D6" w:rsidRDefault="006705B5" w:rsidP="00EA7056">
      <w:pPr>
        <w:spacing w:after="0" w:line="240" w:lineRule="auto"/>
        <w:jc w:val="both"/>
        <w:rPr>
          <w:rFonts w:ascii="Arial" w:eastAsia="Times New Roman" w:hAnsi="Arial" w:cs="Arial"/>
          <w:color w:val="ED0000"/>
          <w:kern w:val="0"/>
          <w:sz w:val="22"/>
          <w:szCs w:val="22"/>
          <w:lang w:eastAsia="en-GB"/>
          <w14:ligatures w14:val="none"/>
        </w:rPr>
      </w:pPr>
      <w:r w:rsidRPr="00C609D6">
        <w:rPr>
          <w:rFonts w:ascii="Arial" w:eastAsia="Times New Roman" w:hAnsi="Arial" w:cs="Arial"/>
          <w:color w:val="000000" w:themeColor="text1"/>
          <w:kern w:val="0"/>
          <w:sz w:val="22"/>
          <w:szCs w:val="22"/>
          <w:u w:val="single"/>
          <w:lang w:eastAsia="en-GB"/>
          <w14:ligatures w14:val="none"/>
        </w:rPr>
        <w:t>Ecology Impact</w:t>
      </w:r>
      <w:r w:rsidR="00247CD5" w:rsidRPr="00C609D6">
        <w:rPr>
          <w:rFonts w:ascii="Arial" w:eastAsia="Times New Roman" w:hAnsi="Arial" w:cs="Arial"/>
          <w:color w:val="ED0000"/>
          <w:kern w:val="0"/>
          <w:sz w:val="22"/>
          <w:szCs w:val="22"/>
          <w:lang w:eastAsia="en-GB"/>
          <w14:ligatures w14:val="none"/>
        </w:rPr>
        <w:t xml:space="preserve"> </w:t>
      </w:r>
    </w:p>
    <w:p w14:paraId="3E25F5CE" w14:textId="77777777" w:rsidR="001E53FA" w:rsidRPr="00C609D6" w:rsidRDefault="001E53FA" w:rsidP="00EA7056">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6AE4713" w14:textId="77777777" w:rsidR="006705B5" w:rsidRPr="00C609D6" w:rsidRDefault="006705B5"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C609D6" w:rsidRDefault="00F272A5"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C609D6" w:rsidRDefault="006705B5"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C609D6">
        <w:rPr>
          <w:rFonts w:ascii="Arial" w:eastAsia="Times New Roman" w:hAnsi="Arial" w:cs="Arial"/>
          <w:color w:val="000000" w:themeColor="text1"/>
          <w:kern w:val="0"/>
          <w:sz w:val="22"/>
          <w:szCs w:val="22"/>
          <w:lang w:eastAsia="en-GB"/>
          <w14:ligatures w14:val="none"/>
        </w:rPr>
        <w:t>93</w:t>
      </w:r>
      <w:r w:rsidRPr="00C609D6">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Pr="00C609D6" w:rsidRDefault="00DD76CB" w:rsidP="00EA7056">
      <w:pPr>
        <w:spacing w:after="0" w:line="240" w:lineRule="auto"/>
        <w:jc w:val="both"/>
        <w:rPr>
          <w:rFonts w:ascii="Arial" w:eastAsia="Times New Roman" w:hAnsi="Arial" w:cs="Arial"/>
          <w:i/>
          <w:iCs/>
          <w:color w:val="ED0000"/>
          <w:kern w:val="0"/>
          <w:sz w:val="22"/>
          <w:szCs w:val="22"/>
          <w:lang w:eastAsia="en-GB"/>
          <w14:ligatures w14:val="none"/>
        </w:rPr>
      </w:pPr>
    </w:p>
    <w:p w14:paraId="15C30CB2" w14:textId="137A7C58" w:rsidR="00F913FA" w:rsidRPr="00C609D6" w:rsidRDefault="00F913FA"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 xml:space="preserve">While the application site is located within the Hampshire River Avon Catchment and the New Forest Protected Sites these designations have no implication to the assessment of </w:t>
      </w:r>
      <w:r w:rsidRPr="00C609D6">
        <w:rPr>
          <w:rFonts w:ascii="Arial" w:eastAsia="Times New Roman" w:hAnsi="Arial" w:cs="Arial"/>
          <w:color w:val="000000" w:themeColor="text1"/>
          <w:kern w:val="0"/>
          <w:sz w:val="22"/>
          <w:szCs w:val="22"/>
          <w:lang w:eastAsia="en-GB"/>
          <w14:ligatures w14:val="none"/>
        </w:rPr>
        <w:t xml:space="preserve">a replacement garage such as that proposed with this application. </w:t>
      </w:r>
    </w:p>
    <w:p w14:paraId="76CAC880" w14:textId="77777777" w:rsidR="00F913FA" w:rsidRPr="00C609D6" w:rsidRDefault="00F913FA"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61C260EC" w14:textId="77777777" w:rsidR="00497920" w:rsidRPr="00C609D6" w:rsidRDefault="00F913FA" w:rsidP="00EA7056">
      <w:pPr>
        <w:spacing w:after="0" w:line="240" w:lineRule="auto"/>
        <w:jc w:val="both"/>
        <w:rPr>
          <w:rFonts w:ascii="Arial" w:hAnsi="Arial" w:cs="Arial"/>
          <w:sz w:val="22"/>
          <w:szCs w:val="22"/>
        </w:rPr>
      </w:pPr>
      <w:r w:rsidRPr="00C609D6">
        <w:rPr>
          <w:rFonts w:ascii="Arial" w:eastAsia="Times New Roman" w:hAnsi="Arial" w:cs="Arial"/>
          <w:color w:val="000000" w:themeColor="text1"/>
          <w:kern w:val="0"/>
          <w:sz w:val="22"/>
          <w:szCs w:val="22"/>
          <w:lang w:eastAsia="en-GB"/>
          <w14:ligatures w14:val="none"/>
        </w:rPr>
        <w:t>Biodiversity Net Gain  -</w:t>
      </w:r>
      <w:r w:rsidRPr="00C609D6">
        <w:rPr>
          <w:rFonts w:ascii="Arial" w:eastAsia="Times New Roman" w:hAnsi="Arial" w:cs="Arial"/>
          <w:color w:val="000000" w:themeColor="text1"/>
          <w:kern w:val="0"/>
          <w:sz w:val="22"/>
          <w:szCs w:val="22"/>
          <w:u w:val="single"/>
          <w:lang w:eastAsia="en-GB"/>
          <w14:ligatures w14:val="none"/>
        </w:rPr>
        <w:t xml:space="preserve"> </w:t>
      </w:r>
      <w:r w:rsidR="00497920" w:rsidRPr="00C609D6">
        <w:rPr>
          <w:rFonts w:ascii="Arial" w:hAnsi="Arial" w:cs="Arial"/>
          <w:sz w:val="22"/>
          <w:szCs w:val="22"/>
        </w:rPr>
        <w:t xml:space="preserve">The effect of paragraph 13 of Schedule 7A to the Town and Country Planning Act 1990 is that planning permission granted for development of land in England is deemed to have been granted subject to the condition (biodiversity gain condition) that development may not begin unless: </w:t>
      </w:r>
    </w:p>
    <w:p w14:paraId="790D21D6" w14:textId="77777777" w:rsidR="00497920" w:rsidRPr="00C609D6" w:rsidRDefault="00497920" w:rsidP="00EA7056">
      <w:pPr>
        <w:spacing w:after="0" w:line="240" w:lineRule="auto"/>
        <w:jc w:val="both"/>
        <w:rPr>
          <w:rFonts w:ascii="Arial" w:hAnsi="Arial" w:cs="Arial"/>
          <w:sz w:val="22"/>
          <w:szCs w:val="22"/>
        </w:rPr>
      </w:pPr>
      <w:r w:rsidRPr="00C609D6">
        <w:rPr>
          <w:rFonts w:ascii="Arial" w:hAnsi="Arial" w:cs="Arial"/>
          <w:sz w:val="22"/>
          <w:szCs w:val="22"/>
        </w:rPr>
        <w:t xml:space="preserve">(a) a Biodiversity Gain Plan has been submitted to the planning authority, and </w:t>
      </w:r>
    </w:p>
    <w:p w14:paraId="07D8025C" w14:textId="77777777" w:rsidR="00497920" w:rsidRPr="00C609D6" w:rsidRDefault="00497920" w:rsidP="00EA7056">
      <w:pPr>
        <w:spacing w:after="0" w:line="240" w:lineRule="auto"/>
        <w:jc w:val="both"/>
        <w:rPr>
          <w:rFonts w:ascii="Arial" w:hAnsi="Arial" w:cs="Arial"/>
          <w:sz w:val="22"/>
          <w:szCs w:val="22"/>
        </w:rPr>
      </w:pPr>
      <w:r w:rsidRPr="00C609D6">
        <w:rPr>
          <w:rFonts w:ascii="Arial" w:hAnsi="Arial" w:cs="Arial"/>
          <w:sz w:val="22"/>
          <w:szCs w:val="22"/>
        </w:rPr>
        <w:t xml:space="preserve">(b) the planning authority has approved the plan. </w:t>
      </w:r>
    </w:p>
    <w:p w14:paraId="04DF4164" w14:textId="77777777" w:rsidR="00497920" w:rsidRPr="00C609D6" w:rsidRDefault="00497920" w:rsidP="00EA7056">
      <w:pPr>
        <w:spacing w:after="0" w:line="240" w:lineRule="auto"/>
        <w:jc w:val="both"/>
        <w:rPr>
          <w:rFonts w:ascii="Arial" w:hAnsi="Arial" w:cs="Arial"/>
          <w:sz w:val="22"/>
          <w:szCs w:val="22"/>
        </w:rPr>
      </w:pPr>
    </w:p>
    <w:p w14:paraId="03DC5520" w14:textId="77777777" w:rsidR="00497920" w:rsidRPr="00C609D6" w:rsidRDefault="00497920" w:rsidP="00EA7056">
      <w:pPr>
        <w:spacing w:after="0" w:line="240" w:lineRule="auto"/>
        <w:jc w:val="both"/>
        <w:rPr>
          <w:rFonts w:ascii="Arial" w:hAnsi="Arial" w:cs="Arial"/>
          <w:sz w:val="22"/>
          <w:szCs w:val="22"/>
        </w:rPr>
      </w:pPr>
      <w:r w:rsidRPr="00C609D6">
        <w:rPr>
          <w:rFonts w:ascii="Arial" w:hAnsi="Arial" w:cs="Arial"/>
          <w:sz w:val="22"/>
          <w:szCs w:val="22"/>
        </w:rPr>
        <w:t xml:space="preserve">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w:t>
      </w:r>
    </w:p>
    <w:p w14:paraId="36BA5E27" w14:textId="77777777" w:rsidR="00497920" w:rsidRPr="00C609D6" w:rsidRDefault="00497920" w:rsidP="00EA7056">
      <w:pPr>
        <w:spacing w:after="0" w:line="240" w:lineRule="auto"/>
        <w:jc w:val="both"/>
        <w:rPr>
          <w:rFonts w:ascii="Arial" w:hAnsi="Arial" w:cs="Arial"/>
          <w:sz w:val="22"/>
          <w:szCs w:val="22"/>
        </w:rPr>
      </w:pPr>
    </w:p>
    <w:p w14:paraId="26BADA7B" w14:textId="77777777" w:rsidR="00497920" w:rsidRPr="00C609D6" w:rsidRDefault="00497920" w:rsidP="00EA7056">
      <w:pPr>
        <w:spacing w:after="0" w:line="240" w:lineRule="auto"/>
        <w:jc w:val="both"/>
        <w:rPr>
          <w:rFonts w:ascii="Arial" w:hAnsi="Arial" w:cs="Arial"/>
          <w:sz w:val="22"/>
          <w:szCs w:val="22"/>
        </w:rPr>
      </w:pPr>
      <w:r w:rsidRPr="00C609D6">
        <w:rPr>
          <w:rFonts w:ascii="Arial" w:hAnsi="Arial" w:cs="Arial"/>
          <w:sz w:val="22"/>
          <w:szCs w:val="22"/>
        </w:rPr>
        <w:t>Based on the information available this permission is considered to be one which will not require the approval of a biodiversity gain plan before development is begun because one or more of the statutory exemptions or transitional arrangements, in particular it is considered in this instance that the proposal would be exempt from demonstrating Biodiversity Net Gain as it is a temporary development.</w:t>
      </w:r>
    </w:p>
    <w:p w14:paraId="69A5E45A" w14:textId="77777777" w:rsidR="00497920" w:rsidRPr="00C609D6" w:rsidRDefault="00497920" w:rsidP="00EA7056">
      <w:pPr>
        <w:spacing w:after="0" w:line="240" w:lineRule="auto"/>
        <w:jc w:val="both"/>
        <w:rPr>
          <w:rFonts w:ascii="Arial" w:hAnsi="Arial" w:cs="Arial"/>
          <w:i/>
          <w:iCs/>
          <w:color w:val="FF0000"/>
          <w:sz w:val="22"/>
          <w:szCs w:val="22"/>
        </w:rPr>
      </w:pPr>
    </w:p>
    <w:p w14:paraId="641F6D13" w14:textId="3F78A8A0" w:rsidR="006705B5" w:rsidRPr="00C609D6" w:rsidRDefault="006705B5"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 xml:space="preserve">As such, the development complies with Core Policy 50 </w:t>
      </w:r>
      <w:r w:rsidR="001E53FA" w:rsidRPr="00C609D6">
        <w:rPr>
          <w:rFonts w:ascii="Arial" w:eastAsia="Times New Roman" w:hAnsi="Arial" w:cs="Arial"/>
          <w:color w:val="000000" w:themeColor="text1"/>
          <w:kern w:val="0"/>
          <w:sz w:val="22"/>
          <w:szCs w:val="22"/>
          <w:lang w:eastAsia="en-GB"/>
          <w14:ligatures w14:val="none"/>
        </w:rPr>
        <w:t xml:space="preserve">and 69 </w:t>
      </w:r>
      <w:r w:rsidRPr="00C609D6">
        <w:rPr>
          <w:rFonts w:ascii="Arial" w:eastAsia="Times New Roman" w:hAnsi="Arial" w:cs="Arial"/>
          <w:color w:val="000000" w:themeColor="text1"/>
          <w:kern w:val="0"/>
          <w:sz w:val="22"/>
          <w:szCs w:val="22"/>
          <w:lang w:eastAsia="en-GB"/>
          <w14:ligatures w14:val="none"/>
        </w:rPr>
        <w:t>of the Wiltshire Core Strategy and the relevant provisions of the NPPF.</w:t>
      </w:r>
    </w:p>
    <w:p w14:paraId="252D4F9D" w14:textId="77777777" w:rsidR="00D30109" w:rsidRPr="00C609D6" w:rsidRDefault="00D30109" w:rsidP="00EA7056">
      <w:pPr>
        <w:spacing w:after="0" w:line="240" w:lineRule="auto"/>
        <w:jc w:val="both"/>
        <w:rPr>
          <w:rFonts w:ascii="Arial" w:eastAsia="Times New Roman" w:hAnsi="Arial" w:cs="Arial"/>
          <w:color w:val="FF0000"/>
          <w:kern w:val="0"/>
          <w:sz w:val="22"/>
          <w:szCs w:val="22"/>
          <w:lang w:eastAsia="en-GB"/>
          <w14:ligatures w14:val="none"/>
        </w:rPr>
      </w:pPr>
    </w:p>
    <w:p w14:paraId="7656E0E5" w14:textId="1AAA3627" w:rsidR="00F7609E" w:rsidRPr="00C609D6" w:rsidRDefault="00F7609E" w:rsidP="00EA7056">
      <w:pPr>
        <w:spacing w:after="0" w:line="240" w:lineRule="auto"/>
        <w:jc w:val="both"/>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lastRenderedPageBreak/>
        <w:t>CONCLUSION</w:t>
      </w:r>
    </w:p>
    <w:p w14:paraId="5663C9CC" w14:textId="77777777" w:rsidR="00997B32" w:rsidRPr="00C609D6" w:rsidRDefault="00997B32"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Pr="00C609D6" w:rsidRDefault="007D4B14"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C609D6" w:rsidRDefault="007D4B14" w:rsidP="00EA7056">
      <w:pPr>
        <w:spacing w:after="0" w:line="240"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C609D6" w:rsidRDefault="007D4B14" w:rsidP="00EA7056">
      <w:pPr>
        <w:spacing w:after="0" w:line="240" w:lineRule="auto"/>
        <w:jc w:val="both"/>
        <w:rPr>
          <w:rFonts w:ascii="Arial" w:eastAsia="Times New Roman" w:hAnsi="Arial" w:cs="Arial"/>
          <w:color w:val="000000" w:themeColor="text1"/>
          <w:kern w:val="0"/>
          <w:sz w:val="22"/>
          <w:szCs w:val="22"/>
          <w:lang w:eastAsia="en-GB"/>
          <w14:ligatures w14:val="none"/>
        </w:rPr>
      </w:pPr>
      <w:r w:rsidRPr="00C609D6">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C609D6" w:rsidRDefault="004D3BA9" w:rsidP="00EA7056">
      <w:pPr>
        <w:spacing w:after="0" w:line="240" w:lineRule="auto"/>
        <w:jc w:val="both"/>
        <w:rPr>
          <w:rFonts w:ascii="Arial" w:eastAsia="Times New Roman" w:hAnsi="Arial" w:cs="Arial"/>
          <w:color w:val="FF0000"/>
          <w:kern w:val="0"/>
          <w:sz w:val="22"/>
          <w:szCs w:val="22"/>
          <w:lang w:eastAsia="en-GB"/>
          <w14:ligatures w14:val="none"/>
        </w:rPr>
      </w:pPr>
    </w:p>
    <w:p w14:paraId="308A9D09" w14:textId="21828709" w:rsidR="00F7609E" w:rsidRPr="00C609D6" w:rsidRDefault="00F7609E" w:rsidP="00EA7056">
      <w:pPr>
        <w:spacing w:after="0" w:line="240" w:lineRule="auto"/>
        <w:jc w:val="both"/>
        <w:rPr>
          <w:rFonts w:ascii="Arial" w:eastAsia="Times New Roman" w:hAnsi="Arial" w:cs="Arial"/>
          <w:b/>
          <w:bCs/>
          <w:kern w:val="0"/>
          <w:sz w:val="22"/>
          <w:szCs w:val="22"/>
          <w:lang w:eastAsia="en-GB"/>
          <w14:ligatures w14:val="none"/>
        </w:rPr>
      </w:pPr>
      <w:r w:rsidRPr="00C609D6">
        <w:rPr>
          <w:rFonts w:ascii="Arial" w:eastAsia="Times New Roman" w:hAnsi="Arial" w:cs="Arial"/>
          <w:b/>
          <w:bCs/>
          <w:kern w:val="0"/>
          <w:sz w:val="22"/>
          <w:szCs w:val="22"/>
          <w:lang w:eastAsia="en-GB"/>
          <w14:ligatures w14:val="none"/>
        </w:rPr>
        <w:t>RECOMMENDATION:</w:t>
      </w:r>
      <w:r w:rsidR="00E61ADC" w:rsidRPr="00C609D6">
        <w:rPr>
          <w:rFonts w:ascii="Arial" w:eastAsia="Times New Roman" w:hAnsi="Arial" w:cs="Arial"/>
          <w:b/>
          <w:bCs/>
          <w:kern w:val="0"/>
          <w:sz w:val="22"/>
          <w:szCs w:val="22"/>
          <w:lang w:eastAsia="en-GB"/>
          <w14:ligatures w14:val="none"/>
        </w:rPr>
        <w:t xml:space="preserve">  </w:t>
      </w:r>
      <w:r w:rsidRPr="00C609D6">
        <w:rPr>
          <w:rFonts w:ascii="Arial" w:eastAsia="Times New Roman" w:hAnsi="Arial" w:cs="Arial"/>
          <w:b/>
          <w:bCs/>
          <w:kern w:val="0"/>
          <w:sz w:val="22"/>
          <w:szCs w:val="22"/>
          <w:lang w:eastAsia="en-GB"/>
          <w14:ligatures w14:val="none"/>
        </w:rPr>
        <w:t>That Planning Permission be GRANTED subject to condition</w:t>
      </w:r>
      <w:r w:rsidR="009B7AD7" w:rsidRPr="00C609D6">
        <w:rPr>
          <w:rFonts w:ascii="Arial" w:eastAsia="Times New Roman" w:hAnsi="Arial" w:cs="Arial"/>
          <w:b/>
          <w:bCs/>
          <w:kern w:val="0"/>
          <w:sz w:val="22"/>
          <w:szCs w:val="22"/>
          <w:lang w:eastAsia="en-GB"/>
          <w14:ligatures w14:val="none"/>
        </w:rPr>
        <w:t>s.</w:t>
      </w:r>
    </w:p>
    <w:p w14:paraId="0F98962C" w14:textId="77777777" w:rsidR="007D5706" w:rsidRPr="00C609D6" w:rsidRDefault="007D5706" w:rsidP="00EA7056">
      <w:pPr>
        <w:spacing w:after="0" w:line="240" w:lineRule="auto"/>
        <w:jc w:val="both"/>
        <w:rPr>
          <w:rFonts w:ascii="Arial" w:eastAsia="Times New Roman" w:hAnsi="Arial" w:cs="Arial"/>
          <w:kern w:val="0"/>
          <w:sz w:val="22"/>
          <w:szCs w:val="22"/>
          <w:lang w:eastAsia="en-GB"/>
          <w14:ligatures w14:val="none"/>
        </w:rPr>
      </w:pPr>
    </w:p>
    <w:p w14:paraId="22C48C01" w14:textId="77777777" w:rsidR="00054436" w:rsidRPr="00C609D6" w:rsidRDefault="000214BA" w:rsidP="00EA7056">
      <w:pPr>
        <w:spacing w:after="0" w:line="240" w:lineRule="auto"/>
        <w:jc w:val="both"/>
        <w:rPr>
          <w:rFonts w:ascii="Arial" w:hAnsi="Arial" w:cs="Arial"/>
          <w:sz w:val="22"/>
          <w:szCs w:val="22"/>
        </w:rPr>
      </w:pPr>
      <w:r w:rsidRPr="00C609D6">
        <w:rPr>
          <w:rFonts w:ascii="Arial" w:eastAsia="Times New Roman" w:hAnsi="Arial" w:cs="Arial"/>
          <w:kern w:val="0"/>
          <w:sz w:val="22"/>
          <w:szCs w:val="22"/>
          <w:lang w:eastAsia="en-GB"/>
          <w14:ligatures w14:val="none"/>
        </w:rPr>
        <w:t xml:space="preserve">1. </w:t>
      </w:r>
      <w:r w:rsidR="00054436" w:rsidRPr="00C609D6">
        <w:rPr>
          <w:rFonts w:ascii="Arial" w:hAnsi="Arial" w:cs="Arial"/>
          <w:sz w:val="22"/>
          <w:szCs w:val="22"/>
        </w:rPr>
        <w:t>The development hereby permitted shall be begun before the expiration of three years from the date of this permission.</w:t>
      </w:r>
    </w:p>
    <w:p w14:paraId="7063CB5F" w14:textId="77777777" w:rsidR="00EA7056" w:rsidRPr="00C609D6" w:rsidRDefault="00EA7056" w:rsidP="00EA7056">
      <w:pPr>
        <w:spacing w:after="0" w:line="240" w:lineRule="auto"/>
        <w:jc w:val="both"/>
        <w:rPr>
          <w:rFonts w:ascii="Arial" w:hAnsi="Arial" w:cs="Arial"/>
          <w:sz w:val="22"/>
          <w:szCs w:val="22"/>
        </w:rPr>
      </w:pPr>
    </w:p>
    <w:p w14:paraId="344878EE" w14:textId="77777777" w:rsidR="00054436" w:rsidRPr="00C609D6" w:rsidRDefault="00054436" w:rsidP="00EA7056">
      <w:pPr>
        <w:spacing w:after="0" w:line="240" w:lineRule="auto"/>
        <w:jc w:val="both"/>
        <w:rPr>
          <w:rFonts w:ascii="Arial" w:hAnsi="Arial" w:cs="Arial"/>
          <w:sz w:val="22"/>
          <w:szCs w:val="22"/>
        </w:rPr>
      </w:pPr>
      <w:r w:rsidRPr="00C609D6">
        <w:rPr>
          <w:rFonts w:ascii="Arial" w:hAnsi="Arial" w:cs="Arial"/>
          <w:sz w:val="22"/>
          <w:szCs w:val="22"/>
        </w:rPr>
        <w:t>REASON: to comply with the provisions of Section 91 of the Town and Country Planning Act 1990 as amended by the Planning and Compulsory Purchase Act 2004</w:t>
      </w:r>
    </w:p>
    <w:p w14:paraId="3B031D47" w14:textId="77777777" w:rsidR="00EA7056" w:rsidRPr="00C609D6" w:rsidRDefault="00EA7056" w:rsidP="00EA7056">
      <w:pPr>
        <w:spacing w:after="0" w:line="240" w:lineRule="auto"/>
        <w:jc w:val="both"/>
        <w:rPr>
          <w:rFonts w:ascii="Arial" w:hAnsi="Arial" w:cs="Arial"/>
          <w:sz w:val="22"/>
          <w:szCs w:val="22"/>
        </w:rPr>
      </w:pPr>
    </w:p>
    <w:p w14:paraId="45BFFCC8" w14:textId="77777777" w:rsidR="00054436" w:rsidRPr="00C609D6" w:rsidRDefault="00054436" w:rsidP="00EA7056">
      <w:pPr>
        <w:spacing w:after="0" w:line="240" w:lineRule="auto"/>
        <w:jc w:val="both"/>
        <w:rPr>
          <w:rFonts w:ascii="Arial" w:hAnsi="Arial" w:cs="Arial"/>
          <w:sz w:val="22"/>
          <w:szCs w:val="22"/>
        </w:rPr>
      </w:pPr>
      <w:r w:rsidRPr="00C609D6">
        <w:rPr>
          <w:rFonts w:ascii="Arial" w:hAnsi="Arial" w:cs="Arial"/>
          <w:sz w:val="22"/>
          <w:szCs w:val="22"/>
        </w:rPr>
        <w:t>2. The development hereby permitted shall be carried out in accordance with the following approved plans:</w:t>
      </w:r>
    </w:p>
    <w:p w14:paraId="3273A4D2" w14:textId="77777777" w:rsidR="00EA7056" w:rsidRPr="00C609D6" w:rsidRDefault="00EA7056" w:rsidP="00EA7056">
      <w:pPr>
        <w:spacing w:after="0" w:line="240" w:lineRule="auto"/>
        <w:jc w:val="both"/>
        <w:rPr>
          <w:rFonts w:ascii="Arial" w:hAnsi="Arial" w:cs="Arial"/>
          <w:sz w:val="22"/>
          <w:szCs w:val="22"/>
        </w:rPr>
      </w:pPr>
    </w:p>
    <w:p w14:paraId="31DE9B9F" w14:textId="74F23F23" w:rsidR="003A3A38" w:rsidRPr="00C609D6" w:rsidRDefault="003A3A38" w:rsidP="00EA7056">
      <w:pPr>
        <w:spacing w:after="0" w:line="240" w:lineRule="auto"/>
        <w:jc w:val="both"/>
        <w:rPr>
          <w:rFonts w:ascii="Arial" w:hAnsi="Arial" w:cs="Arial"/>
          <w:sz w:val="22"/>
          <w:szCs w:val="22"/>
        </w:rPr>
      </w:pPr>
      <w:r w:rsidRPr="00C609D6">
        <w:rPr>
          <w:rFonts w:ascii="Arial" w:hAnsi="Arial" w:cs="Arial"/>
          <w:sz w:val="22"/>
          <w:szCs w:val="22"/>
        </w:rPr>
        <w:t xml:space="preserve">Replacement garage Drg no </w:t>
      </w:r>
      <w:r w:rsidR="002A5961" w:rsidRPr="00C609D6">
        <w:rPr>
          <w:rFonts w:ascii="Arial" w:hAnsi="Arial" w:cs="Arial"/>
          <w:sz w:val="22"/>
          <w:szCs w:val="22"/>
        </w:rPr>
        <w:t xml:space="preserve">05925 1 </w:t>
      </w:r>
      <w:r w:rsidRPr="00C609D6">
        <w:rPr>
          <w:rFonts w:ascii="Arial" w:hAnsi="Arial" w:cs="Arial"/>
          <w:sz w:val="22"/>
          <w:szCs w:val="22"/>
        </w:rPr>
        <w:t>Rev A</w:t>
      </w:r>
      <w:r w:rsidR="002A5961" w:rsidRPr="00C609D6">
        <w:rPr>
          <w:rFonts w:ascii="Arial" w:hAnsi="Arial" w:cs="Arial"/>
          <w:sz w:val="22"/>
          <w:szCs w:val="22"/>
        </w:rPr>
        <w:t xml:space="preserve"> received 24/04/2026</w:t>
      </w:r>
    </w:p>
    <w:p w14:paraId="33E568B9" w14:textId="77777777" w:rsidR="00EA7056" w:rsidRPr="00C609D6" w:rsidRDefault="00EA7056" w:rsidP="00EA7056">
      <w:pPr>
        <w:spacing w:after="0" w:line="240" w:lineRule="auto"/>
        <w:jc w:val="both"/>
        <w:rPr>
          <w:rFonts w:ascii="Arial" w:hAnsi="Arial" w:cs="Arial"/>
          <w:sz w:val="22"/>
          <w:szCs w:val="22"/>
        </w:rPr>
      </w:pPr>
    </w:p>
    <w:p w14:paraId="7E11EFDD" w14:textId="77777777" w:rsidR="00054436" w:rsidRPr="00C609D6" w:rsidRDefault="00054436" w:rsidP="00EA7056">
      <w:pPr>
        <w:spacing w:after="0" w:line="240" w:lineRule="auto"/>
        <w:jc w:val="both"/>
        <w:rPr>
          <w:rFonts w:ascii="Arial" w:hAnsi="Arial" w:cs="Arial"/>
          <w:sz w:val="22"/>
          <w:szCs w:val="22"/>
        </w:rPr>
      </w:pPr>
      <w:r w:rsidRPr="00C609D6">
        <w:rPr>
          <w:rFonts w:ascii="Arial" w:hAnsi="Arial" w:cs="Arial"/>
          <w:sz w:val="22"/>
          <w:szCs w:val="22"/>
        </w:rPr>
        <w:t>REASON: for the avoidance of doubt and in the interests of proper planning.</w:t>
      </w:r>
    </w:p>
    <w:p w14:paraId="64C634CA" w14:textId="77777777" w:rsidR="00EA7056" w:rsidRPr="00C609D6" w:rsidRDefault="00EA7056" w:rsidP="00EA7056">
      <w:pPr>
        <w:spacing w:after="0" w:line="240" w:lineRule="auto"/>
        <w:jc w:val="both"/>
        <w:rPr>
          <w:rFonts w:ascii="Arial" w:hAnsi="Arial" w:cs="Arial"/>
          <w:sz w:val="22"/>
          <w:szCs w:val="22"/>
        </w:rPr>
      </w:pPr>
    </w:p>
    <w:p w14:paraId="132F2487" w14:textId="00F4098D" w:rsidR="00EA7056" w:rsidRPr="00C609D6" w:rsidRDefault="00054436" w:rsidP="00EA7056">
      <w:pPr>
        <w:spacing w:after="0" w:line="240" w:lineRule="auto"/>
        <w:jc w:val="both"/>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 xml:space="preserve">3. </w:t>
      </w:r>
      <w:r w:rsidR="00497920" w:rsidRPr="00C609D6">
        <w:rPr>
          <w:rFonts w:ascii="Arial" w:eastAsia="Times New Roman" w:hAnsi="Arial" w:cs="Arial"/>
          <w:kern w:val="0"/>
          <w:sz w:val="22"/>
          <w:szCs w:val="22"/>
          <w:lang w:eastAsia="en-GB"/>
          <w14:ligatures w14:val="none"/>
        </w:rPr>
        <w:t>The development hereby approved shall</w:t>
      </w:r>
      <w:r w:rsidR="00EA7056" w:rsidRPr="00C609D6">
        <w:rPr>
          <w:rFonts w:ascii="Arial" w:eastAsia="Times New Roman" w:hAnsi="Arial" w:cs="Arial"/>
          <w:kern w:val="0"/>
          <w:sz w:val="22"/>
          <w:szCs w:val="22"/>
          <w:lang w:eastAsia="en-GB"/>
          <w14:ligatures w14:val="none"/>
        </w:rPr>
        <w:t xml:space="preserve"> be used solely for the parking of private motor vehicles and/or incidental domestic storage and for no other purpose, including any commercial, business or industrial use.</w:t>
      </w:r>
    </w:p>
    <w:p w14:paraId="1AAB966A" w14:textId="77777777" w:rsidR="00EA7056" w:rsidRPr="00C609D6" w:rsidRDefault="00EA7056" w:rsidP="00EA7056">
      <w:pPr>
        <w:spacing w:after="0" w:line="240" w:lineRule="auto"/>
        <w:jc w:val="both"/>
        <w:rPr>
          <w:rFonts w:ascii="Arial" w:eastAsia="Times New Roman" w:hAnsi="Arial" w:cs="Arial"/>
          <w:kern w:val="0"/>
          <w:sz w:val="22"/>
          <w:szCs w:val="22"/>
          <w:lang w:eastAsia="en-GB"/>
          <w14:ligatures w14:val="none"/>
        </w:rPr>
      </w:pPr>
    </w:p>
    <w:p w14:paraId="3BF1433B" w14:textId="03292A98" w:rsidR="00EA7056" w:rsidRDefault="00EA7056" w:rsidP="00EA7056">
      <w:pPr>
        <w:spacing w:after="0" w:line="240" w:lineRule="auto"/>
        <w:jc w:val="both"/>
        <w:rPr>
          <w:rFonts w:ascii="Arial" w:eastAsia="Times New Roman" w:hAnsi="Arial" w:cs="Arial"/>
          <w:kern w:val="0"/>
          <w:sz w:val="22"/>
          <w:szCs w:val="22"/>
          <w:lang w:eastAsia="en-GB"/>
          <w14:ligatures w14:val="none"/>
        </w:rPr>
      </w:pPr>
      <w:r w:rsidRPr="00C609D6">
        <w:rPr>
          <w:rFonts w:ascii="Arial" w:eastAsia="Times New Roman" w:hAnsi="Arial" w:cs="Arial"/>
          <w:kern w:val="0"/>
          <w:sz w:val="22"/>
          <w:szCs w:val="22"/>
          <w:lang w:eastAsia="en-GB"/>
          <w14:ligatures w14:val="none"/>
        </w:rPr>
        <w:t>REASON: In the interests of residential amenity.</w:t>
      </w:r>
    </w:p>
    <w:p w14:paraId="7DF8276E" w14:textId="77777777" w:rsidR="008826D5" w:rsidRDefault="008826D5" w:rsidP="00EA7056">
      <w:pPr>
        <w:spacing w:after="0" w:line="240" w:lineRule="auto"/>
        <w:jc w:val="both"/>
        <w:rPr>
          <w:rFonts w:ascii="Arial" w:eastAsia="Times New Roman" w:hAnsi="Arial" w:cs="Arial"/>
          <w:kern w:val="0"/>
          <w:sz w:val="22"/>
          <w:szCs w:val="22"/>
          <w:lang w:eastAsia="en-GB"/>
          <w14:ligatures w14:val="none"/>
        </w:rPr>
      </w:pPr>
    </w:p>
    <w:p w14:paraId="52ED0878" w14:textId="227A2FF3" w:rsidR="00FF2E0F" w:rsidRPr="0065209F" w:rsidRDefault="008826D5" w:rsidP="00FF2E0F">
      <w:pPr>
        <w:spacing w:after="0" w:line="240" w:lineRule="auto"/>
        <w:jc w:val="both"/>
        <w:rPr>
          <w:rFonts w:ascii="Arial" w:eastAsia="Times New Roman" w:hAnsi="Arial" w:cs="Arial"/>
          <w:color w:val="000000" w:themeColor="text1"/>
          <w:sz w:val="22"/>
          <w:szCs w:val="22"/>
        </w:rPr>
      </w:pPr>
      <w:r>
        <w:rPr>
          <w:rFonts w:ascii="Arial" w:eastAsia="Times New Roman" w:hAnsi="Arial" w:cs="Arial"/>
          <w:kern w:val="0"/>
          <w:sz w:val="22"/>
          <w:szCs w:val="22"/>
          <w:lang w:eastAsia="en-GB"/>
          <w14:ligatures w14:val="none"/>
        </w:rPr>
        <w:t xml:space="preserve">4. </w:t>
      </w:r>
      <w:bookmarkStart w:id="1" w:name="_Hlk211769528"/>
      <w:r w:rsidR="00FF2E0F" w:rsidRPr="0065209F">
        <w:rPr>
          <w:rFonts w:ascii="Arial" w:hAnsi="Arial" w:cs="Arial"/>
          <w:bCs/>
          <w:color w:val="000000" w:themeColor="text1"/>
          <w:sz w:val="22"/>
          <w:szCs w:val="22"/>
        </w:rPr>
        <w:t xml:space="preserve">The </w:t>
      </w:r>
      <w:r w:rsidR="00FF2E0F" w:rsidRPr="0065209F">
        <w:rPr>
          <w:rFonts w:ascii="Arial" w:eastAsia="Times New Roman" w:hAnsi="Arial" w:cs="Arial"/>
          <w:color w:val="000000" w:themeColor="text1"/>
          <w:sz w:val="22"/>
          <w:szCs w:val="22"/>
        </w:rPr>
        <w:t xml:space="preserve">materials to be used in the construction of the external surfaces of the development hereby permitted shall match those detailed on the approved plans. </w:t>
      </w:r>
    </w:p>
    <w:p w14:paraId="6A6AB723" w14:textId="77777777" w:rsidR="00FF2E0F" w:rsidRPr="0065209F" w:rsidRDefault="00FF2E0F" w:rsidP="00FF2E0F">
      <w:pPr>
        <w:spacing w:after="0" w:line="240" w:lineRule="auto"/>
        <w:jc w:val="both"/>
        <w:rPr>
          <w:rFonts w:ascii="Arial" w:eastAsia="Times New Roman" w:hAnsi="Arial" w:cs="Arial"/>
          <w:color w:val="000000" w:themeColor="text1"/>
          <w:sz w:val="22"/>
          <w:szCs w:val="22"/>
        </w:rPr>
      </w:pPr>
    </w:p>
    <w:p w14:paraId="1B00A7DD" w14:textId="77777777" w:rsidR="00FF2E0F" w:rsidRPr="00F169AB" w:rsidRDefault="00FF2E0F" w:rsidP="00FF2E0F">
      <w:pPr>
        <w:spacing w:after="0" w:line="240" w:lineRule="auto"/>
        <w:jc w:val="both"/>
        <w:rPr>
          <w:rFonts w:ascii="Arial" w:eastAsia="Times New Roman" w:hAnsi="Arial" w:cs="Arial"/>
          <w:color w:val="000000" w:themeColor="text1"/>
          <w:sz w:val="22"/>
          <w:szCs w:val="22"/>
        </w:rPr>
      </w:pPr>
      <w:r w:rsidRPr="0065209F">
        <w:rPr>
          <w:rFonts w:ascii="Arial" w:eastAsia="Times New Roman" w:hAnsi="Arial" w:cs="Arial"/>
          <w:color w:val="000000" w:themeColor="text1"/>
          <w:sz w:val="22"/>
          <w:szCs w:val="22"/>
        </w:rPr>
        <w:t>REASON: In the interests of visual amenity and the character and appearance of the area</w:t>
      </w:r>
    </w:p>
    <w:bookmarkEnd w:id="1"/>
    <w:p w14:paraId="23667080" w14:textId="77777777" w:rsidR="00A67385" w:rsidRPr="00C609D6" w:rsidRDefault="00A67385" w:rsidP="00EA7056">
      <w:pPr>
        <w:spacing w:after="0" w:line="240" w:lineRule="auto"/>
        <w:jc w:val="both"/>
        <w:rPr>
          <w:rFonts w:ascii="Arial" w:eastAsia="Times New Roman" w:hAnsi="Arial" w:cs="Arial"/>
          <w:kern w:val="0"/>
          <w:sz w:val="22"/>
          <w:szCs w:val="22"/>
          <w:lang w:eastAsia="en-GB"/>
          <w14:ligatures w14:val="none"/>
        </w:rPr>
      </w:pPr>
    </w:p>
    <w:p w14:paraId="600F3EF4" w14:textId="77777777" w:rsidR="00A67385" w:rsidRPr="00C609D6" w:rsidRDefault="00A67385" w:rsidP="00EA7056">
      <w:pPr>
        <w:spacing w:after="0" w:line="240" w:lineRule="auto"/>
        <w:jc w:val="both"/>
        <w:rPr>
          <w:rFonts w:ascii="Arial" w:hAnsi="Arial" w:cs="Arial"/>
          <w:b/>
          <w:bCs/>
          <w:sz w:val="22"/>
          <w:szCs w:val="22"/>
        </w:rPr>
      </w:pPr>
      <w:r w:rsidRPr="00C609D6">
        <w:rPr>
          <w:rFonts w:ascii="Arial" w:hAnsi="Arial" w:cs="Arial"/>
          <w:b/>
          <w:bCs/>
          <w:sz w:val="22"/>
          <w:szCs w:val="22"/>
        </w:rPr>
        <w:t>Informatives</w:t>
      </w:r>
    </w:p>
    <w:p w14:paraId="43EEFE4E" w14:textId="77777777" w:rsidR="00A67385" w:rsidRPr="00C609D6" w:rsidRDefault="00A67385" w:rsidP="00EA7056">
      <w:pPr>
        <w:spacing w:after="0" w:line="240" w:lineRule="auto"/>
        <w:jc w:val="both"/>
        <w:rPr>
          <w:rFonts w:ascii="Arial" w:hAnsi="Arial" w:cs="Arial"/>
          <w:b/>
          <w:bCs/>
          <w:sz w:val="22"/>
          <w:szCs w:val="22"/>
        </w:rPr>
      </w:pPr>
    </w:p>
    <w:p w14:paraId="429EC875" w14:textId="77777777" w:rsidR="00A67385" w:rsidRPr="00C609D6" w:rsidRDefault="00A67385" w:rsidP="00EA7056">
      <w:pPr>
        <w:spacing w:after="0" w:line="240" w:lineRule="auto"/>
        <w:jc w:val="both"/>
        <w:rPr>
          <w:rFonts w:ascii="Arial" w:hAnsi="Arial" w:cs="Arial"/>
          <w:color w:val="000000" w:themeColor="text1"/>
          <w:sz w:val="22"/>
          <w:szCs w:val="22"/>
        </w:rPr>
      </w:pPr>
      <w:r w:rsidRPr="00C609D6">
        <w:rPr>
          <w:rFonts w:ascii="Arial" w:hAnsi="Arial" w:cs="Arial"/>
          <w:sz w:val="22"/>
          <w:szCs w:val="22"/>
        </w:rPr>
        <w:t>1.</w:t>
      </w:r>
      <w:r w:rsidRPr="00C609D6">
        <w:rPr>
          <w:rFonts w:ascii="Arial" w:hAnsi="Arial" w:cs="Arial"/>
          <w:b/>
          <w:bCs/>
          <w:sz w:val="22"/>
          <w:szCs w:val="22"/>
        </w:rPr>
        <w:t xml:space="preserve"> </w:t>
      </w:r>
      <w:r w:rsidRPr="00C609D6">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607D0D57" w14:textId="77777777" w:rsidR="00A67385" w:rsidRPr="00C609D6" w:rsidRDefault="00A67385" w:rsidP="00EA7056">
      <w:pPr>
        <w:spacing w:after="0" w:line="240" w:lineRule="auto"/>
        <w:jc w:val="both"/>
        <w:rPr>
          <w:rFonts w:ascii="Arial" w:hAnsi="Arial" w:cs="Arial"/>
          <w:color w:val="000000" w:themeColor="text1"/>
          <w:sz w:val="22"/>
          <w:szCs w:val="22"/>
        </w:rPr>
      </w:pPr>
    </w:p>
    <w:p w14:paraId="38759E78" w14:textId="77777777" w:rsidR="00A67385" w:rsidRPr="00C609D6" w:rsidRDefault="00A67385" w:rsidP="00EA7056">
      <w:pPr>
        <w:spacing w:after="0" w:line="240" w:lineRule="auto"/>
        <w:jc w:val="both"/>
        <w:rPr>
          <w:rFonts w:ascii="Arial" w:hAnsi="Arial" w:cs="Arial"/>
          <w:color w:val="000000" w:themeColor="text1"/>
          <w:sz w:val="22"/>
          <w:szCs w:val="22"/>
        </w:rPr>
      </w:pPr>
      <w:r w:rsidRPr="00C609D6">
        <w:rPr>
          <w:rFonts w:ascii="Arial" w:hAnsi="Arial" w:cs="Arial"/>
          <w:color w:val="000000" w:themeColor="text1"/>
          <w:sz w:val="22"/>
          <w:szCs w:val="22"/>
        </w:rPr>
        <w:t>(a) a Biodiversity Gain Plan has been submitted to the planning authority, and</w:t>
      </w:r>
    </w:p>
    <w:p w14:paraId="134D2F99" w14:textId="77777777" w:rsidR="00A67385" w:rsidRPr="00C609D6" w:rsidRDefault="00A67385" w:rsidP="00EA7056">
      <w:pPr>
        <w:spacing w:after="0" w:line="240" w:lineRule="auto"/>
        <w:jc w:val="both"/>
        <w:rPr>
          <w:rFonts w:ascii="Arial" w:hAnsi="Arial" w:cs="Arial"/>
          <w:color w:val="000000" w:themeColor="text1"/>
          <w:sz w:val="22"/>
          <w:szCs w:val="22"/>
        </w:rPr>
      </w:pPr>
      <w:r w:rsidRPr="00C609D6">
        <w:rPr>
          <w:rFonts w:ascii="Arial" w:hAnsi="Arial" w:cs="Arial"/>
          <w:color w:val="000000" w:themeColor="text1"/>
          <w:sz w:val="22"/>
          <w:szCs w:val="22"/>
        </w:rPr>
        <w:t>(b) the planning authority has approved the plan. </w:t>
      </w:r>
    </w:p>
    <w:p w14:paraId="1327B76F" w14:textId="77777777" w:rsidR="00A67385" w:rsidRPr="00C609D6" w:rsidRDefault="00A67385" w:rsidP="00EA7056">
      <w:pPr>
        <w:spacing w:after="0" w:line="240" w:lineRule="auto"/>
        <w:jc w:val="both"/>
        <w:rPr>
          <w:rFonts w:ascii="Arial" w:hAnsi="Arial" w:cs="Arial"/>
          <w:color w:val="000000" w:themeColor="text1"/>
          <w:sz w:val="22"/>
          <w:szCs w:val="22"/>
        </w:rPr>
      </w:pPr>
    </w:p>
    <w:p w14:paraId="75B4CF4C" w14:textId="77777777" w:rsidR="00A67385" w:rsidRPr="00C609D6" w:rsidRDefault="00A67385" w:rsidP="00EA7056">
      <w:pPr>
        <w:spacing w:after="0" w:line="240" w:lineRule="auto"/>
        <w:jc w:val="both"/>
        <w:rPr>
          <w:rFonts w:ascii="Arial" w:hAnsi="Arial" w:cs="Arial"/>
          <w:color w:val="000000" w:themeColor="text1"/>
          <w:sz w:val="22"/>
          <w:szCs w:val="22"/>
        </w:rPr>
      </w:pPr>
      <w:r w:rsidRPr="00C609D6">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34819CBB" w14:textId="77777777" w:rsidR="00A67385" w:rsidRPr="00C609D6" w:rsidRDefault="00A67385" w:rsidP="00EA7056">
      <w:pPr>
        <w:spacing w:after="0" w:line="240" w:lineRule="auto"/>
        <w:jc w:val="both"/>
        <w:rPr>
          <w:rFonts w:ascii="Arial" w:hAnsi="Arial" w:cs="Arial"/>
          <w:color w:val="000000" w:themeColor="text1"/>
          <w:sz w:val="22"/>
          <w:szCs w:val="22"/>
        </w:rPr>
      </w:pPr>
    </w:p>
    <w:p w14:paraId="6B66912A" w14:textId="77777777" w:rsidR="00A67385" w:rsidRPr="00C609D6" w:rsidRDefault="00A67385" w:rsidP="00EA7056">
      <w:pPr>
        <w:spacing w:after="0" w:line="240" w:lineRule="auto"/>
        <w:jc w:val="both"/>
        <w:rPr>
          <w:rFonts w:ascii="Arial" w:hAnsi="Arial" w:cs="Arial"/>
          <w:color w:val="000000" w:themeColor="text1"/>
          <w:sz w:val="22"/>
          <w:szCs w:val="22"/>
        </w:rPr>
      </w:pPr>
      <w:r w:rsidRPr="00C609D6">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58DBF34A" w14:textId="77777777" w:rsidR="00A67385" w:rsidRPr="00C609D6" w:rsidRDefault="00A67385" w:rsidP="00EA7056">
      <w:pPr>
        <w:spacing w:after="0" w:line="240" w:lineRule="auto"/>
        <w:jc w:val="both"/>
        <w:rPr>
          <w:rFonts w:ascii="Arial" w:hAnsi="Arial" w:cs="Arial"/>
          <w:color w:val="000000" w:themeColor="text1"/>
          <w:sz w:val="22"/>
          <w:szCs w:val="22"/>
        </w:rPr>
      </w:pPr>
      <w:hyperlink r:id="rId19" w:tgtFrame="_blank" w:history="1">
        <w:r w:rsidRPr="00C609D6">
          <w:rPr>
            <w:rStyle w:val="Hyperlink"/>
            <w:rFonts w:ascii="Arial" w:hAnsi="Arial" w:cs="Arial"/>
            <w:color w:val="000000" w:themeColor="text1"/>
            <w:sz w:val="22"/>
            <w:szCs w:val="22"/>
          </w:rPr>
          <w:t>https://www.gov.uk/guidance/biodiversity-net-gain-exempt-developments</w:t>
        </w:r>
      </w:hyperlink>
      <w:r w:rsidRPr="00C609D6">
        <w:rPr>
          <w:rFonts w:ascii="Arial" w:hAnsi="Arial" w:cs="Arial"/>
          <w:color w:val="000000" w:themeColor="text1"/>
          <w:sz w:val="22"/>
          <w:szCs w:val="22"/>
        </w:rPr>
        <w:t> </w:t>
      </w:r>
    </w:p>
    <w:p w14:paraId="0911419E" w14:textId="77777777" w:rsidR="00A67385" w:rsidRPr="00C609D6" w:rsidRDefault="00A67385" w:rsidP="00EA7056">
      <w:pPr>
        <w:spacing w:after="0" w:line="240" w:lineRule="auto"/>
        <w:jc w:val="both"/>
        <w:rPr>
          <w:rFonts w:ascii="Arial" w:hAnsi="Arial" w:cs="Arial"/>
          <w:color w:val="000000" w:themeColor="text1"/>
          <w:sz w:val="22"/>
          <w:szCs w:val="22"/>
        </w:rPr>
      </w:pPr>
      <w:r w:rsidRPr="00C609D6">
        <w:rPr>
          <w:rFonts w:ascii="Arial" w:hAnsi="Arial" w:cs="Arial"/>
          <w:color w:val="000000" w:themeColor="text1"/>
          <w:sz w:val="22"/>
          <w:szCs w:val="22"/>
        </w:rPr>
        <w:lastRenderedPageBreak/>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760EF4CE" w14:textId="77777777" w:rsidR="00A67385" w:rsidRPr="00C609D6" w:rsidRDefault="00A67385" w:rsidP="00EA7056">
      <w:pPr>
        <w:spacing w:after="0" w:line="240" w:lineRule="auto"/>
        <w:jc w:val="both"/>
        <w:rPr>
          <w:rFonts w:ascii="Arial" w:hAnsi="Arial" w:cs="Arial"/>
          <w:sz w:val="22"/>
          <w:szCs w:val="22"/>
        </w:rPr>
      </w:pPr>
    </w:p>
    <w:p w14:paraId="36D27BB2" w14:textId="77777777" w:rsidR="00A67385" w:rsidRPr="00C609D6" w:rsidRDefault="00A67385" w:rsidP="00EA7056">
      <w:pPr>
        <w:spacing w:after="0" w:line="240" w:lineRule="auto"/>
        <w:rPr>
          <w:rFonts w:ascii="Arial" w:hAnsi="Arial" w:cs="Arial"/>
          <w:sz w:val="22"/>
          <w:szCs w:val="22"/>
        </w:rPr>
      </w:pPr>
      <w:r w:rsidRPr="00C609D6">
        <w:rPr>
          <w:rFonts w:ascii="Arial" w:hAnsi="Arial" w:cs="Arial"/>
          <w:sz w:val="22"/>
          <w:szCs w:val="22"/>
        </w:rPr>
        <w:t>2. 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43E0350E" w14:textId="77777777" w:rsidR="00A67385" w:rsidRPr="00C609D6" w:rsidRDefault="00A67385" w:rsidP="00EA7056">
      <w:pPr>
        <w:spacing w:after="0" w:line="240" w:lineRule="auto"/>
        <w:rPr>
          <w:rFonts w:ascii="Arial" w:hAnsi="Arial" w:cs="Arial"/>
          <w:sz w:val="22"/>
          <w:szCs w:val="22"/>
        </w:rPr>
      </w:pPr>
    </w:p>
    <w:p w14:paraId="0B602851" w14:textId="77777777" w:rsidR="00A67385" w:rsidRPr="00C609D6" w:rsidRDefault="00A67385" w:rsidP="00EA7056">
      <w:pPr>
        <w:spacing w:after="0" w:line="240" w:lineRule="auto"/>
        <w:rPr>
          <w:rFonts w:ascii="Arial" w:hAnsi="Arial" w:cs="Arial"/>
          <w:sz w:val="22"/>
          <w:szCs w:val="22"/>
        </w:rPr>
      </w:pPr>
      <w:r w:rsidRPr="00C609D6">
        <w:rPr>
          <w:rFonts w:ascii="Arial" w:hAnsi="Arial" w:cs="Arial"/>
          <w:sz w:val="22"/>
          <w:szCs w:val="22"/>
        </w:rPr>
        <w:t>If you intend carrying out works in the vicinity of the site boundary, you are also advised that it may be expedient to seek your own advice with regard to the requirements of the Party Wall Act 1996.</w:t>
      </w:r>
    </w:p>
    <w:p w14:paraId="02F750D2" w14:textId="77777777" w:rsidR="00A67385" w:rsidRPr="00C609D6" w:rsidRDefault="00A67385" w:rsidP="00EA7056">
      <w:pPr>
        <w:spacing w:after="0" w:line="240" w:lineRule="auto"/>
        <w:rPr>
          <w:rFonts w:ascii="Arial" w:hAnsi="Arial" w:cs="Arial"/>
          <w:sz w:val="22"/>
          <w:szCs w:val="22"/>
        </w:rPr>
      </w:pPr>
    </w:p>
    <w:p w14:paraId="64E42DE7" w14:textId="77777777" w:rsidR="00A67385" w:rsidRPr="00C609D6" w:rsidRDefault="00A67385" w:rsidP="00EA7056">
      <w:pPr>
        <w:spacing w:after="0" w:line="240" w:lineRule="auto"/>
        <w:jc w:val="both"/>
        <w:rPr>
          <w:rFonts w:ascii="Arial" w:hAnsi="Arial" w:cs="Arial"/>
          <w:sz w:val="22"/>
          <w:szCs w:val="22"/>
        </w:rPr>
      </w:pPr>
      <w:r w:rsidRPr="00C609D6">
        <w:rPr>
          <w:rFonts w:ascii="Arial" w:hAnsi="Arial" w:cs="Arial"/>
          <w:sz w:val="22"/>
          <w:szCs w:val="22"/>
        </w:rPr>
        <w:t>3. Any alterations to the approved plans, brought about by compliance with Building Regulations or any other reason must first be agreed in writing with the Local Planning Authority before commencement of work.</w:t>
      </w:r>
    </w:p>
    <w:p w14:paraId="32A787BD" w14:textId="77777777" w:rsidR="00A67385" w:rsidRPr="00C609D6" w:rsidRDefault="00A67385" w:rsidP="00EA7056">
      <w:pPr>
        <w:spacing w:after="0" w:line="240" w:lineRule="auto"/>
        <w:jc w:val="both"/>
        <w:rPr>
          <w:rFonts w:ascii="Arial" w:eastAsia="Times New Roman" w:hAnsi="Arial" w:cs="Arial"/>
          <w:kern w:val="0"/>
          <w:sz w:val="22"/>
          <w:szCs w:val="22"/>
          <w:lang w:eastAsia="en-GB"/>
          <w14:ligatures w14:val="none"/>
        </w:rPr>
      </w:pPr>
    </w:p>
    <w:p w14:paraId="21891AD4" w14:textId="77777777" w:rsidR="000214BA" w:rsidRPr="00C609D6" w:rsidRDefault="000214BA" w:rsidP="00EA7056">
      <w:pPr>
        <w:spacing w:after="0" w:line="240" w:lineRule="auto"/>
        <w:jc w:val="both"/>
        <w:rPr>
          <w:rFonts w:ascii="Arial" w:eastAsia="Times New Roman" w:hAnsi="Arial" w:cs="Arial"/>
          <w:kern w:val="0"/>
          <w:sz w:val="22"/>
          <w:szCs w:val="22"/>
          <w:lang w:eastAsia="en-GB"/>
          <w14:ligatures w14:val="none"/>
        </w:rPr>
      </w:pPr>
    </w:p>
    <w:sectPr w:rsidR="000214BA" w:rsidRPr="00C609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2085175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14BA"/>
    <w:rsid w:val="000221CB"/>
    <w:rsid w:val="00025EBF"/>
    <w:rsid w:val="00033847"/>
    <w:rsid w:val="00033961"/>
    <w:rsid w:val="00036B7E"/>
    <w:rsid w:val="00043B9C"/>
    <w:rsid w:val="00054436"/>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0D12"/>
    <w:rsid w:val="000C7F98"/>
    <w:rsid w:val="000D0858"/>
    <w:rsid w:val="000D5836"/>
    <w:rsid w:val="000E063D"/>
    <w:rsid w:val="000E18EB"/>
    <w:rsid w:val="000E5EF9"/>
    <w:rsid w:val="000E6021"/>
    <w:rsid w:val="000E7462"/>
    <w:rsid w:val="000F3916"/>
    <w:rsid w:val="001010EE"/>
    <w:rsid w:val="001044B1"/>
    <w:rsid w:val="00111D21"/>
    <w:rsid w:val="0012444E"/>
    <w:rsid w:val="00134D23"/>
    <w:rsid w:val="00141929"/>
    <w:rsid w:val="0014198B"/>
    <w:rsid w:val="00147992"/>
    <w:rsid w:val="00152901"/>
    <w:rsid w:val="0016162B"/>
    <w:rsid w:val="00162405"/>
    <w:rsid w:val="00173B14"/>
    <w:rsid w:val="00181A43"/>
    <w:rsid w:val="0018298F"/>
    <w:rsid w:val="0019164A"/>
    <w:rsid w:val="001A4142"/>
    <w:rsid w:val="001A6E40"/>
    <w:rsid w:val="001B34A3"/>
    <w:rsid w:val="001C0267"/>
    <w:rsid w:val="001C1F28"/>
    <w:rsid w:val="001C30C8"/>
    <w:rsid w:val="001C73A5"/>
    <w:rsid w:val="001D1B2C"/>
    <w:rsid w:val="001D279F"/>
    <w:rsid w:val="001D2B00"/>
    <w:rsid w:val="001D3964"/>
    <w:rsid w:val="001E0BD8"/>
    <w:rsid w:val="001E5127"/>
    <w:rsid w:val="001E53FA"/>
    <w:rsid w:val="001F17EC"/>
    <w:rsid w:val="001F1A84"/>
    <w:rsid w:val="00200044"/>
    <w:rsid w:val="002056F3"/>
    <w:rsid w:val="002100CF"/>
    <w:rsid w:val="00211930"/>
    <w:rsid w:val="00212556"/>
    <w:rsid w:val="00213574"/>
    <w:rsid w:val="0021435E"/>
    <w:rsid w:val="002175E1"/>
    <w:rsid w:val="002215A6"/>
    <w:rsid w:val="00221D04"/>
    <w:rsid w:val="00247CD5"/>
    <w:rsid w:val="002726BE"/>
    <w:rsid w:val="00276C28"/>
    <w:rsid w:val="00277775"/>
    <w:rsid w:val="0028091E"/>
    <w:rsid w:val="00284692"/>
    <w:rsid w:val="00296162"/>
    <w:rsid w:val="002A5961"/>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04AD"/>
    <w:rsid w:val="00331E7A"/>
    <w:rsid w:val="00332D09"/>
    <w:rsid w:val="003342BE"/>
    <w:rsid w:val="00335B14"/>
    <w:rsid w:val="00341089"/>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3A38"/>
    <w:rsid w:val="003A5C11"/>
    <w:rsid w:val="003A7995"/>
    <w:rsid w:val="003B04DA"/>
    <w:rsid w:val="003C7574"/>
    <w:rsid w:val="003E08E2"/>
    <w:rsid w:val="003E2BA9"/>
    <w:rsid w:val="003F076A"/>
    <w:rsid w:val="003F5922"/>
    <w:rsid w:val="00400FB2"/>
    <w:rsid w:val="004130CC"/>
    <w:rsid w:val="00414519"/>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97920"/>
    <w:rsid w:val="004A4A11"/>
    <w:rsid w:val="004A6DB3"/>
    <w:rsid w:val="004B0B23"/>
    <w:rsid w:val="004B3C0C"/>
    <w:rsid w:val="004D3857"/>
    <w:rsid w:val="004D3BA9"/>
    <w:rsid w:val="004E2B29"/>
    <w:rsid w:val="004E7970"/>
    <w:rsid w:val="004F635C"/>
    <w:rsid w:val="004F65E7"/>
    <w:rsid w:val="00515980"/>
    <w:rsid w:val="0051645C"/>
    <w:rsid w:val="0052069C"/>
    <w:rsid w:val="00520E30"/>
    <w:rsid w:val="00531F16"/>
    <w:rsid w:val="0054068B"/>
    <w:rsid w:val="00540D13"/>
    <w:rsid w:val="00550749"/>
    <w:rsid w:val="00561A9C"/>
    <w:rsid w:val="005647CA"/>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F1CD4"/>
    <w:rsid w:val="00602959"/>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4A33"/>
    <w:rsid w:val="006C5A72"/>
    <w:rsid w:val="006D1073"/>
    <w:rsid w:val="006D4A80"/>
    <w:rsid w:val="006E139C"/>
    <w:rsid w:val="00700A31"/>
    <w:rsid w:val="00711058"/>
    <w:rsid w:val="00714FE5"/>
    <w:rsid w:val="00715057"/>
    <w:rsid w:val="0072124B"/>
    <w:rsid w:val="007235F5"/>
    <w:rsid w:val="00736694"/>
    <w:rsid w:val="00742C35"/>
    <w:rsid w:val="00744E80"/>
    <w:rsid w:val="00750183"/>
    <w:rsid w:val="00750FD1"/>
    <w:rsid w:val="00755B0D"/>
    <w:rsid w:val="007638C3"/>
    <w:rsid w:val="00771C95"/>
    <w:rsid w:val="00790038"/>
    <w:rsid w:val="00793652"/>
    <w:rsid w:val="007B70B8"/>
    <w:rsid w:val="007C1403"/>
    <w:rsid w:val="007C28D5"/>
    <w:rsid w:val="007C6DE3"/>
    <w:rsid w:val="007D0835"/>
    <w:rsid w:val="007D187B"/>
    <w:rsid w:val="007D390B"/>
    <w:rsid w:val="007D4B14"/>
    <w:rsid w:val="007D5706"/>
    <w:rsid w:val="007D6521"/>
    <w:rsid w:val="007E229B"/>
    <w:rsid w:val="007E4274"/>
    <w:rsid w:val="007E4322"/>
    <w:rsid w:val="007F3ABA"/>
    <w:rsid w:val="00802C50"/>
    <w:rsid w:val="00810B9F"/>
    <w:rsid w:val="008176BD"/>
    <w:rsid w:val="00830346"/>
    <w:rsid w:val="0083100E"/>
    <w:rsid w:val="0083213E"/>
    <w:rsid w:val="008376A8"/>
    <w:rsid w:val="0084670A"/>
    <w:rsid w:val="00852BA2"/>
    <w:rsid w:val="00852CAC"/>
    <w:rsid w:val="00855117"/>
    <w:rsid w:val="0085527B"/>
    <w:rsid w:val="00862AEC"/>
    <w:rsid w:val="0086379F"/>
    <w:rsid w:val="00867EFD"/>
    <w:rsid w:val="0087005A"/>
    <w:rsid w:val="0087744B"/>
    <w:rsid w:val="008822ED"/>
    <w:rsid w:val="008826D5"/>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328"/>
    <w:rsid w:val="008F1CF8"/>
    <w:rsid w:val="008F6030"/>
    <w:rsid w:val="00921A38"/>
    <w:rsid w:val="0092325F"/>
    <w:rsid w:val="00924221"/>
    <w:rsid w:val="0092586B"/>
    <w:rsid w:val="00932350"/>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173DA"/>
    <w:rsid w:val="00A23603"/>
    <w:rsid w:val="00A241C0"/>
    <w:rsid w:val="00A24AEC"/>
    <w:rsid w:val="00A3010D"/>
    <w:rsid w:val="00A34EB7"/>
    <w:rsid w:val="00A4593E"/>
    <w:rsid w:val="00A46019"/>
    <w:rsid w:val="00A55952"/>
    <w:rsid w:val="00A6662C"/>
    <w:rsid w:val="00A66DF7"/>
    <w:rsid w:val="00A67385"/>
    <w:rsid w:val="00A71295"/>
    <w:rsid w:val="00A772D3"/>
    <w:rsid w:val="00A81CF7"/>
    <w:rsid w:val="00A85226"/>
    <w:rsid w:val="00A9671E"/>
    <w:rsid w:val="00AB52C2"/>
    <w:rsid w:val="00AC01A4"/>
    <w:rsid w:val="00AD2BC0"/>
    <w:rsid w:val="00AD39FA"/>
    <w:rsid w:val="00AE028B"/>
    <w:rsid w:val="00AE04FE"/>
    <w:rsid w:val="00AF193A"/>
    <w:rsid w:val="00AF2650"/>
    <w:rsid w:val="00AF2AF9"/>
    <w:rsid w:val="00AF4209"/>
    <w:rsid w:val="00AF52A6"/>
    <w:rsid w:val="00B01936"/>
    <w:rsid w:val="00B111D2"/>
    <w:rsid w:val="00B16D71"/>
    <w:rsid w:val="00B1710B"/>
    <w:rsid w:val="00B22E3A"/>
    <w:rsid w:val="00B3075F"/>
    <w:rsid w:val="00B3258D"/>
    <w:rsid w:val="00B44C99"/>
    <w:rsid w:val="00B44EC9"/>
    <w:rsid w:val="00B52C0E"/>
    <w:rsid w:val="00B54DA2"/>
    <w:rsid w:val="00B633AB"/>
    <w:rsid w:val="00B71530"/>
    <w:rsid w:val="00B71D0E"/>
    <w:rsid w:val="00B7214D"/>
    <w:rsid w:val="00B82691"/>
    <w:rsid w:val="00B83ECA"/>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3C1F"/>
    <w:rsid w:val="00C575A0"/>
    <w:rsid w:val="00C609D6"/>
    <w:rsid w:val="00C66E1F"/>
    <w:rsid w:val="00C73630"/>
    <w:rsid w:val="00C760C4"/>
    <w:rsid w:val="00C777DF"/>
    <w:rsid w:val="00C81A53"/>
    <w:rsid w:val="00C8654A"/>
    <w:rsid w:val="00C86A61"/>
    <w:rsid w:val="00CA3A97"/>
    <w:rsid w:val="00CB6B3B"/>
    <w:rsid w:val="00CC51B9"/>
    <w:rsid w:val="00CC552A"/>
    <w:rsid w:val="00CC57A0"/>
    <w:rsid w:val="00CD745F"/>
    <w:rsid w:val="00CE7093"/>
    <w:rsid w:val="00CF1140"/>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A69C6"/>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75679"/>
    <w:rsid w:val="00E90A3F"/>
    <w:rsid w:val="00E95266"/>
    <w:rsid w:val="00E977C4"/>
    <w:rsid w:val="00EA7056"/>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0CB9"/>
    <w:rsid w:val="00F2477F"/>
    <w:rsid w:val="00F272A5"/>
    <w:rsid w:val="00F30BC5"/>
    <w:rsid w:val="00F335B4"/>
    <w:rsid w:val="00F33A0F"/>
    <w:rsid w:val="00F400B5"/>
    <w:rsid w:val="00F40F2D"/>
    <w:rsid w:val="00F50F61"/>
    <w:rsid w:val="00F7017C"/>
    <w:rsid w:val="00F7609E"/>
    <w:rsid w:val="00F77540"/>
    <w:rsid w:val="00F85D5A"/>
    <w:rsid w:val="00F86303"/>
    <w:rsid w:val="00F913FA"/>
    <w:rsid w:val="00F9178A"/>
    <w:rsid w:val="00F932D6"/>
    <w:rsid w:val="00FA3D27"/>
    <w:rsid w:val="00FA3DF1"/>
    <w:rsid w:val="00FA4364"/>
    <w:rsid w:val="00FA5EC3"/>
    <w:rsid w:val="00FB193A"/>
    <w:rsid w:val="00FC07FD"/>
    <w:rsid w:val="00FD0031"/>
    <w:rsid w:val="00FD61A0"/>
    <w:rsid w:val="00FD7F4A"/>
    <w:rsid w:val="00FE250F"/>
    <w:rsid w:val="00FF21CE"/>
    <w:rsid w:val="00FF2E0F"/>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s://www.gov.uk/guidance/biodiversity-net-gain-exempt-developments"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8</Pages>
  <Words>2350</Words>
  <Characters>13400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salesforceId:6db038c9-a9ff-48ae-9e40-53eb315cc16b</dc:subject>
  <dc:creator>O'Donoghue, Ruaridh</dc:creator>
  <cp:keywords/>
  <dc:description/>
  <cp:lastModifiedBy>Clark, Hayley</cp:lastModifiedBy>
  <cp:revision>63</cp:revision>
  <dcterms:created xsi:type="dcterms:W3CDTF">2026-04-16T19:39:00Z</dcterms:created>
  <dcterms:modified xsi:type="dcterms:W3CDTF">2026-04-24T12:53:00Z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069Q300000OQ2l8IAD</vt:lpwstr>
  </property>
</Properties>
</file>