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C18B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06CB2A4"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50E241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0541AD5" w14:textId="77777777" w:rsidTr="00683C17">
        <w:tc>
          <w:tcPr>
            <w:tcW w:w="3681" w:type="dxa"/>
          </w:tcPr>
          <w:p w14:paraId="3A8AFFB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17FD67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PL/2025/09440</w:t>
            </w:r>
          </w:p>
        </w:tc>
      </w:tr>
      <w:tr w:rsidR="00097010" w14:paraId="44DE2F47" w14:textId="77777777" w:rsidTr="00683C17">
        <w:tc>
          <w:tcPr>
            <w:tcW w:w="3681" w:type="dxa"/>
          </w:tcPr>
          <w:p w14:paraId="5596114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922BDF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441C403" w14:textId="77777777" w:rsidTr="00683C17">
        <w:tc>
          <w:tcPr>
            <w:tcW w:w="3681" w:type="dxa"/>
          </w:tcPr>
          <w:p w14:paraId="1AC8978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C69DCA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Chestnut Cottage, Hilcott, Pewsey, SN9 6LE</w:t>
            </w:r>
          </w:p>
        </w:tc>
      </w:tr>
      <w:tr w:rsidR="00097010" w14:paraId="681CDE5F" w14:textId="77777777" w:rsidTr="00683C17">
        <w:tc>
          <w:tcPr>
            <w:tcW w:w="3681" w:type="dxa"/>
          </w:tcPr>
          <w:p w14:paraId="0A09716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750F6E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existing rotten conservatory and replacing with single storey extension</w:t>
            </w:r>
          </w:p>
        </w:tc>
      </w:tr>
      <w:tr w:rsidR="00097010" w14:paraId="27EAFFB6" w14:textId="77777777" w:rsidTr="00683C17">
        <w:tc>
          <w:tcPr>
            <w:tcW w:w="3681" w:type="dxa"/>
          </w:tcPr>
          <w:p w14:paraId="368BD64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DA82D9F"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D609F83"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ED45FD8"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46DDA08"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AFF67F1" w14:textId="7AFFC8AE" w:rsidR="005B0FD5" w:rsidRPr="00C62D88"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w:t>
      </w:r>
      <w:r w:rsidRPr="00C62D88">
        <w:rPr>
          <w:rFonts w:ascii="Arial" w:eastAsia="Times New Roman" w:hAnsi="Arial" w:cs="Arial"/>
          <w:color w:val="000000" w:themeColor="text1"/>
          <w:kern w:val="0"/>
          <w:sz w:val="22"/>
          <w:szCs w:val="22"/>
          <w:lang w:eastAsia="en-GB"/>
          <w14:ligatures w14:val="none"/>
        </w:rPr>
        <w:t>or</w:t>
      </w:r>
      <w:r w:rsidR="00C62D88" w:rsidRPr="00C62D88">
        <w:rPr>
          <w:rFonts w:ascii="Arial" w:eastAsia="Times New Roman" w:hAnsi="Arial" w:cs="Arial"/>
          <w:color w:val="000000" w:themeColor="text1"/>
          <w:kern w:val="0"/>
          <w:sz w:val="22"/>
          <w:szCs w:val="22"/>
          <w:lang w:eastAsia="en-GB"/>
          <w14:ligatures w14:val="none"/>
        </w:rPr>
        <w:t xml:space="preserve"> the demolition of an existing rotten conservatory and its replacement with a single storey extension.</w:t>
      </w:r>
    </w:p>
    <w:p w14:paraId="6343792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E8C40C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59D400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CADEF17" w14:textId="1F9BB7D2" w:rsidR="006D4A80" w:rsidRDefault="00C62D88"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24A30">
        <w:rPr>
          <w:rFonts w:ascii="Arial" w:eastAsia="Times New Roman" w:hAnsi="Arial" w:cs="Arial"/>
          <w:color w:val="000000" w:themeColor="text1"/>
          <w:kern w:val="0"/>
          <w:sz w:val="22"/>
          <w:szCs w:val="22"/>
          <w:lang w:eastAsia="en-GB"/>
          <w14:ligatures w14:val="none"/>
        </w:rPr>
        <w:t xml:space="preserve">The application relates to Chestnut Cottage in Hilcott, Pewsey. It is a Grade II listed building (List Entry Number: </w:t>
      </w:r>
      <w:r w:rsidR="00024A30" w:rsidRPr="00024A30">
        <w:rPr>
          <w:rFonts w:ascii="Arial" w:eastAsia="Times New Roman" w:hAnsi="Arial" w:cs="Arial"/>
          <w:color w:val="000000" w:themeColor="text1"/>
          <w:kern w:val="0"/>
          <w:sz w:val="22"/>
          <w:szCs w:val="22"/>
          <w:lang w:eastAsia="en-GB"/>
          <w14:ligatures w14:val="none"/>
        </w:rPr>
        <w:t>1185274</w:t>
      </w:r>
      <w:r w:rsidRPr="00024A30">
        <w:rPr>
          <w:rFonts w:ascii="Arial" w:eastAsia="Times New Roman" w:hAnsi="Arial" w:cs="Arial"/>
          <w:color w:val="000000" w:themeColor="text1"/>
          <w:kern w:val="0"/>
          <w:sz w:val="22"/>
          <w:szCs w:val="22"/>
          <w:lang w:eastAsia="en-GB"/>
          <w14:ligatures w14:val="none"/>
        </w:rPr>
        <w:t xml:space="preserve">) </w:t>
      </w:r>
      <w:r w:rsidR="00951916">
        <w:rPr>
          <w:rFonts w:ascii="Arial" w:eastAsia="Times New Roman" w:hAnsi="Arial" w:cs="Arial"/>
          <w:color w:val="000000" w:themeColor="text1"/>
          <w:kern w:val="0"/>
          <w:sz w:val="22"/>
          <w:szCs w:val="22"/>
          <w:lang w:eastAsia="en-GB"/>
          <w14:ligatures w14:val="none"/>
        </w:rPr>
        <w:t>located within the Hilcott Conservation Area.</w:t>
      </w:r>
      <w:r w:rsidR="009D5E84">
        <w:rPr>
          <w:rFonts w:ascii="Arial" w:eastAsia="Times New Roman" w:hAnsi="Arial" w:cs="Arial"/>
          <w:color w:val="000000" w:themeColor="text1"/>
          <w:kern w:val="0"/>
          <w:sz w:val="22"/>
          <w:szCs w:val="22"/>
          <w:lang w:eastAsia="en-GB"/>
          <w14:ligatures w14:val="none"/>
        </w:rPr>
        <w:t xml:space="preserve"> </w:t>
      </w:r>
      <w:r w:rsidR="00472F32">
        <w:rPr>
          <w:rFonts w:ascii="Arial" w:eastAsia="Times New Roman" w:hAnsi="Arial" w:cs="Arial"/>
          <w:color w:val="000000" w:themeColor="text1"/>
          <w:kern w:val="0"/>
          <w:sz w:val="22"/>
          <w:szCs w:val="22"/>
          <w:lang w:eastAsia="en-GB"/>
          <w14:ligatures w14:val="none"/>
        </w:rPr>
        <w:t xml:space="preserve">The property is also situated within close proximity to several other listed buildings, including </w:t>
      </w:r>
      <w:r w:rsidR="0034481E">
        <w:rPr>
          <w:rFonts w:ascii="Arial" w:eastAsia="Times New Roman" w:hAnsi="Arial" w:cs="Arial"/>
          <w:color w:val="000000" w:themeColor="text1"/>
          <w:kern w:val="0"/>
          <w:sz w:val="22"/>
          <w:szCs w:val="22"/>
          <w:lang w:eastAsia="en-GB"/>
          <w14:ligatures w14:val="none"/>
        </w:rPr>
        <w:t xml:space="preserve">Queen Annes Cottage (List Entry Number: </w:t>
      </w:r>
      <w:r w:rsidR="0034481E" w:rsidRPr="00B26598">
        <w:rPr>
          <w:rFonts w:ascii="Arial" w:eastAsia="Times New Roman" w:hAnsi="Arial" w:cs="Arial"/>
          <w:color w:val="000000" w:themeColor="text1"/>
          <w:kern w:val="0"/>
          <w:sz w:val="22"/>
          <w:szCs w:val="22"/>
          <w:lang w:eastAsia="en-GB"/>
          <w14:ligatures w14:val="none"/>
        </w:rPr>
        <w:t xml:space="preserve">1033925), The Old Rectory (List Entry Number: </w:t>
      </w:r>
      <w:r w:rsidR="00B26598" w:rsidRPr="00B26598">
        <w:rPr>
          <w:rFonts w:ascii="Arial" w:eastAsia="Times New Roman" w:hAnsi="Arial" w:cs="Arial"/>
          <w:color w:val="000000" w:themeColor="text1"/>
          <w:kern w:val="0"/>
          <w:sz w:val="22"/>
          <w:szCs w:val="22"/>
          <w:lang w:eastAsia="en-GB"/>
          <w14:ligatures w14:val="none"/>
        </w:rPr>
        <w:t xml:space="preserve">1185262), and Granary at </w:t>
      </w:r>
      <w:proofErr w:type="spellStart"/>
      <w:r w:rsidR="00B26598" w:rsidRPr="00B26598">
        <w:rPr>
          <w:rFonts w:ascii="Arial" w:eastAsia="Times New Roman" w:hAnsi="Arial" w:cs="Arial"/>
          <w:color w:val="000000" w:themeColor="text1"/>
          <w:kern w:val="0"/>
          <w:sz w:val="22"/>
          <w:szCs w:val="22"/>
          <w:lang w:eastAsia="en-GB"/>
          <w14:ligatures w14:val="none"/>
        </w:rPr>
        <w:t>Hilcot</w:t>
      </w:r>
      <w:proofErr w:type="spellEnd"/>
      <w:r w:rsidR="00B26598" w:rsidRPr="00B26598">
        <w:rPr>
          <w:rFonts w:ascii="Arial" w:eastAsia="Times New Roman" w:hAnsi="Arial" w:cs="Arial"/>
          <w:color w:val="000000" w:themeColor="text1"/>
          <w:kern w:val="0"/>
          <w:sz w:val="22"/>
          <w:szCs w:val="22"/>
          <w:lang w:eastAsia="en-GB"/>
          <w14:ligatures w14:val="none"/>
        </w:rPr>
        <w:t xml:space="preserve"> Farm (List Entry Number: 1033928) </w:t>
      </w:r>
      <w:r w:rsidR="009D5E84">
        <w:rPr>
          <w:rFonts w:ascii="Arial" w:eastAsia="Times New Roman" w:hAnsi="Arial" w:cs="Arial"/>
          <w:color w:val="000000" w:themeColor="text1"/>
          <w:kern w:val="0"/>
          <w:sz w:val="22"/>
          <w:szCs w:val="22"/>
          <w:lang w:eastAsia="en-GB"/>
          <w14:ligatures w14:val="none"/>
        </w:rPr>
        <w:t>The site is washed over by the North Wessex Downs National Landscape.</w:t>
      </w:r>
    </w:p>
    <w:p w14:paraId="6B442B40" w14:textId="77777777" w:rsidR="00C4227F" w:rsidRDefault="00C4227F"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93C28EC" w14:textId="134EE4B3" w:rsidR="00C4227F" w:rsidRDefault="00C4227F"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statutory listing of the property is as follows:</w:t>
      </w:r>
    </w:p>
    <w:p w14:paraId="624941E6" w14:textId="77777777" w:rsidR="00C4227F" w:rsidRDefault="00C4227F"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B0FE042" w14:textId="77777777" w:rsidR="00951916" w:rsidRPr="00951916" w:rsidRDefault="00951916" w:rsidP="00951916">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951916">
        <w:rPr>
          <w:rFonts w:ascii="Arial" w:eastAsia="Times New Roman" w:hAnsi="Arial" w:cs="Arial"/>
          <w:i/>
          <w:iCs/>
          <w:color w:val="000000" w:themeColor="text1"/>
          <w:kern w:val="0"/>
          <w:sz w:val="22"/>
          <w:szCs w:val="22"/>
          <w:lang w:eastAsia="en-GB"/>
          <w14:ligatures w14:val="none"/>
        </w:rPr>
        <w:t>NORTH NEWNTON HILCOTT SU 15 NW (north side) 2/126 Chestnut Cottage II House. C17. Brick with thatched roof. Two storeys and attic, 3 bays with timber framed rear extension on right, 1 bay long. Dark red brick with ashlar quoins and stone mid-wall string. Moulded stone 2-light windows with brick relieving arches and leaded lights. Central door removed and entrance now in rustic thatched lean-to on left. Projecting oven in right gable, thatch half- hipped.</w:t>
      </w:r>
    </w:p>
    <w:p w14:paraId="4B1B12BA" w14:textId="77777777" w:rsidR="00951916" w:rsidRPr="00951916" w:rsidRDefault="00951916" w:rsidP="00951916">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4154C48B" w14:textId="68AA3FBC" w:rsidR="00C4227F" w:rsidRPr="00951916" w:rsidRDefault="00951916" w:rsidP="00951916">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951916">
        <w:rPr>
          <w:rFonts w:ascii="Arial" w:eastAsia="Times New Roman" w:hAnsi="Arial" w:cs="Arial"/>
          <w:i/>
          <w:iCs/>
          <w:color w:val="000000" w:themeColor="text1"/>
          <w:kern w:val="0"/>
          <w:sz w:val="22"/>
          <w:szCs w:val="22"/>
          <w:lang w:eastAsia="en-GB"/>
          <w14:ligatures w14:val="none"/>
        </w:rPr>
        <w:t>Listing NGR: SU1148158266</w:t>
      </w:r>
    </w:p>
    <w:p w14:paraId="07B9EEB8"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307C684"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C5755DF"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D863464" w14:textId="152F2BDD" w:rsidR="00965A06" w:rsidRPr="00895940" w:rsidRDefault="00F656CB"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sidRPr="00895940">
        <w:rPr>
          <w:rFonts w:ascii="Arial" w:eastAsia="Times New Roman" w:hAnsi="Arial" w:cs="Arial"/>
          <w:color w:val="000000" w:themeColor="text1"/>
          <w:kern w:val="0"/>
          <w:sz w:val="22"/>
          <w:szCs w:val="22"/>
          <w:lang w:eastAsia="en-GB"/>
          <w14:ligatures w14:val="none"/>
        </w:rPr>
        <w:t xml:space="preserve">Grade II listed building (List </w:t>
      </w:r>
      <w:r w:rsidRPr="00024A30">
        <w:rPr>
          <w:rFonts w:ascii="Arial" w:eastAsia="Times New Roman" w:hAnsi="Arial" w:cs="Arial"/>
          <w:color w:val="000000" w:themeColor="text1"/>
          <w:kern w:val="0"/>
          <w:sz w:val="22"/>
          <w:szCs w:val="22"/>
          <w:lang w:eastAsia="en-GB"/>
          <w14:ligatures w14:val="none"/>
        </w:rPr>
        <w:t>Entry Number: 1185274)</w:t>
      </w:r>
    </w:p>
    <w:p w14:paraId="3AE95B6A" w14:textId="231794C8" w:rsidR="00895940" w:rsidRPr="000305FF" w:rsidRDefault="00895940"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Hilcott Conservation Area</w:t>
      </w:r>
    </w:p>
    <w:p w14:paraId="475BFBE1" w14:textId="3F74586E" w:rsidR="000305FF" w:rsidRPr="00895940" w:rsidRDefault="000305FF"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Situated within close proximity to several other listed buildings</w:t>
      </w:r>
    </w:p>
    <w:p w14:paraId="6734AF72" w14:textId="6D8504D7" w:rsidR="00895940" w:rsidRPr="008B5981" w:rsidRDefault="00895940"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Washed over by the North Wessex Downs National Landscape</w:t>
      </w:r>
    </w:p>
    <w:p w14:paraId="34B9DD08" w14:textId="2A3E352A" w:rsidR="008B5981" w:rsidRPr="006231D3" w:rsidRDefault="008B5981"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outside any defined limits of development</w:t>
      </w:r>
    </w:p>
    <w:p w14:paraId="635987BF" w14:textId="206C1597" w:rsidR="006231D3" w:rsidRPr="00E16B1D" w:rsidRDefault="006231D3"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4094ABC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28EEE20"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20BEED5" w14:textId="77777777" w:rsidR="00683C17" w:rsidRPr="00C01AC1" w:rsidRDefault="00683C1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6CCCB55" w14:textId="77777777" w:rsidR="00602AF0" w:rsidRPr="00C01AC1" w:rsidRDefault="00602AF0" w:rsidP="00602AF0">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lastRenderedPageBreak/>
        <w:t>K/12270 – Alterations and extensions. Approved with Conditions 26</w:t>
      </w:r>
      <w:r w:rsidRPr="00C01AC1">
        <w:rPr>
          <w:rFonts w:ascii="Arial" w:eastAsia="Times New Roman" w:hAnsi="Arial" w:cs="Arial"/>
          <w:color w:val="000000" w:themeColor="text1"/>
          <w:kern w:val="0"/>
          <w:sz w:val="22"/>
          <w:szCs w:val="22"/>
          <w:vertAlign w:val="superscript"/>
          <w:lang w:eastAsia="en-GB"/>
          <w14:ligatures w14:val="none"/>
        </w:rPr>
        <w:t>th</w:t>
      </w:r>
      <w:r w:rsidRPr="00C01AC1">
        <w:rPr>
          <w:rFonts w:ascii="Arial" w:eastAsia="Times New Roman" w:hAnsi="Arial" w:cs="Arial"/>
          <w:color w:val="000000" w:themeColor="text1"/>
          <w:kern w:val="0"/>
          <w:sz w:val="22"/>
          <w:szCs w:val="22"/>
          <w:lang w:eastAsia="en-GB"/>
          <w14:ligatures w14:val="none"/>
        </w:rPr>
        <w:t xml:space="preserve"> July 1988.</w:t>
      </w:r>
    </w:p>
    <w:p w14:paraId="29A17A49" w14:textId="77777777" w:rsidR="00602AF0" w:rsidRPr="00C01AC1" w:rsidRDefault="00602AF0" w:rsidP="00602AF0">
      <w:pPr>
        <w:spacing w:after="0" w:line="276" w:lineRule="auto"/>
        <w:jc w:val="both"/>
        <w:rPr>
          <w:rFonts w:ascii="Arial" w:eastAsia="Times New Roman" w:hAnsi="Arial" w:cs="Arial"/>
          <w:color w:val="000000" w:themeColor="text1"/>
          <w:kern w:val="0"/>
          <w:sz w:val="22"/>
          <w:szCs w:val="22"/>
          <w:lang w:eastAsia="en-GB"/>
          <w14:ligatures w14:val="none"/>
        </w:rPr>
      </w:pPr>
    </w:p>
    <w:p w14:paraId="072CF9B4" w14:textId="498E180D" w:rsidR="00602AF0" w:rsidRDefault="00602AF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t xml:space="preserve">K/12274/L – Alterations and extension. Approved with Conditions </w:t>
      </w:r>
      <w:r w:rsidR="00723196">
        <w:rPr>
          <w:rFonts w:ascii="Arial" w:eastAsia="Times New Roman" w:hAnsi="Arial" w:cs="Arial"/>
          <w:color w:val="000000" w:themeColor="text1"/>
          <w:kern w:val="0"/>
          <w:sz w:val="22"/>
          <w:szCs w:val="22"/>
          <w:lang w:eastAsia="en-GB"/>
          <w14:ligatures w14:val="none"/>
        </w:rPr>
        <w:t>9</w:t>
      </w:r>
      <w:r w:rsidR="00723196" w:rsidRPr="00723196">
        <w:rPr>
          <w:rFonts w:ascii="Arial" w:eastAsia="Times New Roman" w:hAnsi="Arial" w:cs="Arial"/>
          <w:color w:val="000000" w:themeColor="text1"/>
          <w:kern w:val="0"/>
          <w:sz w:val="22"/>
          <w:szCs w:val="22"/>
          <w:vertAlign w:val="superscript"/>
          <w:lang w:eastAsia="en-GB"/>
          <w14:ligatures w14:val="none"/>
        </w:rPr>
        <w:t>th</w:t>
      </w:r>
      <w:r w:rsidR="00723196">
        <w:rPr>
          <w:rFonts w:ascii="Arial" w:eastAsia="Times New Roman" w:hAnsi="Arial" w:cs="Arial"/>
          <w:color w:val="000000" w:themeColor="text1"/>
          <w:kern w:val="0"/>
          <w:sz w:val="22"/>
          <w:szCs w:val="22"/>
          <w:lang w:eastAsia="en-GB"/>
          <w14:ligatures w14:val="none"/>
        </w:rPr>
        <w:t xml:space="preserve"> August </w:t>
      </w:r>
      <w:r w:rsidRPr="00C01AC1">
        <w:rPr>
          <w:rFonts w:ascii="Arial" w:eastAsia="Times New Roman" w:hAnsi="Arial" w:cs="Arial"/>
          <w:color w:val="000000" w:themeColor="text1"/>
          <w:kern w:val="0"/>
          <w:sz w:val="22"/>
          <w:szCs w:val="22"/>
          <w:lang w:eastAsia="en-GB"/>
          <w14:ligatures w14:val="none"/>
        </w:rPr>
        <w:t>1988.</w:t>
      </w:r>
    </w:p>
    <w:p w14:paraId="14506D74" w14:textId="77777777" w:rsidR="00434C9C" w:rsidRPr="00C01AC1" w:rsidRDefault="00434C9C"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6FEE4D6" w14:textId="46C63F96" w:rsidR="00434C9C" w:rsidRDefault="00434C9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t xml:space="preserve">K/18495 – Erection of conservatory and </w:t>
      </w:r>
      <w:proofErr w:type="spellStart"/>
      <w:r w:rsidRPr="00C01AC1">
        <w:rPr>
          <w:rFonts w:ascii="Arial" w:eastAsia="Times New Roman" w:hAnsi="Arial" w:cs="Arial"/>
          <w:color w:val="000000" w:themeColor="text1"/>
          <w:kern w:val="0"/>
          <w:sz w:val="22"/>
          <w:szCs w:val="22"/>
          <w:lang w:eastAsia="en-GB"/>
          <w14:ligatures w14:val="none"/>
        </w:rPr>
        <w:t>re open</w:t>
      </w:r>
      <w:proofErr w:type="spellEnd"/>
      <w:r w:rsidRPr="00C01AC1">
        <w:rPr>
          <w:rFonts w:ascii="Arial" w:eastAsia="Times New Roman" w:hAnsi="Arial" w:cs="Arial"/>
          <w:color w:val="000000" w:themeColor="text1"/>
          <w:kern w:val="0"/>
          <w:sz w:val="22"/>
          <w:szCs w:val="22"/>
          <w:lang w:eastAsia="en-GB"/>
          <w14:ligatures w14:val="none"/>
        </w:rPr>
        <w:t xml:space="preserve"> existing doorway. </w:t>
      </w:r>
      <w:r w:rsidR="006F4D05" w:rsidRPr="00C01AC1">
        <w:rPr>
          <w:rFonts w:ascii="Arial" w:eastAsia="Times New Roman" w:hAnsi="Arial" w:cs="Arial"/>
          <w:color w:val="000000" w:themeColor="text1"/>
          <w:kern w:val="0"/>
          <w:sz w:val="22"/>
          <w:szCs w:val="22"/>
          <w:lang w:eastAsia="en-GB"/>
          <w14:ligatures w14:val="none"/>
        </w:rPr>
        <w:t>Approved with conditions 5</w:t>
      </w:r>
      <w:r w:rsidR="006F4D05" w:rsidRPr="00C01AC1">
        <w:rPr>
          <w:rFonts w:ascii="Arial" w:eastAsia="Times New Roman" w:hAnsi="Arial" w:cs="Arial"/>
          <w:color w:val="000000" w:themeColor="text1"/>
          <w:kern w:val="0"/>
          <w:sz w:val="22"/>
          <w:szCs w:val="22"/>
          <w:vertAlign w:val="superscript"/>
          <w:lang w:eastAsia="en-GB"/>
          <w14:ligatures w14:val="none"/>
        </w:rPr>
        <w:t>th</w:t>
      </w:r>
      <w:r w:rsidR="006F4D05" w:rsidRPr="00C01AC1">
        <w:rPr>
          <w:rFonts w:ascii="Arial" w:eastAsia="Times New Roman" w:hAnsi="Arial" w:cs="Arial"/>
          <w:color w:val="000000" w:themeColor="text1"/>
          <w:kern w:val="0"/>
          <w:sz w:val="22"/>
          <w:szCs w:val="22"/>
          <w:lang w:eastAsia="en-GB"/>
          <w14:ligatures w14:val="none"/>
        </w:rPr>
        <w:t xml:space="preserve"> March 1992.</w:t>
      </w:r>
    </w:p>
    <w:p w14:paraId="4A43A228" w14:textId="77777777" w:rsidR="00723196" w:rsidRDefault="0072319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B471AB2" w14:textId="52D7C6BD" w:rsidR="00723196" w:rsidRPr="00C01AC1" w:rsidRDefault="0072319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t xml:space="preserve">K/18489/L – Erection of conservatory and </w:t>
      </w:r>
      <w:proofErr w:type="spellStart"/>
      <w:r w:rsidRPr="00C01AC1">
        <w:rPr>
          <w:rFonts w:ascii="Arial" w:eastAsia="Times New Roman" w:hAnsi="Arial" w:cs="Arial"/>
          <w:color w:val="000000" w:themeColor="text1"/>
          <w:kern w:val="0"/>
          <w:sz w:val="22"/>
          <w:szCs w:val="22"/>
          <w:lang w:eastAsia="en-GB"/>
          <w14:ligatures w14:val="none"/>
        </w:rPr>
        <w:t>re opening</w:t>
      </w:r>
      <w:proofErr w:type="spellEnd"/>
      <w:r w:rsidRPr="00C01AC1">
        <w:rPr>
          <w:rFonts w:ascii="Arial" w:eastAsia="Times New Roman" w:hAnsi="Arial" w:cs="Arial"/>
          <w:color w:val="000000" w:themeColor="text1"/>
          <w:kern w:val="0"/>
          <w:sz w:val="22"/>
          <w:szCs w:val="22"/>
          <w:lang w:eastAsia="en-GB"/>
          <w14:ligatures w14:val="none"/>
        </w:rPr>
        <w:t xml:space="preserve"> of existing door. Approved with conditions 5</w:t>
      </w:r>
      <w:r w:rsidRPr="00C01AC1">
        <w:rPr>
          <w:rFonts w:ascii="Arial" w:eastAsia="Times New Roman" w:hAnsi="Arial" w:cs="Arial"/>
          <w:color w:val="000000" w:themeColor="text1"/>
          <w:kern w:val="0"/>
          <w:sz w:val="22"/>
          <w:szCs w:val="22"/>
          <w:vertAlign w:val="superscript"/>
          <w:lang w:eastAsia="en-GB"/>
          <w14:ligatures w14:val="none"/>
        </w:rPr>
        <w:t>th</w:t>
      </w:r>
      <w:r w:rsidRPr="00C01AC1">
        <w:rPr>
          <w:rFonts w:ascii="Arial" w:eastAsia="Times New Roman" w:hAnsi="Arial" w:cs="Arial"/>
          <w:color w:val="000000" w:themeColor="text1"/>
          <w:kern w:val="0"/>
          <w:sz w:val="22"/>
          <w:szCs w:val="22"/>
          <w:lang w:eastAsia="en-GB"/>
          <w14:ligatures w14:val="none"/>
        </w:rPr>
        <w:t xml:space="preserve"> March 1992.</w:t>
      </w:r>
    </w:p>
    <w:p w14:paraId="53990898" w14:textId="77777777" w:rsidR="00602AF0" w:rsidRPr="00C01AC1" w:rsidRDefault="00602AF0" w:rsidP="00602AF0">
      <w:pPr>
        <w:spacing w:after="0" w:line="276" w:lineRule="auto"/>
        <w:jc w:val="both"/>
        <w:rPr>
          <w:rFonts w:ascii="Arial" w:eastAsia="Times New Roman" w:hAnsi="Arial" w:cs="Arial"/>
          <w:color w:val="000000" w:themeColor="text1"/>
          <w:kern w:val="0"/>
          <w:sz w:val="22"/>
          <w:szCs w:val="22"/>
          <w:lang w:eastAsia="en-GB"/>
          <w14:ligatures w14:val="none"/>
        </w:rPr>
      </w:pPr>
    </w:p>
    <w:p w14:paraId="30EB83BD" w14:textId="77777777" w:rsidR="00602AF0" w:rsidRDefault="00602AF0" w:rsidP="00602AF0">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t>K/42364 - The erection of a single storey extension. Approved with Conditions 8</w:t>
      </w:r>
      <w:r w:rsidRPr="00C01AC1">
        <w:rPr>
          <w:rFonts w:ascii="Arial" w:eastAsia="Times New Roman" w:hAnsi="Arial" w:cs="Arial"/>
          <w:color w:val="000000" w:themeColor="text1"/>
          <w:kern w:val="0"/>
          <w:sz w:val="22"/>
          <w:szCs w:val="22"/>
          <w:vertAlign w:val="superscript"/>
          <w:lang w:eastAsia="en-GB"/>
          <w14:ligatures w14:val="none"/>
        </w:rPr>
        <w:t>th</w:t>
      </w:r>
      <w:r w:rsidRPr="00C01AC1">
        <w:rPr>
          <w:rFonts w:ascii="Arial" w:eastAsia="Times New Roman" w:hAnsi="Arial" w:cs="Arial"/>
          <w:color w:val="000000" w:themeColor="text1"/>
          <w:kern w:val="0"/>
          <w:sz w:val="22"/>
          <w:szCs w:val="22"/>
          <w:lang w:eastAsia="en-GB"/>
          <w14:ligatures w14:val="none"/>
        </w:rPr>
        <w:t xml:space="preserve"> January 2002.</w:t>
      </w:r>
    </w:p>
    <w:p w14:paraId="5DA4932E" w14:textId="77777777" w:rsidR="00723196" w:rsidRDefault="00723196" w:rsidP="00602AF0">
      <w:pPr>
        <w:spacing w:after="0" w:line="276" w:lineRule="auto"/>
        <w:jc w:val="both"/>
        <w:rPr>
          <w:rFonts w:ascii="Arial" w:eastAsia="Times New Roman" w:hAnsi="Arial" w:cs="Arial"/>
          <w:color w:val="000000" w:themeColor="text1"/>
          <w:kern w:val="0"/>
          <w:sz w:val="22"/>
          <w:szCs w:val="22"/>
          <w:lang w:eastAsia="en-GB"/>
          <w14:ligatures w14:val="none"/>
        </w:rPr>
      </w:pPr>
    </w:p>
    <w:p w14:paraId="2F236F95" w14:textId="468B00A5" w:rsidR="00723196" w:rsidRPr="00C01AC1" w:rsidRDefault="00723196" w:rsidP="00602AF0">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t>K/42363/L - The erection of a single storey extension. Approved with Conditions 8</w:t>
      </w:r>
      <w:r w:rsidRPr="00C01AC1">
        <w:rPr>
          <w:rFonts w:ascii="Arial" w:eastAsia="Times New Roman" w:hAnsi="Arial" w:cs="Arial"/>
          <w:color w:val="000000" w:themeColor="text1"/>
          <w:kern w:val="0"/>
          <w:sz w:val="22"/>
          <w:szCs w:val="22"/>
          <w:vertAlign w:val="superscript"/>
          <w:lang w:eastAsia="en-GB"/>
          <w14:ligatures w14:val="none"/>
        </w:rPr>
        <w:t>th</w:t>
      </w:r>
      <w:r w:rsidRPr="00C01AC1">
        <w:rPr>
          <w:rFonts w:ascii="Arial" w:eastAsia="Times New Roman" w:hAnsi="Arial" w:cs="Arial"/>
          <w:color w:val="000000" w:themeColor="text1"/>
          <w:kern w:val="0"/>
          <w:sz w:val="22"/>
          <w:szCs w:val="22"/>
          <w:lang w:eastAsia="en-GB"/>
          <w14:ligatures w14:val="none"/>
        </w:rPr>
        <w:t xml:space="preserve"> January 2002.</w:t>
      </w:r>
    </w:p>
    <w:p w14:paraId="14267906" w14:textId="77777777" w:rsidR="00602AF0" w:rsidRDefault="00602AF0" w:rsidP="00602AF0">
      <w:pPr>
        <w:spacing w:after="0" w:line="276" w:lineRule="auto"/>
        <w:jc w:val="both"/>
        <w:rPr>
          <w:rFonts w:ascii="Arial" w:eastAsia="Times New Roman" w:hAnsi="Arial" w:cs="Arial"/>
          <w:color w:val="000000" w:themeColor="text1"/>
          <w:kern w:val="0"/>
          <w:sz w:val="22"/>
          <w:szCs w:val="22"/>
          <w:lang w:eastAsia="en-GB"/>
          <w14:ligatures w14:val="none"/>
        </w:rPr>
      </w:pPr>
    </w:p>
    <w:p w14:paraId="11BE56C4" w14:textId="26CFFCEB" w:rsidR="00602AF0" w:rsidRPr="00C01AC1" w:rsidRDefault="00602AF0" w:rsidP="00602AF0">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t>19/06153/FUL - Demolition of existing conservatory: Erection of extension comprising of kitchen and sunroom; also creating an inner courtyard. Withdrawn 14</w:t>
      </w:r>
      <w:r w:rsidRPr="00C01AC1">
        <w:rPr>
          <w:rFonts w:ascii="Arial" w:eastAsia="Times New Roman" w:hAnsi="Arial" w:cs="Arial"/>
          <w:color w:val="000000" w:themeColor="text1"/>
          <w:kern w:val="0"/>
          <w:sz w:val="22"/>
          <w:szCs w:val="22"/>
          <w:vertAlign w:val="superscript"/>
          <w:lang w:eastAsia="en-GB"/>
          <w14:ligatures w14:val="none"/>
        </w:rPr>
        <w:t>th</w:t>
      </w:r>
      <w:r w:rsidRPr="00C01AC1">
        <w:rPr>
          <w:rFonts w:ascii="Arial" w:eastAsia="Times New Roman" w:hAnsi="Arial" w:cs="Arial"/>
          <w:color w:val="000000" w:themeColor="text1"/>
          <w:kern w:val="0"/>
          <w:sz w:val="22"/>
          <w:szCs w:val="22"/>
          <w:lang w:eastAsia="en-GB"/>
          <w14:ligatures w14:val="none"/>
        </w:rPr>
        <w:t xml:space="preserve"> August 2019.</w:t>
      </w:r>
    </w:p>
    <w:p w14:paraId="4E1348D0" w14:textId="77777777" w:rsidR="00602AF0" w:rsidRPr="00C01AC1" w:rsidRDefault="00602AF0" w:rsidP="00602AF0">
      <w:pPr>
        <w:spacing w:after="0" w:line="276" w:lineRule="auto"/>
        <w:jc w:val="both"/>
        <w:rPr>
          <w:rFonts w:ascii="Arial" w:eastAsia="Times New Roman" w:hAnsi="Arial" w:cs="Arial"/>
          <w:color w:val="000000" w:themeColor="text1"/>
          <w:kern w:val="0"/>
          <w:sz w:val="22"/>
          <w:szCs w:val="22"/>
          <w:lang w:eastAsia="en-GB"/>
          <w14:ligatures w14:val="none"/>
        </w:rPr>
      </w:pPr>
    </w:p>
    <w:p w14:paraId="54DD2276" w14:textId="77777777" w:rsidR="00602AF0" w:rsidRPr="00C01AC1" w:rsidRDefault="00602AF0" w:rsidP="00602AF0">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t>19/06294/LBC - Demolition of existing conservatory: Erection of extension comprising of kitchen and sunroom; also creating an inner courtyard. Withdrawn 14</w:t>
      </w:r>
      <w:r w:rsidRPr="00C01AC1">
        <w:rPr>
          <w:rFonts w:ascii="Arial" w:eastAsia="Times New Roman" w:hAnsi="Arial" w:cs="Arial"/>
          <w:color w:val="000000" w:themeColor="text1"/>
          <w:kern w:val="0"/>
          <w:sz w:val="22"/>
          <w:szCs w:val="22"/>
          <w:vertAlign w:val="superscript"/>
          <w:lang w:eastAsia="en-GB"/>
          <w14:ligatures w14:val="none"/>
        </w:rPr>
        <w:t>th</w:t>
      </w:r>
      <w:r w:rsidRPr="00C01AC1">
        <w:rPr>
          <w:rFonts w:ascii="Arial" w:eastAsia="Times New Roman" w:hAnsi="Arial" w:cs="Arial"/>
          <w:color w:val="000000" w:themeColor="text1"/>
          <w:kern w:val="0"/>
          <w:sz w:val="22"/>
          <w:szCs w:val="22"/>
          <w:lang w:eastAsia="en-GB"/>
          <w14:ligatures w14:val="none"/>
        </w:rPr>
        <w:t xml:space="preserve"> August 2019.</w:t>
      </w:r>
    </w:p>
    <w:p w14:paraId="24BF877C" w14:textId="77777777" w:rsidR="006F4D05" w:rsidRPr="00C01AC1" w:rsidRDefault="006F4D05"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5C6BB82" w14:textId="4CAA07F1" w:rsidR="006F4D05" w:rsidRPr="00C01AC1" w:rsidRDefault="006F4D0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t>20/02136/FUL - Demolition of existing conservatory and its replacement with a single storey extension side extension.</w:t>
      </w:r>
      <w:r w:rsidR="001F2B5C">
        <w:rPr>
          <w:rFonts w:ascii="Arial" w:eastAsia="Times New Roman" w:hAnsi="Arial" w:cs="Arial"/>
          <w:color w:val="000000" w:themeColor="text1"/>
          <w:kern w:val="0"/>
          <w:sz w:val="22"/>
          <w:szCs w:val="22"/>
          <w:lang w:eastAsia="en-GB"/>
          <w14:ligatures w14:val="none"/>
        </w:rPr>
        <w:t xml:space="preserve"> </w:t>
      </w:r>
      <w:r w:rsidR="001F2B5C" w:rsidRPr="00C01AC1">
        <w:rPr>
          <w:rFonts w:ascii="Arial" w:eastAsia="Times New Roman" w:hAnsi="Arial" w:cs="Arial"/>
          <w:color w:val="000000" w:themeColor="text1"/>
          <w:kern w:val="0"/>
          <w:sz w:val="22"/>
          <w:szCs w:val="22"/>
          <w:lang w:eastAsia="en-GB"/>
          <w14:ligatures w14:val="none"/>
        </w:rPr>
        <w:t xml:space="preserve">Refused </w:t>
      </w:r>
      <w:r w:rsidR="00602AF0">
        <w:rPr>
          <w:rFonts w:ascii="Arial" w:eastAsia="Times New Roman" w:hAnsi="Arial" w:cs="Arial"/>
          <w:color w:val="000000" w:themeColor="text1"/>
          <w:kern w:val="0"/>
          <w:sz w:val="22"/>
          <w:szCs w:val="22"/>
          <w:lang w:eastAsia="en-GB"/>
          <w14:ligatures w14:val="none"/>
        </w:rPr>
        <w:t>20</w:t>
      </w:r>
      <w:r w:rsidR="001F2B5C" w:rsidRPr="00C01AC1">
        <w:rPr>
          <w:rFonts w:ascii="Arial" w:eastAsia="Times New Roman" w:hAnsi="Arial" w:cs="Arial"/>
          <w:color w:val="000000" w:themeColor="text1"/>
          <w:kern w:val="0"/>
          <w:sz w:val="22"/>
          <w:szCs w:val="22"/>
          <w:vertAlign w:val="superscript"/>
          <w:lang w:eastAsia="en-GB"/>
          <w14:ligatures w14:val="none"/>
        </w:rPr>
        <w:t>th</w:t>
      </w:r>
      <w:r w:rsidR="001F2B5C" w:rsidRPr="00C01AC1">
        <w:rPr>
          <w:rFonts w:ascii="Arial" w:eastAsia="Times New Roman" w:hAnsi="Arial" w:cs="Arial"/>
          <w:color w:val="000000" w:themeColor="text1"/>
          <w:kern w:val="0"/>
          <w:sz w:val="22"/>
          <w:szCs w:val="22"/>
          <w:lang w:eastAsia="en-GB"/>
          <w14:ligatures w14:val="none"/>
        </w:rPr>
        <w:t xml:space="preserve"> </w:t>
      </w:r>
      <w:r w:rsidR="00602AF0">
        <w:rPr>
          <w:rFonts w:ascii="Arial" w:eastAsia="Times New Roman" w:hAnsi="Arial" w:cs="Arial"/>
          <w:color w:val="000000" w:themeColor="text1"/>
          <w:kern w:val="0"/>
          <w:sz w:val="22"/>
          <w:szCs w:val="22"/>
          <w:lang w:eastAsia="en-GB"/>
          <w14:ligatures w14:val="none"/>
        </w:rPr>
        <w:t>May</w:t>
      </w:r>
      <w:r w:rsidR="001F2B5C" w:rsidRPr="00C01AC1">
        <w:rPr>
          <w:rFonts w:ascii="Arial" w:eastAsia="Times New Roman" w:hAnsi="Arial" w:cs="Arial"/>
          <w:color w:val="000000" w:themeColor="text1"/>
          <w:kern w:val="0"/>
          <w:sz w:val="22"/>
          <w:szCs w:val="22"/>
          <w:lang w:eastAsia="en-GB"/>
          <w14:ligatures w14:val="none"/>
        </w:rPr>
        <w:t xml:space="preserve"> 2020.</w:t>
      </w:r>
    </w:p>
    <w:p w14:paraId="76916CCE" w14:textId="77777777" w:rsidR="00550DD5" w:rsidRPr="00C01AC1" w:rsidRDefault="00550DD5"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2B22676" w14:textId="52D42580" w:rsidR="00550DD5" w:rsidRPr="00C01AC1" w:rsidRDefault="003857C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t>20/02720/LBC - Demolition of existing conservatory and its replacement with a single storey side extension. Refused 5</w:t>
      </w:r>
      <w:r w:rsidRPr="00C01AC1">
        <w:rPr>
          <w:rFonts w:ascii="Arial" w:eastAsia="Times New Roman" w:hAnsi="Arial" w:cs="Arial"/>
          <w:color w:val="000000" w:themeColor="text1"/>
          <w:kern w:val="0"/>
          <w:sz w:val="22"/>
          <w:szCs w:val="22"/>
          <w:vertAlign w:val="superscript"/>
          <w:lang w:eastAsia="en-GB"/>
          <w14:ligatures w14:val="none"/>
        </w:rPr>
        <w:t>th</w:t>
      </w:r>
      <w:r w:rsidRPr="00C01AC1">
        <w:rPr>
          <w:rFonts w:ascii="Arial" w:eastAsia="Times New Roman" w:hAnsi="Arial" w:cs="Arial"/>
          <w:color w:val="000000" w:themeColor="text1"/>
          <w:kern w:val="0"/>
          <w:sz w:val="22"/>
          <w:szCs w:val="22"/>
          <w:lang w:eastAsia="en-GB"/>
          <w14:ligatures w14:val="none"/>
        </w:rPr>
        <w:t xml:space="preserve"> June 2020.</w:t>
      </w:r>
    </w:p>
    <w:p w14:paraId="218CC811" w14:textId="77777777" w:rsidR="0048026E" w:rsidRPr="00C01AC1" w:rsidRDefault="0048026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52EC154" w14:textId="08E7D9DF" w:rsidR="0048026E" w:rsidRPr="00C01AC1" w:rsidRDefault="0048026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t xml:space="preserve">PL/2024/07591 - </w:t>
      </w:r>
      <w:r w:rsidR="00BE4B96" w:rsidRPr="00C01AC1">
        <w:rPr>
          <w:rFonts w:ascii="Arial" w:eastAsia="Times New Roman" w:hAnsi="Arial" w:cs="Arial"/>
          <w:color w:val="000000" w:themeColor="text1"/>
          <w:kern w:val="0"/>
          <w:sz w:val="22"/>
          <w:szCs w:val="22"/>
          <w:lang w:eastAsia="en-GB"/>
          <w14:ligatures w14:val="none"/>
        </w:rPr>
        <w:t>Removal of single storey kitchen extension, Convert garage to new kitchen with utility room at north end and provide new single storey link between north end of house and garage. Provide detached workshop in south west corner of site. Withdrawn by Applicant 9</w:t>
      </w:r>
      <w:r w:rsidR="00BE4B96" w:rsidRPr="00C01AC1">
        <w:rPr>
          <w:rFonts w:ascii="Arial" w:eastAsia="Times New Roman" w:hAnsi="Arial" w:cs="Arial"/>
          <w:color w:val="000000" w:themeColor="text1"/>
          <w:kern w:val="0"/>
          <w:sz w:val="22"/>
          <w:szCs w:val="22"/>
          <w:vertAlign w:val="superscript"/>
          <w:lang w:eastAsia="en-GB"/>
          <w14:ligatures w14:val="none"/>
        </w:rPr>
        <w:t>th</w:t>
      </w:r>
      <w:r w:rsidR="00BE4B96" w:rsidRPr="00C01AC1">
        <w:rPr>
          <w:rFonts w:ascii="Arial" w:eastAsia="Times New Roman" w:hAnsi="Arial" w:cs="Arial"/>
          <w:color w:val="000000" w:themeColor="text1"/>
          <w:kern w:val="0"/>
          <w:sz w:val="22"/>
          <w:szCs w:val="22"/>
          <w:lang w:eastAsia="en-GB"/>
          <w14:ligatures w14:val="none"/>
        </w:rPr>
        <w:t xml:space="preserve"> October 2024.</w:t>
      </w:r>
    </w:p>
    <w:p w14:paraId="65D49A16" w14:textId="77777777" w:rsidR="00BE4B96" w:rsidRPr="00C01AC1" w:rsidRDefault="00BE4B9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76E9DCD" w14:textId="2ED530D9" w:rsidR="00BE4B96" w:rsidRPr="00C01AC1" w:rsidRDefault="00BE4B9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t xml:space="preserve">PL/2024/07635 - </w:t>
      </w:r>
      <w:r w:rsidR="00134C7A" w:rsidRPr="00C01AC1">
        <w:rPr>
          <w:rFonts w:ascii="Arial" w:eastAsia="Times New Roman" w:hAnsi="Arial" w:cs="Arial"/>
          <w:color w:val="000000" w:themeColor="text1"/>
          <w:kern w:val="0"/>
          <w:sz w:val="22"/>
          <w:szCs w:val="22"/>
          <w:lang w:eastAsia="en-GB"/>
          <w14:ligatures w14:val="none"/>
        </w:rPr>
        <w:t>Removal of single storey kitchen extension. Convert garage to new kitchen with utility room at north end and provide new single storey link between north end of house and garage. Provide detached workshop in south west corner of site. Withdrawn by Applicant 9</w:t>
      </w:r>
      <w:r w:rsidR="00134C7A" w:rsidRPr="00C01AC1">
        <w:rPr>
          <w:rFonts w:ascii="Arial" w:eastAsia="Times New Roman" w:hAnsi="Arial" w:cs="Arial"/>
          <w:color w:val="000000" w:themeColor="text1"/>
          <w:kern w:val="0"/>
          <w:sz w:val="22"/>
          <w:szCs w:val="22"/>
          <w:vertAlign w:val="superscript"/>
          <w:lang w:eastAsia="en-GB"/>
          <w14:ligatures w14:val="none"/>
        </w:rPr>
        <w:t>th</w:t>
      </w:r>
      <w:r w:rsidR="00134C7A" w:rsidRPr="00C01AC1">
        <w:rPr>
          <w:rFonts w:ascii="Arial" w:eastAsia="Times New Roman" w:hAnsi="Arial" w:cs="Arial"/>
          <w:color w:val="000000" w:themeColor="text1"/>
          <w:kern w:val="0"/>
          <w:sz w:val="22"/>
          <w:szCs w:val="22"/>
          <w:lang w:eastAsia="en-GB"/>
          <w14:ligatures w14:val="none"/>
        </w:rPr>
        <w:t xml:space="preserve"> October 2024.</w:t>
      </w:r>
    </w:p>
    <w:p w14:paraId="2EA24297" w14:textId="77777777" w:rsidR="00134C7A" w:rsidRPr="00C01AC1" w:rsidRDefault="00134C7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10D24EC" w14:textId="19D83BA6" w:rsidR="00134C7A" w:rsidRPr="00C01AC1" w:rsidRDefault="00134C7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t xml:space="preserve">PL/2025/03157 - Demolition of rear modern kitchen extension. Relocate kitchen in existing garage and provide small extension at south end of former garage. </w:t>
      </w:r>
      <w:r w:rsidR="009C36AD" w:rsidRPr="00C01AC1">
        <w:rPr>
          <w:rFonts w:ascii="Arial" w:eastAsia="Times New Roman" w:hAnsi="Arial" w:cs="Arial"/>
          <w:color w:val="000000" w:themeColor="text1"/>
          <w:kern w:val="0"/>
          <w:sz w:val="22"/>
          <w:szCs w:val="22"/>
          <w:lang w:eastAsia="en-GB"/>
          <w14:ligatures w14:val="none"/>
        </w:rPr>
        <w:t>Withdrawn by Applicant 29</w:t>
      </w:r>
      <w:r w:rsidR="009C36AD" w:rsidRPr="00C01AC1">
        <w:rPr>
          <w:rFonts w:ascii="Arial" w:eastAsia="Times New Roman" w:hAnsi="Arial" w:cs="Arial"/>
          <w:color w:val="000000" w:themeColor="text1"/>
          <w:kern w:val="0"/>
          <w:sz w:val="22"/>
          <w:szCs w:val="22"/>
          <w:vertAlign w:val="superscript"/>
          <w:lang w:eastAsia="en-GB"/>
          <w14:ligatures w14:val="none"/>
        </w:rPr>
        <w:t>th</w:t>
      </w:r>
      <w:r w:rsidR="009C36AD" w:rsidRPr="00C01AC1">
        <w:rPr>
          <w:rFonts w:ascii="Arial" w:eastAsia="Times New Roman" w:hAnsi="Arial" w:cs="Arial"/>
          <w:color w:val="000000" w:themeColor="text1"/>
          <w:kern w:val="0"/>
          <w:sz w:val="22"/>
          <w:szCs w:val="22"/>
          <w:lang w:eastAsia="en-GB"/>
          <w14:ligatures w14:val="none"/>
        </w:rPr>
        <w:t xml:space="preserve"> May 2025.</w:t>
      </w:r>
    </w:p>
    <w:p w14:paraId="7E492C37" w14:textId="77777777" w:rsidR="009C36AD" w:rsidRPr="00C01AC1" w:rsidRDefault="009C36AD"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74B6D24" w14:textId="4B16FBF8" w:rsidR="009C36AD" w:rsidRPr="00C01AC1" w:rsidRDefault="009C36A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01AC1">
        <w:rPr>
          <w:rFonts w:ascii="Arial" w:eastAsia="Times New Roman" w:hAnsi="Arial" w:cs="Arial"/>
          <w:color w:val="000000" w:themeColor="text1"/>
          <w:kern w:val="0"/>
          <w:sz w:val="22"/>
          <w:szCs w:val="22"/>
          <w:lang w:eastAsia="en-GB"/>
          <w14:ligatures w14:val="none"/>
        </w:rPr>
        <w:t xml:space="preserve">PL/2025/03436 - </w:t>
      </w:r>
      <w:r w:rsidR="00D9580E" w:rsidRPr="00C01AC1">
        <w:rPr>
          <w:rFonts w:ascii="Arial" w:eastAsia="Times New Roman" w:hAnsi="Arial" w:cs="Arial"/>
          <w:color w:val="000000" w:themeColor="text1"/>
          <w:kern w:val="0"/>
          <w:sz w:val="22"/>
          <w:szCs w:val="22"/>
          <w:lang w:eastAsia="en-GB"/>
          <w14:ligatures w14:val="none"/>
        </w:rPr>
        <w:t>Demolition of rear modern kitchen extension. Relocate kitchen in existing garage and provide small extension at south end of former garage. Withdrawn by Applicant 29</w:t>
      </w:r>
      <w:r w:rsidR="00D9580E" w:rsidRPr="00C01AC1">
        <w:rPr>
          <w:rFonts w:ascii="Arial" w:eastAsia="Times New Roman" w:hAnsi="Arial" w:cs="Arial"/>
          <w:color w:val="000000" w:themeColor="text1"/>
          <w:kern w:val="0"/>
          <w:sz w:val="22"/>
          <w:szCs w:val="22"/>
          <w:vertAlign w:val="superscript"/>
          <w:lang w:eastAsia="en-GB"/>
          <w14:ligatures w14:val="none"/>
        </w:rPr>
        <w:t>th</w:t>
      </w:r>
      <w:r w:rsidR="00D9580E" w:rsidRPr="00C01AC1">
        <w:rPr>
          <w:rFonts w:ascii="Arial" w:eastAsia="Times New Roman" w:hAnsi="Arial" w:cs="Arial"/>
          <w:color w:val="000000" w:themeColor="text1"/>
          <w:kern w:val="0"/>
          <w:sz w:val="22"/>
          <w:szCs w:val="22"/>
          <w:lang w:eastAsia="en-GB"/>
          <w14:ligatures w14:val="none"/>
        </w:rPr>
        <w:t xml:space="preserve"> May 2025.</w:t>
      </w:r>
    </w:p>
    <w:p w14:paraId="15556DF6"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9683084"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D19E9A1"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624AFBC"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lastRenderedPageBreak/>
        <w:t>Wiltshire Core Strategy:</w:t>
      </w:r>
    </w:p>
    <w:p w14:paraId="2876AF04"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26F686D" w14:textId="77777777" w:rsidR="00315AE0" w:rsidRPr="00C4227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4227F">
        <w:rPr>
          <w:rFonts w:ascii="Arial" w:eastAsia="Times New Roman" w:hAnsi="Arial" w:cs="Arial"/>
          <w:color w:val="000000" w:themeColor="text1"/>
          <w:kern w:val="0"/>
          <w:sz w:val="22"/>
          <w:szCs w:val="22"/>
          <w:lang w:eastAsia="en-GB"/>
          <w14:ligatures w14:val="none"/>
        </w:rPr>
        <w:t>Core Policy 50</w:t>
      </w:r>
      <w:r w:rsidR="006A735A" w:rsidRPr="00C4227F">
        <w:rPr>
          <w:rFonts w:ascii="Arial" w:eastAsia="Times New Roman" w:hAnsi="Arial" w:cs="Arial"/>
          <w:color w:val="000000" w:themeColor="text1"/>
          <w:kern w:val="0"/>
          <w:sz w:val="22"/>
          <w:szCs w:val="22"/>
          <w:lang w:eastAsia="en-GB"/>
          <w14:ligatures w14:val="none"/>
        </w:rPr>
        <w:t>:</w:t>
      </w:r>
      <w:r w:rsidRPr="00C4227F">
        <w:rPr>
          <w:rFonts w:ascii="Arial" w:eastAsia="Times New Roman" w:hAnsi="Arial" w:cs="Arial"/>
          <w:color w:val="000000" w:themeColor="text1"/>
          <w:kern w:val="0"/>
          <w:sz w:val="22"/>
          <w:szCs w:val="22"/>
          <w:lang w:eastAsia="en-GB"/>
          <w14:ligatures w14:val="none"/>
        </w:rPr>
        <w:t xml:space="preserve"> Biodiversity and Geodiversity </w:t>
      </w:r>
    </w:p>
    <w:p w14:paraId="67060C90" w14:textId="166B2003" w:rsidR="00315AE0" w:rsidRPr="00C4227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4227F">
        <w:rPr>
          <w:rFonts w:ascii="Arial" w:eastAsia="Times New Roman" w:hAnsi="Arial" w:cs="Arial"/>
          <w:color w:val="000000" w:themeColor="text1"/>
          <w:kern w:val="0"/>
          <w:sz w:val="22"/>
          <w:szCs w:val="22"/>
          <w:lang w:eastAsia="en-GB"/>
          <w14:ligatures w14:val="none"/>
        </w:rPr>
        <w:t>Core Policy 51</w:t>
      </w:r>
      <w:r w:rsidR="006A735A" w:rsidRPr="00C4227F">
        <w:rPr>
          <w:rFonts w:ascii="Arial" w:eastAsia="Times New Roman" w:hAnsi="Arial" w:cs="Arial"/>
          <w:color w:val="000000" w:themeColor="text1"/>
          <w:kern w:val="0"/>
          <w:sz w:val="22"/>
          <w:szCs w:val="22"/>
          <w:lang w:eastAsia="en-GB"/>
          <w14:ligatures w14:val="none"/>
        </w:rPr>
        <w:t xml:space="preserve">: </w:t>
      </w:r>
      <w:r w:rsidRPr="00C4227F">
        <w:rPr>
          <w:rFonts w:ascii="Arial" w:eastAsia="Times New Roman" w:hAnsi="Arial" w:cs="Arial"/>
          <w:color w:val="000000" w:themeColor="text1"/>
          <w:kern w:val="0"/>
          <w:sz w:val="22"/>
          <w:szCs w:val="22"/>
          <w:lang w:eastAsia="en-GB"/>
          <w14:ligatures w14:val="none"/>
        </w:rPr>
        <w:t>Landscape</w:t>
      </w:r>
    </w:p>
    <w:p w14:paraId="74D068C2" w14:textId="164042B6" w:rsidR="00CD526C" w:rsidRPr="00C4227F" w:rsidRDefault="00CD526C" w:rsidP="00CD526C">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4227F">
        <w:rPr>
          <w:rFonts w:ascii="Arial" w:eastAsia="Times New Roman" w:hAnsi="Arial" w:cs="Arial"/>
          <w:color w:val="000000" w:themeColor="text1"/>
          <w:kern w:val="0"/>
          <w:sz w:val="22"/>
          <w:szCs w:val="22"/>
          <w:lang w:eastAsia="en-GB"/>
          <w14:ligatures w14:val="none"/>
        </w:rPr>
        <w:t>Core Policy 57: Ensuring High Quality Design and Place Shaping</w:t>
      </w:r>
    </w:p>
    <w:p w14:paraId="6E1CF0E3" w14:textId="77777777" w:rsidR="00683C17" w:rsidRPr="00C4227F"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4227F">
        <w:rPr>
          <w:rFonts w:ascii="Arial" w:eastAsia="Times New Roman" w:hAnsi="Arial" w:cs="Arial"/>
          <w:color w:val="000000" w:themeColor="text1"/>
          <w:kern w:val="0"/>
          <w:sz w:val="22"/>
          <w:szCs w:val="22"/>
          <w:lang w:eastAsia="en-GB"/>
          <w14:ligatures w14:val="none"/>
        </w:rPr>
        <w:t>Core Policy 58</w:t>
      </w:r>
      <w:r w:rsidR="006A735A" w:rsidRPr="00C4227F">
        <w:rPr>
          <w:rFonts w:ascii="Arial" w:eastAsia="Times New Roman" w:hAnsi="Arial" w:cs="Arial"/>
          <w:color w:val="000000" w:themeColor="text1"/>
          <w:kern w:val="0"/>
          <w:sz w:val="22"/>
          <w:szCs w:val="22"/>
          <w:lang w:eastAsia="en-GB"/>
          <w14:ligatures w14:val="none"/>
        </w:rPr>
        <w:t>:</w:t>
      </w:r>
      <w:r w:rsidR="00315AE0" w:rsidRPr="00C4227F">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675228FA" w14:textId="77777777" w:rsidR="009F684B" w:rsidRPr="00C4227F"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4227F">
        <w:rPr>
          <w:rFonts w:ascii="Arial" w:eastAsia="Times New Roman" w:hAnsi="Arial" w:cs="Arial"/>
          <w:color w:val="000000" w:themeColor="text1"/>
          <w:kern w:val="0"/>
          <w:sz w:val="22"/>
          <w:szCs w:val="22"/>
          <w:lang w:eastAsia="en-GB"/>
          <w14:ligatures w14:val="none"/>
        </w:rPr>
        <w:t>Core Policy 61</w:t>
      </w:r>
      <w:r w:rsidR="006A735A" w:rsidRPr="00C4227F">
        <w:rPr>
          <w:rFonts w:ascii="Arial" w:eastAsia="Times New Roman" w:hAnsi="Arial" w:cs="Arial"/>
          <w:color w:val="000000" w:themeColor="text1"/>
          <w:kern w:val="0"/>
          <w:sz w:val="22"/>
          <w:szCs w:val="22"/>
          <w:lang w:eastAsia="en-GB"/>
          <w14:ligatures w14:val="none"/>
        </w:rPr>
        <w:t>:</w:t>
      </w:r>
      <w:r w:rsidRPr="00C4227F">
        <w:rPr>
          <w:rFonts w:ascii="Arial" w:eastAsia="Times New Roman" w:hAnsi="Arial" w:cs="Arial"/>
          <w:color w:val="000000" w:themeColor="text1"/>
          <w:kern w:val="0"/>
          <w:sz w:val="22"/>
          <w:szCs w:val="22"/>
          <w:lang w:eastAsia="en-GB"/>
          <w14:ligatures w14:val="none"/>
        </w:rPr>
        <w:t xml:space="preserve"> Transport and New Development</w:t>
      </w:r>
    </w:p>
    <w:p w14:paraId="6CA46532" w14:textId="77777777" w:rsidR="009E1642" w:rsidRPr="00D43AAC"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63D47D4" w14:textId="458F1AE7" w:rsidR="0021435E" w:rsidRPr="00D43AAC" w:rsidRDefault="00D43AA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43AAC">
        <w:rPr>
          <w:rFonts w:ascii="Arial" w:eastAsia="Times New Roman" w:hAnsi="Arial" w:cs="Arial"/>
          <w:color w:val="000000" w:themeColor="text1"/>
          <w:kern w:val="0"/>
          <w:sz w:val="22"/>
          <w:szCs w:val="22"/>
          <w:lang w:eastAsia="en-GB"/>
          <w14:ligatures w14:val="none"/>
        </w:rPr>
        <w:t>Hilcott Conservation Area Statement</w:t>
      </w:r>
    </w:p>
    <w:p w14:paraId="27F98475"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2A5B5166"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C4E882E"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BCB032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645FDE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62BAE2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04C644B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5474C97"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5B521F76"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88DCD34"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3062DD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F1964F3" w14:textId="2768A1C2" w:rsidR="0016162B" w:rsidRPr="00E16B1D" w:rsidRDefault="00CD526C"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North Newnton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sidR="007C3BEC">
        <w:rPr>
          <w:rFonts w:ascii="Arial" w:eastAsia="Times New Roman" w:hAnsi="Arial" w:cs="Arial"/>
          <w:kern w:val="0"/>
          <w:sz w:val="22"/>
          <w:szCs w:val="22"/>
          <w:lang w:eastAsia="en-GB"/>
          <w14:ligatures w14:val="none"/>
        </w:rPr>
        <w:t>objection</w:t>
      </w:r>
      <w:r w:rsidR="00C577B1">
        <w:rPr>
          <w:rFonts w:ascii="Arial" w:eastAsia="Times New Roman" w:hAnsi="Arial" w:cs="Arial"/>
          <w:kern w:val="0"/>
          <w:sz w:val="22"/>
          <w:szCs w:val="22"/>
          <w:lang w:eastAsia="en-GB"/>
          <w14:ligatures w14:val="none"/>
        </w:rPr>
        <w:t>.</w:t>
      </w:r>
    </w:p>
    <w:bookmarkEnd w:id="0"/>
    <w:p w14:paraId="1C42A202" w14:textId="77777777" w:rsidR="000815DE" w:rsidRPr="00C4227F" w:rsidRDefault="000815D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434DF780" w14:textId="7D9C774A" w:rsidR="00A55952" w:rsidRPr="00C4227F" w:rsidRDefault="007C3BE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4227F">
        <w:rPr>
          <w:rFonts w:ascii="Arial" w:eastAsia="Times New Roman" w:hAnsi="Arial" w:cs="Arial"/>
          <w:color w:val="000000" w:themeColor="text1"/>
          <w:kern w:val="0"/>
          <w:sz w:val="22"/>
          <w:szCs w:val="22"/>
          <w:u w:val="single"/>
          <w:lang w:eastAsia="en-GB"/>
          <w14:ligatures w14:val="none"/>
        </w:rPr>
        <w:t>Conservation</w:t>
      </w:r>
      <w:r w:rsidRPr="00C4227F">
        <w:rPr>
          <w:rFonts w:ascii="Arial" w:eastAsia="Times New Roman" w:hAnsi="Arial" w:cs="Arial"/>
          <w:color w:val="000000" w:themeColor="text1"/>
          <w:kern w:val="0"/>
          <w:sz w:val="22"/>
          <w:szCs w:val="22"/>
          <w:lang w:eastAsia="en-GB"/>
          <w14:ligatures w14:val="none"/>
        </w:rPr>
        <w:t xml:space="preserve">: (Final response) </w:t>
      </w:r>
      <w:r w:rsidR="00A2247E">
        <w:rPr>
          <w:rFonts w:ascii="Arial" w:eastAsia="Times New Roman" w:hAnsi="Arial" w:cs="Arial"/>
          <w:color w:val="000000" w:themeColor="text1"/>
          <w:kern w:val="0"/>
          <w:sz w:val="22"/>
          <w:szCs w:val="22"/>
          <w:lang w:eastAsia="en-GB"/>
          <w14:ligatures w14:val="none"/>
        </w:rPr>
        <w:t>N</w:t>
      </w:r>
      <w:r w:rsidRPr="00C4227F">
        <w:rPr>
          <w:rFonts w:ascii="Arial" w:eastAsia="Times New Roman" w:hAnsi="Arial" w:cs="Arial"/>
          <w:color w:val="000000" w:themeColor="text1"/>
          <w:kern w:val="0"/>
          <w:sz w:val="22"/>
          <w:szCs w:val="22"/>
          <w:lang w:eastAsia="en-GB"/>
          <w14:ligatures w14:val="none"/>
        </w:rPr>
        <w:t>o objection subject to conditions</w:t>
      </w:r>
      <w:r w:rsidR="00A2247E">
        <w:rPr>
          <w:rFonts w:ascii="Arial" w:eastAsia="Times New Roman" w:hAnsi="Arial" w:cs="Arial"/>
          <w:color w:val="000000" w:themeColor="text1"/>
          <w:kern w:val="0"/>
          <w:sz w:val="22"/>
          <w:szCs w:val="22"/>
          <w:lang w:eastAsia="en-GB"/>
          <w14:ligatures w14:val="none"/>
        </w:rPr>
        <w:t>.</w:t>
      </w:r>
    </w:p>
    <w:p w14:paraId="04E02556" w14:textId="77777777" w:rsidR="007C3BEC" w:rsidRPr="00C4227F" w:rsidRDefault="007C3BEC"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11CBC00" w14:textId="5DD2C938" w:rsidR="005B0FD5" w:rsidRPr="00C4227F" w:rsidRDefault="003E1EA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4227F">
        <w:rPr>
          <w:rFonts w:ascii="Arial" w:eastAsia="Times New Roman" w:hAnsi="Arial" w:cs="Arial"/>
          <w:color w:val="000000" w:themeColor="text1"/>
          <w:kern w:val="0"/>
          <w:sz w:val="22"/>
          <w:szCs w:val="22"/>
          <w:u w:val="single"/>
          <w:lang w:eastAsia="en-GB"/>
          <w14:ligatures w14:val="none"/>
        </w:rPr>
        <w:t>Archaeology</w:t>
      </w:r>
      <w:r w:rsidRPr="00C4227F">
        <w:rPr>
          <w:rFonts w:ascii="Arial" w:eastAsia="Times New Roman" w:hAnsi="Arial" w:cs="Arial"/>
          <w:color w:val="000000" w:themeColor="text1"/>
          <w:kern w:val="0"/>
          <w:sz w:val="22"/>
          <w:szCs w:val="22"/>
          <w:lang w:eastAsia="en-GB"/>
          <w14:ligatures w14:val="none"/>
        </w:rPr>
        <w:t>: No objections.</w:t>
      </w:r>
    </w:p>
    <w:p w14:paraId="6664FEF3"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B959DE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45D7506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013DA14" w14:textId="5B7C0BAA" w:rsidR="008D7802" w:rsidRPr="00472F32"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4A20E1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03D74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67BFB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532135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D1BC35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D22EF26"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03D644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E3C480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B3B2FC3"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8A3F93E"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59DC293"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03E4F6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178FFA2"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19F39BD5" w14:textId="0BA6E760" w:rsidR="008C3D5B" w:rsidRDefault="00583C17"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extension would be </w:t>
      </w:r>
      <w:r w:rsidR="001F0E0B">
        <w:rPr>
          <w:rFonts w:ascii="Arial" w:eastAsia="Times New Roman" w:hAnsi="Arial" w:cs="Arial"/>
          <w:color w:val="000000" w:themeColor="text1"/>
          <w:kern w:val="0"/>
          <w:sz w:val="22"/>
          <w:szCs w:val="22"/>
          <w:lang w:eastAsia="en-GB"/>
          <w14:ligatures w14:val="none"/>
        </w:rPr>
        <w:t>located</w:t>
      </w:r>
      <w:r w:rsidR="007D387F">
        <w:rPr>
          <w:rFonts w:ascii="Arial" w:eastAsia="Times New Roman" w:hAnsi="Arial" w:cs="Arial"/>
          <w:color w:val="000000" w:themeColor="text1"/>
          <w:kern w:val="0"/>
          <w:sz w:val="22"/>
          <w:szCs w:val="22"/>
          <w:lang w:eastAsia="en-GB"/>
          <w14:ligatures w14:val="none"/>
        </w:rPr>
        <w:t xml:space="preserve"> on the western side of the house in place of an existing conservatory proposed for demolition. The existing </w:t>
      </w:r>
      <w:r w:rsidR="00B5678B">
        <w:rPr>
          <w:rFonts w:ascii="Arial" w:eastAsia="Times New Roman" w:hAnsi="Arial" w:cs="Arial"/>
          <w:color w:val="000000" w:themeColor="text1"/>
          <w:kern w:val="0"/>
          <w:sz w:val="22"/>
          <w:szCs w:val="22"/>
          <w:lang w:eastAsia="en-GB"/>
          <w14:ligatures w14:val="none"/>
        </w:rPr>
        <w:t xml:space="preserve">conservatory is in a relative state of </w:t>
      </w:r>
      <w:r w:rsidR="001F0E0B">
        <w:rPr>
          <w:rFonts w:ascii="Arial" w:eastAsia="Times New Roman" w:hAnsi="Arial" w:cs="Arial"/>
          <w:color w:val="000000" w:themeColor="text1"/>
          <w:kern w:val="0"/>
          <w:sz w:val="22"/>
          <w:szCs w:val="22"/>
          <w:lang w:eastAsia="en-GB"/>
          <w14:ligatures w14:val="none"/>
        </w:rPr>
        <w:t>disrepair,</w:t>
      </w:r>
      <w:r w:rsidR="00B5678B">
        <w:rPr>
          <w:rFonts w:ascii="Arial" w:eastAsia="Times New Roman" w:hAnsi="Arial" w:cs="Arial"/>
          <w:color w:val="000000" w:themeColor="text1"/>
          <w:kern w:val="0"/>
          <w:sz w:val="22"/>
          <w:szCs w:val="22"/>
          <w:lang w:eastAsia="en-GB"/>
          <w14:ligatures w14:val="none"/>
        </w:rPr>
        <w:t xml:space="preserve"> and </w:t>
      </w:r>
      <w:r w:rsidR="001F0E0B">
        <w:rPr>
          <w:rFonts w:ascii="Arial" w:eastAsia="Times New Roman" w:hAnsi="Arial" w:cs="Arial"/>
          <w:color w:val="000000" w:themeColor="text1"/>
          <w:kern w:val="0"/>
          <w:sz w:val="22"/>
          <w:szCs w:val="22"/>
          <w:lang w:eastAsia="en-GB"/>
          <w14:ligatures w14:val="none"/>
        </w:rPr>
        <w:t xml:space="preserve">its </w:t>
      </w:r>
      <w:r w:rsidR="00B5678B">
        <w:rPr>
          <w:rFonts w:ascii="Arial" w:eastAsia="Times New Roman" w:hAnsi="Arial" w:cs="Arial"/>
          <w:color w:val="000000" w:themeColor="text1"/>
          <w:kern w:val="0"/>
          <w:sz w:val="22"/>
          <w:szCs w:val="22"/>
          <w:lang w:eastAsia="en-GB"/>
          <w14:ligatures w14:val="none"/>
        </w:rPr>
        <w:t>removal would have either a neutral or positive visual impact.</w:t>
      </w:r>
    </w:p>
    <w:p w14:paraId="000BDFFE" w14:textId="77777777" w:rsidR="00F052A8" w:rsidRDefault="00F052A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C9D4EAD" w14:textId="505ECB36" w:rsidR="00AD0F8F" w:rsidRDefault="00F052A8"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extension would be traditional in appearance and would </w:t>
      </w:r>
      <w:r w:rsidR="004C3010">
        <w:rPr>
          <w:rFonts w:ascii="Arial" w:eastAsia="Times New Roman" w:hAnsi="Arial" w:cs="Arial"/>
          <w:color w:val="000000" w:themeColor="text1"/>
          <w:kern w:val="0"/>
          <w:sz w:val="22"/>
          <w:szCs w:val="22"/>
          <w:lang w:eastAsia="en-GB"/>
          <w14:ligatures w14:val="none"/>
        </w:rPr>
        <w:t>comprise a relatively sensitive addition to the property, with a hipped roof limiting the built form at a high level</w:t>
      </w:r>
      <w:r w:rsidR="008A2A68">
        <w:rPr>
          <w:rFonts w:ascii="Arial" w:eastAsia="Times New Roman" w:hAnsi="Arial" w:cs="Arial"/>
          <w:color w:val="000000" w:themeColor="text1"/>
          <w:kern w:val="0"/>
          <w:sz w:val="22"/>
          <w:szCs w:val="22"/>
          <w:lang w:eastAsia="en-GB"/>
          <w14:ligatures w14:val="none"/>
        </w:rPr>
        <w:t xml:space="preserve"> and </w:t>
      </w:r>
      <w:r w:rsidR="00947BEE">
        <w:rPr>
          <w:rFonts w:ascii="Arial" w:eastAsia="Times New Roman" w:hAnsi="Arial" w:cs="Arial"/>
          <w:color w:val="000000" w:themeColor="text1"/>
          <w:kern w:val="0"/>
          <w:sz w:val="22"/>
          <w:szCs w:val="22"/>
          <w:lang w:eastAsia="en-GB"/>
          <w14:ligatures w14:val="none"/>
        </w:rPr>
        <w:t>modest</w:t>
      </w:r>
      <w:r w:rsidR="00B56FAA">
        <w:rPr>
          <w:rFonts w:ascii="Arial" w:eastAsia="Times New Roman" w:hAnsi="Arial" w:cs="Arial"/>
          <w:color w:val="000000" w:themeColor="text1"/>
          <w:kern w:val="0"/>
          <w:sz w:val="22"/>
          <w:szCs w:val="22"/>
          <w:lang w:eastAsia="en-GB"/>
          <w14:ligatures w14:val="none"/>
        </w:rPr>
        <w:t xml:space="preserve"> openings </w:t>
      </w:r>
      <w:r w:rsidR="008A2A68">
        <w:rPr>
          <w:rFonts w:ascii="Arial" w:eastAsia="Times New Roman" w:hAnsi="Arial" w:cs="Arial"/>
          <w:color w:val="000000" w:themeColor="text1"/>
          <w:kern w:val="0"/>
          <w:sz w:val="22"/>
          <w:szCs w:val="22"/>
          <w:lang w:eastAsia="en-GB"/>
          <w14:ligatures w14:val="none"/>
        </w:rPr>
        <w:t xml:space="preserve">on the front and side elevations </w:t>
      </w:r>
      <w:r w:rsidR="00B56FAA">
        <w:rPr>
          <w:rFonts w:ascii="Arial" w:eastAsia="Times New Roman" w:hAnsi="Arial" w:cs="Arial"/>
          <w:color w:val="000000" w:themeColor="text1"/>
          <w:kern w:val="0"/>
          <w:sz w:val="22"/>
          <w:szCs w:val="22"/>
          <w:lang w:eastAsia="en-GB"/>
          <w14:ligatures w14:val="none"/>
        </w:rPr>
        <w:t xml:space="preserve">which are in keeping with the scale and </w:t>
      </w:r>
      <w:r w:rsidR="00947BEE">
        <w:rPr>
          <w:rFonts w:ascii="Arial" w:eastAsia="Times New Roman" w:hAnsi="Arial" w:cs="Arial"/>
          <w:color w:val="000000" w:themeColor="text1"/>
          <w:kern w:val="0"/>
          <w:sz w:val="22"/>
          <w:szCs w:val="22"/>
          <w:lang w:eastAsia="en-GB"/>
          <w14:ligatures w14:val="none"/>
        </w:rPr>
        <w:t>style</w:t>
      </w:r>
      <w:r w:rsidR="00B56FAA">
        <w:rPr>
          <w:rFonts w:ascii="Arial" w:eastAsia="Times New Roman" w:hAnsi="Arial" w:cs="Arial"/>
          <w:color w:val="000000" w:themeColor="text1"/>
          <w:kern w:val="0"/>
          <w:sz w:val="22"/>
          <w:szCs w:val="22"/>
          <w:lang w:eastAsia="en-GB"/>
          <w14:ligatures w14:val="none"/>
        </w:rPr>
        <w:t xml:space="preserve"> of </w:t>
      </w:r>
      <w:r w:rsidR="00947BEE">
        <w:rPr>
          <w:rFonts w:ascii="Arial" w:eastAsia="Times New Roman" w:hAnsi="Arial" w:cs="Arial"/>
          <w:color w:val="000000" w:themeColor="text1"/>
          <w:kern w:val="0"/>
          <w:sz w:val="22"/>
          <w:szCs w:val="22"/>
          <w:lang w:eastAsia="en-GB"/>
          <w14:ligatures w14:val="none"/>
        </w:rPr>
        <w:t>openings</w:t>
      </w:r>
      <w:r w:rsidR="00B56FAA">
        <w:rPr>
          <w:rFonts w:ascii="Arial" w:eastAsia="Times New Roman" w:hAnsi="Arial" w:cs="Arial"/>
          <w:color w:val="000000" w:themeColor="text1"/>
          <w:kern w:val="0"/>
          <w:sz w:val="22"/>
          <w:szCs w:val="22"/>
          <w:lang w:eastAsia="en-GB"/>
          <w14:ligatures w14:val="none"/>
        </w:rPr>
        <w:t xml:space="preserve"> on the existing property</w:t>
      </w:r>
      <w:r w:rsidR="008A2A68">
        <w:rPr>
          <w:rFonts w:ascii="Arial" w:eastAsia="Times New Roman" w:hAnsi="Arial" w:cs="Arial"/>
          <w:color w:val="000000" w:themeColor="text1"/>
          <w:kern w:val="0"/>
          <w:sz w:val="22"/>
          <w:szCs w:val="22"/>
          <w:lang w:eastAsia="en-GB"/>
          <w14:ligatures w14:val="none"/>
        </w:rPr>
        <w:t xml:space="preserve">. </w:t>
      </w:r>
      <w:r w:rsidR="00BA218C">
        <w:rPr>
          <w:rFonts w:ascii="Arial" w:eastAsia="Times New Roman" w:hAnsi="Arial" w:cs="Arial"/>
          <w:color w:val="000000" w:themeColor="text1"/>
          <w:kern w:val="0"/>
          <w:sz w:val="22"/>
          <w:szCs w:val="22"/>
          <w:lang w:eastAsia="en-GB"/>
          <w14:ligatures w14:val="none"/>
        </w:rPr>
        <w:t xml:space="preserve">It does appear somewhat </w:t>
      </w:r>
      <w:r w:rsidR="00AD0F8F">
        <w:rPr>
          <w:rFonts w:ascii="Arial" w:eastAsia="Times New Roman" w:hAnsi="Arial" w:cs="Arial"/>
          <w:color w:val="000000" w:themeColor="text1"/>
          <w:kern w:val="0"/>
          <w:sz w:val="22"/>
          <w:szCs w:val="22"/>
          <w:lang w:eastAsia="en-GB"/>
          <w14:ligatures w14:val="none"/>
        </w:rPr>
        <w:t>wide,</w:t>
      </w:r>
      <w:r w:rsidR="00BA218C">
        <w:rPr>
          <w:rFonts w:ascii="Arial" w:eastAsia="Times New Roman" w:hAnsi="Arial" w:cs="Arial"/>
          <w:color w:val="000000" w:themeColor="text1"/>
          <w:kern w:val="0"/>
          <w:sz w:val="22"/>
          <w:szCs w:val="22"/>
          <w:lang w:eastAsia="en-GB"/>
          <w14:ligatures w14:val="none"/>
        </w:rPr>
        <w:t xml:space="preserve"> but it would </w:t>
      </w:r>
      <w:r w:rsidR="00DA0D78">
        <w:rPr>
          <w:rFonts w:ascii="Arial" w:eastAsia="Times New Roman" w:hAnsi="Arial" w:cs="Arial"/>
          <w:color w:val="000000" w:themeColor="text1"/>
          <w:kern w:val="0"/>
          <w:sz w:val="22"/>
          <w:szCs w:val="22"/>
          <w:lang w:eastAsia="en-GB"/>
          <w14:ligatures w14:val="none"/>
        </w:rPr>
        <w:t>be limited to 50% of the width of the main dwellinghouse</w:t>
      </w:r>
      <w:r w:rsidR="00B53B0B">
        <w:rPr>
          <w:rFonts w:ascii="Arial" w:eastAsia="Times New Roman" w:hAnsi="Arial" w:cs="Arial"/>
          <w:color w:val="000000" w:themeColor="text1"/>
          <w:kern w:val="0"/>
          <w:sz w:val="22"/>
          <w:szCs w:val="22"/>
          <w:lang w:eastAsia="en-GB"/>
          <w14:ligatures w14:val="none"/>
        </w:rPr>
        <w:t xml:space="preserve"> </w:t>
      </w:r>
      <w:r w:rsidR="00DA0D78">
        <w:rPr>
          <w:rFonts w:ascii="Arial" w:eastAsia="Times New Roman" w:hAnsi="Arial" w:cs="Arial"/>
          <w:color w:val="000000" w:themeColor="text1"/>
          <w:kern w:val="0"/>
          <w:sz w:val="22"/>
          <w:szCs w:val="22"/>
          <w:lang w:eastAsia="en-GB"/>
          <w14:ligatures w14:val="none"/>
        </w:rPr>
        <w:t xml:space="preserve">and </w:t>
      </w:r>
      <w:r w:rsidR="00735E54">
        <w:rPr>
          <w:rFonts w:ascii="Arial" w:eastAsia="Times New Roman" w:hAnsi="Arial" w:cs="Arial"/>
          <w:color w:val="000000" w:themeColor="text1"/>
          <w:kern w:val="0"/>
          <w:sz w:val="22"/>
          <w:szCs w:val="22"/>
          <w:lang w:eastAsia="en-GB"/>
          <w14:ligatures w14:val="none"/>
        </w:rPr>
        <w:t xml:space="preserve">would be </w:t>
      </w:r>
      <w:r w:rsidR="00053545">
        <w:rPr>
          <w:rFonts w:ascii="Arial" w:eastAsia="Times New Roman" w:hAnsi="Arial" w:cs="Arial"/>
          <w:color w:val="000000" w:themeColor="text1"/>
          <w:kern w:val="0"/>
          <w:sz w:val="22"/>
          <w:szCs w:val="22"/>
          <w:lang w:eastAsia="en-GB"/>
          <w14:ligatures w14:val="none"/>
        </w:rPr>
        <w:t>set back from both the front and rear elevations so it remains narrower than the existing dwellinghouse</w:t>
      </w:r>
      <w:r w:rsidR="00735E54">
        <w:rPr>
          <w:rFonts w:ascii="Arial" w:eastAsia="Times New Roman" w:hAnsi="Arial" w:cs="Arial"/>
          <w:color w:val="000000" w:themeColor="text1"/>
          <w:kern w:val="0"/>
          <w:sz w:val="22"/>
          <w:szCs w:val="22"/>
          <w:lang w:eastAsia="en-GB"/>
          <w14:ligatures w14:val="none"/>
        </w:rPr>
        <w:t xml:space="preserve">. Therefore, </w:t>
      </w:r>
      <w:r w:rsidR="00053545">
        <w:rPr>
          <w:rFonts w:ascii="Arial" w:eastAsia="Times New Roman" w:hAnsi="Arial" w:cs="Arial"/>
          <w:color w:val="000000" w:themeColor="text1"/>
          <w:kern w:val="0"/>
          <w:sz w:val="22"/>
          <w:szCs w:val="22"/>
          <w:lang w:eastAsia="en-GB"/>
          <w14:ligatures w14:val="none"/>
        </w:rPr>
        <w:t>it retains a subservient appearance in scale.</w:t>
      </w:r>
      <w:r w:rsidR="00AD0F8F">
        <w:rPr>
          <w:rFonts w:ascii="Arial" w:eastAsia="Times New Roman" w:hAnsi="Arial" w:cs="Arial"/>
          <w:color w:val="000000" w:themeColor="text1"/>
          <w:kern w:val="0"/>
          <w:sz w:val="22"/>
          <w:szCs w:val="22"/>
          <w:lang w:eastAsia="en-GB"/>
          <w14:ligatures w14:val="none"/>
        </w:rPr>
        <w:t xml:space="preserve"> The bay window to the rear is a somewhat convoluted element of the design but it retains a traditional appearance and would be sited to the rear of the property where it would not be visible upon the street scene.</w:t>
      </w:r>
    </w:p>
    <w:p w14:paraId="79D747F3" w14:textId="77777777" w:rsidR="00C60981" w:rsidRDefault="00C60981"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26356E6" w14:textId="4E6AF396" w:rsidR="00C60981" w:rsidRPr="00583C17" w:rsidRDefault="00C60981"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external walling is proposed as brick, the windows and doors are proposed to be painted </w:t>
      </w:r>
      <w:r w:rsidR="00070345">
        <w:rPr>
          <w:rFonts w:ascii="Arial" w:eastAsia="Times New Roman" w:hAnsi="Arial" w:cs="Arial"/>
          <w:color w:val="000000" w:themeColor="text1"/>
          <w:kern w:val="0"/>
          <w:sz w:val="22"/>
          <w:szCs w:val="22"/>
          <w:lang w:eastAsia="en-GB"/>
          <w14:ligatures w14:val="none"/>
        </w:rPr>
        <w:t>wood,</w:t>
      </w:r>
      <w:r w:rsidR="00907EEB">
        <w:rPr>
          <w:rFonts w:ascii="Arial" w:eastAsia="Times New Roman" w:hAnsi="Arial" w:cs="Arial"/>
          <w:color w:val="000000" w:themeColor="text1"/>
          <w:kern w:val="0"/>
          <w:sz w:val="22"/>
          <w:szCs w:val="22"/>
          <w:lang w:eastAsia="en-GB"/>
          <w14:ligatures w14:val="none"/>
        </w:rPr>
        <w:t xml:space="preserve"> and the roof is proposed as grey slate</w:t>
      </w:r>
      <w:r w:rsidR="00070345">
        <w:rPr>
          <w:rFonts w:ascii="Arial" w:eastAsia="Times New Roman" w:hAnsi="Arial" w:cs="Arial"/>
          <w:color w:val="000000" w:themeColor="text1"/>
          <w:kern w:val="0"/>
          <w:sz w:val="22"/>
          <w:szCs w:val="22"/>
          <w:lang w:eastAsia="en-GB"/>
          <w14:ligatures w14:val="none"/>
        </w:rPr>
        <w:t>, these are considered acceptable in principle, but</w:t>
      </w:r>
      <w:r w:rsidR="00907EEB">
        <w:rPr>
          <w:rFonts w:ascii="Arial" w:eastAsia="Times New Roman" w:hAnsi="Arial" w:cs="Arial"/>
          <w:color w:val="000000" w:themeColor="text1"/>
          <w:kern w:val="0"/>
          <w:sz w:val="22"/>
          <w:szCs w:val="22"/>
          <w:lang w:eastAsia="en-GB"/>
          <w14:ligatures w14:val="none"/>
        </w:rPr>
        <w:t xml:space="preserve"> </w:t>
      </w:r>
      <w:r w:rsidR="00070345">
        <w:rPr>
          <w:rFonts w:ascii="Arial" w:eastAsia="Times New Roman" w:hAnsi="Arial" w:cs="Arial"/>
          <w:color w:val="000000" w:themeColor="text1"/>
          <w:kern w:val="0"/>
          <w:sz w:val="22"/>
          <w:szCs w:val="22"/>
          <w:lang w:eastAsia="en-GB"/>
          <w14:ligatures w14:val="none"/>
        </w:rPr>
        <w:t>due to the propert</w:t>
      </w:r>
      <w:r w:rsidR="00F832F9">
        <w:rPr>
          <w:rFonts w:ascii="Arial" w:eastAsia="Times New Roman" w:hAnsi="Arial" w:cs="Arial"/>
          <w:color w:val="000000" w:themeColor="text1"/>
          <w:kern w:val="0"/>
          <w:sz w:val="22"/>
          <w:szCs w:val="22"/>
          <w:lang w:eastAsia="en-GB"/>
          <w14:ligatures w14:val="none"/>
        </w:rPr>
        <w:t>y’</w:t>
      </w:r>
      <w:r w:rsidR="00070345">
        <w:rPr>
          <w:rFonts w:ascii="Arial" w:eastAsia="Times New Roman" w:hAnsi="Arial" w:cs="Arial"/>
          <w:color w:val="000000" w:themeColor="text1"/>
          <w:kern w:val="0"/>
          <w:sz w:val="22"/>
          <w:szCs w:val="22"/>
          <w:lang w:eastAsia="en-GB"/>
          <w14:ligatures w14:val="none"/>
        </w:rPr>
        <w:t>s listed status all external materials will be conditioned for subsequent approval</w:t>
      </w:r>
      <w:r w:rsidR="00F832F9">
        <w:rPr>
          <w:rFonts w:ascii="Arial" w:eastAsia="Times New Roman" w:hAnsi="Arial" w:cs="Arial"/>
          <w:color w:val="000000" w:themeColor="text1"/>
          <w:kern w:val="0"/>
          <w:sz w:val="22"/>
          <w:szCs w:val="22"/>
          <w:lang w:eastAsia="en-GB"/>
          <w14:ligatures w14:val="none"/>
        </w:rPr>
        <w:t xml:space="preserve"> as no specifications have been provided.</w:t>
      </w:r>
    </w:p>
    <w:p w14:paraId="31ADF3C7" w14:textId="77777777" w:rsidR="008F0D3D" w:rsidRDefault="008F0D3D" w:rsidP="00A050F1">
      <w:pPr>
        <w:spacing w:after="0" w:line="276" w:lineRule="auto"/>
        <w:jc w:val="both"/>
        <w:rPr>
          <w:rFonts w:ascii="Arial" w:hAnsi="Arial" w:cs="Arial"/>
          <w:color w:val="000000" w:themeColor="text1"/>
          <w:sz w:val="22"/>
          <w:szCs w:val="22"/>
        </w:rPr>
      </w:pPr>
    </w:p>
    <w:p w14:paraId="796DDD83"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A3828E4" w14:textId="77777777" w:rsidR="00472F32" w:rsidRDefault="00472F32" w:rsidP="00472F3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F135624" w14:textId="477DA538" w:rsidR="00472F32" w:rsidRDefault="00472F32" w:rsidP="00472F32">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Pr="00247CD5">
        <w:rPr>
          <w:rFonts w:ascii="Arial" w:eastAsia="Times New Roman" w:hAnsi="Arial" w:cs="Arial"/>
          <w:color w:val="ED0000"/>
          <w:kern w:val="0"/>
          <w:sz w:val="22"/>
          <w:szCs w:val="22"/>
          <w:lang w:eastAsia="en-GB"/>
          <w14:ligatures w14:val="none"/>
        </w:rPr>
        <w:t xml:space="preserve"> </w:t>
      </w:r>
    </w:p>
    <w:p w14:paraId="13DC7786" w14:textId="77777777" w:rsidR="00472F32" w:rsidRPr="006705B5" w:rsidRDefault="00472F32" w:rsidP="00472F3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BE21E5C" w14:textId="77777777" w:rsidR="00472F32" w:rsidRPr="00BB7690"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CB35841" w14:textId="77777777" w:rsidR="00472F32" w:rsidRPr="00BB7690"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p>
    <w:p w14:paraId="074DB598" w14:textId="77777777" w:rsidR="00472F32" w:rsidRPr="00BB7690"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4B3C44FC" w14:textId="77777777" w:rsidR="00472F32" w:rsidRPr="00BB7690"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p>
    <w:p w14:paraId="622F5D4C" w14:textId="77777777" w:rsidR="00472F32" w:rsidRPr="00BB7690"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E1B2013" w14:textId="77777777" w:rsidR="00472F32"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p>
    <w:p w14:paraId="01AA4F39" w14:textId="77777777" w:rsidR="00472F32" w:rsidRPr="00436D0A"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DADFAC5" w14:textId="77777777" w:rsidR="00472F32" w:rsidRPr="00436D0A"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p>
    <w:p w14:paraId="167A5932" w14:textId="77777777" w:rsidR="00472F32" w:rsidRPr="00436D0A"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EBC9B51" w14:textId="77777777" w:rsidR="00472F32"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p>
    <w:p w14:paraId="549F6F8E" w14:textId="77777777" w:rsidR="00472F32" w:rsidRPr="00742C35" w:rsidRDefault="00472F32" w:rsidP="00472F32">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0387819E" w14:textId="77777777" w:rsidR="00472F32"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p>
    <w:p w14:paraId="6ADF3C36" w14:textId="238FCE24" w:rsidR="00472F32" w:rsidRDefault="00A2247E" w:rsidP="00472F3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property </w:t>
      </w:r>
      <w:r w:rsidRPr="00024A30">
        <w:rPr>
          <w:rFonts w:ascii="Arial" w:eastAsia="Times New Roman" w:hAnsi="Arial" w:cs="Arial"/>
          <w:color w:val="000000" w:themeColor="text1"/>
          <w:kern w:val="0"/>
          <w:sz w:val="22"/>
          <w:szCs w:val="22"/>
          <w:lang w:eastAsia="en-GB"/>
          <w14:ligatures w14:val="none"/>
        </w:rPr>
        <w:t xml:space="preserve">is a Grade II listed building (List Entry Number: 1185274) </w:t>
      </w:r>
      <w:r>
        <w:rPr>
          <w:rFonts w:ascii="Arial" w:eastAsia="Times New Roman" w:hAnsi="Arial" w:cs="Arial"/>
          <w:color w:val="000000" w:themeColor="text1"/>
          <w:kern w:val="0"/>
          <w:sz w:val="22"/>
          <w:szCs w:val="22"/>
          <w:lang w:eastAsia="en-GB"/>
          <w14:ligatures w14:val="none"/>
        </w:rPr>
        <w:t xml:space="preserve">located within the Hilcott Conservation Area. The property is also situated within close proximity to several other listed buildings, including Queen Annes Cottage (List Entry Number: </w:t>
      </w:r>
      <w:r w:rsidRPr="00B26598">
        <w:rPr>
          <w:rFonts w:ascii="Arial" w:eastAsia="Times New Roman" w:hAnsi="Arial" w:cs="Arial"/>
          <w:color w:val="000000" w:themeColor="text1"/>
          <w:kern w:val="0"/>
          <w:sz w:val="22"/>
          <w:szCs w:val="22"/>
          <w:lang w:eastAsia="en-GB"/>
          <w14:ligatures w14:val="none"/>
        </w:rPr>
        <w:t xml:space="preserve">1033925), The Old Rectory (List Entry Number: 1185262), and Granary at </w:t>
      </w:r>
      <w:proofErr w:type="spellStart"/>
      <w:r w:rsidRPr="00B26598">
        <w:rPr>
          <w:rFonts w:ascii="Arial" w:eastAsia="Times New Roman" w:hAnsi="Arial" w:cs="Arial"/>
          <w:color w:val="000000" w:themeColor="text1"/>
          <w:kern w:val="0"/>
          <w:sz w:val="22"/>
          <w:szCs w:val="22"/>
          <w:lang w:eastAsia="en-GB"/>
          <w14:ligatures w14:val="none"/>
        </w:rPr>
        <w:t>Hilcot</w:t>
      </w:r>
      <w:proofErr w:type="spellEnd"/>
      <w:r w:rsidRPr="00B26598">
        <w:rPr>
          <w:rFonts w:ascii="Arial" w:eastAsia="Times New Roman" w:hAnsi="Arial" w:cs="Arial"/>
          <w:color w:val="000000" w:themeColor="text1"/>
          <w:kern w:val="0"/>
          <w:sz w:val="22"/>
          <w:szCs w:val="22"/>
          <w:lang w:eastAsia="en-GB"/>
          <w14:ligatures w14:val="none"/>
        </w:rPr>
        <w:t xml:space="preserve"> Farm (List Entry Number: 1033928)</w:t>
      </w:r>
      <w:r w:rsidR="003F4ADC">
        <w:rPr>
          <w:rFonts w:ascii="Arial" w:eastAsia="Times New Roman" w:hAnsi="Arial" w:cs="Arial"/>
          <w:color w:val="000000" w:themeColor="text1"/>
          <w:kern w:val="0"/>
          <w:sz w:val="22"/>
          <w:szCs w:val="22"/>
          <w:lang w:eastAsia="en-GB"/>
          <w14:ligatures w14:val="none"/>
        </w:rPr>
        <w:t>.</w:t>
      </w:r>
    </w:p>
    <w:p w14:paraId="25137D9A" w14:textId="77777777" w:rsidR="007D0C5E" w:rsidRDefault="007D0C5E" w:rsidP="00472F32">
      <w:pPr>
        <w:spacing w:after="0" w:line="276" w:lineRule="auto"/>
        <w:jc w:val="both"/>
        <w:rPr>
          <w:rFonts w:ascii="Arial" w:eastAsia="Times New Roman" w:hAnsi="Arial" w:cs="Arial"/>
          <w:color w:val="000000" w:themeColor="text1"/>
          <w:kern w:val="0"/>
          <w:sz w:val="22"/>
          <w:szCs w:val="22"/>
          <w:lang w:eastAsia="en-GB"/>
          <w14:ligatures w14:val="none"/>
        </w:rPr>
      </w:pPr>
    </w:p>
    <w:p w14:paraId="21F5D76C" w14:textId="15A87843" w:rsidR="00D716DD" w:rsidRDefault="00583C17" w:rsidP="00472F3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discussed in the previous visual amenity section</w:t>
      </w:r>
      <w:r w:rsidR="008E6FFE">
        <w:rPr>
          <w:rFonts w:ascii="Arial" w:eastAsia="Times New Roman" w:hAnsi="Arial" w:cs="Arial"/>
          <w:color w:val="000000" w:themeColor="text1"/>
          <w:kern w:val="0"/>
          <w:sz w:val="22"/>
          <w:szCs w:val="22"/>
          <w:lang w:eastAsia="en-GB"/>
          <w14:ligatures w14:val="none"/>
        </w:rPr>
        <w:t>,</w:t>
      </w:r>
      <w:r w:rsidR="00B24FAB">
        <w:rPr>
          <w:rFonts w:ascii="Arial" w:eastAsia="Times New Roman" w:hAnsi="Arial" w:cs="Arial"/>
          <w:color w:val="000000" w:themeColor="text1"/>
          <w:kern w:val="0"/>
          <w:sz w:val="22"/>
          <w:szCs w:val="22"/>
          <w:lang w:eastAsia="en-GB"/>
          <w14:ligatures w14:val="none"/>
        </w:rPr>
        <w:t xml:space="preserve"> the proposed extension would </w:t>
      </w:r>
      <w:r w:rsidR="00220F15">
        <w:rPr>
          <w:rFonts w:ascii="Arial" w:eastAsia="Times New Roman" w:hAnsi="Arial" w:cs="Arial"/>
          <w:color w:val="000000" w:themeColor="text1"/>
          <w:kern w:val="0"/>
          <w:sz w:val="22"/>
          <w:szCs w:val="22"/>
          <w:lang w:eastAsia="en-GB"/>
          <w14:ligatures w14:val="none"/>
        </w:rPr>
        <w:t xml:space="preserve">retain a subservient scale to the main </w:t>
      </w:r>
      <w:r w:rsidR="00070345">
        <w:rPr>
          <w:rFonts w:ascii="Arial" w:eastAsia="Times New Roman" w:hAnsi="Arial" w:cs="Arial"/>
          <w:color w:val="000000" w:themeColor="text1"/>
          <w:kern w:val="0"/>
          <w:sz w:val="22"/>
          <w:szCs w:val="22"/>
          <w:lang w:eastAsia="en-GB"/>
          <w14:ligatures w14:val="none"/>
        </w:rPr>
        <w:t>dwellings</w:t>
      </w:r>
      <w:r w:rsidR="00220F15">
        <w:rPr>
          <w:rFonts w:ascii="Arial" w:eastAsia="Times New Roman" w:hAnsi="Arial" w:cs="Arial"/>
          <w:color w:val="000000" w:themeColor="text1"/>
          <w:kern w:val="0"/>
          <w:sz w:val="22"/>
          <w:szCs w:val="22"/>
          <w:lang w:eastAsia="en-GB"/>
          <w14:ligatures w14:val="none"/>
        </w:rPr>
        <w:t xml:space="preserve"> and would replace a delipidated conservatory which does not currently contribute positively to the listed </w:t>
      </w:r>
      <w:r w:rsidR="000A7690">
        <w:rPr>
          <w:rFonts w:ascii="Arial" w:eastAsia="Times New Roman" w:hAnsi="Arial" w:cs="Arial"/>
          <w:color w:val="000000" w:themeColor="text1"/>
          <w:kern w:val="0"/>
          <w:sz w:val="22"/>
          <w:szCs w:val="22"/>
          <w:lang w:eastAsia="en-GB"/>
          <w14:ligatures w14:val="none"/>
        </w:rPr>
        <w:t>building</w:t>
      </w:r>
      <w:r w:rsidR="00220F15">
        <w:rPr>
          <w:rFonts w:ascii="Arial" w:eastAsia="Times New Roman" w:hAnsi="Arial" w:cs="Arial"/>
          <w:color w:val="000000" w:themeColor="text1"/>
          <w:kern w:val="0"/>
          <w:sz w:val="22"/>
          <w:szCs w:val="22"/>
          <w:lang w:eastAsia="en-GB"/>
          <w14:ligatures w14:val="none"/>
        </w:rPr>
        <w:t xml:space="preserve">. </w:t>
      </w:r>
      <w:r w:rsidR="008E6FFE">
        <w:rPr>
          <w:rFonts w:ascii="Arial" w:eastAsia="Times New Roman" w:hAnsi="Arial" w:cs="Arial"/>
          <w:color w:val="000000" w:themeColor="text1"/>
          <w:kern w:val="0"/>
          <w:sz w:val="22"/>
          <w:szCs w:val="22"/>
          <w:lang w:eastAsia="en-GB"/>
          <w14:ligatures w14:val="none"/>
        </w:rPr>
        <w:t>It would consist of a vernacular design which respects the architectural character of the existing listed building.</w:t>
      </w:r>
    </w:p>
    <w:p w14:paraId="5611C5D1" w14:textId="77777777" w:rsidR="00D716DD" w:rsidRDefault="00D716DD" w:rsidP="00472F32">
      <w:pPr>
        <w:spacing w:after="0" w:line="276" w:lineRule="auto"/>
        <w:jc w:val="both"/>
        <w:rPr>
          <w:rFonts w:ascii="Arial" w:eastAsia="Times New Roman" w:hAnsi="Arial" w:cs="Arial"/>
          <w:color w:val="000000" w:themeColor="text1"/>
          <w:kern w:val="0"/>
          <w:sz w:val="22"/>
          <w:szCs w:val="22"/>
          <w:lang w:eastAsia="en-GB"/>
          <w14:ligatures w14:val="none"/>
        </w:rPr>
      </w:pPr>
    </w:p>
    <w:p w14:paraId="3ABD633E" w14:textId="42E722D1" w:rsidR="00D716DD" w:rsidRDefault="00D716DD" w:rsidP="00472F3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Wiltshire Council’s Conservation department has been consulted on the application and have responded with no objections subject to conditions</w:t>
      </w:r>
      <w:r w:rsidR="008E6FFE">
        <w:rPr>
          <w:rFonts w:ascii="Arial" w:eastAsia="Times New Roman" w:hAnsi="Arial" w:cs="Arial"/>
          <w:color w:val="000000" w:themeColor="text1"/>
          <w:kern w:val="0"/>
          <w:sz w:val="22"/>
          <w:szCs w:val="22"/>
          <w:lang w:eastAsia="en-GB"/>
          <w14:ligatures w14:val="none"/>
        </w:rPr>
        <w:t>, stating that</w:t>
      </w:r>
      <w:r>
        <w:rPr>
          <w:rFonts w:ascii="Arial" w:eastAsia="Times New Roman" w:hAnsi="Arial" w:cs="Arial"/>
          <w:color w:val="000000" w:themeColor="text1"/>
          <w:kern w:val="0"/>
          <w:sz w:val="22"/>
          <w:szCs w:val="22"/>
          <w:lang w:eastAsia="en-GB"/>
          <w14:ligatures w14:val="none"/>
        </w:rPr>
        <w:t xml:space="preserve"> </w:t>
      </w:r>
      <w:r w:rsidR="008E6FFE">
        <w:rPr>
          <w:rFonts w:ascii="Arial" w:eastAsia="Times New Roman" w:hAnsi="Arial" w:cs="Arial"/>
          <w:color w:val="000000" w:themeColor="text1"/>
          <w:kern w:val="0"/>
          <w:sz w:val="22"/>
          <w:szCs w:val="22"/>
          <w:lang w:eastAsia="en-GB"/>
          <w14:ligatures w14:val="none"/>
        </w:rPr>
        <w:t>t</w:t>
      </w:r>
      <w:r w:rsidR="00755C5E" w:rsidRPr="00755C5E">
        <w:rPr>
          <w:rFonts w:ascii="Arial" w:eastAsia="Times New Roman" w:hAnsi="Arial" w:cs="Arial"/>
          <w:color w:val="000000" w:themeColor="text1"/>
          <w:kern w:val="0"/>
          <w:sz w:val="22"/>
          <w:szCs w:val="22"/>
          <w:lang w:eastAsia="en-GB"/>
          <w14:ligatures w14:val="none"/>
        </w:rPr>
        <w:t xml:space="preserve">he </w:t>
      </w:r>
      <w:r w:rsidR="00EE136E">
        <w:rPr>
          <w:rFonts w:ascii="Arial" w:eastAsia="Times New Roman" w:hAnsi="Arial" w:cs="Arial"/>
          <w:color w:val="000000" w:themeColor="text1"/>
          <w:kern w:val="0"/>
          <w:sz w:val="22"/>
          <w:szCs w:val="22"/>
          <w:lang w:eastAsia="en-GB"/>
          <w14:ligatures w14:val="none"/>
        </w:rPr>
        <w:t xml:space="preserve">proposal </w:t>
      </w:r>
      <w:r w:rsidR="00755C5E" w:rsidRPr="00755C5E">
        <w:rPr>
          <w:rFonts w:ascii="Arial" w:eastAsia="Times New Roman" w:hAnsi="Arial" w:cs="Arial"/>
          <w:color w:val="000000" w:themeColor="text1"/>
          <w:kern w:val="0"/>
          <w:sz w:val="22"/>
          <w:szCs w:val="22"/>
          <w:lang w:eastAsia="en-GB"/>
          <w14:ligatures w14:val="none"/>
        </w:rPr>
        <w:t xml:space="preserve">is a traditional approach </w:t>
      </w:r>
      <w:r w:rsidR="00EE136E">
        <w:rPr>
          <w:rFonts w:ascii="Arial" w:eastAsia="Times New Roman" w:hAnsi="Arial" w:cs="Arial"/>
          <w:color w:val="000000" w:themeColor="text1"/>
          <w:kern w:val="0"/>
          <w:sz w:val="22"/>
          <w:szCs w:val="22"/>
          <w:lang w:eastAsia="en-GB"/>
          <w14:ligatures w14:val="none"/>
        </w:rPr>
        <w:t>which</w:t>
      </w:r>
      <w:r w:rsidR="00755C5E" w:rsidRPr="00755C5E">
        <w:rPr>
          <w:rFonts w:ascii="Arial" w:eastAsia="Times New Roman" w:hAnsi="Arial" w:cs="Arial"/>
          <w:color w:val="000000" w:themeColor="text1"/>
          <w:kern w:val="0"/>
          <w:sz w:val="22"/>
          <w:szCs w:val="22"/>
          <w:lang w:eastAsia="en-GB"/>
          <w14:ligatures w14:val="none"/>
        </w:rPr>
        <w:t xml:space="preserve"> w</w:t>
      </w:r>
      <w:r w:rsidR="0067639B">
        <w:rPr>
          <w:rFonts w:ascii="Arial" w:eastAsia="Times New Roman" w:hAnsi="Arial" w:cs="Arial"/>
          <w:color w:val="000000" w:themeColor="text1"/>
          <w:kern w:val="0"/>
          <w:sz w:val="22"/>
          <w:szCs w:val="22"/>
          <w:lang w:eastAsia="en-GB"/>
          <w14:ligatures w14:val="none"/>
        </w:rPr>
        <w:t>ould</w:t>
      </w:r>
      <w:r w:rsidR="00755C5E" w:rsidRPr="00755C5E">
        <w:rPr>
          <w:rFonts w:ascii="Arial" w:eastAsia="Times New Roman" w:hAnsi="Arial" w:cs="Arial"/>
          <w:color w:val="000000" w:themeColor="text1"/>
          <w:kern w:val="0"/>
          <w:sz w:val="22"/>
          <w:szCs w:val="22"/>
          <w:lang w:eastAsia="en-GB"/>
          <w14:ligatures w14:val="none"/>
        </w:rPr>
        <w:t xml:space="preserve"> complement the cottage and be a visual improvement </w:t>
      </w:r>
      <w:r w:rsidR="00755C5E">
        <w:rPr>
          <w:rFonts w:ascii="Arial" w:eastAsia="Times New Roman" w:hAnsi="Arial" w:cs="Arial"/>
          <w:color w:val="000000" w:themeColor="text1"/>
          <w:kern w:val="0"/>
          <w:sz w:val="22"/>
          <w:szCs w:val="22"/>
          <w:lang w:eastAsia="en-GB"/>
          <w14:ligatures w14:val="none"/>
        </w:rPr>
        <w:t>up</w:t>
      </w:r>
      <w:r w:rsidR="00755C5E" w:rsidRPr="00755C5E">
        <w:rPr>
          <w:rFonts w:ascii="Arial" w:eastAsia="Times New Roman" w:hAnsi="Arial" w:cs="Arial"/>
          <w:color w:val="000000" w:themeColor="text1"/>
          <w:kern w:val="0"/>
          <w:sz w:val="22"/>
          <w:szCs w:val="22"/>
          <w:lang w:eastAsia="en-GB"/>
          <w14:ligatures w14:val="none"/>
        </w:rPr>
        <w:t>on the existing conservatory.</w:t>
      </w:r>
    </w:p>
    <w:p w14:paraId="3607FC5C" w14:textId="77777777" w:rsidR="00D716DD" w:rsidRDefault="00D716DD" w:rsidP="00472F32">
      <w:pPr>
        <w:spacing w:after="0" w:line="276" w:lineRule="auto"/>
        <w:jc w:val="both"/>
        <w:rPr>
          <w:rFonts w:ascii="Arial" w:eastAsia="Times New Roman" w:hAnsi="Arial" w:cs="Arial"/>
          <w:color w:val="000000" w:themeColor="text1"/>
          <w:kern w:val="0"/>
          <w:sz w:val="22"/>
          <w:szCs w:val="22"/>
          <w:lang w:eastAsia="en-GB"/>
          <w14:ligatures w14:val="none"/>
        </w:rPr>
      </w:pPr>
    </w:p>
    <w:p w14:paraId="0D72606A" w14:textId="50047BDD" w:rsidR="007D0C5E" w:rsidRDefault="00220F15" w:rsidP="00472F3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w:t>
      </w:r>
      <w:r w:rsidR="00070345">
        <w:rPr>
          <w:rFonts w:ascii="Arial" w:eastAsia="Times New Roman" w:hAnsi="Arial" w:cs="Arial"/>
          <w:color w:val="000000" w:themeColor="text1"/>
          <w:kern w:val="0"/>
          <w:sz w:val="22"/>
          <w:szCs w:val="22"/>
          <w:lang w:eastAsia="en-GB"/>
          <w14:ligatures w14:val="none"/>
        </w:rPr>
        <w:t xml:space="preserve"> </w:t>
      </w:r>
      <w:r w:rsidR="00D716DD">
        <w:rPr>
          <w:rFonts w:ascii="Arial" w:eastAsia="Times New Roman" w:hAnsi="Arial" w:cs="Arial"/>
          <w:color w:val="000000" w:themeColor="text1"/>
          <w:kern w:val="0"/>
          <w:sz w:val="22"/>
          <w:szCs w:val="22"/>
          <w:lang w:eastAsia="en-GB"/>
          <w14:ligatures w14:val="none"/>
        </w:rPr>
        <w:t>proposed</w:t>
      </w:r>
      <w:r w:rsidR="00070345">
        <w:rPr>
          <w:rFonts w:ascii="Arial" w:eastAsia="Times New Roman" w:hAnsi="Arial" w:cs="Arial"/>
          <w:color w:val="000000" w:themeColor="text1"/>
          <w:kern w:val="0"/>
          <w:sz w:val="22"/>
          <w:szCs w:val="22"/>
          <w:lang w:eastAsia="en-GB"/>
          <w14:ligatures w14:val="none"/>
        </w:rPr>
        <w:t xml:space="preserve"> external materials are </w:t>
      </w:r>
      <w:r w:rsidR="00D716DD">
        <w:rPr>
          <w:rFonts w:ascii="Arial" w:eastAsia="Times New Roman" w:hAnsi="Arial" w:cs="Arial"/>
          <w:color w:val="000000" w:themeColor="text1"/>
          <w:kern w:val="0"/>
          <w:sz w:val="22"/>
          <w:szCs w:val="22"/>
          <w:lang w:eastAsia="en-GB"/>
          <w14:ligatures w14:val="none"/>
        </w:rPr>
        <w:t>considered</w:t>
      </w:r>
      <w:r w:rsidR="00070345">
        <w:rPr>
          <w:rFonts w:ascii="Arial" w:eastAsia="Times New Roman" w:hAnsi="Arial" w:cs="Arial"/>
          <w:color w:val="000000" w:themeColor="text1"/>
          <w:kern w:val="0"/>
          <w:sz w:val="22"/>
          <w:szCs w:val="22"/>
          <w:lang w:eastAsia="en-GB"/>
          <w14:ligatures w14:val="none"/>
        </w:rPr>
        <w:t xml:space="preserve"> acceptable in principle, although specifications have not been provided </w:t>
      </w:r>
      <w:r w:rsidR="00D716DD">
        <w:rPr>
          <w:rFonts w:ascii="Arial" w:eastAsia="Times New Roman" w:hAnsi="Arial" w:cs="Arial"/>
          <w:color w:val="000000" w:themeColor="text1"/>
          <w:kern w:val="0"/>
          <w:sz w:val="22"/>
          <w:szCs w:val="22"/>
          <w:lang w:eastAsia="en-GB"/>
          <w14:ligatures w14:val="none"/>
        </w:rPr>
        <w:t>so th</w:t>
      </w:r>
      <w:r w:rsidR="00755C5E">
        <w:rPr>
          <w:rFonts w:ascii="Arial" w:eastAsia="Times New Roman" w:hAnsi="Arial" w:cs="Arial"/>
          <w:color w:val="000000" w:themeColor="text1"/>
          <w:kern w:val="0"/>
          <w:sz w:val="22"/>
          <w:szCs w:val="22"/>
          <w:lang w:eastAsia="en-GB"/>
          <w14:ligatures w14:val="none"/>
        </w:rPr>
        <w:t xml:space="preserve">e </w:t>
      </w:r>
      <w:r w:rsidR="00EE136E">
        <w:rPr>
          <w:rFonts w:ascii="Arial" w:eastAsia="Times New Roman" w:hAnsi="Arial" w:cs="Arial"/>
          <w:color w:val="000000" w:themeColor="text1"/>
          <w:kern w:val="0"/>
          <w:sz w:val="22"/>
          <w:szCs w:val="22"/>
          <w:lang w:eastAsia="en-GB"/>
          <w14:ligatures w14:val="none"/>
        </w:rPr>
        <w:t>C</w:t>
      </w:r>
      <w:r w:rsidR="00755C5E">
        <w:rPr>
          <w:rFonts w:ascii="Arial" w:eastAsia="Times New Roman" w:hAnsi="Arial" w:cs="Arial"/>
          <w:color w:val="000000" w:themeColor="text1"/>
          <w:kern w:val="0"/>
          <w:sz w:val="22"/>
          <w:szCs w:val="22"/>
          <w:lang w:eastAsia="en-GB"/>
          <w14:ligatures w14:val="none"/>
        </w:rPr>
        <w:t xml:space="preserve">onservation </w:t>
      </w:r>
      <w:r w:rsidR="00EE136E">
        <w:rPr>
          <w:rFonts w:ascii="Arial" w:eastAsia="Times New Roman" w:hAnsi="Arial" w:cs="Arial"/>
          <w:color w:val="000000" w:themeColor="text1"/>
          <w:kern w:val="0"/>
          <w:sz w:val="22"/>
          <w:szCs w:val="22"/>
          <w:lang w:eastAsia="en-GB"/>
          <w14:ligatures w14:val="none"/>
        </w:rPr>
        <w:t>O</w:t>
      </w:r>
      <w:r w:rsidR="00755C5E">
        <w:rPr>
          <w:rFonts w:ascii="Arial" w:eastAsia="Times New Roman" w:hAnsi="Arial" w:cs="Arial"/>
          <w:color w:val="000000" w:themeColor="text1"/>
          <w:kern w:val="0"/>
          <w:sz w:val="22"/>
          <w:szCs w:val="22"/>
          <w:lang w:eastAsia="en-GB"/>
          <w14:ligatures w14:val="none"/>
        </w:rPr>
        <w:t xml:space="preserve">fficer has requested these </w:t>
      </w:r>
      <w:r w:rsidR="00D716DD">
        <w:rPr>
          <w:rFonts w:ascii="Arial" w:eastAsia="Times New Roman" w:hAnsi="Arial" w:cs="Arial"/>
          <w:color w:val="000000" w:themeColor="text1"/>
          <w:kern w:val="0"/>
          <w:sz w:val="22"/>
          <w:szCs w:val="22"/>
          <w:lang w:eastAsia="en-GB"/>
          <w14:ligatures w14:val="none"/>
        </w:rPr>
        <w:t xml:space="preserve">be conditioned </w:t>
      </w:r>
      <w:r w:rsidR="00755C5E">
        <w:rPr>
          <w:rFonts w:ascii="Arial" w:eastAsia="Times New Roman" w:hAnsi="Arial" w:cs="Arial"/>
          <w:color w:val="000000" w:themeColor="text1"/>
          <w:kern w:val="0"/>
          <w:sz w:val="22"/>
          <w:szCs w:val="22"/>
          <w:lang w:eastAsia="en-GB"/>
          <w14:ligatures w14:val="none"/>
        </w:rPr>
        <w:t xml:space="preserve">for subsequent approval. The conservation Officer has also requested </w:t>
      </w:r>
      <w:r w:rsidR="00097C0A">
        <w:rPr>
          <w:rFonts w:ascii="Arial" w:eastAsia="Times New Roman" w:hAnsi="Arial" w:cs="Arial"/>
          <w:color w:val="000000" w:themeColor="text1"/>
          <w:kern w:val="0"/>
          <w:sz w:val="22"/>
          <w:szCs w:val="22"/>
          <w:lang w:eastAsia="en-GB"/>
          <w14:ligatures w14:val="none"/>
        </w:rPr>
        <w:t>condition</w:t>
      </w:r>
      <w:r w:rsidR="00EE136E">
        <w:rPr>
          <w:rFonts w:ascii="Arial" w:eastAsia="Times New Roman" w:hAnsi="Arial" w:cs="Arial"/>
          <w:color w:val="000000" w:themeColor="text1"/>
          <w:kern w:val="0"/>
          <w:sz w:val="22"/>
          <w:szCs w:val="22"/>
          <w:lang w:eastAsia="en-GB"/>
          <w14:ligatures w14:val="none"/>
        </w:rPr>
        <w:t>s</w:t>
      </w:r>
      <w:r w:rsidR="00097C0A">
        <w:rPr>
          <w:rFonts w:ascii="Arial" w:eastAsia="Times New Roman" w:hAnsi="Arial" w:cs="Arial"/>
          <w:color w:val="000000" w:themeColor="text1"/>
          <w:kern w:val="0"/>
          <w:sz w:val="22"/>
          <w:szCs w:val="22"/>
          <w:lang w:eastAsia="en-GB"/>
          <w14:ligatures w14:val="none"/>
        </w:rPr>
        <w:t xml:space="preserve"> requiring the brick bond to match the existing building, the submission of joinery details and rooflights</w:t>
      </w:r>
      <w:r w:rsidR="00737048">
        <w:rPr>
          <w:rFonts w:ascii="Arial" w:eastAsia="Times New Roman" w:hAnsi="Arial" w:cs="Arial"/>
          <w:color w:val="000000" w:themeColor="text1"/>
          <w:kern w:val="0"/>
          <w:sz w:val="22"/>
          <w:szCs w:val="22"/>
          <w:lang w:eastAsia="en-GB"/>
          <w14:ligatures w14:val="none"/>
        </w:rPr>
        <w:t xml:space="preserve">, </w:t>
      </w:r>
      <w:r w:rsidR="005E65AA">
        <w:rPr>
          <w:rFonts w:ascii="Arial" w:eastAsia="Times New Roman" w:hAnsi="Arial" w:cs="Arial"/>
          <w:color w:val="000000" w:themeColor="text1"/>
          <w:kern w:val="0"/>
          <w:sz w:val="22"/>
          <w:szCs w:val="22"/>
          <w:lang w:eastAsia="en-GB"/>
          <w14:ligatures w14:val="none"/>
        </w:rPr>
        <w:t xml:space="preserve">subsequent approval </w:t>
      </w:r>
      <w:r w:rsidR="00737048">
        <w:rPr>
          <w:rFonts w:ascii="Arial" w:eastAsia="Times New Roman" w:hAnsi="Arial" w:cs="Arial"/>
          <w:color w:val="000000" w:themeColor="text1"/>
          <w:kern w:val="0"/>
          <w:sz w:val="22"/>
          <w:szCs w:val="22"/>
          <w:lang w:eastAsia="en-GB"/>
          <w14:ligatures w14:val="none"/>
        </w:rPr>
        <w:t>of vents/flues</w:t>
      </w:r>
      <w:r w:rsidR="005E65AA">
        <w:rPr>
          <w:rFonts w:ascii="Arial" w:eastAsia="Times New Roman" w:hAnsi="Arial" w:cs="Arial"/>
          <w:color w:val="000000" w:themeColor="text1"/>
          <w:kern w:val="0"/>
          <w:sz w:val="22"/>
          <w:szCs w:val="22"/>
          <w:lang w:eastAsia="en-GB"/>
          <w14:ligatures w14:val="none"/>
        </w:rPr>
        <w:t xml:space="preserve"> details</w:t>
      </w:r>
      <w:r w:rsidR="00737048">
        <w:rPr>
          <w:rFonts w:ascii="Arial" w:eastAsia="Times New Roman" w:hAnsi="Arial" w:cs="Arial"/>
          <w:color w:val="000000" w:themeColor="text1"/>
          <w:kern w:val="0"/>
          <w:sz w:val="22"/>
          <w:szCs w:val="22"/>
          <w:lang w:eastAsia="en-GB"/>
          <w14:ligatures w14:val="none"/>
        </w:rPr>
        <w:t>, and</w:t>
      </w:r>
      <w:r w:rsidR="00BD6152">
        <w:rPr>
          <w:rFonts w:ascii="Arial" w:eastAsia="Times New Roman" w:hAnsi="Arial" w:cs="Arial"/>
          <w:color w:val="000000" w:themeColor="text1"/>
          <w:kern w:val="0"/>
          <w:sz w:val="22"/>
          <w:szCs w:val="22"/>
          <w:lang w:eastAsia="en-GB"/>
          <w14:ligatures w14:val="none"/>
        </w:rPr>
        <w:t xml:space="preserve"> for</w:t>
      </w:r>
      <w:r w:rsidR="00737048">
        <w:rPr>
          <w:rFonts w:ascii="Arial" w:eastAsia="Times New Roman" w:hAnsi="Arial" w:cs="Arial"/>
          <w:color w:val="000000" w:themeColor="text1"/>
          <w:kern w:val="0"/>
          <w:sz w:val="22"/>
          <w:szCs w:val="22"/>
          <w:lang w:eastAsia="en-GB"/>
          <w14:ligatures w14:val="none"/>
        </w:rPr>
        <w:t xml:space="preserve"> rainwater goods to be cast metal. All suggested conditions will be included as part of the approval in the interest of protecting the special character and appearance of the listed building.</w:t>
      </w:r>
    </w:p>
    <w:p w14:paraId="5E0072E2" w14:textId="77777777" w:rsidR="00A2247E" w:rsidRPr="006705B5" w:rsidRDefault="00A2247E" w:rsidP="00472F32">
      <w:pPr>
        <w:spacing w:after="0" w:line="276" w:lineRule="auto"/>
        <w:jc w:val="both"/>
        <w:rPr>
          <w:rFonts w:ascii="Arial" w:eastAsia="Times New Roman" w:hAnsi="Arial" w:cs="Arial"/>
          <w:color w:val="000000" w:themeColor="text1"/>
          <w:kern w:val="0"/>
          <w:sz w:val="22"/>
          <w:szCs w:val="22"/>
          <w:lang w:eastAsia="en-GB"/>
          <w14:ligatures w14:val="none"/>
        </w:rPr>
      </w:pPr>
    </w:p>
    <w:p w14:paraId="1115CD6C" w14:textId="1796BE0E" w:rsidR="00472F32"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w:t>
      </w:r>
      <w:r w:rsidRPr="00472F32">
        <w:rPr>
          <w:rFonts w:ascii="Arial" w:eastAsia="Times New Roman" w:hAnsi="Arial" w:cs="Arial"/>
          <w:color w:val="000000" w:themeColor="text1"/>
          <w:kern w:val="0"/>
          <w:sz w:val="22"/>
          <w:szCs w:val="22"/>
          <w:lang w:eastAsia="en-GB"/>
          <w14:ligatures w14:val="none"/>
        </w:rPr>
        <w:t xml:space="preserve">character and appearance of the conservation area </w:t>
      </w:r>
      <w:r w:rsidR="00BD6152">
        <w:rPr>
          <w:rFonts w:ascii="Arial" w:eastAsia="Times New Roman" w:hAnsi="Arial" w:cs="Arial"/>
          <w:color w:val="000000" w:themeColor="text1"/>
          <w:kern w:val="0"/>
          <w:sz w:val="22"/>
          <w:szCs w:val="22"/>
          <w:lang w:eastAsia="en-GB"/>
          <w14:ligatures w14:val="none"/>
        </w:rPr>
        <w:t>and</w:t>
      </w:r>
      <w:r w:rsidRPr="00472F32">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the special interest </w:t>
      </w:r>
      <w:r w:rsidRPr="00472F32">
        <w:rPr>
          <w:rFonts w:ascii="Arial" w:eastAsia="Times New Roman" w:hAnsi="Arial" w:cs="Arial"/>
          <w:color w:val="000000" w:themeColor="text1"/>
          <w:kern w:val="0"/>
          <w:sz w:val="22"/>
          <w:szCs w:val="22"/>
          <w:lang w:eastAsia="en-GB"/>
          <w14:ligatures w14:val="none"/>
        </w:rPr>
        <w:t xml:space="preserve">of the listed building. It </w:t>
      </w:r>
      <w:r w:rsidRPr="006705B5">
        <w:rPr>
          <w:rFonts w:ascii="Arial" w:eastAsia="Times New Roman" w:hAnsi="Arial" w:cs="Arial"/>
          <w:color w:val="000000" w:themeColor="text1"/>
          <w:kern w:val="0"/>
          <w:sz w:val="22"/>
          <w:szCs w:val="22"/>
          <w:lang w:eastAsia="en-GB"/>
          <w14:ligatures w14:val="none"/>
        </w:rPr>
        <w:t>would not result in harm to the significance of any heritage assets, and no objections have been raised by the Conservation Officer.</w:t>
      </w:r>
    </w:p>
    <w:p w14:paraId="0C76532C" w14:textId="77777777" w:rsidR="00472F32" w:rsidRPr="006705B5"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p>
    <w:p w14:paraId="32617589" w14:textId="77777777" w:rsidR="00472F32" w:rsidRPr="006705B5" w:rsidRDefault="00472F32" w:rsidP="00472F3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06D7E656" w14:textId="77777777" w:rsidR="00A050F1" w:rsidRDefault="00A050F1" w:rsidP="00A050F1">
      <w:pPr>
        <w:spacing w:after="0" w:line="276" w:lineRule="auto"/>
        <w:jc w:val="both"/>
        <w:rPr>
          <w:rFonts w:ascii="Arial" w:hAnsi="Arial" w:cs="Arial"/>
          <w:b/>
          <w:bCs/>
          <w:i/>
          <w:iCs/>
          <w:color w:val="FF0000"/>
          <w:sz w:val="22"/>
          <w:szCs w:val="22"/>
        </w:rPr>
      </w:pPr>
    </w:p>
    <w:p w14:paraId="23AC3727"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0CC98B4"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40AFA72"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436C514" w14:textId="77777777" w:rsidR="00393433" w:rsidRDefault="00393433" w:rsidP="00A050F1">
      <w:pPr>
        <w:spacing w:after="0" w:line="276" w:lineRule="auto"/>
        <w:jc w:val="both"/>
        <w:rPr>
          <w:rFonts w:ascii="Arial" w:hAnsi="Arial" w:cs="Arial"/>
          <w:color w:val="000000" w:themeColor="text1"/>
          <w:sz w:val="22"/>
          <w:szCs w:val="22"/>
        </w:rPr>
      </w:pPr>
    </w:p>
    <w:p w14:paraId="143345B1"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E055E56" w14:textId="77777777" w:rsidR="00400FB2" w:rsidRDefault="00400FB2" w:rsidP="00A050F1">
      <w:pPr>
        <w:spacing w:after="0" w:line="276" w:lineRule="auto"/>
        <w:jc w:val="both"/>
        <w:rPr>
          <w:rFonts w:ascii="Arial" w:hAnsi="Arial" w:cs="Arial"/>
          <w:color w:val="000000" w:themeColor="text1"/>
          <w:sz w:val="22"/>
          <w:szCs w:val="22"/>
        </w:rPr>
      </w:pPr>
    </w:p>
    <w:p w14:paraId="7F00C435"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lastRenderedPageBreak/>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B742395" w14:textId="77777777" w:rsidR="00DB13C3" w:rsidRPr="00472F32" w:rsidRDefault="00DB13C3" w:rsidP="00DB13C3">
      <w:pPr>
        <w:spacing w:after="0" w:line="276" w:lineRule="auto"/>
        <w:jc w:val="both"/>
        <w:rPr>
          <w:rFonts w:ascii="Arial" w:hAnsi="Arial" w:cs="Arial"/>
          <w:color w:val="000000" w:themeColor="text1"/>
          <w:sz w:val="22"/>
          <w:szCs w:val="22"/>
        </w:rPr>
      </w:pPr>
    </w:p>
    <w:p w14:paraId="19A8BE4D" w14:textId="7454608D" w:rsidR="00DB13C3" w:rsidRPr="00472F32" w:rsidRDefault="00472F32" w:rsidP="00DB13C3">
      <w:pPr>
        <w:spacing w:after="0" w:line="276" w:lineRule="auto"/>
        <w:jc w:val="both"/>
        <w:rPr>
          <w:rFonts w:ascii="Arial" w:hAnsi="Arial" w:cs="Arial"/>
          <w:color w:val="ED0000"/>
          <w:sz w:val="22"/>
          <w:szCs w:val="22"/>
        </w:rPr>
      </w:pPr>
      <w:r w:rsidRPr="00472F32">
        <w:rPr>
          <w:rFonts w:ascii="Arial" w:hAnsi="Arial" w:cs="Arial"/>
          <w:color w:val="000000" w:themeColor="text1"/>
          <w:sz w:val="22"/>
          <w:szCs w:val="22"/>
        </w:rPr>
        <w:t>Due to the proposal’s nature as a replacement single storey extension sited away from any shared boundaries, there is no risk of any overlooking, overshadowing, or overbearing impact arising as a result of the proposed works.</w:t>
      </w:r>
    </w:p>
    <w:p w14:paraId="79993F06" w14:textId="77777777" w:rsidR="00DB13C3" w:rsidRPr="00A050F1" w:rsidRDefault="00DB13C3" w:rsidP="00DB13C3">
      <w:pPr>
        <w:spacing w:after="0" w:line="276" w:lineRule="auto"/>
        <w:jc w:val="both"/>
        <w:rPr>
          <w:rFonts w:ascii="Arial" w:hAnsi="Arial" w:cs="Arial"/>
          <w:color w:val="000000" w:themeColor="text1"/>
          <w:sz w:val="22"/>
          <w:szCs w:val="22"/>
        </w:rPr>
      </w:pPr>
    </w:p>
    <w:p w14:paraId="0713CC15"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D8901B2"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2C12C8C1" w14:textId="71E02050"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69D64580" w14:textId="77777777" w:rsidR="00472F32" w:rsidRPr="006705B5" w:rsidRDefault="00472F32"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7AC6BB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CACBF31"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A2F9CB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F9C9B48"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5FE01D4" w14:textId="3D4CBF3F" w:rsidR="006705B5" w:rsidRPr="00472F32" w:rsidRDefault="000D7C46"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There are n</w:t>
      </w:r>
      <w:r w:rsidR="00472F32" w:rsidRPr="00472F32">
        <w:rPr>
          <w:rFonts w:ascii="Arial" w:eastAsia="Times New Roman" w:hAnsi="Arial" w:cs="Arial"/>
          <w:color w:val="000000" w:themeColor="text1"/>
          <w:kern w:val="0"/>
          <w:sz w:val="22"/>
          <w:szCs w:val="22"/>
          <w:lang w:eastAsia="en-GB"/>
          <w14:ligatures w14:val="none"/>
        </w:rPr>
        <w:t>o alterations</w:t>
      </w:r>
      <w:r>
        <w:rPr>
          <w:rFonts w:ascii="Arial" w:eastAsia="Times New Roman" w:hAnsi="Arial" w:cs="Arial"/>
          <w:color w:val="000000" w:themeColor="text1"/>
          <w:kern w:val="0"/>
          <w:sz w:val="22"/>
          <w:szCs w:val="22"/>
          <w:lang w:eastAsia="en-GB"/>
          <w14:ligatures w14:val="none"/>
        </w:rPr>
        <w:t xml:space="preserve"> proposed</w:t>
      </w:r>
      <w:r w:rsidR="00472F32" w:rsidRPr="00472F32">
        <w:rPr>
          <w:rFonts w:ascii="Arial" w:eastAsia="Times New Roman" w:hAnsi="Arial" w:cs="Arial"/>
          <w:color w:val="000000" w:themeColor="text1"/>
          <w:kern w:val="0"/>
          <w:sz w:val="22"/>
          <w:szCs w:val="22"/>
          <w:lang w:eastAsia="en-GB"/>
          <w14:ligatures w14:val="none"/>
        </w:rPr>
        <w:t xml:space="preserve"> to the access, parking arrangements, or number of bedrooms on site. There are therefore no concerns raised regarding highways impacts.</w:t>
      </w:r>
    </w:p>
    <w:p w14:paraId="2C9918B4"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0855807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532D3ABA"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932DCF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F3E9D08"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01B4088" w14:textId="77CF390F"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46D5B361" w14:textId="77777777" w:rsidR="00472F32" w:rsidRPr="00F40F2D" w:rsidRDefault="00472F3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087685D"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75BB922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7E297E4" w14:textId="77777777" w:rsidR="00F40F2D" w:rsidRPr="00472F32"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w:t>
      </w:r>
      <w:r w:rsidRPr="00472F32">
        <w:rPr>
          <w:rFonts w:ascii="Arial" w:eastAsia="Times New Roman" w:hAnsi="Arial" w:cs="Arial"/>
          <w:color w:val="000000" w:themeColor="text1"/>
          <w:kern w:val="0"/>
          <w:sz w:val="22"/>
          <w:szCs w:val="22"/>
          <w:lang w:eastAsia="en-GB"/>
          <w14:ligatures w14:val="none"/>
        </w:rPr>
        <w:t>harm to the special qualities of that area.</w:t>
      </w:r>
    </w:p>
    <w:p w14:paraId="0AE9E8D0" w14:textId="77777777" w:rsidR="00F40F2D" w:rsidRPr="00472F32"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A952504" w14:textId="77815CE2" w:rsidR="00F40F2D" w:rsidRPr="00472F32" w:rsidRDefault="00472F32"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472F32">
        <w:rPr>
          <w:rFonts w:ascii="Arial" w:eastAsia="Times New Roman" w:hAnsi="Arial" w:cs="Arial"/>
          <w:color w:val="000000" w:themeColor="text1"/>
          <w:kern w:val="0"/>
          <w:sz w:val="22"/>
          <w:szCs w:val="22"/>
          <w:lang w:eastAsia="en-GB"/>
          <w14:ligatures w14:val="none"/>
        </w:rPr>
        <w:t xml:space="preserve">Due to the proposal’s nature as a replacement extension within the stablished residential curtilage of an existing residential property, the proposal would not result in any encroachment into the open countryside and there is no risk of </w:t>
      </w:r>
      <w:r w:rsidR="00352903">
        <w:rPr>
          <w:rFonts w:ascii="Arial" w:eastAsia="Times New Roman" w:hAnsi="Arial" w:cs="Arial"/>
          <w:color w:val="000000" w:themeColor="text1"/>
          <w:kern w:val="0"/>
          <w:sz w:val="22"/>
          <w:szCs w:val="22"/>
          <w:lang w:eastAsia="en-GB"/>
          <w14:ligatures w14:val="none"/>
        </w:rPr>
        <w:t xml:space="preserve">any </w:t>
      </w:r>
      <w:r w:rsidRPr="00472F32">
        <w:rPr>
          <w:rFonts w:ascii="Arial" w:eastAsia="Times New Roman" w:hAnsi="Arial" w:cs="Arial"/>
          <w:color w:val="000000" w:themeColor="text1"/>
          <w:kern w:val="0"/>
          <w:sz w:val="22"/>
          <w:szCs w:val="22"/>
          <w:lang w:eastAsia="en-GB"/>
          <w14:ligatures w14:val="none"/>
        </w:rPr>
        <w:t>harm to the special qualities of the National Landscape.</w:t>
      </w:r>
    </w:p>
    <w:p w14:paraId="56B9DFC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3CB6AAE" w14:textId="1E9791FC"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w:t>
      </w:r>
      <w:r w:rsidRPr="00472F32">
        <w:rPr>
          <w:rFonts w:ascii="Arial" w:eastAsia="Times New Roman" w:hAnsi="Arial" w:cs="Arial"/>
          <w:color w:val="000000" w:themeColor="text1"/>
          <w:kern w:val="0"/>
          <w:sz w:val="22"/>
          <w:szCs w:val="22"/>
          <w:lang w:eastAsia="en-GB"/>
          <w14:ligatures w14:val="none"/>
        </w:rPr>
        <w:t>the North Wessex Downs National Landscape</w:t>
      </w:r>
      <w:r w:rsidRPr="00F40F2D">
        <w:rPr>
          <w:rFonts w:ascii="Arial" w:eastAsia="Times New Roman" w:hAnsi="Arial" w:cs="Arial"/>
          <w:color w:val="000000" w:themeColor="text1"/>
          <w:kern w:val="0"/>
          <w:sz w:val="22"/>
          <w:szCs w:val="22"/>
          <w:lang w:eastAsia="en-GB"/>
          <w14:ligatures w14:val="none"/>
        </w:rPr>
        <w:t>.</w:t>
      </w:r>
    </w:p>
    <w:p w14:paraId="1DC85953"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A177CE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621F62C9"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192F566"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DDD0B77"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921E741" w14:textId="10CC7EFB" w:rsidR="002C5B77" w:rsidRPr="0006148F"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04B19543"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BB7ED5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A197082"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CFE0AC2"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48EFA505"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C9A83E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EC36C5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0BC38A0" w14:textId="6D9C7136" w:rsidR="00303252" w:rsidRPr="0006148F"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1402F">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303252" w:rsidRPr="000614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4A30"/>
    <w:rsid w:val="000305FF"/>
    <w:rsid w:val="00033847"/>
    <w:rsid w:val="00036B7E"/>
    <w:rsid w:val="00043B9C"/>
    <w:rsid w:val="00053545"/>
    <w:rsid w:val="000610AC"/>
    <w:rsid w:val="0006148F"/>
    <w:rsid w:val="00063A02"/>
    <w:rsid w:val="00063D1C"/>
    <w:rsid w:val="0006701C"/>
    <w:rsid w:val="00070345"/>
    <w:rsid w:val="00071E19"/>
    <w:rsid w:val="0007377C"/>
    <w:rsid w:val="0007735A"/>
    <w:rsid w:val="000815DE"/>
    <w:rsid w:val="0008454F"/>
    <w:rsid w:val="00085C56"/>
    <w:rsid w:val="00091944"/>
    <w:rsid w:val="00093398"/>
    <w:rsid w:val="00097010"/>
    <w:rsid w:val="00097C0A"/>
    <w:rsid w:val="000A7690"/>
    <w:rsid w:val="000B4864"/>
    <w:rsid w:val="000B66D7"/>
    <w:rsid w:val="000B6B01"/>
    <w:rsid w:val="000C7F98"/>
    <w:rsid w:val="000D0858"/>
    <w:rsid w:val="000D5836"/>
    <w:rsid w:val="000D7C46"/>
    <w:rsid w:val="000E063D"/>
    <w:rsid w:val="000E18EB"/>
    <w:rsid w:val="000E6021"/>
    <w:rsid w:val="000E7462"/>
    <w:rsid w:val="000F3916"/>
    <w:rsid w:val="001044B1"/>
    <w:rsid w:val="00111D21"/>
    <w:rsid w:val="00134C7A"/>
    <w:rsid w:val="00134D23"/>
    <w:rsid w:val="00141929"/>
    <w:rsid w:val="0014198B"/>
    <w:rsid w:val="00147F13"/>
    <w:rsid w:val="00152901"/>
    <w:rsid w:val="0016162B"/>
    <w:rsid w:val="00162405"/>
    <w:rsid w:val="00176790"/>
    <w:rsid w:val="0018298F"/>
    <w:rsid w:val="001A4142"/>
    <w:rsid w:val="001A6E40"/>
    <w:rsid w:val="001B34A3"/>
    <w:rsid w:val="001C0267"/>
    <w:rsid w:val="001C30C8"/>
    <w:rsid w:val="001C73A5"/>
    <w:rsid w:val="001D279F"/>
    <w:rsid w:val="001D2B00"/>
    <w:rsid w:val="001D3964"/>
    <w:rsid w:val="001E0BD8"/>
    <w:rsid w:val="001E5127"/>
    <w:rsid w:val="001F0E0B"/>
    <w:rsid w:val="001F17EC"/>
    <w:rsid w:val="001F1A84"/>
    <w:rsid w:val="001F2B5C"/>
    <w:rsid w:val="00200044"/>
    <w:rsid w:val="002056F3"/>
    <w:rsid w:val="002100CF"/>
    <w:rsid w:val="00211930"/>
    <w:rsid w:val="00212556"/>
    <w:rsid w:val="0021435E"/>
    <w:rsid w:val="002175E1"/>
    <w:rsid w:val="00220F15"/>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3252"/>
    <w:rsid w:val="00307390"/>
    <w:rsid w:val="00312C7F"/>
    <w:rsid w:val="00315AE0"/>
    <w:rsid w:val="00331E7A"/>
    <w:rsid w:val="00332D09"/>
    <w:rsid w:val="003342BE"/>
    <w:rsid w:val="00335B14"/>
    <w:rsid w:val="003415BB"/>
    <w:rsid w:val="0034481E"/>
    <w:rsid w:val="0034530D"/>
    <w:rsid w:val="00352903"/>
    <w:rsid w:val="00362D8F"/>
    <w:rsid w:val="00364013"/>
    <w:rsid w:val="00371103"/>
    <w:rsid w:val="00371C0F"/>
    <w:rsid w:val="003727C5"/>
    <w:rsid w:val="00372E76"/>
    <w:rsid w:val="0037425B"/>
    <w:rsid w:val="003774FF"/>
    <w:rsid w:val="003857CD"/>
    <w:rsid w:val="0038668B"/>
    <w:rsid w:val="00393433"/>
    <w:rsid w:val="00394AB3"/>
    <w:rsid w:val="003A202C"/>
    <w:rsid w:val="003A2DD3"/>
    <w:rsid w:val="003A7995"/>
    <w:rsid w:val="003C7574"/>
    <w:rsid w:val="003E08E2"/>
    <w:rsid w:val="003E1EAB"/>
    <w:rsid w:val="003E2BA9"/>
    <w:rsid w:val="003F076A"/>
    <w:rsid w:val="003F4ADC"/>
    <w:rsid w:val="003F5922"/>
    <w:rsid w:val="00400FB2"/>
    <w:rsid w:val="004130CC"/>
    <w:rsid w:val="004158E9"/>
    <w:rsid w:val="004212F8"/>
    <w:rsid w:val="00422C35"/>
    <w:rsid w:val="004268A1"/>
    <w:rsid w:val="00434C9C"/>
    <w:rsid w:val="00436306"/>
    <w:rsid w:val="00436D0A"/>
    <w:rsid w:val="004407D1"/>
    <w:rsid w:val="004414AD"/>
    <w:rsid w:val="00450181"/>
    <w:rsid w:val="00454C71"/>
    <w:rsid w:val="004649E9"/>
    <w:rsid w:val="00464AE2"/>
    <w:rsid w:val="00465C63"/>
    <w:rsid w:val="004713E6"/>
    <w:rsid w:val="00472F32"/>
    <w:rsid w:val="0048026E"/>
    <w:rsid w:val="004810AA"/>
    <w:rsid w:val="00482050"/>
    <w:rsid w:val="00487D26"/>
    <w:rsid w:val="004908AE"/>
    <w:rsid w:val="00491C07"/>
    <w:rsid w:val="00492385"/>
    <w:rsid w:val="00492C16"/>
    <w:rsid w:val="00496A46"/>
    <w:rsid w:val="004A4A11"/>
    <w:rsid w:val="004A6DB3"/>
    <w:rsid w:val="004B0B23"/>
    <w:rsid w:val="004B3C0C"/>
    <w:rsid w:val="004C3010"/>
    <w:rsid w:val="004D3857"/>
    <w:rsid w:val="004D3BA9"/>
    <w:rsid w:val="004E7970"/>
    <w:rsid w:val="004F635C"/>
    <w:rsid w:val="004F65E7"/>
    <w:rsid w:val="00515980"/>
    <w:rsid w:val="0051645C"/>
    <w:rsid w:val="0052069C"/>
    <w:rsid w:val="00520E30"/>
    <w:rsid w:val="0054068B"/>
    <w:rsid w:val="00540D13"/>
    <w:rsid w:val="00550749"/>
    <w:rsid w:val="00550DD5"/>
    <w:rsid w:val="00561A9C"/>
    <w:rsid w:val="00582EB0"/>
    <w:rsid w:val="00583C17"/>
    <w:rsid w:val="0059524B"/>
    <w:rsid w:val="005958B5"/>
    <w:rsid w:val="00597BBB"/>
    <w:rsid w:val="005A2832"/>
    <w:rsid w:val="005A2CD7"/>
    <w:rsid w:val="005A5492"/>
    <w:rsid w:val="005B0FD5"/>
    <w:rsid w:val="005C1D3F"/>
    <w:rsid w:val="005D04A7"/>
    <w:rsid w:val="005D13DC"/>
    <w:rsid w:val="005D24B8"/>
    <w:rsid w:val="005D30AB"/>
    <w:rsid w:val="005E0776"/>
    <w:rsid w:val="005E07C6"/>
    <w:rsid w:val="005E0F78"/>
    <w:rsid w:val="005E2BAD"/>
    <w:rsid w:val="005E65AA"/>
    <w:rsid w:val="005F479A"/>
    <w:rsid w:val="0060294A"/>
    <w:rsid w:val="00602AF0"/>
    <w:rsid w:val="00615302"/>
    <w:rsid w:val="006164A3"/>
    <w:rsid w:val="00616DC2"/>
    <w:rsid w:val="0062234B"/>
    <w:rsid w:val="006231D3"/>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7639B"/>
    <w:rsid w:val="0068053D"/>
    <w:rsid w:val="00680DA9"/>
    <w:rsid w:val="00683C17"/>
    <w:rsid w:val="00696570"/>
    <w:rsid w:val="006A15F9"/>
    <w:rsid w:val="006A6EB8"/>
    <w:rsid w:val="006A735A"/>
    <w:rsid w:val="006A7EE4"/>
    <w:rsid w:val="006B1193"/>
    <w:rsid w:val="006B6C79"/>
    <w:rsid w:val="006C2EF8"/>
    <w:rsid w:val="006C5A72"/>
    <w:rsid w:val="006D1073"/>
    <w:rsid w:val="006D4A80"/>
    <w:rsid w:val="006E139C"/>
    <w:rsid w:val="006F4D05"/>
    <w:rsid w:val="00711058"/>
    <w:rsid w:val="00714FE5"/>
    <w:rsid w:val="00715057"/>
    <w:rsid w:val="00723196"/>
    <w:rsid w:val="007235F5"/>
    <w:rsid w:val="00735E54"/>
    <w:rsid w:val="00737048"/>
    <w:rsid w:val="00742C35"/>
    <w:rsid w:val="00744E80"/>
    <w:rsid w:val="00750FD1"/>
    <w:rsid w:val="00755B0D"/>
    <w:rsid w:val="00755C5E"/>
    <w:rsid w:val="007638C3"/>
    <w:rsid w:val="00771C95"/>
    <w:rsid w:val="00790038"/>
    <w:rsid w:val="00793652"/>
    <w:rsid w:val="007B70B8"/>
    <w:rsid w:val="007C1403"/>
    <w:rsid w:val="007C28D5"/>
    <w:rsid w:val="007C3BEC"/>
    <w:rsid w:val="007C6DE3"/>
    <w:rsid w:val="007D0C5E"/>
    <w:rsid w:val="007D187B"/>
    <w:rsid w:val="007D387F"/>
    <w:rsid w:val="007D390B"/>
    <w:rsid w:val="007D4B14"/>
    <w:rsid w:val="007D5706"/>
    <w:rsid w:val="007D6521"/>
    <w:rsid w:val="007E229B"/>
    <w:rsid w:val="007E4274"/>
    <w:rsid w:val="007E4322"/>
    <w:rsid w:val="007F3ABA"/>
    <w:rsid w:val="00802C50"/>
    <w:rsid w:val="00810B9F"/>
    <w:rsid w:val="008176BD"/>
    <w:rsid w:val="008301A3"/>
    <w:rsid w:val="0083213E"/>
    <w:rsid w:val="008376A8"/>
    <w:rsid w:val="0084670A"/>
    <w:rsid w:val="00852CAC"/>
    <w:rsid w:val="00855117"/>
    <w:rsid w:val="0085527B"/>
    <w:rsid w:val="008569CA"/>
    <w:rsid w:val="00862AEC"/>
    <w:rsid w:val="0086379F"/>
    <w:rsid w:val="00867EFD"/>
    <w:rsid w:val="0087005A"/>
    <w:rsid w:val="0087744B"/>
    <w:rsid w:val="008822ED"/>
    <w:rsid w:val="008845EC"/>
    <w:rsid w:val="00884A97"/>
    <w:rsid w:val="00892438"/>
    <w:rsid w:val="00895940"/>
    <w:rsid w:val="008A0F17"/>
    <w:rsid w:val="008A1574"/>
    <w:rsid w:val="008A2A68"/>
    <w:rsid w:val="008A3152"/>
    <w:rsid w:val="008A4252"/>
    <w:rsid w:val="008A4A27"/>
    <w:rsid w:val="008B30BE"/>
    <w:rsid w:val="008B578F"/>
    <w:rsid w:val="008B5981"/>
    <w:rsid w:val="008C2176"/>
    <w:rsid w:val="008C2C2F"/>
    <w:rsid w:val="008C3D5B"/>
    <w:rsid w:val="008C67C6"/>
    <w:rsid w:val="008C704F"/>
    <w:rsid w:val="008D694B"/>
    <w:rsid w:val="008D7802"/>
    <w:rsid w:val="008E3EA2"/>
    <w:rsid w:val="008E684D"/>
    <w:rsid w:val="008E6FFE"/>
    <w:rsid w:val="008F0D3D"/>
    <w:rsid w:val="008F1CF8"/>
    <w:rsid w:val="008F6030"/>
    <w:rsid w:val="00907EEB"/>
    <w:rsid w:val="00921A38"/>
    <w:rsid w:val="0092325F"/>
    <w:rsid w:val="00924221"/>
    <w:rsid w:val="0092586B"/>
    <w:rsid w:val="00932A4E"/>
    <w:rsid w:val="009350D4"/>
    <w:rsid w:val="00947BEE"/>
    <w:rsid w:val="00951916"/>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AD"/>
    <w:rsid w:val="009C36DF"/>
    <w:rsid w:val="009C3A91"/>
    <w:rsid w:val="009D47BD"/>
    <w:rsid w:val="009D5E84"/>
    <w:rsid w:val="009E1642"/>
    <w:rsid w:val="009E77F7"/>
    <w:rsid w:val="009F1BA2"/>
    <w:rsid w:val="009F684B"/>
    <w:rsid w:val="00A050F1"/>
    <w:rsid w:val="00A10D10"/>
    <w:rsid w:val="00A2247E"/>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0F8F"/>
    <w:rsid w:val="00AD2BC0"/>
    <w:rsid w:val="00AD39FA"/>
    <w:rsid w:val="00AE028B"/>
    <w:rsid w:val="00AE04FE"/>
    <w:rsid w:val="00AF193A"/>
    <w:rsid w:val="00AF2650"/>
    <w:rsid w:val="00AF2AF9"/>
    <w:rsid w:val="00B01936"/>
    <w:rsid w:val="00B111D2"/>
    <w:rsid w:val="00B16D71"/>
    <w:rsid w:val="00B1710B"/>
    <w:rsid w:val="00B24FAB"/>
    <w:rsid w:val="00B26598"/>
    <w:rsid w:val="00B3075F"/>
    <w:rsid w:val="00B33D75"/>
    <w:rsid w:val="00B34CBA"/>
    <w:rsid w:val="00B44C99"/>
    <w:rsid w:val="00B44EC9"/>
    <w:rsid w:val="00B52C0E"/>
    <w:rsid w:val="00B53B0B"/>
    <w:rsid w:val="00B54DA2"/>
    <w:rsid w:val="00B5678B"/>
    <w:rsid w:val="00B56FAA"/>
    <w:rsid w:val="00B633AB"/>
    <w:rsid w:val="00B71530"/>
    <w:rsid w:val="00B71D0E"/>
    <w:rsid w:val="00B7214D"/>
    <w:rsid w:val="00B82691"/>
    <w:rsid w:val="00B915D4"/>
    <w:rsid w:val="00BA218C"/>
    <w:rsid w:val="00BA2753"/>
    <w:rsid w:val="00BB5ECE"/>
    <w:rsid w:val="00BB7690"/>
    <w:rsid w:val="00BD6152"/>
    <w:rsid w:val="00BD6B4D"/>
    <w:rsid w:val="00BE4B96"/>
    <w:rsid w:val="00BE579C"/>
    <w:rsid w:val="00BE5F7B"/>
    <w:rsid w:val="00BF1DB2"/>
    <w:rsid w:val="00BF7456"/>
    <w:rsid w:val="00C01AC1"/>
    <w:rsid w:val="00C03688"/>
    <w:rsid w:val="00C1522E"/>
    <w:rsid w:val="00C21111"/>
    <w:rsid w:val="00C21B1F"/>
    <w:rsid w:val="00C224C6"/>
    <w:rsid w:val="00C261CE"/>
    <w:rsid w:val="00C27C39"/>
    <w:rsid w:val="00C318BF"/>
    <w:rsid w:val="00C326D3"/>
    <w:rsid w:val="00C37EDD"/>
    <w:rsid w:val="00C40230"/>
    <w:rsid w:val="00C4227F"/>
    <w:rsid w:val="00C43BC6"/>
    <w:rsid w:val="00C44C6D"/>
    <w:rsid w:val="00C45665"/>
    <w:rsid w:val="00C508EE"/>
    <w:rsid w:val="00C575A0"/>
    <w:rsid w:val="00C577B1"/>
    <w:rsid w:val="00C60981"/>
    <w:rsid w:val="00C62D88"/>
    <w:rsid w:val="00C66E1F"/>
    <w:rsid w:val="00C73630"/>
    <w:rsid w:val="00C760C4"/>
    <w:rsid w:val="00C777DF"/>
    <w:rsid w:val="00C81A53"/>
    <w:rsid w:val="00C8654A"/>
    <w:rsid w:val="00C86A61"/>
    <w:rsid w:val="00CA3A97"/>
    <w:rsid w:val="00CB6B3B"/>
    <w:rsid w:val="00CC51B9"/>
    <w:rsid w:val="00CC552A"/>
    <w:rsid w:val="00CC57A0"/>
    <w:rsid w:val="00CD526C"/>
    <w:rsid w:val="00CD745F"/>
    <w:rsid w:val="00CE7093"/>
    <w:rsid w:val="00CF4F6C"/>
    <w:rsid w:val="00CF7529"/>
    <w:rsid w:val="00D06D32"/>
    <w:rsid w:val="00D14841"/>
    <w:rsid w:val="00D15F32"/>
    <w:rsid w:val="00D20665"/>
    <w:rsid w:val="00D22F8E"/>
    <w:rsid w:val="00D30109"/>
    <w:rsid w:val="00D3717E"/>
    <w:rsid w:val="00D43AAC"/>
    <w:rsid w:val="00D44370"/>
    <w:rsid w:val="00D5047C"/>
    <w:rsid w:val="00D50CF6"/>
    <w:rsid w:val="00D716DD"/>
    <w:rsid w:val="00D7435B"/>
    <w:rsid w:val="00D831EE"/>
    <w:rsid w:val="00D859CC"/>
    <w:rsid w:val="00D902FA"/>
    <w:rsid w:val="00D907C3"/>
    <w:rsid w:val="00D9580E"/>
    <w:rsid w:val="00DA0D78"/>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402F"/>
    <w:rsid w:val="00E162CA"/>
    <w:rsid w:val="00E16B1D"/>
    <w:rsid w:val="00E24EC0"/>
    <w:rsid w:val="00E37C6D"/>
    <w:rsid w:val="00E51166"/>
    <w:rsid w:val="00E57D1F"/>
    <w:rsid w:val="00E61170"/>
    <w:rsid w:val="00E61ADC"/>
    <w:rsid w:val="00E70135"/>
    <w:rsid w:val="00E70D98"/>
    <w:rsid w:val="00E75BC4"/>
    <w:rsid w:val="00E90A3F"/>
    <w:rsid w:val="00E95266"/>
    <w:rsid w:val="00E977C4"/>
    <w:rsid w:val="00EB421A"/>
    <w:rsid w:val="00EC2E4E"/>
    <w:rsid w:val="00EC4215"/>
    <w:rsid w:val="00EC4E9E"/>
    <w:rsid w:val="00EE136E"/>
    <w:rsid w:val="00EE47DB"/>
    <w:rsid w:val="00EE5C03"/>
    <w:rsid w:val="00EE6AA5"/>
    <w:rsid w:val="00EE7315"/>
    <w:rsid w:val="00EF0DA4"/>
    <w:rsid w:val="00F005A4"/>
    <w:rsid w:val="00F01283"/>
    <w:rsid w:val="00F052A8"/>
    <w:rsid w:val="00F07D8C"/>
    <w:rsid w:val="00F11AAD"/>
    <w:rsid w:val="00F1263F"/>
    <w:rsid w:val="00F1491F"/>
    <w:rsid w:val="00F15E48"/>
    <w:rsid w:val="00F17D1C"/>
    <w:rsid w:val="00F2477F"/>
    <w:rsid w:val="00F272A5"/>
    <w:rsid w:val="00F335B4"/>
    <w:rsid w:val="00F33A0F"/>
    <w:rsid w:val="00F400B5"/>
    <w:rsid w:val="00F40F2D"/>
    <w:rsid w:val="00F50F61"/>
    <w:rsid w:val="00F656CB"/>
    <w:rsid w:val="00F7017C"/>
    <w:rsid w:val="00F7609E"/>
    <w:rsid w:val="00F77540"/>
    <w:rsid w:val="00F832F9"/>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259D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7</Pages>
  <Words>2355</Words>
  <Characters>13429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salesforceId:c01573b5-8226-4711-ac2f-79318dcd612b</dc:subject>
  <dc:creator>O'Donoghue, Ruaridh</dc:creator>
  <cp:keywords/>
  <dc:description/>
  <cp:lastModifiedBy>Leesam, Joe</cp:lastModifiedBy>
  <cp:revision>86</cp:revision>
  <dcterms:created xsi:type="dcterms:W3CDTF">2026-04-10T12:30:00Z</dcterms:created>
  <dcterms:modified xsi:type="dcterms:W3CDTF">2026-04-23T15:21:00Z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069Q300000ODQ71IAH</vt:lpwstr>
  </property>
</Properties>
</file>