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92C7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F0BF30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876270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116D8A2" w14:textId="77777777" w:rsidTr="00683C17">
        <w:tc>
          <w:tcPr>
            <w:tcW w:w="3681" w:type="dxa"/>
          </w:tcPr>
          <w:p w14:paraId="47C53F0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510659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PL/2026/01399</w:t>
            </w:r>
          </w:p>
        </w:tc>
      </w:tr>
      <w:tr w:rsidR="00097010" w14:paraId="03BEA3F5" w14:textId="77777777" w:rsidTr="00683C17">
        <w:tc>
          <w:tcPr>
            <w:tcW w:w="3681" w:type="dxa"/>
          </w:tcPr>
          <w:p w14:paraId="348172E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522D12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5729405" w14:textId="77777777" w:rsidTr="00683C17">
        <w:tc>
          <w:tcPr>
            <w:tcW w:w="3681" w:type="dxa"/>
          </w:tcPr>
          <w:p w14:paraId="43A498D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C892C3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Willow View, 43 Church Street, Great Bedwyn, Marlborough, SN8 3PQ</w:t>
            </w:r>
          </w:p>
        </w:tc>
      </w:tr>
      <w:tr w:rsidR="00097010" w14:paraId="5A05B9A2" w14:textId="77777777" w:rsidTr="00683C17">
        <w:tc>
          <w:tcPr>
            <w:tcW w:w="3681" w:type="dxa"/>
          </w:tcPr>
          <w:p w14:paraId="27A573B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153E1AF" w14:textId="03752B44" w:rsidR="00097010" w:rsidRPr="00C777DF" w:rsidRDefault="004E2A9D"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w:t>
            </w:r>
            <w:r w:rsidR="00C777DF" w:rsidRPr="00C777DF">
              <w:rPr>
                <w:rFonts w:ascii="Arial" w:eastAsia="Times New Roman" w:hAnsi="Arial" w:cs="Arial"/>
                <w:kern w:val="0"/>
                <w:sz w:val="22"/>
                <w:szCs w:val="22"/>
                <w:lang w:eastAsia="en-GB"/>
                <w14:ligatures w14:val="none"/>
              </w:rPr>
              <w:t>ingle storey rear extension following demolition of existing conservatory. New roof to existing kitchen extension. New front porch and associated alterations.</w:t>
            </w:r>
          </w:p>
        </w:tc>
      </w:tr>
      <w:tr w:rsidR="00097010" w14:paraId="77DBE007" w14:textId="77777777" w:rsidTr="00683C17">
        <w:tc>
          <w:tcPr>
            <w:tcW w:w="3681" w:type="dxa"/>
          </w:tcPr>
          <w:p w14:paraId="28AF6B7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CBBB35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92E5B1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2684BA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2B338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2640D5F" w14:textId="5EF65302"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4E2A9D">
        <w:rPr>
          <w:rFonts w:ascii="Arial" w:eastAsia="Times New Roman" w:hAnsi="Arial" w:cs="Arial"/>
          <w:color w:val="000000" w:themeColor="text1"/>
          <w:kern w:val="0"/>
          <w:sz w:val="22"/>
          <w:szCs w:val="22"/>
          <w:lang w:eastAsia="en-GB"/>
          <w14:ligatures w14:val="none"/>
        </w:rPr>
        <w:t>permission for</w:t>
      </w:r>
      <w:r w:rsidR="004E2A9D" w:rsidRPr="004E2A9D">
        <w:rPr>
          <w:rFonts w:ascii="Arial" w:eastAsia="Times New Roman" w:hAnsi="Arial" w:cs="Arial"/>
          <w:color w:val="000000" w:themeColor="text1"/>
          <w:kern w:val="0"/>
          <w:sz w:val="22"/>
          <w:szCs w:val="22"/>
          <w:lang w:eastAsia="en-GB"/>
          <w14:ligatures w14:val="none"/>
        </w:rPr>
        <w:t xml:space="preserve"> the erection of a single storey </w:t>
      </w:r>
      <w:r w:rsidR="004E2A9D" w:rsidRPr="00C777DF">
        <w:rPr>
          <w:rFonts w:ascii="Arial" w:eastAsia="Times New Roman" w:hAnsi="Arial" w:cs="Arial"/>
          <w:kern w:val="0"/>
          <w:sz w:val="22"/>
          <w:szCs w:val="22"/>
          <w:lang w:eastAsia="en-GB"/>
          <w14:ligatures w14:val="none"/>
        </w:rPr>
        <w:t>rear extension following demolition of existing conservatory</w:t>
      </w:r>
      <w:r w:rsidR="004E2A9D">
        <w:rPr>
          <w:rFonts w:ascii="Arial" w:eastAsia="Times New Roman" w:hAnsi="Arial" w:cs="Arial"/>
          <w:kern w:val="0"/>
          <w:sz w:val="22"/>
          <w:szCs w:val="22"/>
          <w:lang w:eastAsia="en-GB"/>
          <w14:ligatures w14:val="none"/>
        </w:rPr>
        <w:t>,</w:t>
      </w:r>
      <w:r w:rsidR="004E2A9D" w:rsidRPr="00C777DF">
        <w:rPr>
          <w:rFonts w:ascii="Arial" w:eastAsia="Times New Roman" w:hAnsi="Arial" w:cs="Arial"/>
          <w:kern w:val="0"/>
          <w:sz w:val="22"/>
          <w:szCs w:val="22"/>
          <w:lang w:eastAsia="en-GB"/>
          <w14:ligatures w14:val="none"/>
        </w:rPr>
        <w:t xml:space="preserve"> </w:t>
      </w:r>
      <w:r w:rsidR="004E2A9D">
        <w:rPr>
          <w:rFonts w:ascii="Arial" w:eastAsia="Times New Roman" w:hAnsi="Arial" w:cs="Arial"/>
          <w:kern w:val="0"/>
          <w:sz w:val="22"/>
          <w:szCs w:val="22"/>
          <w:lang w:eastAsia="en-GB"/>
          <w14:ligatures w14:val="none"/>
        </w:rPr>
        <w:t>installation of a n</w:t>
      </w:r>
      <w:r w:rsidR="004E2A9D" w:rsidRPr="00C777DF">
        <w:rPr>
          <w:rFonts w:ascii="Arial" w:eastAsia="Times New Roman" w:hAnsi="Arial" w:cs="Arial"/>
          <w:kern w:val="0"/>
          <w:sz w:val="22"/>
          <w:szCs w:val="22"/>
          <w:lang w:eastAsia="en-GB"/>
          <w14:ligatures w14:val="none"/>
        </w:rPr>
        <w:t xml:space="preserve">ew roof to </w:t>
      </w:r>
      <w:r w:rsidR="004E2A9D">
        <w:rPr>
          <w:rFonts w:ascii="Arial" w:eastAsia="Times New Roman" w:hAnsi="Arial" w:cs="Arial"/>
          <w:kern w:val="0"/>
          <w:sz w:val="22"/>
          <w:szCs w:val="22"/>
          <w:lang w:eastAsia="en-GB"/>
          <w14:ligatures w14:val="none"/>
        </w:rPr>
        <w:t xml:space="preserve">the </w:t>
      </w:r>
      <w:r w:rsidR="004E2A9D" w:rsidRPr="00C777DF">
        <w:rPr>
          <w:rFonts w:ascii="Arial" w:eastAsia="Times New Roman" w:hAnsi="Arial" w:cs="Arial"/>
          <w:kern w:val="0"/>
          <w:sz w:val="22"/>
          <w:szCs w:val="22"/>
          <w:lang w:eastAsia="en-GB"/>
          <w14:ligatures w14:val="none"/>
        </w:rPr>
        <w:t>existing kitchen extension</w:t>
      </w:r>
      <w:r w:rsidR="004E2A9D">
        <w:rPr>
          <w:rFonts w:ascii="Arial" w:eastAsia="Times New Roman" w:hAnsi="Arial" w:cs="Arial"/>
          <w:kern w:val="0"/>
          <w:sz w:val="22"/>
          <w:szCs w:val="22"/>
          <w:lang w:eastAsia="en-GB"/>
          <w14:ligatures w14:val="none"/>
        </w:rPr>
        <w:t>, the installation of a n</w:t>
      </w:r>
      <w:r w:rsidR="004E2A9D" w:rsidRPr="00C777DF">
        <w:rPr>
          <w:rFonts w:ascii="Arial" w:eastAsia="Times New Roman" w:hAnsi="Arial" w:cs="Arial"/>
          <w:kern w:val="0"/>
          <w:sz w:val="22"/>
          <w:szCs w:val="22"/>
          <w:lang w:eastAsia="en-GB"/>
          <w14:ligatures w14:val="none"/>
        </w:rPr>
        <w:t>ew front porch and associated alterations.</w:t>
      </w:r>
    </w:p>
    <w:p w14:paraId="66600F4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E370C5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0E1D8AC"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342219E" w14:textId="0C9E4CFB" w:rsidR="006D4A80" w:rsidRPr="004E2A9D" w:rsidRDefault="004E2A9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Willow View, 43 Church Street in Great Bedwyn, Marlborough. It is a</w:t>
      </w:r>
      <w:r w:rsidR="00F73847">
        <w:rPr>
          <w:rFonts w:ascii="Arial" w:eastAsia="Times New Roman" w:hAnsi="Arial" w:cs="Arial"/>
          <w:color w:val="000000" w:themeColor="text1"/>
          <w:kern w:val="0"/>
          <w:sz w:val="22"/>
          <w:szCs w:val="22"/>
          <w:lang w:eastAsia="en-GB"/>
          <w14:ligatures w14:val="none"/>
        </w:rPr>
        <w:t xml:space="preserve"> single storey detached bungalow </w:t>
      </w:r>
      <w:r w:rsidR="00F47D65">
        <w:rPr>
          <w:rFonts w:ascii="Arial" w:eastAsia="Times New Roman" w:hAnsi="Arial" w:cs="Arial"/>
          <w:color w:val="000000" w:themeColor="text1"/>
          <w:kern w:val="0"/>
          <w:sz w:val="22"/>
          <w:szCs w:val="22"/>
          <w:lang w:eastAsia="en-GB"/>
          <w14:ligatures w14:val="none"/>
        </w:rPr>
        <w:t>l</w:t>
      </w:r>
      <w:r w:rsidR="00F73847">
        <w:rPr>
          <w:rFonts w:ascii="Arial" w:eastAsia="Times New Roman" w:hAnsi="Arial" w:cs="Arial"/>
          <w:color w:val="000000" w:themeColor="text1"/>
          <w:kern w:val="0"/>
          <w:sz w:val="22"/>
          <w:szCs w:val="22"/>
          <w:lang w:eastAsia="en-GB"/>
          <w14:ligatures w14:val="none"/>
        </w:rPr>
        <w:t>ocated on a residential street</w:t>
      </w:r>
      <w:r w:rsidR="00F47D65">
        <w:rPr>
          <w:rFonts w:ascii="Arial" w:eastAsia="Times New Roman" w:hAnsi="Arial" w:cs="Arial"/>
          <w:color w:val="000000" w:themeColor="text1"/>
          <w:kern w:val="0"/>
          <w:sz w:val="22"/>
          <w:szCs w:val="22"/>
          <w:lang w:eastAsia="en-GB"/>
          <w14:ligatures w14:val="none"/>
        </w:rPr>
        <w:t xml:space="preserve"> within the Great Bedwyn Conservation Area. The property consists of red brick exterior walling under a hip-to-gable style concrete tile roof with white </w:t>
      </w:r>
      <w:r w:rsidR="00A34155">
        <w:rPr>
          <w:rFonts w:ascii="Arial" w:eastAsia="Times New Roman" w:hAnsi="Arial" w:cs="Arial"/>
          <w:color w:val="000000" w:themeColor="text1"/>
          <w:kern w:val="0"/>
          <w:sz w:val="22"/>
          <w:szCs w:val="22"/>
          <w:lang w:eastAsia="en-GB"/>
          <w14:ligatures w14:val="none"/>
        </w:rPr>
        <w:t>up</w:t>
      </w:r>
      <w:r w:rsidR="00F47D65">
        <w:rPr>
          <w:rFonts w:ascii="Arial" w:eastAsia="Times New Roman" w:hAnsi="Arial" w:cs="Arial"/>
          <w:color w:val="000000" w:themeColor="text1"/>
          <w:kern w:val="0"/>
          <w:sz w:val="22"/>
          <w:szCs w:val="22"/>
          <w:lang w:eastAsia="en-GB"/>
          <w14:ligatures w14:val="none"/>
        </w:rPr>
        <w:t xml:space="preserve"> windows. The property is of relatively modern </w:t>
      </w:r>
      <w:r w:rsidR="00A34155">
        <w:rPr>
          <w:rFonts w:ascii="Arial" w:eastAsia="Times New Roman" w:hAnsi="Arial" w:cs="Arial"/>
          <w:color w:val="000000" w:themeColor="text1"/>
          <w:kern w:val="0"/>
          <w:sz w:val="22"/>
          <w:szCs w:val="22"/>
          <w:lang w:eastAsia="en-GB"/>
          <w14:ligatures w14:val="none"/>
        </w:rPr>
        <w:t>construction and does not contribute particularly to the heritage or architectural value of the Conservation Area, although it has a vernacular, modest appearance which blends in with the street scene.</w:t>
      </w:r>
    </w:p>
    <w:p w14:paraId="3B1069DD"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BA175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11ED04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628317E" w14:textId="1BEBFA8D" w:rsidR="00965A06" w:rsidRPr="00F73847" w:rsidRDefault="001D12B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3847">
        <w:rPr>
          <w:rFonts w:ascii="Arial" w:eastAsia="Times New Roman" w:hAnsi="Arial" w:cs="Arial"/>
          <w:color w:val="000000" w:themeColor="text1"/>
          <w:kern w:val="0"/>
          <w:sz w:val="22"/>
          <w:szCs w:val="22"/>
          <w:lang w:eastAsia="en-GB"/>
          <w14:ligatures w14:val="none"/>
        </w:rPr>
        <w:t>Located within the Great Bedwyn Conservation Area.</w:t>
      </w:r>
    </w:p>
    <w:p w14:paraId="02C0BBD1" w14:textId="78B2599C" w:rsidR="00F73847" w:rsidRPr="00F73847" w:rsidRDefault="00F7384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3847">
        <w:rPr>
          <w:rFonts w:ascii="Arial" w:eastAsia="Times New Roman" w:hAnsi="Arial" w:cs="Arial"/>
          <w:color w:val="000000" w:themeColor="text1"/>
          <w:kern w:val="0"/>
          <w:sz w:val="22"/>
          <w:szCs w:val="22"/>
          <w:lang w:eastAsia="en-GB"/>
          <w14:ligatures w14:val="none"/>
        </w:rPr>
        <w:t>Washed over by the North Wessex Downs National Landscape.</w:t>
      </w:r>
    </w:p>
    <w:p w14:paraId="35B834CF" w14:textId="2C349E22" w:rsidR="00F73847" w:rsidRPr="00F73847" w:rsidRDefault="00F7384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3847">
        <w:rPr>
          <w:rFonts w:ascii="Arial" w:eastAsia="Times New Roman" w:hAnsi="Arial" w:cs="Arial"/>
          <w:color w:val="000000" w:themeColor="text1"/>
          <w:kern w:val="0"/>
          <w:sz w:val="22"/>
          <w:szCs w:val="22"/>
          <w:lang w:eastAsia="en-GB"/>
          <w14:ligatures w14:val="none"/>
        </w:rPr>
        <w:t>Located within the limits of development for Great Bedwyn.</w:t>
      </w:r>
    </w:p>
    <w:p w14:paraId="3E717EB1" w14:textId="5E943609" w:rsidR="00915D29" w:rsidRPr="00F73847" w:rsidRDefault="00915D2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3847">
        <w:rPr>
          <w:rFonts w:ascii="Arial" w:eastAsia="Times New Roman" w:hAnsi="Arial" w:cs="Arial"/>
          <w:color w:val="000000" w:themeColor="text1"/>
          <w:kern w:val="0"/>
          <w:sz w:val="22"/>
          <w:szCs w:val="22"/>
          <w:lang w:eastAsia="en-GB"/>
          <w14:ligatures w14:val="none"/>
        </w:rPr>
        <w:t>Flood Zone 1.</w:t>
      </w:r>
    </w:p>
    <w:p w14:paraId="3EFF8D7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CE3984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49B3ED3" w14:textId="77777777" w:rsidR="0049453A" w:rsidRDefault="0049453A" w:rsidP="009C1702">
      <w:pPr>
        <w:spacing w:after="0" w:line="276" w:lineRule="auto"/>
        <w:jc w:val="both"/>
        <w:rPr>
          <w:rFonts w:ascii="Arial" w:eastAsia="Times New Roman" w:hAnsi="Arial" w:cs="Arial"/>
          <w:kern w:val="0"/>
          <w:sz w:val="22"/>
          <w:szCs w:val="22"/>
          <w:lang w:eastAsia="en-GB"/>
          <w14:ligatures w14:val="none"/>
        </w:rPr>
      </w:pPr>
    </w:p>
    <w:p w14:paraId="2F652918" w14:textId="29D010F9" w:rsidR="0049453A" w:rsidRDefault="0049453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K/15834 </w:t>
      </w:r>
      <w:r w:rsidR="007C243A">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7C243A">
        <w:rPr>
          <w:rFonts w:ascii="Arial" w:eastAsia="Times New Roman" w:hAnsi="Arial" w:cs="Arial"/>
          <w:kern w:val="0"/>
          <w:sz w:val="22"/>
          <w:szCs w:val="22"/>
          <w:lang w:eastAsia="en-GB"/>
          <w14:ligatures w14:val="none"/>
        </w:rPr>
        <w:t>Single storey extension and pitched roof on existing garage. Approved with Conditions 24</w:t>
      </w:r>
      <w:r w:rsidR="007C243A" w:rsidRPr="007C243A">
        <w:rPr>
          <w:rFonts w:ascii="Arial" w:eastAsia="Times New Roman" w:hAnsi="Arial" w:cs="Arial"/>
          <w:kern w:val="0"/>
          <w:sz w:val="22"/>
          <w:szCs w:val="22"/>
          <w:vertAlign w:val="superscript"/>
          <w:lang w:eastAsia="en-GB"/>
          <w14:ligatures w14:val="none"/>
        </w:rPr>
        <w:t>th</w:t>
      </w:r>
      <w:r w:rsidR="007C243A">
        <w:rPr>
          <w:rFonts w:ascii="Arial" w:eastAsia="Times New Roman" w:hAnsi="Arial" w:cs="Arial"/>
          <w:kern w:val="0"/>
          <w:sz w:val="22"/>
          <w:szCs w:val="22"/>
          <w:lang w:eastAsia="en-GB"/>
          <w14:ligatures w14:val="none"/>
        </w:rPr>
        <w:t xml:space="preserve"> April 1990.</w:t>
      </w:r>
    </w:p>
    <w:p w14:paraId="4DBA3B7A" w14:textId="77777777" w:rsidR="00C81E4B" w:rsidRDefault="00C81E4B" w:rsidP="009C1702">
      <w:pPr>
        <w:spacing w:after="0" w:line="276" w:lineRule="auto"/>
        <w:jc w:val="both"/>
        <w:rPr>
          <w:rFonts w:ascii="Arial" w:eastAsia="Times New Roman" w:hAnsi="Arial" w:cs="Arial"/>
          <w:kern w:val="0"/>
          <w:sz w:val="22"/>
          <w:szCs w:val="22"/>
          <w:lang w:eastAsia="en-GB"/>
          <w14:ligatures w14:val="none"/>
        </w:rPr>
      </w:pPr>
    </w:p>
    <w:p w14:paraId="2199BC83" w14:textId="13E513C5" w:rsidR="00C81E4B" w:rsidRPr="00C81E4B" w:rsidRDefault="00C81E4B"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K/36671 - </w:t>
      </w:r>
      <w:r>
        <w:rPr>
          <w:rFonts w:ascii="Arial" w:eastAsia="Times New Roman" w:hAnsi="Arial" w:cs="Arial"/>
          <w:kern w:val="0"/>
          <w:sz w:val="22"/>
          <w:szCs w:val="22"/>
          <w:lang w:eastAsia="en-GB"/>
          <w14:ligatures w14:val="none"/>
        </w:rPr>
        <w:t>S</w:t>
      </w:r>
      <w:r w:rsidRPr="00C777DF">
        <w:rPr>
          <w:rFonts w:ascii="Arial" w:eastAsia="Times New Roman" w:hAnsi="Arial" w:cs="Arial"/>
          <w:kern w:val="0"/>
          <w:sz w:val="22"/>
          <w:szCs w:val="22"/>
          <w:lang w:eastAsia="en-GB"/>
          <w14:ligatures w14:val="none"/>
        </w:rPr>
        <w:t>ingle storey rear extension following demolition of existing conservatory. New roof to existing kitchen extension. New front porch and associated alterations.</w:t>
      </w:r>
      <w:r>
        <w:rPr>
          <w:rFonts w:ascii="Arial" w:eastAsia="Times New Roman" w:hAnsi="Arial" w:cs="Arial"/>
          <w:kern w:val="0"/>
          <w:sz w:val="22"/>
          <w:szCs w:val="22"/>
          <w:lang w:eastAsia="en-GB"/>
          <w14:ligatures w14:val="none"/>
        </w:rPr>
        <w:t xml:space="preserve"> Approved with Conditions 4</w:t>
      </w:r>
      <w:r w:rsidRPr="0049453A">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January 1999.</w:t>
      </w:r>
    </w:p>
    <w:p w14:paraId="4192DCC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A2B884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318773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CA26E3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lastRenderedPageBreak/>
        <w:t>Wiltshire Core Strategy:</w:t>
      </w:r>
    </w:p>
    <w:p w14:paraId="0E6C24A2"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83D93E9" w14:textId="77777777" w:rsidR="00315AE0" w:rsidRPr="000005C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005CA">
        <w:rPr>
          <w:rFonts w:ascii="Arial" w:eastAsia="Times New Roman" w:hAnsi="Arial" w:cs="Arial"/>
          <w:color w:val="000000" w:themeColor="text1"/>
          <w:kern w:val="0"/>
          <w:sz w:val="22"/>
          <w:szCs w:val="22"/>
          <w:lang w:eastAsia="en-GB"/>
          <w14:ligatures w14:val="none"/>
        </w:rPr>
        <w:t>Core Policy 50</w:t>
      </w:r>
      <w:r w:rsidR="006A735A" w:rsidRPr="000005CA">
        <w:rPr>
          <w:rFonts w:ascii="Arial" w:eastAsia="Times New Roman" w:hAnsi="Arial" w:cs="Arial"/>
          <w:color w:val="000000" w:themeColor="text1"/>
          <w:kern w:val="0"/>
          <w:sz w:val="22"/>
          <w:szCs w:val="22"/>
          <w:lang w:eastAsia="en-GB"/>
          <w14:ligatures w14:val="none"/>
        </w:rPr>
        <w:t>:</w:t>
      </w:r>
      <w:r w:rsidRPr="000005CA">
        <w:rPr>
          <w:rFonts w:ascii="Arial" w:eastAsia="Times New Roman" w:hAnsi="Arial" w:cs="Arial"/>
          <w:color w:val="000000" w:themeColor="text1"/>
          <w:kern w:val="0"/>
          <w:sz w:val="22"/>
          <w:szCs w:val="22"/>
          <w:lang w:eastAsia="en-GB"/>
          <w14:ligatures w14:val="none"/>
        </w:rPr>
        <w:t xml:space="preserve"> Biodiversity and Geodiversity </w:t>
      </w:r>
    </w:p>
    <w:p w14:paraId="6D605331" w14:textId="26176F92" w:rsidR="00315AE0" w:rsidRPr="000005C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005CA">
        <w:rPr>
          <w:rFonts w:ascii="Arial" w:eastAsia="Times New Roman" w:hAnsi="Arial" w:cs="Arial"/>
          <w:color w:val="000000" w:themeColor="text1"/>
          <w:kern w:val="0"/>
          <w:sz w:val="22"/>
          <w:szCs w:val="22"/>
          <w:lang w:eastAsia="en-GB"/>
          <w14:ligatures w14:val="none"/>
        </w:rPr>
        <w:t>Core Policy 51</w:t>
      </w:r>
      <w:r w:rsidR="006A735A" w:rsidRPr="000005CA">
        <w:rPr>
          <w:rFonts w:ascii="Arial" w:eastAsia="Times New Roman" w:hAnsi="Arial" w:cs="Arial"/>
          <w:color w:val="000000" w:themeColor="text1"/>
          <w:kern w:val="0"/>
          <w:sz w:val="22"/>
          <w:szCs w:val="22"/>
          <w:lang w:eastAsia="en-GB"/>
          <w14:ligatures w14:val="none"/>
        </w:rPr>
        <w:t xml:space="preserve">: </w:t>
      </w:r>
      <w:r w:rsidRPr="000005CA">
        <w:rPr>
          <w:rFonts w:ascii="Arial" w:eastAsia="Times New Roman" w:hAnsi="Arial" w:cs="Arial"/>
          <w:color w:val="000000" w:themeColor="text1"/>
          <w:kern w:val="0"/>
          <w:sz w:val="22"/>
          <w:szCs w:val="22"/>
          <w:lang w:eastAsia="en-GB"/>
          <w14:ligatures w14:val="none"/>
        </w:rPr>
        <w:t>Landscape</w:t>
      </w:r>
    </w:p>
    <w:p w14:paraId="2252EE69" w14:textId="5FD64DD6" w:rsidR="000005CA" w:rsidRPr="00F94D9C" w:rsidRDefault="000005CA" w:rsidP="000005CA">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94D9C">
        <w:rPr>
          <w:rFonts w:ascii="Arial" w:eastAsia="Times New Roman" w:hAnsi="Arial" w:cs="Arial"/>
          <w:color w:val="000000" w:themeColor="text1"/>
          <w:kern w:val="0"/>
          <w:sz w:val="22"/>
          <w:szCs w:val="22"/>
          <w:lang w:eastAsia="en-GB"/>
          <w14:ligatures w14:val="none"/>
        </w:rPr>
        <w:t>Core Policy 57: Ensuring High Quality Design and Place Shaping</w:t>
      </w:r>
    </w:p>
    <w:p w14:paraId="23648141" w14:textId="77777777" w:rsidR="00683C17" w:rsidRPr="00F94D9C"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94D9C">
        <w:rPr>
          <w:rFonts w:ascii="Arial" w:eastAsia="Times New Roman" w:hAnsi="Arial" w:cs="Arial"/>
          <w:color w:val="000000" w:themeColor="text1"/>
          <w:kern w:val="0"/>
          <w:sz w:val="22"/>
          <w:szCs w:val="22"/>
          <w:lang w:eastAsia="en-GB"/>
          <w14:ligatures w14:val="none"/>
        </w:rPr>
        <w:t>Core Policy 58</w:t>
      </w:r>
      <w:r w:rsidR="006A735A" w:rsidRPr="00F94D9C">
        <w:rPr>
          <w:rFonts w:ascii="Arial" w:eastAsia="Times New Roman" w:hAnsi="Arial" w:cs="Arial"/>
          <w:color w:val="000000" w:themeColor="text1"/>
          <w:kern w:val="0"/>
          <w:sz w:val="22"/>
          <w:szCs w:val="22"/>
          <w:lang w:eastAsia="en-GB"/>
          <w14:ligatures w14:val="none"/>
        </w:rPr>
        <w:t>:</w:t>
      </w:r>
      <w:r w:rsidR="00315AE0" w:rsidRPr="00F94D9C">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1BF573B" w14:textId="77777777" w:rsidR="009F684B" w:rsidRPr="00F94D9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94D9C">
        <w:rPr>
          <w:rFonts w:ascii="Arial" w:eastAsia="Times New Roman" w:hAnsi="Arial" w:cs="Arial"/>
          <w:color w:val="000000" w:themeColor="text1"/>
          <w:kern w:val="0"/>
          <w:sz w:val="22"/>
          <w:szCs w:val="22"/>
          <w:lang w:eastAsia="en-GB"/>
          <w14:ligatures w14:val="none"/>
        </w:rPr>
        <w:t>Core Policy 61</w:t>
      </w:r>
      <w:r w:rsidR="006A735A" w:rsidRPr="00F94D9C">
        <w:rPr>
          <w:rFonts w:ascii="Arial" w:eastAsia="Times New Roman" w:hAnsi="Arial" w:cs="Arial"/>
          <w:color w:val="000000" w:themeColor="text1"/>
          <w:kern w:val="0"/>
          <w:sz w:val="22"/>
          <w:szCs w:val="22"/>
          <w:lang w:eastAsia="en-GB"/>
          <w14:ligatures w14:val="none"/>
        </w:rPr>
        <w:t>:</w:t>
      </w:r>
      <w:r w:rsidRPr="00F94D9C">
        <w:rPr>
          <w:rFonts w:ascii="Arial" w:eastAsia="Times New Roman" w:hAnsi="Arial" w:cs="Arial"/>
          <w:color w:val="000000" w:themeColor="text1"/>
          <w:kern w:val="0"/>
          <w:sz w:val="22"/>
          <w:szCs w:val="22"/>
          <w:lang w:eastAsia="en-GB"/>
          <w14:ligatures w14:val="none"/>
        </w:rPr>
        <w:t xml:space="preserve"> Transport and New Development</w:t>
      </w:r>
    </w:p>
    <w:p w14:paraId="04824A41" w14:textId="77777777" w:rsidR="009F684B" w:rsidRPr="00F94D9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94D9C">
        <w:rPr>
          <w:rFonts w:ascii="Arial" w:eastAsia="Times New Roman" w:hAnsi="Arial" w:cs="Arial"/>
          <w:color w:val="000000" w:themeColor="text1"/>
          <w:kern w:val="0"/>
          <w:sz w:val="22"/>
          <w:szCs w:val="22"/>
          <w:lang w:eastAsia="en-GB"/>
          <w14:ligatures w14:val="none"/>
        </w:rPr>
        <w:t>Core Policy 64</w:t>
      </w:r>
      <w:r w:rsidR="006A735A" w:rsidRPr="00F94D9C">
        <w:rPr>
          <w:rFonts w:ascii="Arial" w:eastAsia="Times New Roman" w:hAnsi="Arial" w:cs="Arial"/>
          <w:color w:val="000000" w:themeColor="text1"/>
          <w:kern w:val="0"/>
          <w:sz w:val="22"/>
          <w:szCs w:val="22"/>
          <w:lang w:eastAsia="en-GB"/>
          <w14:ligatures w14:val="none"/>
        </w:rPr>
        <w:t>:</w:t>
      </w:r>
      <w:r w:rsidRPr="00F94D9C">
        <w:rPr>
          <w:rFonts w:ascii="Arial" w:eastAsia="Times New Roman" w:hAnsi="Arial" w:cs="Arial"/>
          <w:color w:val="000000" w:themeColor="text1"/>
          <w:kern w:val="0"/>
          <w:sz w:val="22"/>
          <w:szCs w:val="22"/>
          <w:lang w:eastAsia="en-GB"/>
          <w14:ligatures w14:val="none"/>
        </w:rPr>
        <w:t xml:space="preserve"> Demand Management</w:t>
      </w:r>
    </w:p>
    <w:p w14:paraId="442E06E2"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4CAEB56" w14:textId="39543D82" w:rsidR="0021435E" w:rsidRPr="000005CA" w:rsidRDefault="000005C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005CA">
        <w:rPr>
          <w:rFonts w:ascii="Arial" w:eastAsia="Times New Roman" w:hAnsi="Arial" w:cs="Arial"/>
          <w:color w:val="000000" w:themeColor="text1"/>
          <w:kern w:val="0"/>
          <w:sz w:val="22"/>
          <w:szCs w:val="22"/>
          <w:lang w:eastAsia="en-GB"/>
          <w14:ligatures w14:val="none"/>
        </w:rPr>
        <w:t>Great Bedwyn Conservation Area Character Appraisal and Management Proposal March 2007</w:t>
      </w:r>
    </w:p>
    <w:p w14:paraId="67B316E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C82CC3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0E18FE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85A92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5A0A26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E8257E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9730BA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D925A6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2A435A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0AB45F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5A92AE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E1831CE" w14:textId="068EE597" w:rsidR="005B0FD5" w:rsidRPr="005B4E1C" w:rsidRDefault="005B4E1C"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Great Bedwyn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w:t>
      </w:r>
      <w:bookmarkEnd w:id="0"/>
    </w:p>
    <w:p w14:paraId="413B79B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1B8243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0520C3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288D94" w14:textId="7D1BDDC9" w:rsidR="008D7802" w:rsidRPr="005B4E1C"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33CC33A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E610B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41D0DA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9A1CE8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7E065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C5E88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3769AC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1C70F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A8E638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38BF80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BB5CAF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837B9E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CE37C8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0F39711" w14:textId="5496D03C" w:rsidR="00CE5FB3" w:rsidRDefault="00EB7AD6"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B7AD6">
        <w:rPr>
          <w:rFonts w:ascii="Arial" w:eastAsia="Times New Roman" w:hAnsi="Arial" w:cs="Arial"/>
          <w:color w:val="000000" w:themeColor="text1"/>
          <w:kern w:val="0"/>
          <w:sz w:val="22"/>
          <w:szCs w:val="22"/>
          <w:lang w:eastAsia="en-GB"/>
          <w14:ligatures w14:val="none"/>
        </w:rPr>
        <w:lastRenderedPageBreak/>
        <w:t xml:space="preserve">The </w:t>
      </w:r>
      <w:r>
        <w:rPr>
          <w:rFonts w:ascii="Arial" w:eastAsia="Times New Roman" w:hAnsi="Arial" w:cs="Arial"/>
          <w:color w:val="000000" w:themeColor="text1"/>
          <w:kern w:val="0"/>
          <w:sz w:val="22"/>
          <w:szCs w:val="22"/>
          <w:lang w:eastAsia="en-GB"/>
          <w14:ligatures w14:val="none"/>
        </w:rPr>
        <w:t xml:space="preserve">proposed rear extension would be sited in place of an existing </w:t>
      </w:r>
      <w:r w:rsidR="00584464">
        <w:rPr>
          <w:rFonts w:ascii="Arial" w:eastAsia="Times New Roman" w:hAnsi="Arial" w:cs="Arial"/>
          <w:color w:val="000000" w:themeColor="text1"/>
          <w:kern w:val="0"/>
          <w:sz w:val="22"/>
          <w:szCs w:val="22"/>
          <w:lang w:eastAsia="en-GB"/>
          <w14:ligatures w14:val="none"/>
        </w:rPr>
        <w:t xml:space="preserve">conservatory proposed for demolition. </w:t>
      </w:r>
      <w:r w:rsidR="007A0827">
        <w:rPr>
          <w:rFonts w:ascii="Arial" w:eastAsia="Times New Roman" w:hAnsi="Arial" w:cs="Arial"/>
          <w:color w:val="000000" w:themeColor="text1"/>
          <w:kern w:val="0"/>
          <w:sz w:val="22"/>
          <w:szCs w:val="22"/>
          <w:lang w:eastAsia="en-GB"/>
          <w14:ligatures w14:val="none"/>
        </w:rPr>
        <w:t xml:space="preserve">It is proposed to have a flat </w:t>
      </w:r>
      <w:r w:rsidR="00CE5FB3">
        <w:rPr>
          <w:rFonts w:ascii="Arial" w:eastAsia="Times New Roman" w:hAnsi="Arial" w:cs="Arial"/>
          <w:color w:val="000000" w:themeColor="text1"/>
          <w:kern w:val="0"/>
          <w:sz w:val="22"/>
          <w:szCs w:val="22"/>
          <w:lang w:eastAsia="en-GB"/>
          <w14:ligatures w14:val="none"/>
        </w:rPr>
        <w:t>roof,</w:t>
      </w:r>
      <w:r w:rsidR="007A0827">
        <w:rPr>
          <w:rFonts w:ascii="Arial" w:eastAsia="Times New Roman" w:hAnsi="Arial" w:cs="Arial"/>
          <w:color w:val="000000" w:themeColor="text1"/>
          <w:kern w:val="0"/>
          <w:sz w:val="22"/>
          <w:szCs w:val="22"/>
          <w:lang w:eastAsia="en-GB"/>
          <w14:ligatures w14:val="none"/>
        </w:rPr>
        <w:t xml:space="preserve"> and the</w:t>
      </w:r>
      <w:r w:rsidR="00CE5FB3">
        <w:rPr>
          <w:rFonts w:ascii="Arial" w:eastAsia="Times New Roman" w:hAnsi="Arial" w:cs="Arial"/>
          <w:color w:val="000000" w:themeColor="text1"/>
          <w:kern w:val="0"/>
          <w:sz w:val="22"/>
          <w:szCs w:val="22"/>
          <w:lang w:eastAsia="en-GB"/>
          <w14:ligatures w14:val="none"/>
        </w:rPr>
        <w:t xml:space="preserve"> </w:t>
      </w:r>
      <w:r w:rsidR="007A0827">
        <w:rPr>
          <w:rFonts w:ascii="Arial" w:eastAsia="Times New Roman" w:hAnsi="Arial" w:cs="Arial"/>
          <w:color w:val="000000" w:themeColor="text1"/>
          <w:kern w:val="0"/>
          <w:sz w:val="22"/>
          <w:szCs w:val="22"/>
          <w:lang w:eastAsia="en-GB"/>
          <w14:ligatures w14:val="none"/>
        </w:rPr>
        <w:t xml:space="preserve">hip-to-gable roof of the existing kitchen extension is proposed to be replaced with a flat roof also, </w:t>
      </w:r>
      <w:r w:rsidR="005E2911">
        <w:rPr>
          <w:rFonts w:ascii="Arial" w:eastAsia="Times New Roman" w:hAnsi="Arial" w:cs="Arial"/>
          <w:color w:val="000000" w:themeColor="text1"/>
          <w:kern w:val="0"/>
          <w:sz w:val="22"/>
          <w:szCs w:val="22"/>
          <w:lang w:eastAsia="en-GB"/>
          <w14:ligatures w14:val="none"/>
        </w:rPr>
        <w:t xml:space="preserve">bringing the two structures together into one consolidated form at the rear of the property. The proposal would see a relatively large flat roof section at the rear of the property </w:t>
      </w:r>
      <w:r w:rsidR="00CF4434">
        <w:rPr>
          <w:rFonts w:ascii="Arial" w:eastAsia="Times New Roman" w:hAnsi="Arial" w:cs="Arial"/>
          <w:color w:val="000000" w:themeColor="text1"/>
          <w:kern w:val="0"/>
          <w:sz w:val="22"/>
          <w:szCs w:val="22"/>
          <w:lang w:eastAsia="en-GB"/>
          <w14:ligatures w14:val="none"/>
        </w:rPr>
        <w:t xml:space="preserve">which would </w:t>
      </w:r>
      <w:r w:rsidR="00CE5FB3">
        <w:rPr>
          <w:rFonts w:ascii="Arial" w:eastAsia="Times New Roman" w:hAnsi="Arial" w:cs="Arial"/>
          <w:color w:val="000000" w:themeColor="text1"/>
          <w:kern w:val="0"/>
          <w:sz w:val="22"/>
          <w:szCs w:val="22"/>
          <w:lang w:eastAsia="en-GB"/>
          <w14:ligatures w14:val="none"/>
        </w:rPr>
        <w:t>not have a</w:t>
      </w:r>
      <w:r w:rsidR="00752BE6">
        <w:rPr>
          <w:rFonts w:ascii="Arial" w:eastAsia="Times New Roman" w:hAnsi="Arial" w:cs="Arial"/>
          <w:color w:val="000000" w:themeColor="text1"/>
          <w:kern w:val="0"/>
          <w:sz w:val="22"/>
          <w:szCs w:val="22"/>
          <w:lang w:eastAsia="en-GB"/>
          <w14:ligatures w14:val="none"/>
        </w:rPr>
        <w:t xml:space="preserve"> particularly</w:t>
      </w:r>
      <w:r w:rsidR="00CE5FB3">
        <w:rPr>
          <w:rFonts w:ascii="Arial" w:eastAsia="Times New Roman" w:hAnsi="Arial" w:cs="Arial"/>
          <w:color w:val="000000" w:themeColor="text1"/>
          <w:kern w:val="0"/>
          <w:sz w:val="22"/>
          <w:szCs w:val="22"/>
          <w:lang w:eastAsia="en-GB"/>
          <w14:ligatures w14:val="none"/>
        </w:rPr>
        <w:t xml:space="preserve"> traditional appearance,</w:t>
      </w:r>
      <w:r w:rsidR="00CF4434">
        <w:rPr>
          <w:rFonts w:ascii="Arial" w:eastAsia="Times New Roman" w:hAnsi="Arial" w:cs="Arial"/>
          <w:color w:val="000000" w:themeColor="text1"/>
          <w:kern w:val="0"/>
          <w:sz w:val="22"/>
          <w:szCs w:val="22"/>
          <w:lang w:eastAsia="en-GB"/>
          <w14:ligatures w14:val="none"/>
        </w:rPr>
        <w:t xml:space="preserve"> but this would not have a materially harmful visual impact given its </w:t>
      </w:r>
      <w:r w:rsidR="00752BE6">
        <w:rPr>
          <w:rFonts w:ascii="Arial" w:eastAsia="Times New Roman" w:hAnsi="Arial" w:cs="Arial"/>
          <w:color w:val="000000" w:themeColor="text1"/>
          <w:kern w:val="0"/>
          <w:sz w:val="22"/>
          <w:szCs w:val="22"/>
          <w:lang w:eastAsia="en-GB"/>
          <w14:ligatures w14:val="none"/>
        </w:rPr>
        <w:t>location to the rear of the property</w:t>
      </w:r>
      <w:r w:rsidR="00CF4434">
        <w:rPr>
          <w:rFonts w:ascii="Arial" w:eastAsia="Times New Roman" w:hAnsi="Arial" w:cs="Arial"/>
          <w:color w:val="000000" w:themeColor="text1"/>
          <w:kern w:val="0"/>
          <w:sz w:val="22"/>
          <w:szCs w:val="22"/>
          <w:lang w:eastAsia="en-GB"/>
          <w14:ligatures w14:val="none"/>
        </w:rPr>
        <w:t>. The combining of the existing and proposed structure would give a tidy appearance for the property as a whole.</w:t>
      </w:r>
      <w:r w:rsidR="004A54CC">
        <w:rPr>
          <w:rFonts w:ascii="Arial" w:eastAsia="Times New Roman" w:hAnsi="Arial" w:cs="Arial"/>
          <w:color w:val="000000" w:themeColor="text1"/>
          <w:kern w:val="0"/>
          <w:sz w:val="22"/>
          <w:szCs w:val="22"/>
          <w:lang w:eastAsia="en-GB"/>
          <w14:ligatures w14:val="none"/>
        </w:rPr>
        <w:t xml:space="preserve"> </w:t>
      </w:r>
      <w:r w:rsidR="008D25D0">
        <w:rPr>
          <w:rFonts w:ascii="Arial" w:eastAsia="Times New Roman" w:hAnsi="Arial" w:cs="Arial"/>
          <w:color w:val="000000" w:themeColor="text1"/>
          <w:kern w:val="0"/>
          <w:sz w:val="22"/>
          <w:szCs w:val="22"/>
          <w:lang w:eastAsia="en-GB"/>
          <w14:ligatures w14:val="none"/>
        </w:rPr>
        <w:t xml:space="preserve">The existing door and window on the rear elevation </w:t>
      </w:r>
      <w:r w:rsidR="00706442">
        <w:rPr>
          <w:rFonts w:ascii="Arial" w:eastAsia="Times New Roman" w:hAnsi="Arial" w:cs="Arial"/>
          <w:color w:val="000000" w:themeColor="text1"/>
          <w:kern w:val="0"/>
          <w:sz w:val="22"/>
          <w:szCs w:val="22"/>
          <w:lang w:eastAsia="en-GB"/>
          <w14:ligatures w14:val="none"/>
        </w:rPr>
        <w:t>of</w:t>
      </w:r>
      <w:r w:rsidR="008D25D0">
        <w:rPr>
          <w:rFonts w:ascii="Arial" w:eastAsia="Times New Roman" w:hAnsi="Arial" w:cs="Arial"/>
          <w:color w:val="000000" w:themeColor="text1"/>
          <w:kern w:val="0"/>
          <w:sz w:val="22"/>
          <w:szCs w:val="22"/>
          <w:lang w:eastAsia="en-GB"/>
          <w14:ligatures w14:val="none"/>
        </w:rPr>
        <w:t xml:space="preserve"> </w:t>
      </w:r>
      <w:r w:rsidR="00706442">
        <w:rPr>
          <w:rFonts w:ascii="Arial" w:eastAsia="Times New Roman" w:hAnsi="Arial" w:cs="Arial"/>
          <w:color w:val="000000" w:themeColor="text1"/>
          <w:kern w:val="0"/>
          <w:sz w:val="22"/>
          <w:szCs w:val="22"/>
          <w:lang w:eastAsia="en-GB"/>
          <w14:ligatures w14:val="none"/>
        </w:rPr>
        <w:t>t</w:t>
      </w:r>
      <w:r w:rsidR="008D25D0">
        <w:rPr>
          <w:rFonts w:ascii="Arial" w:eastAsia="Times New Roman" w:hAnsi="Arial" w:cs="Arial"/>
          <w:color w:val="000000" w:themeColor="text1"/>
          <w:kern w:val="0"/>
          <w:sz w:val="22"/>
          <w:szCs w:val="22"/>
          <w:lang w:eastAsia="en-GB"/>
          <w14:ligatures w14:val="none"/>
        </w:rPr>
        <w:t>he existing extension is proposed to be replaced with a single larger window placed centrally within the elevation</w:t>
      </w:r>
      <w:r w:rsidR="00D01A75">
        <w:rPr>
          <w:rFonts w:ascii="Arial" w:eastAsia="Times New Roman" w:hAnsi="Arial" w:cs="Arial"/>
          <w:color w:val="000000" w:themeColor="text1"/>
          <w:kern w:val="0"/>
          <w:sz w:val="22"/>
          <w:szCs w:val="22"/>
          <w:lang w:eastAsia="en-GB"/>
          <w14:ligatures w14:val="none"/>
        </w:rPr>
        <w:t xml:space="preserve">, and </w:t>
      </w:r>
      <w:r w:rsidR="00681C5B">
        <w:rPr>
          <w:rFonts w:ascii="Arial" w:eastAsia="Times New Roman" w:hAnsi="Arial" w:cs="Arial"/>
          <w:color w:val="000000" w:themeColor="text1"/>
          <w:kern w:val="0"/>
          <w:sz w:val="22"/>
          <w:szCs w:val="22"/>
          <w:lang w:eastAsia="en-GB"/>
          <w14:ligatures w14:val="none"/>
        </w:rPr>
        <w:t>aluminium</w:t>
      </w:r>
      <w:r w:rsidR="00D01A75">
        <w:rPr>
          <w:rFonts w:ascii="Arial" w:eastAsia="Times New Roman" w:hAnsi="Arial" w:cs="Arial"/>
          <w:color w:val="000000" w:themeColor="text1"/>
          <w:kern w:val="0"/>
          <w:sz w:val="22"/>
          <w:szCs w:val="22"/>
          <w:lang w:eastAsia="en-GB"/>
          <w14:ligatures w14:val="none"/>
        </w:rPr>
        <w:t xml:space="preserve"> bi-fold doors are proposed in the rear elevation of the proposed extension, also placed </w:t>
      </w:r>
      <w:r w:rsidR="00681C5B">
        <w:rPr>
          <w:rFonts w:ascii="Arial" w:eastAsia="Times New Roman" w:hAnsi="Arial" w:cs="Arial"/>
          <w:color w:val="000000" w:themeColor="text1"/>
          <w:kern w:val="0"/>
          <w:sz w:val="22"/>
          <w:szCs w:val="22"/>
          <w:lang w:eastAsia="en-GB"/>
          <w14:ligatures w14:val="none"/>
        </w:rPr>
        <w:t>centrally</w:t>
      </w:r>
      <w:r w:rsidR="00D01A75">
        <w:rPr>
          <w:rFonts w:ascii="Arial" w:eastAsia="Times New Roman" w:hAnsi="Arial" w:cs="Arial"/>
          <w:color w:val="000000" w:themeColor="text1"/>
          <w:kern w:val="0"/>
          <w:sz w:val="22"/>
          <w:szCs w:val="22"/>
          <w:lang w:eastAsia="en-GB"/>
          <w14:ligatures w14:val="none"/>
        </w:rPr>
        <w:t xml:space="preserve">. The </w:t>
      </w:r>
      <w:r w:rsidR="00681C5B">
        <w:rPr>
          <w:rFonts w:ascii="Arial" w:eastAsia="Times New Roman" w:hAnsi="Arial" w:cs="Arial"/>
          <w:color w:val="000000" w:themeColor="text1"/>
          <w:kern w:val="0"/>
          <w:sz w:val="22"/>
          <w:szCs w:val="22"/>
          <w:lang w:eastAsia="en-GB"/>
          <w14:ligatures w14:val="none"/>
        </w:rPr>
        <w:t>proposed</w:t>
      </w:r>
      <w:r w:rsidR="00D01A75">
        <w:rPr>
          <w:rFonts w:ascii="Arial" w:eastAsia="Times New Roman" w:hAnsi="Arial" w:cs="Arial"/>
          <w:color w:val="000000" w:themeColor="text1"/>
          <w:kern w:val="0"/>
          <w:sz w:val="22"/>
          <w:szCs w:val="22"/>
          <w:lang w:eastAsia="en-GB"/>
          <w14:ligatures w14:val="none"/>
        </w:rPr>
        <w:t xml:space="preserve"> openings offer a tidy appearance for the rear elevation as a whole. The external walling is proposed as brickwork to match existing; this will help the extension tie in visually with the existing property and </w:t>
      </w:r>
      <w:r w:rsidR="00706442">
        <w:rPr>
          <w:rFonts w:ascii="Arial" w:eastAsia="Times New Roman" w:hAnsi="Arial" w:cs="Arial"/>
          <w:color w:val="000000" w:themeColor="text1"/>
          <w:kern w:val="0"/>
          <w:sz w:val="22"/>
          <w:szCs w:val="22"/>
          <w:lang w:eastAsia="en-GB"/>
          <w14:ligatures w14:val="none"/>
        </w:rPr>
        <w:t>is</w:t>
      </w:r>
      <w:r w:rsidR="00D01A75">
        <w:rPr>
          <w:rFonts w:ascii="Arial" w:eastAsia="Times New Roman" w:hAnsi="Arial" w:cs="Arial"/>
          <w:color w:val="000000" w:themeColor="text1"/>
          <w:kern w:val="0"/>
          <w:sz w:val="22"/>
          <w:szCs w:val="22"/>
          <w:lang w:eastAsia="en-GB"/>
          <w14:ligatures w14:val="none"/>
        </w:rPr>
        <w:t xml:space="preserve"> therefore </w:t>
      </w:r>
      <w:r w:rsidR="00681C5B">
        <w:rPr>
          <w:rFonts w:ascii="Arial" w:eastAsia="Times New Roman" w:hAnsi="Arial" w:cs="Arial"/>
          <w:color w:val="000000" w:themeColor="text1"/>
          <w:kern w:val="0"/>
          <w:sz w:val="22"/>
          <w:szCs w:val="22"/>
          <w:lang w:eastAsia="en-GB"/>
          <w14:ligatures w14:val="none"/>
        </w:rPr>
        <w:t>considered</w:t>
      </w:r>
      <w:r w:rsidR="00D01A75">
        <w:rPr>
          <w:rFonts w:ascii="Arial" w:eastAsia="Times New Roman" w:hAnsi="Arial" w:cs="Arial"/>
          <w:color w:val="000000" w:themeColor="text1"/>
          <w:kern w:val="0"/>
          <w:sz w:val="22"/>
          <w:szCs w:val="22"/>
          <w:lang w:eastAsia="en-GB"/>
          <w14:ligatures w14:val="none"/>
        </w:rPr>
        <w:t xml:space="preserve"> </w:t>
      </w:r>
      <w:r w:rsidR="00681C5B">
        <w:rPr>
          <w:rFonts w:ascii="Arial" w:eastAsia="Times New Roman" w:hAnsi="Arial" w:cs="Arial"/>
          <w:color w:val="000000" w:themeColor="text1"/>
          <w:kern w:val="0"/>
          <w:sz w:val="22"/>
          <w:szCs w:val="22"/>
          <w:lang w:eastAsia="en-GB"/>
          <w14:ligatures w14:val="none"/>
        </w:rPr>
        <w:t>acceptable</w:t>
      </w:r>
      <w:r w:rsidR="00D01A75">
        <w:rPr>
          <w:rFonts w:ascii="Arial" w:eastAsia="Times New Roman" w:hAnsi="Arial" w:cs="Arial"/>
          <w:color w:val="000000" w:themeColor="text1"/>
          <w:kern w:val="0"/>
          <w:sz w:val="22"/>
          <w:szCs w:val="22"/>
          <w:lang w:eastAsia="en-GB"/>
          <w14:ligatures w14:val="none"/>
        </w:rPr>
        <w:t>.</w:t>
      </w:r>
    </w:p>
    <w:p w14:paraId="49F5CC10" w14:textId="77777777" w:rsidR="00CE5FB3" w:rsidRDefault="00CE5FB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DE8EF30" w14:textId="0ACA9225" w:rsidR="00006894" w:rsidRPr="00EB7AD6" w:rsidRDefault="00D01A7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flat-roof porch is also proposed on the front elevation of the property. This</w:t>
      </w:r>
      <w:r w:rsidR="008E2AD7">
        <w:rPr>
          <w:rFonts w:ascii="Arial" w:eastAsia="Times New Roman" w:hAnsi="Arial" w:cs="Arial"/>
          <w:color w:val="000000" w:themeColor="text1"/>
          <w:kern w:val="0"/>
          <w:sz w:val="22"/>
          <w:szCs w:val="22"/>
          <w:lang w:eastAsia="en-GB"/>
          <w14:ligatures w14:val="none"/>
        </w:rPr>
        <w:t xml:space="preserve"> also</w:t>
      </w:r>
      <w:r>
        <w:rPr>
          <w:rFonts w:ascii="Arial" w:eastAsia="Times New Roman" w:hAnsi="Arial" w:cs="Arial"/>
          <w:color w:val="000000" w:themeColor="text1"/>
          <w:kern w:val="0"/>
          <w:sz w:val="22"/>
          <w:szCs w:val="22"/>
          <w:lang w:eastAsia="en-GB"/>
          <w14:ligatures w14:val="none"/>
        </w:rPr>
        <w:t xml:space="preserve"> has a modern appearance which is </w:t>
      </w:r>
      <w:r w:rsidR="00681C5B">
        <w:rPr>
          <w:rFonts w:ascii="Arial" w:eastAsia="Times New Roman" w:hAnsi="Arial" w:cs="Arial"/>
          <w:color w:val="000000" w:themeColor="text1"/>
          <w:kern w:val="0"/>
          <w:sz w:val="22"/>
          <w:szCs w:val="22"/>
          <w:lang w:eastAsia="en-GB"/>
          <w14:ligatures w14:val="none"/>
        </w:rPr>
        <w:t>somewhat</w:t>
      </w:r>
      <w:r>
        <w:rPr>
          <w:rFonts w:ascii="Arial" w:eastAsia="Times New Roman" w:hAnsi="Arial" w:cs="Arial"/>
          <w:color w:val="000000" w:themeColor="text1"/>
          <w:kern w:val="0"/>
          <w:sz w:val="22"/>
          <w:szCs w:val="22"/>
          <w:lang w:eastAsia="en-GB"/>
          <w14:ligatures w14:val="none"/>
        </w:rPr>
        <w:t xml:space="preserve"> at odds with the traditional style of the existing cottage, however a porch of this style could be constructed under permitted development rights if it was slightly smaller</w:t>
      </w:r>
      <w:r w:rsidR="008E2AD7">
        <w:rPr>
          <w:rFonts w:ascii="Arial" w:eastAsia="Times New Roman" w:hAnsi="Arial" w:cs="Arial"/>
          <w:color w:val="000000" w:themeColor="text1"/>
          <w:kern w:val="0"/>
          <w:sz w:val="22"/>
          <w:szCs w:val="22"/>
          <w:lang w:eastAsia="en-GB"/>
          <w14:ligatures w14:val="none"/>
        </w:rPr>
        <w:t xml:space="preserve"> and the exterior walling would consist of brickwork to match existing so it would generally blend in with the existing building.</w:t>
      </w:r>
      <w:r>
        <w:rPr>
          <w:rFonts w:ascii="Arial" w:eastAsia="Times New Roman" w:hAnsi="Arial" w:cs="Arial"/>
          <w:color w:val="000000" w:themeColor="text1"/>
          <w:kern w:val="0"/>
          <w:sz w:val="22"/>
          <w:szCs w:val="22"/>
          <w:lang w:eastAsia="en-GB"/>
          <w14:ligatures w14:val="none"/>
        </w:rPr>
        <w:t xml:space="preserve"> </w:t>
      </w:r>
      <w:r w:rsidR="00A265E1">
        <w:rPr>
          <w:rFonts w:ascii="Arial" w:eastAsia="Times New Roman" w:hAnsi="Arial" w:cs="Arial"/>
          <w:color w:val="000000" w:themeColor="text1"/>
          <w:kern w:val="0"/>
          <w:sz w:val="22"/>
          <w:szCs w:val="22"/>
          <w:lang w:eastAsia="en-GB"/>
          <w14:ligatures w14:val="none"/>
        </w:rPr>
        <w:t xml:space="preserve">It is also worth noting that there is no </w:t>
      </w:r>
      <w:r w:rsidR="00043296">
        <w:rPr>
          <w:rFonts w:ascii="Arial" w:eastAsia="Times New Roman" w:hAnsi="Arial" w:cs="Arial"/>
          <w:color w:val="000000" w:themeColor="text1"/>
          <w:kern w:val="0"/>
          <w:sz w:val="22"/>
          <w:szCs w:val="22"/>
          <w:lang w:eastAsia="en-GB"/>
          <w14:ligatures w14:val="none"/>
        </w:rPr>
        <w:t>obvious</w:t>
      </w:r>
      <w:r w:rsidR="0046539A">
        <w:rPr>
          <w:rFonts w:ascii="Arial" w:eastAsia="Times New Roman" w:hAnsi="Arial" w:cs="Arial"/>
          <w:color w:val="000000" w:themeColor="text1"/>
          <w:kern w:val="0"/>
          <w:sz w:val="22"/>
          <w:szCs w:val="22"/>
          <w:lang w:eastAsia="en-GB"/>
          <w14:ligatures w14:val="none"/>
        </w:rPr>
        <w:t xml:space="preserve"> way to incorporate a porch with a more traditional roof style in a manner which would work </w:t>
      </w:r>
      <w:r w:rsidR="00043296">
        <w:rPr>
          <w:rFonts w:ascii="Arial" w:eastAsia="Times New Roman" w:hAnsi="Arial" w:cs="Arial"/>
          <w:color w:val="000000" w:themeColor="text1"/>
          <w:kern w:val="0"/>
          <w:sz w:val="22"/>
          <w:szCs w:val="22"/>
          <w:lang w:eastAsia="en-GB"/>
          <w14:ligatures w14:val="none"/>
        </w:rPr>
        <w:t xml:space="preserve">harmoniously </w:t>
      </w:r>
      <w:r w:rsidR="0046539A">
        <w:rPr>
          <w:rFonts w:ascii="Arial" w:eastAsia="Times New Roman" w:hAnsi="Arial" w:cs="Arial"/>
          <w:color w:val="000000" w:themeColor="text1"/>
          <w:kern w:val="0"/>
          <w:sz w:val="22"/>
          <w:szCs w:val="22"/>
          <w:lang w:eastAsia="en-GB"/>
          <w14:ligatures w14:val="none"/>
        </w:rPr>
        <w:t xml:space="preserve">with the </w:t>
      </w:r>
      <w:r w:rsidR="00043296">
        <w:rPr>
          <w:rFonts w:ascii="Arial" w:eastAsia="Times New Roman" w:hAnsi="Arial" w:cs="Arial"/>
          <w:color w:val="000000" w:themeColor="text1"/>
          <w:kern w:val="0"/>
          <w:sz w:val="22"/>
          <w:szCs w:val="22"/>
          <w:lang w:eastAsia="en-GB"/>
          <w14:ligatures w14:val="none"/>
        </w:rPr>
        <w:t>existing</w:t>
      </w:r>
      <w:r w:rsidR="0046539A">
        <w:rPr>
          <w:rFonts w:ascii="Arial" w:eastAsia="Times New Roman" w:hAnsi="Arial" w:cs="Arial"/>
          <w:color w:val="000000" w:themeColor="text1"/>
          <w:kern w:val="0"/>
          <w:sz w:val="22"/>
          <w:szCs w:val="22"/>
          <w:lang w:eastAsia="en-GB"/>
          <w14:ligatures w14:val="none"/>
        </w:rPr>
        <w:t xml:space="preserve"> property. Therefore, t</w:t>
      </w:r>
      <w:r>
        <w:rPr>
          <w:rFonts w:ascii="Arial" w:eastAsia="Times New Roman" w:hAnsi="Arial" w:cs="Arial"/>
          <w:color w:val="000000" w:themeColor="text1"/>
          <w:kern w:val="0"/>
          <w:sz w:val="22"/>
          <w:szCs w:val="22"/>
          <w:lang w:eastAsia="en-GB"/>
          <w14:ligatures w14:val="none"/>
        </w:rPr>
        <w:t xml:space="preserve">he minimal </w:t>
      </w:r>
      <w:r w:rsidR="00681C5B">
        <w:rPr>
          <w:rFonts w:ascii="Arial" w:eastAsia="Times New Roman" w:hAnsi="Arial" w:cs="Arial"/>
          <w:color w:val="000000" w:themeColor="text1"/>
          <w:kern w:val="0"/>
          <w:sz w:val="22"/>
          <w:szCs w:val="22"/>
          <w:lang w:eastAsia="en-GB"/>
          <w14:ligatures w14:val="none"/>
        </w:rPr>
        <w:t xml:space="preserve">addition of scale </w:t>
      </w:r>
      <w:r w:rsidR="008E2AD7">
        <w:rPr>
          <w:rFonts w:ascii="Arial" w:eastAsia="Times New Roman" w:hAnsi="Arial" w:cs="Arial"/>
          <w:color w:val="000000" w:themeColor="text1"/>
          <w:kern w:val="0"/>
          <w:sz w:val="22"/>
          <w:szCs w:val="22"/>
          <w:lang w:eastAsia="en-GB"/>
          <w14:ligatures w14:val="none"/>
        </w:rPr>
        <w:t>beyond</w:t>
      </w:r>
      <w:r w:rsidR="00681C5B">
        <w:rPr>
          <w:rFonts w:ascii="Arial" w:eastAsia="Times New Roman" w:hAnsi="Arial" w:cs="Arial"/>
          <w:color w:val="000000" w:themeColor="text1"/>
          <w:kern w:val="0"/>
          <w:sz w:val="22"/>
          <w:szCs w:val="22"/>
          <w:lang w:eastAsia="en-GB"/>
          <w14:ligatures w14:val="none"/>
        </w:rPr>
        <w:t xml:space="preserve"> the planning fallback is not considered materially harmful</w:t>
      </w:r>
      <w:r w:rsidR="008E2AD7">
        <w:rPr>
          <w:rFonts w:ascii="Arial" w:eastAsia="Times New Roman" w:hAnsi="Arial" w:cs="Arial"/>
          <w:color w:val="000000" w:themeColor="text1"/>
          <w:kern w:val="0"/>
          <w:sz w:val="22"/>
          <w:szCs w:val="22"/>
          <w:lang w:eastAsia="en-GB"/>
          <w14:ligatures w14:val="none"/>
        </w:rPr>
        <w:t>,</w:t>
      </w:r>
      <w:r w:rsidR="00681C5B">
        <w:rPr>
          <w:rFonts w:ascii="Arial" w:eastAsia="Times New Roman" w:hAnsi="Arial" w:cs="Arial"/>
          <w:color w:val="000000" w:themeColor="text1"/>
          <w:kern w:val="0"/>
          <w:sz w:val="22"/>
          <w:szCs w:val="22"/>
          <w:lang w:eastAsia="en-GB"/>
          <w14:ligatures w14:val="none"/>
        </w:rPr>
        <w:t xml:space="preserve"> so this </w:t>
      </w:r>
      <w:r w:rsidR="008E2AD7">
        <w:rPr>
          <w:rFonts w:ascii="Arial" w:eastAsia="Times New Roman" w:hAnsi="Arial" w:cs="Arial"/>
          <w:color w:val="000000" w:themeColor="text1"/>
          <w:kern w:val="0"/>
          <w:sz w:val="22"/>
          <w:szCs w:val="22"/>
          <w:lang w:eastAsia="en-GB"/>
          <w14:ligatures w14:val="none"/>
        </w:rPr>
        <w:t xml:space="preserve">element of the scheme </w:t>
      </w:r>
      <w:r w:rsidR="00681C5B">
        <w:rPr>
          <w:rFonts w:ascii="Arial" w:eastAsia="Times New Roman" w:hAnsi="Arial" w:cs="Arial"/>
          <w:color w:val="000000" w:themeColor="text1"/>
          <w:kern w:val="0"/>
          <w:sz w:val="22"/>
          <w:szCs w:val="22"/>
          <w:lang w:eastAsia="en-GB"/>
          <w14:ligatures w14:val="none"/>
        </w:rPr>
        <w:t xml:space="preserve">is </w:t>
      </w:r>
      <w:r w:rsidR="008E2AD7">
        <w:rPr>
          <w:rFonts w:ascii="Arial" w:eastAsia="Times New Roman" w:hAnsi="Arial" w:cs="Arial"/>
          <w:color w:val="000000" w:themeColor="text1"/>
          <w:kern w:val="0"/>
          <w:sz w:val="22"/>
          <w:szCs w:val="22"/>
          <w:lang w:eastAsia="en-GB"/>
          <w14:ligatures w14:val="none"/>
        </w:rPr>
        <w:t xml:space="preserve">also </w:t>
      </w:r>
      <w:r w:rsidR="00681C5B">
        <w:rPr>
          <w:rFonts w:ascii="Arial" w:eastAsia="Times New Roman" w:hAnsi="Arial" w:cs="Arial"/>
          <w:color w:val="000000" w:themeColor="text1"/>
          <w:kern w:val="0"/>
          <w:sz w:val="22"/>
          <w:szCs w:val="22"/>
          <w:lang w:eastAsia="en-GB"/>
          <w14:ligatures w14:val="none"/>
        </w:rPr>
        <w:t>considered acceptable on visual amenity grounds.</w:t>
      </w:r>
    </w:p>
    <w:p w14:paraId="20BE099C" w14:textId="77777777" w:rsidR="008F0D3D" w:rsidRDefault="008F0D3D" w:rsidP="00A050F1">
      <w:pPr>
        <w:spacing w:after="0" w:line="276" w:lineRule="auto"/>
        <w:jc w:val="both"/>
        <w:rPr>
          <w:rFonts w:ascii="Arial" w:hAnsi="Arial" w:cs="Arial"/>
          <w:color w:val="000000" w:themeColor="text1"/>
          <w:sz w:val="22"/>
          <w:szCs w:val="22"/>
        </w:rPr>
      </w:pPr>
    </w:p>
    <w:p w14:paraId="358368CF"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740B6A8" w14:textId="77777777" w:rsidR="0046539A" w:rsidRDefault="0046539A" w:rsidP="0046539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63F983B" w14:textId="3FBC561F" w:rsidR="0046539A" w:rsidRDefault="0046539A" w:rsidP="0046539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0BFE00E" w14:textId="77777777" w:rsidR="0046539A" w:rsidRPr="006705B5" w:rsidRDefault="0046539A" w:rsidP="0046539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036403" w14:textId="77777777" w:rsidR="0046539A" w:rsidRPr="00BB7690"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920825B" w14:textId="77777777" w:rsidR="0046539A" w:rsidRPr="00BB7690"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6F35D0E5" w14:textId="77777777" w:rsidR="0046539A" w:rsidRPr="00BB7690"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E9BDA7F" w14:textId="77777777" w:rsidR="0046539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3C1A3D56" w14:textId="77777777" w:rsidR="0046539A" w:rsidRPr="00436D0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5AFE82E" w14:textId="77777777" w:rsidR="0046539A" w:rsidRPr="00436D0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586B01AE" w14:textId="77777777" w:rsidR="0046539A" w:rsidRPr="00436D0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436D0A">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1C2C494E" w14:textId="77777777" w:rsidR="0046539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6A04E7AF" w14:textId="77777777" w:rsidR="0046539A" w:rsidRPr="00742C35" w:rsidRDefault="0046539A" w:rsidP="0046539A">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939272C" w14:textId="77777777" w:rsidR="0046539A" w:rsidRPr="000F6A02"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00A0B3D5" w14:textId="77777777" w:rsidR="0046539A" w:rsidRPr="000F6A02"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0F6A02">
        <w:rPr>
          <w:rFonts w:ascii="Arial" w:eastAsia="Times New Roman" w:hAnsi="Arial" w:cs="Arial"/>
          <w:color w:val="000000" w:themeColor="text1"/>
          <w:kern w:val="0"/>
          <w:sz w:val="22"/>
          <w:szCs w:val="22"/>
          <w:lang w:eastAsia="en-GB"/>
          <w14:ligatures w14:val="none"/>
        </w:rPr>
        <w:t>The host dwelling is located within the Great Bedwyn Conservation Area. While the property is highly visible within the street scene, it is of relatively modern construction and does not contribute any particular architectural or heritage value to the conservation area as a whole.</w:t>
      </w:r>
    </w:p>
    <w:p w14:paraId="1003A5B2" w14:textId="77777777" w:rsidR="0046539A" w:rsidRDefault="0046539A" w:rsidP="0046539A">
      <w:pPr>
        <w:spacing w:after="0" w:line="276" w:lineRule="auto"/>
        <w:jc w:val="both"/>
        <w:rPr>
          <w:rFonts w:ascii="Arial" w:eastAsia="Times New Roman" w:hAnsi="Arial" w:cs="Arial"/>
          <w:i/>
          <w:iCs/>
          <w:color w:val="ED0000"/>
          <w:kern w:val="0"/>
          <w:sz w:val="22"/>
          <w:szCs w:val="22"/>
          <w:lang w:eastAsia="en-GB"/>
          <w14:ligatures w14:val="none"/>
        </w:rPr>
      </w:pPr>
    </w:p>
    <w:p w14:paraId="2E7BCD31" w14:textId="10634D2B" w:rsidR="0046539A" w:rsidRPr="00043296"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043296">
        <w:rPr>
          <w:rFonts w:ascii="Arial" w:eastAsia="Times New Roman" w:hAnsi="Arial" w:cs="Arial"/>
          <w:color w:val="000000" w:themeColor="text1"/>
          <w:kern w:val="0"/>
          <w:sz w:val="22"/>
          <w:szCs w:val="22"/>
          <w:lang w:eastAsia="en-GB"/>
          <w14:ligatures w14:val="none"/>
        </w:rPr>
        <w:t>As discussed in</w:t>
      </w:r>
      <w:r w:rsidR="00E55297" w:rsidRPr="00043296">
        <w:rPr>
          <w:rFonts w:ascii="Arial" w:eastAsia="Times New Roman" w:hAnsi="Arial" w:cs="Arial"/>
          <w:color w:val="000000" w:themeColor="text1"/>
          <w:kern w:val="0"/>
          <w:sz w:val="22"/>
          <w:szCs w:val="22"/>
          <w:lang w:eastAsia="en-GB"/>
          <w14:ligatures w14:val="none"/>
        </w:rPr>
        <w:t xml:space="preserve"> t</w:t>
      </w:r>
      <w:r w:rsidRPr="00043296">
        <w:rPr>
          <w:rFonts w:ascii="Arial" w:eastAsia="Times New Roman" w:hAnsi="Arial" w:cs="Arial"/>
          <w:color w:val="000000" w:themeColor="text1"/>
          <w:kern w:val="0"/>
          <w:sz w:val="22"/>
          <w:szCs w:val="22"/>
          <w:lang w:eastAsia="en-GB"/>
          <w14:ligatures w14:val="none"/>
        </w:rPr>
        <w:t>h</w:t>
      </w:r>
      <w:r w:rsidR="00E55297" w:rsidRPr="00043296">
        <w:rPr>
          <w:rFonts w:ascii="Arial" w:eastAsia="Times New Roman" w:hAnsi="Arial" w:cs="Arial"/>
          <w:color w:val="000000" w:themeColor="text1"/>
          <w:kern w:val="0"/>
          <w:sz w:val="22"/>
          <w:szCs w:val="22"/>
          <w:lang w:eastAsia="en-GB"/>
          <w14:ligatures w14:val="none"/>
        </w:rPr>
        <w:t>e</w:t>
      </w:r>
      <w:r w:rsidRPr="00043296">
        <w:rPr>
          <w:rFonts w:ascii="Arial" w:eastAsia="Times New Roman" w:hAnsi="Arial" w:cs="Arial"/>
          <w:color w:val="000000" w:themeColor="text1"/>
          <w:kern w:val="0"/>
          <w:sz w:val="22"/>
          <w:szCs w:val="22"/>
          <w:lang w:eastAsia="en-GB"/>
          <w14:ligatures w14:val="none"/>
        </w:rPr>
        <w:t xml:space="preserve"> </w:t>
      </w:r>
      <w:r w:rsidR="00E55297" w:rsidRPr="00043296">
        <w:rPr>
          <w:rFonts w:ascii="Arial" w:eastAsia="Times New Roman" w:hAnsi="Arial" w:cs="Arial"/>
          <w:color w:val="000000" w:themeColor="text1"/>
          <w:kern w:val="0"/>
          <w:sz w:val="22"/>
          <w:szCs w:val="22"/>
          <w:lang w:eastAsia="en-GB"/>
          <w14:ligatures w14:val="none"/>
        </w:rPr>
        <w:t>previous</w:t>
      </w:r>
      <w:r w:rsidRPr="00043296">
        <w:rPr>
          <w:rFonts w:ascii="Arial" w:eastAsia="Times New Roman" w:hAnsi="Arial" w:cs="Arial"/>
          <w:color w:val="000000" w:themeColor="text1"/>
          <w:kern w:val="0"/>
          <w:sz w:val="22"/>
          <w:szCs w:val="22"/>
          <w:lang w:eastAsia="en-GB"/>
          <w14:ligatures w14:val="none"/>
        </w:rPr>
        <w:t xml:space="preserve"> visual amenity section, the </w:t>
      </w:r>
      <w:r w:rsidR="00E55297" w:rsidRPr="00043296">
        <w:rPr>
          <w:rFonts w:ascii="Arial" w:eastAsia="Times New Roman" w:hAnsi="Arial" w:cs="Arial"/>
          <w:color w:val="000000" w:themeColor="text1"/>
          <w:kern w:val="0"/>
          <w:sz w:val="22"/>
          <w:szCs w:val="22"/>
          <w:lang w:eastAsia="en-GB"/>
          <w14:ligatures w14:val="none"/>
        </w:rPr>
        <w:t>proposed</w:t>
      </w:r>
      <w:r w:rsidRPr="00043296">
        <w:rPr>
          <w:rFonts w:ascii="Arial" w:eastAsia="Times New Roman" w:hAnsi="Arial" w:cs="Arial"/>
          <w:color w:val="000000" w:themeColor="text1"/>
          <w:kern w:val="0"/>
          <w:sz w:val="22"/>
          <w:szCs w:val="22"/>
          <w:lang w:eastAsia="en-GB"/>
          <w14:ligatures w14:val="none"/>
        </w:rPr>
        <w:t xml:space="preserve"> rear extension and replacement of the existing roof to form a </w:t>
      </w:r>
      <w:r w:rsidR="006B5BBE" w:rsidRPr="00043296">
        <w:rPr>
          <w:rFonts w:ascii="Arial" w:eastAsia="Times New Roman" w:hAnsi="Arial" w:cs="Arial"/>
          <w:color w:val="000000" w:themeColor="text1"/>
          <w:kern w:val="0"/>
          <w:sz w:val="22"/>
          <w:szCs w:val="22"/>
          <w:lang w:eastAsia="en-GB"/>
          <w14:ligatures w14:val="none"/>
        </w:rPr>
        <w:t xml:space="preserve">consolidated flat roof </w:t>
      </w:r>
      <w:r w:rsidR="00E55297" w:rsidRPr="00043296">
        <w:rPr>
          <w:rFonts w:ascii="Arial" w:eastAsia="Times New Roman" w:hAnsi="Arial" w:cs="Arial"/>
          <w:color w:val="000000" w:themeColor="text1"/>
          <w:kern w:val="0"/>
          <w:sz w:val="22"/>
          <w:szCs w:val="22"/>
          <w:lang w:eastAsia="en-GB"/>
          <w14:ligatures w14:val="none"/>
        </w:rPr>
        <w:t>extension</w:t>
      </w:r>
      <w:r w:rsidR="006B5BBE" w:rsidRPr="00043296">
        <w:rPr>
          <w:rFonts w:ascii="Arial" w:eastAsia="Times New Roman" w:hAnsi="Arial" w:cs="Arial"/>
          <w:color w:val="000000" w:themeColor="text1"/>
          <w:kern w:val="0"/>
          <w:sz w:val="22"/>
          <w:szCs w:val="22"/>
          <w:lang w:eastAsia="en-GB"/>
          <w14:ligatures w14:val="none"/>
        </w:rPr>
        <w:t xml:space="preserve"> to the rear of the property would result </w:t>
      </w:r>
      <w:r w:rsidR="000F6A02" w:rsidRPr="00043296">
        <w:rPr>
          <w:rFonts w:ascii="Arial" w:eastAsia="Times New Roman" w:hAnsi="Arial" w:cs="Arial"/>
          <w:color w:val="000000" w:themeColor="text1"/>
          <w:kern w:val="0"/>
          <w:sz w:val="22"/>
          <w:szCs w:val="22"/>
          <w:lang w:eastAsia="en-GB"/>
          <w14:ligatures w14:val="none"/>
        </w:rPr>
        <w:t>i</w:t>
      </w:r>
      <w:r w:rsidR="006B5BBE" w:rsidRPr="00043296">
        <w:rPr>
          <w:rFonts w:ascii="Arial" w:eastAsia="Times New Roman" w:hAnsi="Arial" w:cs="Arial"/>
          <w:color w:val="000000" w:themeColor="text1"/>
          <w:kern w:val="0"/>
          <w:sz w:val="22"/>
          <w:szCs w:val="22"/>
          <w:lang w:eastAsia="en-GB"/>
          <w14:ligatures w14:val="none"/>
        </w:rPr>
        <w:t>n</w:t>
      </w:r>
      <w:r w:rsidR="00E55297" w:rsidRPr="00043296">
        <w:rPr>
          <w:rFonts w:ascii="Arial" w:eastAsia="Times New Roman" w:hAnsi="Arial" w:cs="Arial"/>
          <w:color w:val="000000" w:themeColor="text1"/>
          <w:kern w:val="0"/>
          <w:sz w:val="22"/>
          <w:szCs w:val="22"/>
          <w:lang w:eastAsia="en-GB"/>
          <w14:ligatures w14:val="none"/>
        </w:rPr>
        <w:t xml:space="preserve"> </w:t>
      </w:r>
      <w:r w:rsidR="006B5BBE" w:rsidRPr="00043296">
        <w:rPr>
          <w:rFonts w:ascii="Arial" w:eastAsia="Times New Roman" w:hAnsi="Arial" w:cs="Arial"/>
          <w:color w:val="000000" w:themeColor="text1"/>
          <w:kern w:val="0"/>
          <w:sz w:val="22"/>
          <w:szCs w:val="22"/>
          <w:lang w:eastAsia="en-GB"/>
          <w14:ligatures w14:val="none"/>
        </w:rPr>
        <w:t xml:space="preserve">a relatively modern section at the rear of the property. However, the </w:t>
      </w:r>
      <w:r w:rsidR="00E55297" w:rsidRPr="00043296">
        <w:rPr>
          <w:rFonts w:ascii="Arial" w:eastAsia="Times New Roman" w:hAnsi="Arial" w:cs="Arial"/>
          <w:color w:val="000000" w:themeColor="text1"/>
          <w:kern w:val="0"/>
          <w:sz w:val="22"/>
          <w:szCs w:val="22"/>
          <w:lang w:eastAsia="en-GB"/>
          <w14:ligatures w14:val="none"/>
        </w:rPr>
        <w:t>external</w:t>
      </w:r>
      <w:r w:rsidR="006B5BBE" w:rsidRPr="00043296">
        <w:rPr>
          <w:rFonts w:ascii="Arial" w:eastAsia="Times New Roman" w:hAnsi="Arial" w:cs="Arial"/>
          <w:color w:val="000000" w:themeColor="text1"/>
          <w:kern w:val="0"/>
          <w:sz w:val="22"/>
          <w:szCs w:val="22"/>
          <w:lang w:eastAsia="en-GB"/>
          <w14:ligatures w14:val="none"/>
        </w:rPr>
        <w:t xml:space="preserve"> walling would consist of brickwork </w:t>
      </w:r>
      <w:r w:rsidR="00D102FE" w:rsidRPr="00043296">
        <w:rPr>
          <w:rFonts w:ascii="Arial" w:eastAsia="Times New Roman" w:hAnsi="Arial" w:cs="Arial"/>
          <w:color w:val="000000" w:themeColor="text1"/>
          <w:kern w:val="0"/>
          <w:sz w:val="22"/>
          <w:szCs w:val="22"/>
          <w:lang w:eastAsia="en-GB"/>
          <w14:ligatures w14:val="none"/>
        </w:rPr>
        <w:t>t</w:t>
      </w:r>
      <w:r w:rsidR="00E55297" w:rsidRPr="00043296">
        <w:rPr>
          <w:rFonts w:ascii="Arial" w:eastAsia="Times New Roman" w:hAnsi="Arial" w:cs="Arial"/>
          <w:color w:val="000000" w:themeColor="text1"/>
          <w:kern w:val="0"/>
          <w:sz w:val="22"/>
          <w:szCs w:val="22"/>
          <w:lang w:eastAsia="en-GB"/>
          <w14:ligatures w14:val="none"/>
        </w:rPr>
        <w:t xml:space="preserve">o </w:t>
      </w:r>
      <w:r w:rsidR="00D102FE" w:rsidRPr="00043296">
        <w:rPr>
          <w:rFonts w:ascii="Arial" w:eastAsia="Times New Roman" w:hAnsi="Arial" w:cs="Arial"/>
          <w:color w:val="000000" w:themeColor="text1"/>
          <w:kern w:val="0"/>
          <w:sz w:val="22"/>
          <w:szCs w:val="22"/>
          <w:lang w:eastAsia="en-GB"/>
          <w14:ligatures w14:val="none"/>
        </w:rPr>
        <w:t xml:space="preserve">match </w:t>
      </w:r>
      <w:r w:rsidR="00E55297" w:rsidRPr="00043296">
        <w:rPr>
          <w:rFonts w:ascii="Arial" w:eastAsia="Times New Roman" w:hAnsi="Arial" w:cs="Arial"/>
          <w:color w:val="000000" w:themeColor="text1"/>
          <w:kern w:val="0"/>
          <w:sz w:val="22"/>
          <w:szCs w:val="22"/>
          <w:lang w:eastAsia="en-GB"/>
          <w14:ligatures w14:val="none"/>
        </w:rPr>
        <w:t>existing,</w:t>
      </w:r>
      <w:r w:rsidR="00D102FE" w:rsidRPr="00043296">
        <w:rPr>
          <w:rFonts w:ascii="Arial" w:eastAsia="Times New Roman" w:hAnsi="Arial" w:cs="Arial"/>
          <w:color w:val="000000" w:themeColor="text1"/>
          <w:kern w:val="0"/>
          <w:sz w:val="22"/>
          <w:szCs w:val="22"/>
          <w:lang w:eastAsia="en-GB"/>
          <w14:ligatures w14:val="none"/>
        </w:rPr>
        <w:t xml:space="preserve"> and it would have a generally </w:t>
      </w:r>
      <w:r w:rsidR="00E55297" w:rsidRPr="00043296">
        <w:rPr>
          <w:rFonts w:ascii="Arial" w:eastAsia="Times New Roman" w:hAnsi="Arial" w:cs="Arial"/>
          <w:color w:val="000000" w:themeColor="text1"/>
          <w:kern w:val="0"/>
          <w:sz w:val="22"/>
          <w:szCs w:val="22"/>
          <w:lang w:eastAsia="en-GB"/>
          <w14:ligatures w14:val="none"/>
        </w:rPr>
        <w:t>tidy</w:t>
      </w:r>
      <w:r w:rsidR="00D102FE" w:rsidRPr="00043296">
        <w:rPr>
          <w:rFonts w:ascii="Arial" w:eastAsia="Times New Roman" w:hAnsi="Arial" w:cs="Arial"/>
          <w:color w:val="000000" w:themeColor="text1"/>
          <w:kern w:val="0"/>
          <w:sz w:val="22"/>
          <w:szCs w:val="22"/>
          <w:lang w:eastAsia="en-GB"/>
          <w14:ligatures w14:val="none"/>
        </w:rPr>
        <w:t xml:space="preserve"> appearance as a </w:t>
      </w:r>
      <w:r w:rsidR="00E55297" w:rsidRPr="00043296">
        <w:rPr>
          <w:rFonts w:ascii="Arial" w:eastAsia="Times New Roman" w:hAnsi="Arial" w:cs="Arial"/>
          <w:color w:val="000000" w:themeColor="text1"/>
          <w:kern w:val="0"/>
          <w:sz w:val="22"/>
          <w:szCs w:val="22"/>
          <w:lang w:eastAsia="en-GB"/>
          <w14:ligatures w14:val="none"/>
        </w:rPr>
        <w:t>whole and</w:t>
      </w:r>
      <w:r w:rsidR="00D102FE" w:rsidRPr="00043296">
        <w:rPr>
          <w:rFonts w:ascii="Arial" w:eastAsia="Times New Roman" w:hAnsi="Arial" w:cs="Arial"/>
          <w:color w:val="000000" w:themeColor="text1"/>
          <w:kern w:val="0"/>
          <w:sz w:val="22"/>
          <w:szCs w:val="22"/>
          <w:lang w:eastAsia="en-GB"/>
          <w14:ligatures w14:val="none"/>
        </w:rPr>
        <w:t xml:space="preserve"> would not be </w:t>
      </w:r>
      <w:r w:rsidR="00E55297" w:rsidRPr="00043296">
        <w:rPr>
          <w:rFonts w:ascii="Arial" w:eastAsia="Times New Roman" w:hAnsi="Arial" w:cs="Arial"/>
          <w:color w:val="000000" w:themeColor="text1"/>
          <w:kern w:val="0"/>
          <w:sz w:val="22"/>
          <w:szCs w:val="22"/>
          <w:lang w:eastAsia="en-GB"/>
          <w14:ligatures w14:val="none"/>
        </w:rPr>
        <w:t>particularly</w:t>
      </w:r>
      <w:r w:rsidR="00D102FE" w:rsidRPr="00043296">
        <w:rPr>
          <w:rFonts w:ascii="Arial" w:eastAsia="Times New Roman" w:hAnsi="Arial" w:cs="Arial"/>
          <w:color w:val="000000" w:themeColor="text1"/>
          <w:kern w:val="0"/>
          <w:sz w:val="22"/>
          <w:szCs w:val="22"/>
          <w:lang w:eastAsia="en-GB"/>
          <w14:ligatures w14:val="none"/>
        </w:rPr>
        <w:t xml:space="preserve"> </w:t>
      </w:r>
      <w:r w:rsidR="00E55297" w:rsidRPr="00043296">
        <w:rPr>
          <w:rFonts w:ascii="Arial" w:eastAsia="Times New Roman" w:hAnsi="Arial" w:cs="Arial"/>
          <w:color w:val="000000" w:themeColor="text1"/>
          <w:kern w:val="0"/>
          <w:sz w:val="22"/>
          <w:szCs w:val="22"/>
          <w:lang w:eastAsia="en-GB"/>
          <w14:ligatures w14:val="none"/>
        </w:rPr>
        <w:t xml:space="preserve">visible </w:t>
      </w:r>
      <w:r w:rsidR="00D102FE" w:rsidRPr="00043296">
        <w:rPr>
          <w:rFonts w:ascii="Arial" w:eastAsia="Times New Roman" w:hAnsi="Arial" w:cs="Arial"/>
          <w:color w:val="000000" w:themeColor="text1"/>
          <w:kern w:val="0"/>
          <w:sz w:val="22"/>
          <w:szCs w:val="22"/>
          <w:lang w:eastAsia="en-GB"/>
          <w14:ligatures w14:val="none"/>
        </w:rPr>
        <w:t xml:space="preserve">upon the street scene. This element is </w:t>
      </w:r>
      <w:r w:rsidR="00925792">
        <w:rPr>
          <w:rFonts w:ascii="Arial" w:eastAsia="Times New Roman" w:hAnsi="Arial" w:cs="Arial"/>
          <w:color w:val="000000" w:themeColor="text1"/>
          <w:kern w:val="0"/>
          <w:sz w:val="22"/>
          <w:szCs w:val="22"/>
          <w:lang w:eastAsia="en-GB"/>
          <w14:ligatures w14:val="none"/>
        </w:rPr>
        <w:t>would therefore</w:t>
      </w:r>
      <w:r w:rsidR="00D102FE" w:rsidRPr="00043296">
        <w:rPr>
          <w:rFonts w:ascii="Arial" w:eastAsia="Times New Roman" w:hAnsi="Arial" w:cs="Arial"/>
          <w:color w:val="000000" w:themeColor="text1"/>
          <w:kern w:val="0"/>
          <w:sz w:val="22"/>
          <w:szCs w:val="22"/>
          <w:lang w:eastAsia="en-GB"/>
          <w14:ligatures w14:val="none"/>
        </w:rPr>
        <w:t xml:space="preserve"> result in </w:t>
      </w:r>
      <w:r w:rsidR="00925792">
        <w:rPr>
          <w:rFonts w:ascii="Arial" w:eastAsia="Times New Roman" w:hAnsi="Arial" w:cs="Arial"/>
          <w:color w:val="000000" w:themeColor="text1"/>
          <w:kern w:val="0"/>
          <w:sz w:val="22"/>
          <w:szCs w:val="22"/>
          <w:lang w:eastAsia="en-GB"/>
          <w14:ligatures w14:val="none"/>
        </w:rPr>
        <w:t>no</w:t>
      </w:r>
      <w:r w:rsidR="00D102FE" w:rsidRPr="00043296">
        <w:rPr>
          <w:rFonts w:ascii="Arial" w:eastAsia="Times New Roman" w:hAnsi="Arial" w:cs="Arial"/>
          <w:color w:val="000000" w:themeColor="text1"/>
          <w:kern w:val="0"/>
          <w:sz w:val="22"/>
          <w:szCs w:val="22"/>
          <w:lang w:eastAsia="en-GB"/>
          <w14:ligatures w14:val="none"/>
        </w:rPr>
        <w:t xml:space="preserve"> harm to the </w:t>
      </w:r>
      <w:r w:rsidR="0016118E" w:rsidRPr="00043296">
        <w:rPr>
          <w:rFonts w:ascii="Arial" w:eastAsia="Times New Roman" w:hAnsi="Arial" w:cs="Arial"/>
          <w:color w:val="000000" w:themeColor="text1"/>
          <w:kern w:val="0"/>
          <w:sz w:val="22"/>
          <w:szCs w:val="22"/>
          <w:lang w:eastAsia="en-GB"/>
          <w14:ligatures w14:val="none"/>
        </w:rPr>
        <w:t xml:space="preserve">conservation </w:t>
      </w:r>
      <w:r w:rsidR="00E55297" w:rsidRPr="00043296">
        <w:rPr>
          <w:rFonts w:ascii="Arial" w:eastAsia="Times New Roman" w:hAnsi="Arial" w:cs="Arial"/>
          <w:color w:val="000000" w:themeColor="text1"/>
          <w:kern w:val="0"/>
          <w:sz w:val="22"/>
          <w:szCs w:val="22"/>
          <w:lang w:eastAsia="en-GB"/>
          <w14:ligatures w14:val="none"/>
        </w:rPr>
        <w:t>area</w:t>
      </w:r>
      <w:r w:rsidR="0016118E" w:rsidRPr="00043296">
        <w:rPr>
          <w:rFonts w:ascii="Arial" w:eastAsia="Times New Roman" w:hAnsi="Arial" w:cs="Arial"/>
          <w:color w:val="000000" w:themeColor="text1"/>
          <w:kern w:val="0"/>
          <w:sz w:val="22"/>
          <w:szCs w:val="22"/>
          <w:lang w:eastAsia="en-GB"/>
          <w14:ligatures w14:val="none"/>
        </w:rPr>
        <w:t>.</w:t>
      </w:r>
    </w:p>
    <w:p w14:paraId="42D709C5" w14:textId="77777777" w:rsidR="0016118E" w:rsidRPr="00043296" w:rsidRDefault="0016118E"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3680822E" w14:textId="2C68BED2" w:rsidR="0016118E" w:rsidRPr="00043296" w:rsidRDefault="0016118E"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043296">
        <w:rPr>
          <w:rFonts w:ascii="Arial" w:eastAsia="Times New Roman" w:hAnsi="Arial" w:cs="Arial"/>
          <w:color w:val="000000" w:themeColor="text1"/>
          <w:kern w:val="0"/>
          <w:sz w:val="22"/>
          <w:szCs w:val="22"/>
          <w:lang w:eastAsia="en-GB"/>
          <w14:ligatures w14:val="none"/>
        </w:rPr>
        <w:t xml:space="preserve">The front porch would have a much more noticeable impact due to its siting on the principal </w:t>
      </w:r>
      <w:r w:rsidR="00E55297" w:rsidRPr="00043296">
        <w:rPr>
          <w:rFonts w:ascii="Arial" w:eastAsia="Times New Roman" w:hAnsi="Arial" w:cs="Arial"/>
          <w:color w:val="000000" w:themeColor="text1"/>
          <w:kern w:val="0"/>
          <w:sz w:val="22"/>
          <w:szCs w:val="22"/>
          <w:lang w:eastAsia="en-GB"/>
          <w14:ligatures w14:val="none"/>
        </w:rPr>
        <w:t>elevation</w:t>
      </w:r>
      <w:r w:rsidRPr="00043296">
        <w:rPr>
          <w:rFonts w:ascii="Arial" w:eastAsia="Times New Roman" w:hAnsi="Arial" w:cs="Arial"/>
          <w:color w:val="000000" w:themeColor="text1"/>
          <w:kern w:val="0"/>
          <w:sz w:val="22"/>
          <w:szCs w:val="22"/>
          <w:lang w:eastAsia="en-GB"/>
          <w14:ligatures w14:val="none"/>
        </w:rPr>
        <w:t xml:space="preserve"> </w:t>
      </w:r>
      <w:r w:rsidR="00662533">
        <w:rPr>
          <w:rFonts w:ascii="Arial" w:eastAsia="Times New Roman" w:hAnsi="Arial" w:cs="Arial"/>
          <w:color w:val="000000" w:themeColor="text1"/>
          <w:kern w:val="0"/>
          <w:sz w:val="22"/>
          <w:szCs w:val="22"/>
          <w:lang w:eastAsia="en-GB"/>
          <w14:ligatures w14:val="none"/>
        </w:rPr>
        <w:t xml:space="preserve">it </w:t>
      </w:r>
      <w:r w:rsidRPr="00043296">
        <w:rPr>
          <w:rFonts w:ascii="Arial" w:eastAsia="Times New Roman" w:hAnsi="Arial" w:cs="Arial"/>
          <w:color w:val="000000" w:themeColor="text1"/>
          <w:kern w:val="0"/>
          <w:sz w:val="22"/>
          <w:szCs w:val="22"/>
          <w:lang w:eastAsia="en-GB"/>
          <w14:ligatures w14:val="none"/>
        </w:rPr>
        <w:t xml:space="preserve">but </w:t>
      </w:r>
      <w:r w:rsidR="00E55297" w:rsidRPr="00043296">
        <w:rPr>
          <w:rFonts w:ascii="Arial" w:eastAsia="Times New Roman" w:hAnsi="Arial" w:cs="Arial"/>
          <w:color w:val="000000" w:themeColor="text1"/>
          <w:kern w:val="0"/>
          <w:sz w:val="22"/>
          <w:szCs w:val="22"/>
          <w:lang w:eastAsia="en-GB"/>
          <w14:ligatures w14:val="none"/>
        </w:rPr>
        <w:t>benefit</w:t>
      </w:r>
      <w:r w:rsidR="00662533">
        <w:rPr>
          <w:rFonts w:ascii="Arial" w:eastAsia="Times New Roman" w:hAnsi="Arial" w:cs="Arial"/>
          <w:color w:val="000000" w:themeColor="text1"/>
          <w:kern w:val="0"/>
          <w:sz w:val="22"/>
          <w:szCs w:val="22"/>
          <w:lang w:eastAsia="en-GB"/>
          <w14:ligatures w14:val="none"/>
        </w:rPr>
        <w:t>s</w:t>
      </w:r>
      <w:r w:rsidR="0076020B" w:rsidRPr="00043296">
        <w:rPr>
          <w:rFonts w:ascii="Arial" w:eastAsia="Times New Roman" w:hAnsi="Arial" w:cs="Arial"/>
          <w:color w:val="000000" w:themeColor="text1"/>
          <w:kern w:val="0"/>
          <w:sz w:val="22"/>
          <w:szCs w:val="22"/>
          <w:lang w:eastAsia="en-GB"/>
          <w14:ligatures w14:val="none"/>
        </w:rPr>
        <w:t xml:space="preserve"> from a planning fallback</w:t>
      </w:r>
      <w:r w:rsidR="00662533">
        <w:rPr>
          <w:rFonts w:ascii="Arial" w:eastAsia="Times New Roman" w:hAnsi="Arial" w:cs="Arial"/>
          <w:color w:val="000000" w:themeColor="text1"/>
          <w:kern w:val="0"/>
          <w:sz w:val="22"/>
          <w:szCs w:val="22"/>
          <w:lang w:eastAsia="en-GB"/>
          <w14:ligatures w14:val="none"/>
        </w:rPr>
        <w:t xml:space="preserve"> position</w:t>
      </w:r>
      <w:r w:rsidR="0076020B" w:rsidRPr="00043296">
        <w:rPr>
          <w:rFonts w:ascii="Arial" w:eastAsia="Times New Roman" w:hAnsi="Arial" w:cs="Arial"/>
          <w:color w:val="000000" w:themeColor="text1"/>
          <w:kern w:val="0"/>
          <w:sz w:val="22"/>
          <w:szCs w:val="22"/>
          <w:lang w:eastAsia="en-GB"/>
          <w14:ligatures w14:val="none"/>
        </w:rPr>
        <w:t xml:space="preserve"> of a slightly smaller-scaled porch whereby the difference in what is </w:t>
      </w:r>
      <w:r w:rsidR="00E55297" w:rsidRPr="00043296">
        <w:rPr>
          <w:rFonts w:ascii="Arial" w:eastAsia="Times New Roman" w:hAnsi="Arial" w:cs="Arial"/>
          <w:color w:val="000000" w:themeColor="text1"/>
          <w:kern w:val="0"/>
          <w:sz w:val="22"/>
          <w:szCs w:val="22"/>
          <w:lang w:eastAsia="en-GB"/>
          <w14:ligatures w14:val="none"/>
        </w:rPr>
        <w:t>proposed</w:t>
      </w:r>
      <w:r w:rsidR="0076020B" w:rsidRPr="00043296">
        <w:rPr>
          <w:rFonts w:ascii="Arial" w:eastAsia="Times New Roman" w:hAnsi="Arial" w:cs="Arial"/>
          <w:color w:val="000000" w:themeColor="text1"/>
          <w:kern w:val="0"/>
          <w:sz w:val="22"/>
          <w:szCs w:val="22"/>
          <w:lang w:eastAsia="en-GB"/>
          <w14:ligatures w14:val="none"/>
        </w:rPr>
        <w:t xml:space="preserve"> here and what could be undertaken under permitted development rights is not considered materially harmful to the </w:t>
      </w:r>
      <w:r w:rsidR="00E55297" w:rsidRPr="00043296">
        <w:rPr>
          <w:rFonts w:ascii="Arial" w:eastAsia="Times New Roman" w:hAnsi="Arial" w:cs="Arial"/>
          <w:color w:val="000000" w:themeColor="text1"/>
          <w:kern w:val="0"/>
          <w:sz w:val="22"/>
          <w:szCs w:val="22"/>
          <w:lang w:eastAsia="en-GB"/>
          <w14:ligatures w14:val="none"/>
        </w:rPr>
        <w:t>conservation area. The exterior walling would consist of brickwork to match existing so the only incongruent element would be the flat roof which is not considered particularly damaging in this instance given the lack of heritage or architectural value the host dwelling contributes to the conservation area as a whole.</w:t>
      </w:r>
    </w:p>
    <w:p w14:paraId="301F949F" w14:textId="77777777" w:rsidR="0046539A" w:rsidRPr="006705B5"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469571FA" w14:textId="77777777" w:rsidR="0046539A"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270A88">
        <w:rPr>
          <w:rFonts w:ascii="Arial" w:eastAsia="Times New Roman" w:hAnsi="Arial" w:cs="Arial"/>
          <w:color w:val="000000" w:themeColor="text1"/>
          <w:kern w:val="0"/>
          <w:sz w:val="22"/>
          <w:szCs w:val="22"/>
          <w:lang w:eastAsia="en-GB"/>
          <w14:ligatures w14:val="none"/>
        </w:rPr>
        <w:t>the character and appearance of the conservation area</w:t>
      </w:r>
      <w:r>
        <w:rPr>
          <w:rFonts w:ascii="Arial" w:eastAsia="Times New Roman" w:hAnsi="Arial" w:cs="Arial"/>
          <w:color w:val="000000" w:themeColor="text1"/>
          <w:kern w:val="0"/>
          <w:sz w:val="22"/>
          <w:szCs w:val="22"/>
          <w:lang w:eastAsia="en-GB"/>
          <w14:ligatures w14:val="none"/>
        </w:rPr>
        <w:t xml:space="preserve"> and i</w:t>
      </w:r>
      <w:r w:rsidRPr="00270A88">
        <w:rPr>
          <w:rFonts w:ascii="Arial" w:eastAsia="Times New Roman" w:hAnsi="Arial" w:cs="Arial"/>
          <w:color w:val="000000" w:themeColor="text1"/>
          <w:kern w:val="0"/>
          <w:sz w:val="22"/>
          <w:szCs w:val="22"/>
          <w:lang w:eastAsia="en-GB"/>
          <w14:ligatures w14:val="none"/>
        </w:rPr>
        <w:t xml:space="preserve">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Pr>
          <w:rFonts w:ascii="Arial" w:eastAsia="Times New Roman" w:hAnsi="Arial" w:cs="Arial"/>
          <w:color w:val="000000" w:themeColor="text1"/>
          <w:kern w:val="0"/>
          <w:sz w:val="22"/>
          <w:szCs w:val="22"/>
          <w:lang w:eastAsia="en-GB"/>
          <w14:ligatures w14:val="none"/>
        </w:rPr>
        <w:t>.</w:t>
      </w:r>
    </w:p>
    <w:p w14:paraId="6E425D78" w14:textId="77777777" w:rsidR="0046539A" w:rsidRPr="006705B5"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p>
    <w:p w14:paraId="0308BE6E" w14:textId="77777777" w:rsidR="0046539A" w:rsidRPr="006705B5" w:rsidRDefault="0046539A" w:rsidP="0046539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D589D73" w14:textId="77777777" w:rsidR="00A050F1" w:rsidRDefault="00A050F1" w:rsidP="00A050F1">
      <w:pPr>
        <w:spacing w:after="0" w:line="276" w:lineRule="auto"/>
        <w:jc w:val="both"/>
        <w:rPr>
          <w:rFonts w:ascii="Arial" w:hAnsi="Arial" w:cs="Arial"/>
          <w:b/>
          <w:bCs/>
          <w:i/>
          <w:iCs/>
          <w:color w:val="FF0000"/>
          <w:sz w:val="22"/>
          <w:szCs w:val="22"/>
        </w:rPr>
      </w:pPr>
    </w:p>
    <w:p w14:paraId="1B9D0CD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30323B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A7E34D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6BE04A2" w14:textId="77777777" w:rsidR="00393433" w:rsidRDefault="00393433" w:rsidP="00A050F1">
      <w:pPr>
        <w:spacing w:after="0" w:line="276" w:lineRule="auto"/>
        <w:jc w:val="both"/>
        <w:rPr>
          <w:rFonts w:ascii="Arial" w:hAnsi="Arial" w:cs="Arial"/>
          <w:color w:val="000000" w:themeColor="text1"/>
          <w:sz w:val="22"/>
          <w:szCs w:val="22"/>
        </w:rPr>
      </w:pPr>
    </w:p>
    <w:p w14:paraId="32C47D3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7056474" w14:textId="77777777" w:rsidR="00400FB2" w:rsidRDefault="00400FB2" w:rsidP="00A050F1">
      <w:pPr>
        <w:spacing w:after="0" w:line="276" w:lineRule="auto"/>
        <w:jc w:val="both"/>
        <w:rPr>
          <w:rFonts w:ascii="Arial" w:hAnsi="Arial" w:cs="Arial"/>
          <w:color w:val="000000" w:themeColor="text1"/>
          <w:sz w:val="22"/>
          <w:szCs w:val="22"/>
        </w:rPr>
      </w:pPr>
    </w:p>
    <w:p w14:paraId="64EB811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9C35B98" w14:textId="77777777" w:rsidR="00DB13C3" w:rsidRDefault="00DB13C3" w:rsidP="00DB13C3">
      <w:pPr>
        <w:spacing w:after="0" w:line="276" w:lineRule="auto"/>
        <w:jc w:val="both"/>
        <w:rPr>
          <w:rFonts w:ascii="Arial" w:hAnsi="Arial" w:cs="Arial"/>
          <w:i/>
          <w:iCs/>
          <w:color w:val="000000" w:themeColor="text1"/>
          <w:sz w:val="22"/>
          <w:szCs w:val="22"/>
        </w:rPr>
      </w:pPr>
    </w:p>
    <w:p w14:paraId="4C0A6990" w14:textId="4841CC85" w:rsidR="00DB13C3" w:rsidRPr="000E3AAB" w:rsidRDefault="000F6A02" w:rsidP="00DB13C3">
      <w:pPr>
        <w:spacing w:after="0" w:line="276" w:lineRule="auto"/>
        <w:jc w:val="both"/>
        <w:rPr>
          <w:rFonts w:ascii="Arial" w:hAnsi="Arial" w:cs="Arial"/>
          <w:color w:val="ED0000"/>
          <w:sz w:val="22"/>
          <w:szCs w:val="22"/>
        </w:rPr>
      </w:pPr>
      <w:r w:rsidRPr="000E3AAB">
        <w:rPr>
          <w:rFonts w:ascii="Arial" w:hAnsi="Arial" w:cs="Arial"/>
          <w:color w:val="000000" w:themeColor="text1"/>
          <w:sz w:val="22"/>
          <w:szCs w:val="22"/>
        </w:rPr>
        <w:t xml:space="preserve">Due to the </w:t>
      </w:r>
      <w:r w:rsidR="000E3AAB" w:rsidRPr="000E3AAB">
        <w:rPr>
          <w:rFonts w:ascii="Arial" w:hAnsi="Arial" w:cs="Arial"/>
          <w:color w:val="000000" w:themeColor="text1"/>
          <w:sz w:val="22"/>
          <w:szCs w:val="22"/>
        </w:rPr>
        <w:t>proposal’s nature as single storey, flat roof extensions, sited away from any shared boundaries, there are no concerns raised regarding residential amenity. There is no risk of any adverse overlooking, overshadowing, or overbearing impact arising as a result of the proposal.</w:t>
      </w:r>
    </w:p>
    <w:p w14:paraId="46809D7E" w14:textId="77777777" w:rsidR="00DB13C3" w:rsidRPr="00A050F1" w:rsidRDefault="00DB13C3" w:rsidP="00DB13C3">
      <w:pPr>
        <w:spacing w:after="0" w:line="276" w:lineRule="auto"/>
        <w:jc w:val="both"/>
        <w:rPr>
          <w:rFonts w:ascii="Arial" w:hAnsi="Arial" w:cs="Arial"/>
          <w:color w:val="000000" w:themeColor="text1"/>
          <w:sz w:val="22"/>
          <w:szCs w:val="22"/>
        </w:rPr>
      </w:pPr>
    </w:p>
    <w:p w14:paraId="4F26D5F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FEC6EB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C5FCBC7" w14:textId="0526AD47"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18053C8C" w14:textId="77777777" w:rsidR="005B4E1C" w:rsidRPr="006705B5" w:rsidRDefault="005B4E1C"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21969B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3F92B7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05E8A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2BAEF90"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853730" w14:textId="01BD6DDF" w:rsidR="006705B5" w:rsidRPr="000E3AAB" w:rsidRDefault="008777C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are no alterations proposed to the access, parking arrangements, or number of bedrooms on site. There are therefore no concerns raised regarding highways impacts.</w:t>
      </w:r>
    </w:p>
    <w:p w14:paraId="39A2F80A"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C127C0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2C2D4E6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1254C7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0AF565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786443" w14:textId="08134843" w:rsidR="00270A88" w:rsidRPr="00270A88"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201B12B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49A93BB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658BE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EB56A1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B31B43" w14:textId="471C5111" w:rsidR="00F40F2D" w:rsidRPr="00270A88" w:rsidRDefault="00270A88"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Due to the proposal’s nature as </w:t>
      </w:r>
      <w:r w:rsidR="004F1B91">
        <w:rPr>
          <w:rFonts w:ascii="Arial" w:eastAsia="Times New Roman" w:hAnsi="Arial" w:cs="Arial"/>
          <w:color w:val="000000" w:themeColor="text1"/>
          <w:kern w:val="0"/>
          <w:sz w:val="22"/>
          <w:szCs w:val="22"/>
          <w:lang w:eastAsia="en-GB"/>
          <w14:ligatures w14:val="none"/>
        </w:rPr>
        <w:t>extensions within the established residential curtilage of an existing residential dwelling within an urbanised area, there would be no encroachment into the open countryside and there is therefore no risk of any harm to the special qualities of the National Landscape.</w:t>
      </w:r>
    </w:p>
    <w:p w14:paraId="2229DAAB" w14:textId="77777777" w:rsidR="00F40F2D" w:rsidRPr="004F1B91"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AB69961" w14:textId="5F170B9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4F1B91">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0A26EE1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2899A2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development therefore complies with Core Policy 51 of the Wiltshire Core Strategy and Paragraph 176 of the NPPF in conserving and enhancing the National Landscape.</w:t>
      </w:r>
    </w:p>
    <w:p w14:paraId="0CFFA751"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6C27F3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E96E83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E584E7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41B871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F1982A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0B4F9B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9DD715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F51305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8B7E2A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17FF0B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5959781" w14:textId="07526BF5" w:rsidR="009B7AD7" w:rsidRPr="004F1B91"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6E1E5A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5CA"/>
    <w:rsid w:val="00001981"/>
    <w:rsid w:val="00003A12"/>
    <w:rsid w:val="00006894"/>
    <w:rsid w:val="00011496"/>
    <w:rsid w:val="000143A5"/>
    <w:rsid w:val="000148E7"/>
    <w:rsid w:val="00015ADB"/>
    <w:rsid w:val="000221CB"/>
    <w:rsid w:val="00033847"/>
    <w:rsid w:val="00036B7E"/>
    <w:rsid w:val="00043296"/>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3AAB"/>
    <w:rsid w:val="000E6021"/>
    <w:rsid w:val="000E7462"/>
    <w:rsid w:val="000F3916"/>
    <w:rsid w:val="000F6A02"/>
    <w:rsid w:val="001044B1"/>
    <w:rsid w:val="00111D21"/>
    <w:rsid w:val="00134D23"/>
    <w:rsid w:val="00141929"/>
    <w:rsid w:val="0014198B"/>
    <w:rsid w:val="00152901"/>
    <w:rsid w:val="0016118E"/>
    <w:rsid w:val="0016162B"/>
    <w:rsid w:val="00162405"/>
    <w:rsid w:val="00176790"/>
    <w:rsid w:val="0018298F"/>
    <w:rsid w:val="001A4142"/>
    <w:rsid w:val="001A6E40"/>
    <w:rsid w:val="001B34A3"/>
    <w:rsid w:val="001C0267"/>
    <w:rsid w:val="001C30C8"/>
    <w:rsid w:val="001C73A5"/>
    <w:rsid w:val="001D12B9"/>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0A88"/>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39A"/>
    <w:rsid w:val="00465C63"/>
    <w:rsid w:val="004713E6"/>
    <w:rsid w:val="004810AA"/>
    <w:rsid w:val="00482050"/>
    <w:rsid w:val="00487D26"/>
    <w:rsid w:val="004908AE"/>
    <w:rsid w:val="00491C07"/>
    <w:rsid w:val="00492385"/>
    <w:rsid w:val="00492C16"/>
    <w:rsid w:val="0049453A"/>
    <w:rsid w:val="00496A46"/>
    <w:rsid w:val="004A4A11"/>
    <w:rsid w:val="004A54CC"/>
    <w:rsid w:val="004A6DB3"/>
    <w:rsid w:val="004B0B23"/>
    <w:rsid w:val="004B3C0C"/>
    <w:rsid w:val="004D3857"/>
    <w:rsid w:val="004D3BA9"/>
    <w:rsid w:val="004E2A9D"/>
    <w:rsid w:val="004E7970"/>
    <w:rsid w:val="004F1B91"/>
    <w:rsid w:val="004F635C"/>
    <w:rsid w:val="004F65E7"/>
    <w:rsid w:val="00515980"/>
    <w:rsid w:val="0051645C"/>
    <w:rsid w:val="0052069C"/>
    <w:rsid w:val="00520E30"/>
    <w:rsid w:val="0054068B"/>
    <w:rsid w:val="00540D13"/>
    <w:rsid w:val="00550749"/>
    <w:rsid w:val="00561A9C"/>
    <w:rsid w:val="00582EB0"/>
    <w:rsid w:val="00584464"/>
    <w:rsid w:val="0059524B"/>
    <w:rsid w:val="00597BBB"/>
    <w:rsid w:val="005A2832"/>
    <w:rsid w:val="005A2CD7"/>
    <w:rsid w:val="005A5492"/>
    <w:rsid w:val="005B0FD5"/>
    <w:rsid w:val="005B4E1C"/>
    <w:rsid w:val="005C1D3F"/>
    <w:rsid w:val="005D04A7"/>
    <w:rsid w:val="005D13DC"/>
    <w:rsid w:val="005D24B8"/>
    <w:rsid w:val="005D30AB"/>
    <w:rsid w:val="005E0776"/>
    <w:rsid w:val="005E0F78"/>
    <w:rsid w:val="005E2911"/>
    <w:rsid w:val="005E2BAD"/>
    <w:rsid w:val="00615302"/>
    <w:rsid w:val="006164A3"/>
    <w:rsid w:val="00616DC2"/>
    <w:rsid w:val="0062234B"/>
    <w:rsid w:val="006242FB"/>
    <w:rsid w:val="00631B2E"/>
    <w:rsid w:val="0063206F"/>
    <w:rsid w:val="006407C9"/>
    <w:rsid w:val="00640FEC"/>
    <w:rsid w:val="00643C57"/>
    <w:rsid w:val="00647E0D"/>
    <w:rsid w:val="00653CA6"/>
    <w:rsid w:val="00662533"/>
    <w:rsid w:val="00662C0A"/>
    <w:rsid w:val="00663D3A"/>
    <w:rsid w:val="00664B60"/>
    <w:rsid w:val="006656F8"/>
    <w:rsid w:val="0066737B"/>
    <w:rsid w:val="006705B5"/>
    <w:rsid w:val="00673B87"/>
    <w:rsid w:val="00680DA9"/>
    <w:rsid w:val="00681C5B"/>
    <w:rsid w:val="00683C17"/>
    <w:rsid w:val="00696570"/>
    <w:rsid w:val="006A15F9"/>
    <w:rsid w:val="006A6EB8"/>
    <w:rsid w:val="006A735A"/>
    <w:rsid w:val="006B1193"/>
    <w:rsid w:val="006B5BBE"/>
    <w:rsid w:val="006B6C79"/>
    <w:rsid w:val="006C2EF8"/>
    <w:rsid w:val="006C5A72"/>
    <w:rsid w:val="006D1073"/>
    <w:rsid w:val="006D4A80"/>
    <w:rsid w:val="006E139C"/>
    <w:rsid w:val="00706442"/>
    <w:rsid w:val="00711058"/>
    <w:rsid w:val="00714FE5"/>
    <w:rsid w:val="00715057"/>
    <w:rsid w:val="007235F5"/>
    <w:rsid w:val="00742C35"/>
    <w:rsid w:val="00744E80"/>
    <w:rsid w:val="00750FD1"/>
    <w:rsid w:val="00752BE6"/>
    <w:rsid w:val="00755B0D"/>
    <w:rsid w:val="0076020B"/>
    <w:rsid w:val="007638C3"/>
    <w:rsid w:val="00771C95"/>
    <w:rsid w:val="00777010"/>
    <w:rsid w:val="00790038"/>
    <w:rsid w:val="00793652"/>
    <w:rsid w:val="007A0827"/>
    <w:rsid w:val="007B70B8"/>
    <w:rsid w:val="007C1403"/>
    <w:rsid w:val="007C243A"/>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777C3"/>
    <w:rsid w:val="008822ED"/>
    <w:rsid w:val="00884A97"/>
    <w:rsid w:val="00892438"/>
    <w:rsid w:val="008A0F17"/>
    <w:rsid w:val="008A1574"/>
    <w:rsid w:val="008A3152"/>
    <w:rsid w:val="008A4252"/>
    <w:rsid w:val="008A4A27"/>
    <w:rsid w:val="008B0A75"/>
    <w:rsid w:val="008B30BE"/>
    <w:rsid w:val="008B578F"/>
    <w:rsid w:val="008C2176"/>
    <w:rsid w:val="008C2C2F"/>
    <w:rsid w:val="008C3D5B"/>
    <w:rsid w:val="008C67C6"/>
    <w:rsid w:val="008C704F"/>
    <w:rsid w:val="008D25D0"/>
    <w:rsid w:val="008D694B"/>
    <w:rsid w:val="008D7802"/>
    <w:rsid w:val="008E2AD7"/>
    <w:rsid w:val="008E3EA2"/>
    <w:rsid w:val="008E684D"/>
    <w:rsid w:val="008F0D3D"/>
    <w:rsid w:val="008F1CF8"/>
    <w:rsid w:val="008F6030"/>
    <w:rsid w:val="00915D29"/>
    <w:rsid w:val="00921A38"/>
    <w:rsid w:val="0092325F"/>
    <w:rsid w:val="00924221"/>
    <w:rsid w:val="00925792"/>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65E1"/>
    <w:rsid w:val="00A3010D"/>
    <w:rsid w:val="00A34155"/>
    <w:rsid w:val="00A34EB7"/>
    <w:rsid w:val="00A4593E"/>
    <w:rsid w:val="00A46019"/>
    <w:rsid w:val="00A55952"/>
    <w:rsid w:val="00A57E14"/>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5E87"/>
    <w:rsid w:val="00C760C4"/>
    <w:rsid w:val="00C777DF"/>
    <w:rsid w:val="00C81A53"/>
    <w:rsid w:val="00C81E4B"/>
    <w:rsid w:val="00C8654A"/>
    <w:rsid w:val="00C86A61"/>
    <w:rsid w:val="00CA3A97"/>
    <w:rsid w:val="00CB6B3B"/>
    <w:rsid w:val="00CC51B9"/>
    <w:rsid w:val="00CC552A"/>
    <w:rsid w:val="00CC57A0"/>
    <w:rsid w:val="00CD745F"/>
    <w:rsid w:val="00CE5FB3"/>
    <w:rsid w:val="00CE7093"/>
    <w:rsid w:val="00CF4434"/>
    <w:rsid w:val="00CF4F6C"/>
    <w:rsid w:val="00CF7529"/>
    <w:rsid w:val="00D01A75"/>
    <w:rsid w:val="00D06D32"/>
    <w:rsid w:val="00D102FE"/>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5297"/>
    <w:rsid w:val="00E57D1F"/>
    <w:rsid w:val="00E61170"/>
    <w:rsid w:val="00E61ADC"/>
    <w:rsid w:val="00E70135"/>
    <w:rsid w:val="00E70D98"/>
    <w:rsid w:val="00E90A3F"/>
    <w:rsid w:val="00E95266"/>
    <w:rsid w:val="00E977C4"/>
    <w:rsid w:val="00EB421A"/>
    <w:rsid w:val="00EB7AD6"/>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7D65"/>
    <w:rsid w:val="00F50F61"/>
    <w:rsid w:val="00F7017C"/>
    <w:rsid w:val="00F73847"/>
    <w:rsid w:val="00F7609E"/>
    <w:rsid w:val="00F77540"/>
    <w:rsid w:val="00F85D5A"/>
    <w:rsid w:val="00F86303"/>
    <w:rsid w:val="00F9178A"/>
    <w:rsid w:val="00F932D6"/>
    <w:rsid w:val="00F94D9C"/>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FE2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2060</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salesforceId:1027a4df-1ee4-474d-9941-deeecdd71a9b</dc:subject>
  <dc:creator>O'Donoghue, Ruaridh</dc:creator>
  <cp:keywords/>
  <dc:description/>
  <cp:lastModifiedBy>Leesam, Joe</cp:lastModifiedBy>
  <cp:revision>45</cp:revision>
  <dcterms:created xsi:type="dcterms:W3CDTF">2026-04-17T14:50:00Z</dcterms:created>
  <dcterms:modified xsi:type="dcterms:W3CDTF">2026-04-23T10:38:00Z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069Q300000ORz6bIAD</vt:lpwstr>
  </property>
</Properties>
</file>