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6600C">
        <w:tc>
          <w:tcPr>
            <w:tcW w:w="2518" w:type="dxa"/>
          </w:tcPr>
          <w:p w14:paraId="1A31A77B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1DF3FBC0" w:rsidR="00A32818" w:rsidRPr="00FE1A3C" w:rsidRDefault="00F52CC8" w:rsidP="00C6600C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6600C">
        <w:tc>
          <w:tcPr>
            <w:tcW w:w="2518" w:type="dxa"/>
          </w:tcPr>
          <w:p w14:paraId="6F4B7F97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5D3AA335" w:rsidR="00A32818" w:rsidRPr="00CB3255" w:rsidRDefault="00F52CC8" w:rsidP="00C6600C">
            <w:pPr>
              <w:pStyle w:val="Letterbody"/>
              <w:rPr>
                <w:rFonts w:eastAsia="Arial" w:cs="Arial"/>
                <w:color w:val="002060"/>
                <w:sz w:val="22"/>
                <w:szCs w:val="22"/>
              </w:rPr>
            </w:pPr>
            <w:r w:rsidRPr="00666201">
              <w:rPr>
                <w:rFonts w:eastAsia="Arial" w:cs="Arial"/>
                <w:strike/>
                <w:sz w:val="22"/>
                <w:szCs w:val="22"/>
              </w:rPr>
              <w:t>26/01/2026</w:t>
            </w:r>
            <w:r w:rsidR="00666201">
              <w:rPr>
                <w:rFonts w:eastAsia="Arial" w:cs="Arial"/>
                <w:strike/>
                <w:sz w:val="22"/>
                <w:szCs w:val="22"/>
              </w:rPr>
              <w:t xml:space="preserve"> </w:t>
            </w:r>
            <w:r w:rsidR="00430463" w:rsidRPr="00CB3255">
              <w:rPr>
                <w:rFonts w:eastAsia="Arial" w:cs="Arial"/>
                <w:strike/>
                <w:color w:val="FF0000"/>
                <w:sz w:val="22"/>
                <w:szCs w:val="22"/>
              </w:rPr>
              <w:t>17</w:t>
            </w:r>
            <w:r w:rsidR="00666201" w:rsidRPr="00CB3255">
              <w:rPr>
                <w:rFonts w:eastAsia="Arial" w:cs="Arial"/>
                <w:strike/>
                <w:color w:val="FF0000"/>
                <w:sz w:val="22"/>
                <w:szCs w:val="22"/>
              </w:rPr>
              <w:t>/04/2026</w:t>
            </w:r>
            <w:r w:rsidR="00CB3255">
              <w:rPr>
                <w:rFonts w:eastAsia="Arial" w:cs="Arial"/>
                <w:strike/>
                <w:color w:val="FF0000"/>
                <w:sz w:val="22"/>
                <w:szCs w:val="22"/>
              </w:rPr>
              <w:t xml:space="preserve"> </w:t>
            </w:r>
            <w:r w:rsidR="00CB3255" w:rsidRPr="00CB3255">
              <w:rPr>
                <w:rFonts w:eastAsia="Arial" w:cs="Arial"/>
                <w:color w:val="0070C0"/>
                <w:sz w:val="22"/>
                <w:szCs w:val="22"/>
              </w:rPr>
              <w:t>22/04/2026</w:t>
            </w:r>
          </w:p>
        </w:tc>
      </w:tr>
      <w:tr w:rsidR="000F6162" w14:paraId="1C100247" w14:textId="77777777" w:rsidTr="00C6600C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35322271" w:rsidR="000F6162" w:rsidRPr="00FE1A3C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PL/2026/00013</w:t>
            </w:r>
          </w:p>
        </w:tc>
      </w:tr>
      <w:tr w:rsidR="000F6162" w14:paraId="264C8E9A" w14:textId="77777777" w:rsidTr="00C6600C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7730C1A9" w:rsidR="000F6162" w:rsidRPr="00215B6C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Discharge of the Biodiversity Net Gain condition of PL/2024/09167 (Creation of agricultural access and track)</w:t>
            </w:r>
          </w:p>
        </w:tc>
      </w:tr>
      <w:tr w:rsidR="000F6162" w14:paraId="08A12BE8" w14:textId="77777777" w:rsidTr="00C6600C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6A67D30B" w:rsidR="000F6162" w:rsidRPr="000A17BF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Pear Tree Farm, Pitton, SP5 1EG</w:t>
            </w:r>
          </w:p>
        </w:tc>
      </w:tr>
      <w:tr w:rsidR="000F6162" w14:paraId="6137DE3C" w14:textId="77777777" w:rsidTr="00C6600C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77AA0DDE" w:rsidR="000F6162" w:rsidRPr="00310C1C" w:rsidRDefault="00F52CC8" w:rsidP="00F52CC8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Becky Jones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3998"/>
        <w:gridCol w:w="4366"/>
      </w:tblGrid>
      <w:tr w:rsidR="00840243" w14:paraId="3B7F3F19" w14:textId="77777777" w:rsidTr="007A530B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3998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4366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A530B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3998" w:type="dxa"/>
          </w:tcPr>
          <w:p w14:paraId="521F0025" w14:textId="77777777" w:rsidR="00840243" w:rsidRDefault="00EC2FAA" w:rsidP="00DA6CB0">
            <w:pPr>
              <w:pStyle w:val="Letterbody"/>
              <w:jc w:val="left"/>
              <w:rPr>
                <w:strike/>
                <w:sz w:val="22"/>
                <w:szCs w:val="22"/>
              </w:rPr>
            </w:pPr>
            <w:r w:rsidRPr="00666201">
              <w:rPr>
                <w:strike/>
                <w:sz w:val="22"/>
                <w:szCs w:val="22"/>
              </w:rPr>
              <w:t>N/A</w:t>
            </w:r>
          </w:p>
          <w:p w14:paraId="0B5A32F7" w14:textId="77777777" w:rsidR="00666201" w:rsidRDefault="00666201" w:rsidP="00DA6CB0">
            <w:pPr>
              <w:pStyle w:val="Letterbody"/>
              <w:jc w:val="left"/>
              <w:rPr>
                <w:strike/>
                <w:color w:val="FF0000"/>
                <w:sz w:val="22"/>
                <w:szCs w:val="22"/>
              </w:rPr>
            </w:pPr>
          </w:p>
          <w:p w14:paraId="5E3AD749" w14:textId="77777777" w:rsidR="00666201" w:rsidRDefault="00666201" w:rsidP="00DA6CB0">
            <w:pPr>
              <w:pStyle w:val="Letterbody"/>
              <w:jc w:val="lef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Biodiversity Gain Plan (</w:t>
            </w:r>
            <w:r w:rsidR="00007CEF">
              <w:rPr>
                <w:color w:val="FF0000"/>
                <w:sz w:val="22"/>
                <w:szCs w:val="22"/>
              </w:rPr>
              <w:t>17/03/2026)</w:t>
            </w:r>
          </w:p>
          <w:p w14:paraId="53914A99" w14:textId="77777777" w:rsidR="00CB3255" w:rsidRDefault="00CB3255" w:rsidP="00CB3255">
            <w:pPr>
              <w:rPr>
                <w:color w:val="FF0000"/>
                <w:sz w:val="22"/>
                <w:szCs w:val="22"/>
              </w:rPr>
            </w:pPr>
          </w:p>
          <w:p w14:paraId="0C6E62D5" w14:textId="20C3B798" w:rsidR="00CB3255" w:rsidRPr="00CB3255" w:rsidRDefault="00CB3255" w:rsidP="00CB3255">
            <w:r w:rsidRPr="00CB3255">
              <w:rPr>
                <w:color w:val="0070C0"/>
                <w:sz w:val="22"/>
                <w:szCs w:val="22"/>
              </w:rPr>
              <w:t>Biodiversity Gain Plan (20/04/26)</w:t>
            </w:r>
          </w:p>
        </w:tc>
        <w:tc>
          <w:tcPr>
            <w:tcW w:w="4366" w:type="dxa"/>
          </w:tcPr>
          <w:p w14:paraId="3602D82E" w14:textId="7231B2C5" w:rsidR="00840243" w:rsidRPr="00666201" w:rsidRDefault="0076559F" w:rsidP="00DA6CB0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  <w:r w:rsidRPr="00666201">
              <w:rPr>
                <w:b/>
                <w:bCs/>
                <w:strike/>
                <w:sz w:val="22"/>
                <w:szCs w:val="22"/>
              </w:rPr>
              <w:t xml:space="preserve">NO </w:t>
            </w:r>
            <w:r w:rsidR="00EC2FAA" w:rsidRPr="00666201">
              <w:rPr>
                <w:b/>
                <w:bCs/>
                <w:strike/>
                <w:sz w:val="22"/>
                <w:szCs w:val="22"/>
              </w:rPr>
              <w:t>26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EC2FAA" w:rsidRPr="00666201">
              <w:rPr>
                <w:b/>
                <w:bCs/>
                <w:strike/>
                <w:sz w:val="22"/>
                <w:szCs w:val="22"/>
              </w:rPr>
              <w:t>01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EC2FAA" w:rsidRPr="00666201">
              <w:rPr>
                <w:b/>
                <w:bCs/>
                <w:strike/>
                <w:sz w:val="22"/>
                <w:szCs w:val="22"/>
              </w:rPr>
              <w:t>2026</w:t>
            </w:r>
          </w:p>
          <w:p w14:paraId="7722089C" w14:textId="77777777" w:rsidR="00EC2FAA" w:rsidRPr="00666201" w:rsidRDefault="00EC2FAA" w:rsidP="00DA6CB0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</w:p>
          <w:p w14:paraId="610B073C" w14:textId="2A063F8B" w:rsidR="00666201" w:rsidRDefault="00EC2FAA" w:rsidP="00DA6CB0">
            <w:pPr>
              <w:pStyle w:val="Letterbody"/>
              <w:jc w:val="left"/>
              <w:rPr>
                <w:strike/>
                <w:sz w:val="22"/>
                <w:szCs w:val="22"/>
              </w:rPr>
            </w:pPr>
            <w:r w:rsidRPr="00666201">
              <w:rPr>
                <w:strike/>
                <w:sz w:val="22"/>
                <w:szCs w:val="22"/>
              </w:rPr>
              <w:t>A Biodiversity Gain Plan has not been submitted. This does not need to be submitted in the Government template (</w:t>
            </w:r>
            <w:hyperlink r:id="rId11" w:history="1">
              <w:r w:rsidRPr="00666201">
                <w:rPr>
                  <w:rStyle w:val="Hyperlink"/>
                  <w:strike/>
                  <w:sz w:val="22"/>
                  <w:szCs w:val="22"/>
                </w:rPr>
                <w:t>Biodiversity gain plan - GOV.UK</w:t>
              </w:r>
            </w:hyperlink>
            <w:r w:rsidRPr="00666201">
              <w:rPr>
                <w:strike/>
                <w:sz w:val="22"/>
                <w:szCs w:val="22"/>
              </w:rPr>
              <w:t>) but must contain the minimum information requirements (</w:t>
            </w:r>
            <w:hyperlink r:id="rId12" w:anchor="submission-of-the-biodiversity-gain-plan" w:history="1">
              <w:r w:rsidRPr="00666201">
                <w:rPr>
                  <w:rStyle w:val="Hyperlink"/>
                  <w:strike/>
                  <w:sz w:val="22"/>
                  <w:szCs w:val="22"/>
                </w:rPr>
                <w:t>Biodiversity net gain - GOV.UK</w:t>
              </w:r>
            </w:hyperlink>
            <w:r w:rsidRPr="00666201">
              <w:rPr>
                <w:strike/>
                <w:sz w:val="22"/>
                <w:szCs w:val="22"/>
              </w:rPr>
              <w:t>).</w:t>
            </w:r>
          </w:p>
          <w:p w14:paraId="426D13ED" w14:textId="77777777" w:rsidR="00666201" w:rsidRDefault="00666201" w:rsidP="00DA6CB0">
            <w:pPr>
              <w:pStyle w:val="Letterbody"/>
              <w:jc w:val="left"/>
              <w:rPr>
                <w:strike/>
                <w:sz w:val="22"/>
                <w:szCs w:val="22"/>
              </w:rPr>
            </w:pPr>
          </w:p>
          <w:p w14:paraId="068A0A4D" w14:textId="65E78353" w:rsidR="00666201" w:rsidRPr="002719D9" w:rsidRDefault="00430463" w:rsidP="00666201">
            <w:pPr>
              <w:pStyle w:val="Letterbody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Minor amendment required before discharge. 17</w:t>
            </w:r>
            <w:r w:rsidR="00666201" w:rsidRPr="002719D9">
              <w:rPr>
                <w:color w:val="FF0000"/>
                <w:sz w:val="22"/>
                <w:szCs w:val="22"/>
              </w:rPr>
              <w:t>/04/2026</w:t>
            </w:r>
          </w:p>
          <w:p w14:paraId="6C963A4A" w14:textId="77777777" w:rsidR="00EC2FAA" w:rsidRPr="002719D9" w:rsidRDefault="00666201" w:rsidP="00666201">
            <w:pPr>
              <w:pStyle w:val="Letterbody"/>
              <w:rPr>
                <w:color w:val="FF0000"/>
                <w:sz w:val="22"/>
                <w:szCs w:val="22"/>
              </w:rPr>
            </w:pPr>
            <w:r w:rsidRPr="002719D9">
              <w:rPr>
                <w:color w:val="FF0000"/>
                <w:sz w:val="22"/>
                <w:szCs w:val="22"/>
              </w:rPr>
              <w:t>Biodiversity Gain Plan completed by C. Lycett on 17/03/2026. Minor amendment is required to sections 4.7., 4.8. (the gains are not considered significant under LPA’s current decision</w:t>
            </w:r>
            <w:r w:rsidRPr="002719D9">
              <w:rPr>
                <w:rFonts w:ascii="Cambria Math" w:hAnsi="Cambria Math" w:cs="Cambria Math"/>
                <w:color w:val="FF0000"/>
                <w:sz w:val="22"/>
                <w:szCs w:val="22"/>
              </w:rPr>
              <w:t>‑</w:t>
            </w:r>
            <w:r w:rsidRPr="002719D9">
              <w:rPr>
                <w:color w:val="FF0000"/>
                <w:sz w:val="22"/>
                <w:szCs w:val="22"/>
              </w:rPr>
              <w:t>making approach) and 4.12 (a HMMP has not been submitted) before discharge.</w:t>
            </w:r>
          </w:p>
          <w:p w14:paraId="27B4141E" w14:textId="77777777" w:rsidR="002719D9" w:rsidRDefault="002719D9" w:rsidP="00666201">
            <w:pPr>
              <w:pStyle w:val="Letterbody"/>
              <w:rPr>
                <w:color w:val="FF0000"/>
                <w:sz w:val="22"/>
                <w:szCs w:val="22"/>
              </w:rPr>
            </w:pPr>
            <w:r w:rsidRPr="002719D9">
              <w:rPr>
                <w:color w:val="FF0000"/>
                <w:sz w:val="22"/>
                <w:szCs w:val="22"/>
              </w:rPr>
              <w:t>See full comments below.</w:t>
            </w:r>
          </w:p>
          <w:p w14:paraId="0BB132BC" w14:textId="77777777" w:rsidR="00CB3255" w:rsidRDefault="00CB3255" w:rsidP="00666201">
            <w:pPr>
              <w:pStyle w:val="Letterbody"/>
              <w:rPr>
                <w:color w:val="FF0000"/>
                <w:sz w:val="22"/>
                <w:szCs w:val="22"/>
              </w:rPr>
            </w:pPr>
          </w:p>
          <w:p w14:paraId="51A056DD" w14:textId="5A55CF31" w:rsidR="00CB3255" w:rsidRDefault="00CB3255" w:rsidP="00666201">
            <w:pPr>
              <w:pStyle w:val="Letterbody"/>
              <w:rPr>
                <w:b/>
                <w:bCs/>
                <w:color w:val="0070C0"/>
                <w:sz w:val="22"/>
                <w:szCs w:val="22"/>
              </w:rPr>
            </w:pPr>
            <w:r w:rsidRPr="00CB3255">
              <w:rPr>
                <w:b/>
                <w:bCs/>
                <w:color w:val="0070C0"/>
                <w:sz w:val="22"/>
                <w:szCs w:val="22"/>
              </w:rPr>
              <w:t>YES – 22/04/2026</w:t>
            </w:r>
          </w:p>
          <w:p w14:paraId="01D2467F" w14:textId="2C521274" w:rsidR="00CB3255" w:rsidRPr="00CB3255" w:rsidRDefault="00CB3255" w:rsidP="00666201">
            <w:pPr>
              <w:pStyle w:val="Letterbody"/>
              <w:rPr>
                <w:color w:val="0070C0"/>
                <w:sz w:val="22"/>
                <w:szCs w:val="22"/>
              </w:rPr>
            </w:pPr>
            <w:r w:rsidRPr="00CB3255">
              <w:rPr>
                <w:color w:val="0070C0"/>
                <w:sz w:val="22"/>
                <w:szCs w:val="22"/>
              </w:rPr>
              <w:t>The above amendments have been made to the BGP form.</w:t>
            </w:r>
          </w:p>
        </w:tc>
      </w:tr>
      <w:tr w:rsidR="00840243" w14:paraId="65B9F928" w14:textId="77777777" w:rsidTr="007A530B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3998" w:type="dxa"/>
          </w:tcPr>
          <w:p w14:paraId="52F708AC" w14:textId="77777777" w:rsidR="007A530B" w:rsidRPr="007A530B" w:rsidRDefault="007A530B" w:rsidP="007A530B">
            <w:pPr>
              <w:pStyle w:val="Letterbody"/>
              <w:rPr>
                <w:sz w:val="22"/>
                <w:szCs w:val="22"/>
              </w:rPr>
            </w:pPr>
            <w:r w:rsidRPr="007A530B">
              <w:rPr>
                <w:sz w:val="22"/>
                <w:szCs w:val="22"/>
              </w:rPr>
              <w:t>The Statutory Biodiversity Metric Calculation Tool – Macro-disabled tool 23.07</w:t>
            </w:r>
          </w:p>
          <w:p w14:paraId="14758BC9" w14:textId="4C722B61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4366" w:type="dxa"/>
          </w:tcPr>
          <w:p w14:paraId="7C806BF1" w14:textId="523232E4" w:rsidR="00840243" w:rsidRDefault="0076559F" w:rsidP="00DA6CB0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275219">
              <w:rPr>
                <w:b/>
                <w:bCs/>
                <w:sz w:val="22"/>
                <w:szCs w:val="22"/>
              </w:rPr>
              <w:t>26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275219">
              <w:rPr>
                <w:b/>
                <w:bCs/>
                <w:sz w:val="22"/>
                <w:szCs w:val="22"/>
              </w:rPr>
              <w:t>01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275219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3B5CDD" w14:paraId="6DC11830" w14:textId="77777777" w:rsidTr="007A530B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3998" w:type="dxa"/>
          </w:tcPr>
          <w:p w14:paraId="65BD02D0" w14:textId="7790F427" w:rsidR="003B5CDD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PEAR TREE FARM – On-site Habitat Existing – 07/03/2025</w:t>
            </w:r>
          </w:p>
        </w:tc>
        <w:tc>
          <w:tcPr>
            <w:tcW w:w="4366" w:type="dxa"/>
          </w:tcPr>
          <w:p w14:paraId="1F21C64C" w14:textId="307180AF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7A530B">
              <w:rPr>
                <w:b/>
                <w:bCs/>
                <w:sz w:val="22"/>
                <w:szCs w:val="22"/>
              </w:rPr>
              <w:t>26/01/2026</w:t>
            </w:r>
          </w:p>
        </w:tc>
      </w:tr>
      <w:tr w:rsidR="003B5CDD" w14:paraId="0838E8C4" w14:textId="77777777" w:rsidTr="007A530B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3998" w:type="dxa"/>
          </w:tcPr>
          <w:p w14:paraId="3BA77E29" w14:textId="77777777" w:rsidR="003B5CDD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PEAR TREE FARM – On-site Habitat Proposed – 07/03/2025</w:t>
            </w:r>
          </w:p>
          <w:p w14:paraId="40C18F32" w14:textId="77777777" w:rsidR="00666201" w:rsidRDefault="00666201" w:rsidP="003B5CDD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2ECE3C29" w14:textId="609D68A0" w:rsidR="00666201" w:rsidRDefault="00666201" w:rsidP="003B5CDD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4366" w:type="dxa"/>
          </w:tcPr>
          <w:p w14:paraId="39FC5392" w14:textId="77777777" w:rsidR="003B5CDD" w:rsidRPr="00666201" w:rsidRDefault="0076559F" w:rsidP="003B5CDD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  <w:r w:rsidRPr="00666201">
              <w:rPr>
                <w:b/>
                <w:bCs/>
                <w:strike/>
                <w:sz w:val="22"/>
                <w:szCs w:val="22"/>
              </w:rPr>
              <w:t xml:space="preserve">NO </w:t>
            </w:r>
            <w:r w:rsidR="007A530B" w:rsidRPr="00666201">
              <w:rPr>
                <w:b/>
                <w:bCs/>
                <w:strike/>
                <w:sz w:val="22"/>
                <w:szCs w:val="22"/>
              </w:rPr>
              <w:t>26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7A530B" w:rsidRPr="00666201">
              <w:rPr>
                <w:b/>
                <w:bCs/>
                <w:strike/>
                <w:sz w:val="22"/>
                <w:szCs w:val="22"/>
              </w:rPr>
              <w:t>01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7A530B" w:rsidRPr="00666201">
              <w:rPr>
                <w:b/>
                <w:bCs/>
                <w:strike/>
                <w:sz w:val="22"/>
                <w:szCs w:val="22"/>
              </w:rPr>
              <w:t>2026</w:t>
            </w:r>
          </w:p>
          <w:p w14:paraId="584E4EA1" w14:textId="77777777" w:rsidR="007A530B" w:rsidRPr="00666201" w:rsidRDefault="007A530B" w:rsidP="003B5CDD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</w:p>
          <w:p w14:paraId="61C97D36" w14:textId="77777777" w:rsidR="007A530B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666201">
              <w:rPr>
                <w:strike/>
                <w:sz w:val="22"/>
                <w:szCs w:val="22"/>
              </w:rPr>
              <w:t>This plan does not contain the access track proposed.</w:t>
            </w:r>
            <w:r w:rsidRPr="00EC2FAA">
              <w:rPr>
                <w:sz w:val="22"/>
                <w:szCs w:val="22"/>
              </w:rPr>
              <w:t xml:space="preserve"> </w:t>
            </w:r>
          </w:p>
          <w:p w14:paraId="5C51C5C4" w14:textId="77777777" w:rsidR="00666201" w:rsidRPr="002719D9" w:rsidRDefault="00666201" w:rsidP="003B5CDD">
            <w:pPr>
              <w:pStyle w:val="Letterbody"/>
              <w:jc w:val="left"/>
              <w:rPr>
                <w:color w:val="FF0000"/>
                <w:sz w:val="22"/>
                <w:szCs w:val="22"/>
              </w:rPr>
            </w:pPr>
          </w:p>
          <w:p w14:paraId="38E6C5A4" w14:textId="59D64D0C" w:rsidR="00666201" w:rsidRPr="00EC2FAA" w:rsidRDefault="00666201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2719D9">
              <w:rPr>
                <w:color w:val="FF0000"/>
                <w:sz w:val="22"/>
                <w:szCs w:val="22"/>
              </w:rPr>
              <w:t>YES 16/04/2026</w:t>
            </w:r>
          </w:p>
        </w:tc>
      </w:tr>
    </w:tbl>
    <w:p w14:paraId="21CC5921" w14:textId="77777777" w:rsidR="00CB3255" w:rsidRDefault="00CB3255" w:rsidP="00666201">
      <w:pPr>
        <w:jc w:val="both"/>
        <w:rPr>
          <w:sz w:val="22"/>
          <w:szCs w:val="18"/>
        </w:rPr>
      </w:pPr>
    </w:p>
    <w:p w14:paraId="7DF8D402" w14:textId="231CC55D" w:rsidR="00666201" w:rsidRPr="00666201" w:rsidRDefault="00666201" w:rsidP="00666201">
      <w:pPr>
        <w:jc w:val="both"/>
        <w:rPr>
          <w:sz w:val="22"/>
          <w:szCs w:val="18"/>
        </w:rPr>
      </w:pPr>
      <w:r w:rsidRPr="00666201">
        <w:rPr>
          <w:sz w:val="22"/>
          <w:szCs w:val="18"/>
        </w:rPr>
        <w:lastRenderedPageBreak/>
        <w:t>A 0.033 km length of moderate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 native hedgerow will be removed in the north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western corner of the site to form the access and visibility splay. A replacement section of moderate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condition, species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rich native hedgerow will be created adjacent to the new access and set back from the original hedge line to achieve the required visibility</w:t>
      </w:r>
      <w:r w:rsidR="002719D9">
        <w:rPr>
          <w:sz w:val="22"/>
          <w:szCs w:val="18"/>
        </w:rPr>
        <w:t xml:space="preserve"> splays</w:t>
      </w:r>
      <w:r w:rsidRPr="00666201">
        <w:rPr>
          <w:sz w:val="22"/>
          <w:szCs w:val="18"/>
        </w:rPr>
        <w:t xml:space="preserve"> (see Achievable Visibility Splays (rev b; 14/11/2024) and </w:t>
      </w:r>
      <w:proofErr w:type="gramStart"/>
      <w:r w:rsidRPr="00666201">
        <w:rPr>
          <w:sz w:val="22"/>
          <w:szCs w:val="18"/>
        </w:rPr>
        <w:t>On</w:t>
      </w:r>
      <w:proofErr w:type="gramEnd"/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site Habitat Proposed (07/03/2025)). Of the 0.42 ha baseline area of poor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 modified grassland, 0.18 ha will be retained, 0.11 ha will be converted to moderate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 mixed scrub, and 0.13 ha will be cleared to form the new track. Baseline hedgerow and habitat measurements and conditions were confirmed in the Ecology Planning Consultation Response (15/08/2025).</w:t>
      </w:r>
    </w:p>
    <w:p w14:paraId="4DEA5CD8" w14:textId="77777777" w:rsidR="00666201" w:rsidRPr="00666201" w:rsidRDefault="00666201" w:rsidP="00666201">
      <w:pPr>
        <w:jc w:val="both"/>
        <w:rPr>
          <w:sz w:val="22"/>
          <w:szCs w:val="18"/>
        </w:rPr>
      </w:pPr>
    </w:p>
    <w:p w14:paraId="32F897B9" w14:textId="4836FF4D" w:rsidR="00666201" w:rsidRDefault="00666201" w:rsidP="00666201">
      <w:pPr>
        <w:jc w:val="both"/>
        <w:rPr>
          <w:sz w:val="22"/>
          <w:szCs w:val="18"/>
        </w:rPr>
      </w:pPr>
      <w:r w:rsidRPr="00666201">
        <w:rPr>
          <w:sz w:val="22"/>
          <w:szCs w:val="18"/>
        </w:rPr>
        <w:t>The BNG associated with this development was not considered to constitute a significant gain when planning permission was granted. No HMMP or monitoring contribution was therefore re</w:t>
      </w:r>
      <w:r w:rsidR="002719D9">
        <w:rPr>
          <w:sz w:val="22"/>
          <w:szCs w:val="18"/>
        </w:rPr>
        <w:t>quested</w:t>
      </w:r>
      <w:r w:rsidRPr="00666201">
        <w:rPr>
          <w:sz w:val="22"/>
          <w:szCs w:val="18"/>
        </w:rPr>
        <w:t>. Although the proposed habitats are of medium distinctiveness, this is a minor development, and the habitat parcels are small in extent and of low difficulty to create. In line with the initial Ecology response and the LPA’s current decision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making approach, these gains are not regarded as significant.</w:t>
      </w:r>
    </w:p>
    <w:p w14:paraId="51EF6E3D" w14:textId="77777777" w:rsidR="00D6034B" w:rsidRPr="00666201" w:rsidRDefault="00D6034B" w:rsidP="00666201">
      <w:pPr>
        <w:jc w:val="both"/>
        <w:rPr>
          <w:sz w:val="22"/>
          <w:szCs w:val="18"/>
        </w:rPr>
      </w:pPr>
    </w:p>
    <w:p w14:paraId="6E602D9D" w14:textId="21BAB943" w:rsidR="00666201" w:rsidRDefault="00D6034B" w:rsidP="00D6034B">
      <w:pPr>
        <w:jc w:val="both"/>
        <w:rPr>
          <w:sz w:val="22"/>
          <w:szCs w:val="18"/>
        </w:rPr>
      </w:pPr>
      <w:r w:rsidRPr="00D6034B">
        <w:rPr>
          <w:sz w:val="22"/>
          <w:szCs w:val="18"/>
        </w:rPr>
        <w:t xml:space="preserve">No legal securement or HMMP is required. The habitats shown on the approved </w:t>
      </w:r>
      <w:r w:rsidR="002719D9">
        <w:rPr>
          <w:sz w:val="22"/>
          <w:szCs w:val="18"/>
        </w:rPr>
        <w:t>o</w:t>
      </w:r>
      <w:r w:rsidRPr="00D6034B">
        <w:rPr>
          <w:sz w:val="22"/>
          <w:szCs w:val="18"/>
        </w:rPr>
        <w:t>n</w:t>
      </w:r>
      <w:r w:rsidRPr="00D6034B">
        <w:rPr>
          <w:rFonts w:ascii="Cambria Math" w:hAnsi="Cambria Math" w:cs="Cambria Math"/>
          <w:sz w:val="22"/>
          <w:szCs w:val="18"/>
        </w:rPr>
        <w:t>‑</w:t>
      </w:r>
      <w:r w:rsidRPr="00D6034B">
        <w:rPr>
          <w:sz w:val="22"/>
          <w:szCs w:val="18"/>
        </w:rPr>
        <w:t>site Habitat Proposed plan (07/03/2025) must be delivered as part of the development.</w:t>
      </w:r>
      <w:r>
        <w:rPr>
          <w:sz w:val="22"/>
          <w:szCs w:val="18"/>
        </w:rPr>
        <w:t xml:space="preserve"> </w:t>
      </w:r>
      <w:r w:rsidRPr="00D6034B">
        <w:rPr>
          <w:sz w:val="22"/>
          <w:szCs w:val="18"/>
        </w:rPr>
        <w:t>The works will also follow the recommendations in the Bat Mitigation Strategy (Proposed Avoidance Strategy, Phillips Ecology, 21 March 2025). These measures</w:t>
      </w:r>
      <w:r>
        <w:rPr>
          <w:sz w:val="22"/>
          <w:szCs w:val="18"/>
        </w:rPr>
        <w:t xml:space="preserve"> are compatible</w:t>
      </w:r>
      <w:r w:rsidRPr="00D6034B">
        <w:rPr>
          <w:sz w:val="22"/>
          <w:szCs w:val="18"/>
        </w:rPr>
        <w:t>, and support, the proposed habitat creation.</w:t>
      </w:r>
      <w:r>
        <w:rPr>
          <w:sz w:val="22"/>
          <w:szCs w:val="18"/>
        </w:rPr>
        <w:t xml:space="preserve"> </w:t>
      </w:r>
      <w:r w:rsidRPr="00D6034B">
        <w:rPr>
          <w:sz w:val="22"/>
          <w:szCs w:val="18"/>
        </w:rPr>
        <w:t>Condition 6 further assists the establishment of the approved habitats.</w:t>
      </w:r>
    </w:p>
    <w:p w14:paraId="10E6CFC4" w14:textId="77777777" w:rsidR="00D6034B" w:rsidRDefault="00D6034B" w:rsidP="00D6034B">
      <w:pPr>
        <w:jc w:val="both"/>
        <w:rPr>
          <w:sz w:val="22"/>
          <w:szCs w:val="18"/>
        </w:rPr>
      </w:pPr>
    </w:p>
    <w:p w14:paraId="78ACE8A2" w14:textId="5F2A812B" w:rsidR="00666201" w:rsidRPr="00CB3255" w:rsidRDefault="002719D9" w:rsidP="00666201">
      <w:pPr>
        <w:jc w:val="both"/>
        <w:rPr>
          <w:color w:val="0070C0"/>
          <w:sz w:val="22"/>
          <w:szCs w:val="18"/>
        </w:rPr>
      </w:pPr>
      <w:r w:rsidRPr="00CB3255">
        <w:rPr>
          <w:color w:val="0070C0"/>
          <w:sz w:val="22"/>
          <w:szCs w:val="18"/>
        </w:rPr>
        <w:t xml:space="preserve">Following the </w:t>
      </w:r>
      <w:r w:rsidR="00666201" w:rsidRPr="00CB3255">
        <w:rPr>
          <w:color w:val="0070C0"/>
          <w:sz w:val="22"/>
          <w:szCs w:val="18"/>
        </w:rPr>
        <w:t>minor amendments</w:t>
      </w:r>
      <w:r w:rsidRPr="00CB3255">
        <w:rPr>
          <w:color w:val="0070C0"/>
          <w:sz w:val="22"/>
          <w:szCs w:val="18"/>
        </w:rPr>
        <w:t xml:space="preserve"> above</w:t>
      </w:r>
      <w:r w:rsidR="00666201" w:rsidRPr="00CB3255">
        <w:rPr>
          <w:color w:val="0070C0"/>
          <w:sz w:val="22"/>
          <w:szCs w:val="18"/>
        </w:rPr>
        <w:t>, I believe that the submitted documents are sufficient to enable discharge of the gain plan condition.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3EAEC8E7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430463">
              <w:rPr>
                <w:rFonts w:cs="Arial"/>
                <w:sz w:val="22"/>
                <w:szCs w:val="22"/>
              </w:rPr>
              <w:t>: Patrick Olshansky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5978851C" w:rsidR="00886DA8" w:rsidRPr="00CB3255" w:rsidRDefault="00886DA8">
            <w:pPr>
              <w:pStyle w:val="Letterbody"/>
              <w:rPr>
                <w:rFonts w:cs="Arial"/>
                <w:color w:val="0070C0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  <w:r w:rsidR="00430463">
              <w:rPr>
                <w:rFonts w:cs="Arial"/>
                <w:sz w:val="22"/>
                <w:szCs w:val="22"/>
              </w:rPr>
              <w:t xml:space="preserve">: </w:t>
            </w:r>
            <w:r w:rsidR="00430463" w:rsidRPr="00CB3255">
              <w:rPr>
                <w:rFonts w:cs="Arial"/>
                <w:strike/>
                <w:sz w:val="22"/>
                <w:szCs w:val="22"/>
              </w:rPr>
              <w:t>17/04/2026</w:t>
            </w:r>
            <w:r w:rsidR="00CB3255">
              <w:rPr>
                <w:rFonts w:cs="Arial"/>
                <w:strike/>
                <w:sz w:val="22"/>
                <w:szCs w:val="22"/>
              </w:rPr>
              <w:t xml:space="preserve"> </w:t>
            </w:r>
            <w:r w:rsidR="00CB3255">
              <w:rPr>
                <w:rFonts w:cs="Arial"/>
                <w:color w:val="0070C0"/>
                <w:sz w:val="22"/>
                <w:szCs w:val="22"/>
              </w:rPr>
              <w:t>22/04/2026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3"/>
      <w:headerReference w:type="first" r:id="rId14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2E7E" w14:textId="77777777" w:rsidR="00F40191" w:rsidRDefault="00F40191">
      <w:r>
        <w:separator/>
      </w:r>
    </w:p>
  </w:endnote>
  <w:endnote w:type="continuationSeparator" w:id="0">
    <w:p w14:paraId="7C06A9FD" w14:textId="77777777" w:rsidR="00F40191" w:rsidRDefault="00F40191">
      <w:r>
        <w:continuationSeparator/>
      </w:r>
    </w:p>
  </w:endnote>
  <w:endnote w:type="continuationNotice" w:id="1">
    <w:p w14:paraId="6E575CC3" w14:textId="77777777" w:rsidR="00F40191" w:rsidRDefault="00F401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4C8B2" w14:textId="77777777" w:rsidR="00F40191" w:rsidRDefault="00F40191">
      <w:r>
        <w:separator/>
      </w:r>
    </w:p>
  </w:footnote>
  <w:footnote w:type="continuationSeparator" w:id="0">
    <w:p w14:paraId="1B5D57F7" w14:textId="77777777" w:rsidR="00F40191" w:rsidRDefault="00F40191">
      <w:r>
        <w:continuationSeparator/>
      </w:r>
    </w:p>
  </w:footnote>
  <w:footnote w:type="continuationNotice" w:id="1">
    <w:p w14:paraId="2E78EE68" w14:textId="77777777" w:rsidR="00F40191" w:rsidRDefault="00F401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07CEF"/>
    <w:rsid w:val="00012B21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97CF8"/>
    <w:rsid w:val="000A5853"/>
    <w:rsid w:val="000A704A"/>
    <w:rsid w:val="000B3B19"/>
    <w:rsid w:val="000D2A7D"/>
    <w:rsid w:val="000E6BB5"/>
    <w:rsid w:val="000F6162"/>
    <w:rsid w:val="001101A2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76D8"/>
    <w:rsid w:val="00232F5E"/>
    <w:rsid w:val="00240553"/>
    <w:rsid w:val="00257BD0"/>
    <w:rsid w:val="00262E32"/>
    <w:rsid w:val="002719D9"/>
    <w:rsid w:val="00271C12"/>
    <w:rsid w:val="00273317"/>
    <w:rsid w:val="0027471D"/>
    <w:rsid w:val="00275219"/>
    <w:rsid w:val="00275CF0"/>
    <w:rsid w:val="002800B9"/>
    <w:rsid w:val="00280EFE"/>
    <w:rsid w:val="002854AE"/>
    <w:rsid w:val="00286875"/>
    <w:rsid w:val="00286DD1"/>
    <w:rsid w:val="002906BD"/>
    <w:rsid w:val="0029158B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73C6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0463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1A24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66201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2BAB"/>
    <w:rsid w:val="007A345D"/>
    <w:rsid w:val="007A530B"/>
    <w:rsid w:val="007B103F"/>
    <w:rsid w:val="007B4823"/>
    <w:rsid w:val="007B4CC0"/>
    <w:rsid w:val="007C7997"/>
    <w:rsid w:val="007D11F1"/>
    <w:rsid w:val="007D316A"/>
    <w:rsid w:val="007F40D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E2B5F"/>
    <w:rsid w:val="008F2CAF"/>
    <w:rsid w:val="008F502A"/>
    <w:rsid w:val="008F6FC8"/>
    <w:rsid w:val="00901557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23028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C61"/>
    <w:rsid w:val="00B63B70"/>
    <w:rsid w:val="00B6558A"/>
    <w:rsid w:val="00B7219A"/>
    <w:rsid w:val="00B77FCB"/>
    <w:rsid w:val="00B90415"/>
    <w:rsid w:val="00B932BD"/>
    <w:rsid w:val="00B96C7B"/>
    <w:rsid w:val="00BA099D"/>
    <w:rsid w:val="00BA3CA1"/>
    <w:rsid w:val="00BA4911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90C2D"/>
    <w:rsid w:val="00CA7D5F"/>
    <w:rsid w:val="00CB3255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26712"/>
    <w:rsid w:val="00D6034B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6DD4"/>
    <w:rsid w:val="00DC1E38"/>
    <w:rsid w:val="00DC5C57"/>
    <w:rsid w:val="00DD0018"/>
    <w:rsid w:val="00DD02ED"/>
    <w:rsid w:val="00DE3C78"/>
    <w:rsid w:val="00DE4739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77B5"/>
    <w:rsid w:val="00E5543A"/>
    <w:rsid w:val="00E63519"/>
    <w:rsid w:val="00E7423D"/>
    <w:rsid w:val="00E83047"/>
    <w:rsid w:val="00EA028F"/>
    <w:rsid w:val="00EA1218"/>
    <w:rsid w:val="00EA2487"/>
    <w:rsid w:val="00EA3586"/>
    <w:rsid w:val="00EB490F"/>
    <w:rsid w:val="00EC2FAA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3620"/>
    <w:rsid w:val="00F26296"/>
    <w:rsid w:val="00F31FBC"/>
    <w:rsid w:val="00F353C3"/>
    <w:rsid w:val="00F40191"/>
    <w:rsid w:val="00F52CC8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A6DFD"/>
    <w:rsid w:val="00FB0212"/>
    <w:rsid w:val="00FB1292"/>
    <w:rsid w:val="00FC37A0"/>
    <w:rsid w:val="00FC7CF3"/>
    <w:rsid w:val="00FD0580"/>
    <w:rsid w:val="00FE2352"/>
    <w:rsid w:val="00FE69F3"/>
    <w:rsid w:val="00FF5C3C"/>
    <w:rsid w:val="0526A370"/>
    <w:rsid w:val="05378399"/>
    <w:rsid w:val="0539D815"/>
    <w:rsid w:val="0665389D"/>
    <w:rsid w:val="12A59181"/>
    <w:rsid w:val="186D1470"/>
    <w:rsid w:val="1A36EA0E"/>
    <w:rsid w:val="22DCE479"/>
    <w:rsid w:val="28547723"/>
    <w:rsid w:val="299DAC65"/>
    <w:rsid w:val="2A6B9DFC"/>
    <w:rsid w:val="389CBC49"/>
    <w:rsid w:val="3B28E7AA"/>
    <w:rsid w:val="45F3792B"/>
    <w:rsid w:val="4D408D67"/>
    <w:rsid w:val="4EDF0EFC"/>
    <w:rsid w:val="5A1104ED"/>
    <w:rsid w:val="65B13248"/>
    <w:rsid w:val="6B74D6F4"/>
    <w:rsid w:val="6E50B703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C2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biodiversity-net-gai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biodiversity-gain-pla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d6fc965ab4febd620f4dc1fea5423bf6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870e465fb64f4ca1a169c738374d1736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6BED64-536A-4A90-B9FE-620979BB1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customXml/itemProps4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2</cp:revision>
  <cp:lastPrinted>2014-06-05T21:12:00Z</cp:lastPrinted>
  <dcterms:created xsi:type="dcterms:W3CDTF">2026-04-22T15:41:00Z</dcterms:created>
  <dcterms:modified xsi:type="dcterms:W3CDTF">2026-04-22T15:41:00Z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