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24C0" w14:textId="3947DAD3" w:rsidR="00F7609E" w:rsidRPr="00562F4B" w:rsidRDefault="00097010" w:rsidP="00BE6457">
      <w:pPr>
        <w:jc w:val="center"/>
        <w:rPr>
          <w:rFonts w:ascii="Arial" w:hAnsi="Arial" w:cs="Arial"/>
          <w:b/>
          <w:bCs/>
          <w:color w:val="000000" w:themeColor="text1"/>
          <w:sz w:val="22"/>
          <w:szCs w:val="22"/>
        </w:rPr>
      </w:pPr>
      <w:r w:rsidRPr="00BE6457">
        <w:rPr>
          <w:rFonts w:ascii="Arial" w:hAnsi="Arial" w:cs="Arial"/>
          <w:b/>
          <w:bCs/>
          <w:sz w:val="22"/>
          <w:szCs w:val="22"/>
        </w:rPr>
        <w:t>APPLICAT</w:t>
      </w:r>
      <w:r w:rsidRPr="00562F4B">
        <w:rPr>
          <w:rFonts w:ascii="Arial" w:hAnsi="Arial" w:cs="Arial"/>
          <w:b/>
          <w:bCs/>
          <w:color w:val="000000" w:themeColor="text1"/>
          <w:sz w:val="22"/>
          <w:szCs w:val="22"/>
        </w:rPr>
        <w:t xml:space="preserve">ION FOR </w:t>
      </w:r>
      <w:r w:rsidR="00E03670" w:rsidRPr="00562F4B">
        <w:rPr>
          <w:rFonts w:ascii="Arial" w:hAnsi="Arial" w:cs="Arial"/>
          <w:b/>
          <w:bCs/>
          <w:color w:val="000000" w:themeColor="text1"/>
          <w:sz w:val="22"/>
          <w:szCs w:val="22"/>
        </w:rPr>
        <w:t>FULL</w:t>
      </w:r>
      <w:r w:rsidR="000C3418" w:rsidRPr="00562F4B">
        <w:rPr>
          <w:rFonts w:ascii="Arial" w:hAnsi="Arial" w:cs="Arial"/>
          <w:b/>
          <w:bCs/>
          <w:color w:val="000000" w:themeColor="text1"/>
          <w:sz w:val="22"/>
          <w:szCs w:val="22"/>
        </w:rPr>
        <w:t xml:space="preserve"> </w:t>
      </w:r>
      <w:r w:rsidR="00E03670" w:rsidRPr="00562F4B">
        <w:rPr>
          <w:rFonts w:ascii="Arial" w:hAnsi="Arial" w:cs="Arial"/>
          <w:b/>
          <w:bCs/>
          <w:color w:val="000000" w:themeColor="text1"/>
          <w:sz w:val="22"/>
          <w:szCs w:val="22"/>
        </w:rPr>
        <w:t>PLANNING PERMISSION</w:t>
      </w:r>
    </w:p>
    <w:p w14:paraId="198DD6CF" w14:textId="77777777" w:rsidR="00097010" w:rsidRPr="00562F4B" w:rsidRDefault="00E03670" w:rsidP="00BE6457">
      <w:pPr>
        <w:jc w:val="center"/>
        <w:rPr>
          <w:rFonts w:ascii="Arial" w:hAnsi="Arial" w:cs="Arial"/>
          <w:b/>
          <w:bCs/>
          <w:color w:val="000000" w:themeColor="text1"/>
          <w:sz w:val="22"/>
          <w:szCs w:val="22"/>
        </w:rPr>
      </w:pPr>
      <w:r w:rsidRPr="00562F4B">
        <w:rPr>
          <w:rFonts w:ascii="Arial" w:hAnsi="Arial" w:cs="Arial"/>
          <w:b/>
          <w:bCs/>
          <w:color w:val="000000" w:themeColor="text1"/>
          <w:sz w:val="22"/>
          <w:szCs w:val="22"/>
        </w:rPr>
        <w:t>CASE OFFICER</w:t>
      </w:r>
      <w:r w:rsidR="00097010" w:rsidRPr="00562F4B">
        <w:rPr>
          <w:rFonts w:ascii="Arial" w:hAnsi="Arial" w:cs="Arial"/>
          <w:b/>
          <w:bCs/>
          <w:color w:val="000000" w:themeColor="text1"/>
          <w:sz w:val="22"/>
          <w:szCs w:val="22"/>
        </w:rPr>
        <w:t xml:space="preserve"> REPORT</w:t>
      </w:r>
    </w:p>
    <w:p w14:paraId="71767CD1" w14:textId="77777777" w:rsidR="00683C17" w:rsidRPr="00562F4B" w:rsidRDefault="00683C17" w:rsidP="00BE6457">
      <w:pPr>
        <w:jc w:val="cente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3681"/>
        <w:gridCol w:w="5335"/>
      </w:tblGrid>
      <w:tr w:rsidR="00562F4B" w:rsidRPr="00562F4B" w14:paraId="153D659C" w14:textId="77777777" w:rsidTr="47A0F66D">
        <w:tc>
          <w:tcPr>
            <w:tcW w:w="3681" w:type="dxa"/>
          </w:tcPr>
          <w:p w14:paraId="699F51EA" w14:textId="77777777" w:rsidR="00477CC4" w:rsidRPr="00562F4B" w:rsidRDefault="00477CC4"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APPLICATION REFERENCE:</w:t>
            </w:r>
          </w:p>
        </w:tc>
        <w:tc>
          <w:tcPr>
            <w:tcW w:w="5335" w:type="dxa"/>
          </w:tcPr>
          <w:p w14:paraId="20165EBE" w14:textId="77777777" w:rsidR="00477CC4" w:rsidRPr="00562F4B" w:rsidRDefault="00151532" w:rsidP="00BE6457">
            <w:pPr>
              <w:rPr>
                <w:rFonts w:ascii="Arial" w:hAnsi="Arial" w:cs="Arial"/>
                <w:color w:val="000000" w:themeColor="text1"/>
                <w:sz w:val="22"/>
                <w:szCs w:val="22"/>
              </w:rPr>
            </w:pPr>
            <w:r w:rsidRPr="00562F4B">
              <w:rPr>
                <w:rFonts w:ascii="Arial" w:hAnsi="Arial" w:cs="Arial"/>
                <w:color w:val="000000" w:themeColor="text1"/>
                <w:sz w:val="22"/>
                <w:szCs w:val="22"/>
              </w:rPr>
              <w:t>PL/2025/09295</w:t>
            </w:r>
          </w:p>
        </w:tc>
      </w:tr>
      <w:tr w:rsidR="00562F4B" w:rsidRPr="00562F4B" w14:paraId="7157BBCE" w14:textId="77777777" w:rsidTr="47A0F66D">
        <w:tc>
          <w:tcPr>
            <w:tcW w:w="3681" w:type="dxa"/>
          </w:tcPr>
          <w:p w14:paraId="6F6FC931" w14:textId="77777777" w:rsidR="00477CC4" w:rsidRPr="00562F4B" w:rsidRDefault="00477CC4"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APPLICATION TYPE:</w:t>
            </w:r>
          </w:p>
        </w:tc>
        <w:tc>
          <w:tcPr>
            <w:tcW w:w="5335" w:type="dxa"/>
          </w:tcPr>
          <w:p w14:paraId="2E864D7F" w14:textId="77777777" w:rsidR="00477CC4" w:rsidRPr="00562F4B" w:rsidRDefault="00151532" w:rsidP="00BE6457">
            <w:pPr>
              <w:rPr>
                <w:rFonts w:ascii="Arial" w:hAnsi="Arial" w:cs="Arial"/>
                <w:color w:val="000000" w:themeColor="text1"/>
                <w:sz w:val="22"/>
                <w:szCs w:val="22"/>
              </w:rPr>
            </w:pPr>
            <w:r w:rsidRPr="00562F4B">
              <w:rPr>
                <w:rFonts w:ascii="Arial" w:hAnsi="Arial" w:cs="Arial"/>
                <w:color w:val="000000" w:themeColor="text1"/>
                <w:sz w:val="22"/>
                <w:szCs w:val="22"/>
              </w:rPr>
              <w:t>Full planning permission</w:t>
            </w:r>
          </w:p>
        </w:tc>
      </w:tr>
      <w:tr w:rsidR="00562F4B" w:rsidRPr="00562F4B" w14:paraId="08093DE1" w14:textId="77777777" w:rsidTr="47A0F66D">
        <w:tc>
          <w:tcPr>
            <w:tcW w:w="3681" w:type="dxa"/>
          </w:tcPr>
          <w:p w14:paraId="4DCCB04B" w14:textId="77777777" w:rsidR="00477CC4" w:rsidRPr="00562F4B" w:rsidRDefault="00477CC4"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SITE ADDRESS:</w:t>
            </w:r>
          </w:p>
        </w:tc>
        <w:tc>
          <w:tcPr>
            <w:tcW w:w="5335" w:type="dxa"/>
          </w:tcPr>
          <w:p w14:paraId="4093FACC" w14:textId="77777777" w:rsidR="00477CC4" w:rsidRPr="00562F4B" w:rsidRDefault="00151532" w:rsidP="00BE6457">
            <w:pPr>
              <w:rPr>
                <w:rFonts w:ascii="Arial" w:hAnsi="Arial" w:cs="Arial"/>
                <w:color w:val="000000" w:themeColor="text1"/>
                <w:sz w:val="22"/>
                <w:szCs w:val="22"/>
              </w:rPr>
            </w:pPr>
            <w:r w:rsidRPr="00562F4B">
              <w:rPr>
                <w:rFonts w:ascii="Arial" w:hAnsi="Arial" w:cs="Arial"/>
                <w:color w:val="000000" w:themeColor="text1"/>
                <w:sz w:val="22"/>
                <w:szCs w:val="22"/>
              </w:rPr>
              <w:t>Coombe Down Farm, Blandford Road, Coombe Bissett, SP5 4LJ</w:t>
            </w:r>
          </w:p>
        </w:tc>
      </w:tr>
      <w:tr w:rsidR="00562F4B" w:rsidRPr="00562F4B" w14:paraId="26BDF925" w14:textId="77777777" w:rsidTr="47A0F66D">
        <w:tc>
          <w:tcPr>
            <w:tcW w:w="3681" w:type="dxa"/>
          </w:tcPr>
          <w:p w14:paraId="65978514" w14:textId="77777777" w:rsidR="00477CC4" w:rsidRPr="00562F4B" w:rsidRDefault="00477CC4"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DEVELOPMENT DESCRIPTION:</w:t>
            </w:r>
          </w:p>
        </w:tc>
        <w:tc>
          <w:tcPr>
            <w:tcW w:w="5335" w:type="dxa"/>
          </w:tcPr>
          <w:p w14:paraId="00D92DC8" w14:textId="77777777" w:rsidR="00477CC4" w:rsidRPr="00562F4B" w:rsidRDefault="00151532" w:rsidP="00BE6457">
            <w:pPr>
              <w:rPr>
                <w:rFonts w:ascii="Arial" w:hAnsi="Arial" w:cs="Arial"/>
                <w:color w:val="000000" w:themeColor="text1"/>
                <w:sz w:val="22"/>
                <w:szCs w:val="22"/>
              </w:rPr>
            </w:pPr>
            <w:r w:rsidRPr="00562F4B">
              <w:rPr>
                <w:rFonts w:ascii="Arial" w:hAnsi="Arial" w:cs="Arial"/>
                <w:color w:val="000000" w:themeColor="text1"/>
                <w:sz w:val="22"/>
                <w:szCs w:val="22"/>
              </w:rPr>
              <w:t>Retrospective Application for Farm Office</w:t>
            </w:r>
          </w:p>
        </w:tc>
      </w:tr>
      <w:tr w:rsidR="00477CC4" w:rsidRPr="00562F4B" w14:paraId="50F30102" w14:textId="77777777" w:rsidTr="47A0F66D">
        <w:tc>
          <w:tcPr>
            <w:tcW w:w="3681" w:type="dxa"/>
          </w:tcPr>
          <w:p w14:paraId="610BCFB7" w14:textId="77777777" w:rsidR="00477CC4" w:rsidRPr="00562F4B" w:rsidRDefault="00477CC4"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RECOMMENDATION:</w:t>
            </w:r>
          </w:p>
        </w:tc>
        <w:tc>
          <w:tcPr>
            <w:tcW w:w="5335" w:type="dxa"/>
          </w:tcPr>
          <w:p w14:paraId="1D2C8B91" w14:textId="77777777" w:rsidR="00477CC4" w:rsidRPr="00562F4B" w:rsidRDefault="00151532" w:rsidP="00BE6457">
            <w:pPr>
              <w:rPr>
                <w:rFonts w:ascii="Arial" w:hAnsi="Arial" w:cs="Arial"/>
                <w:color w:val="000000" w:themeColor="text1"/>
                <w:sz w:val="22"/>
                <w:szCs w:val="22"/>
              </w:rPr>
            </w:pPr>
            <w:r w:rsidRPr="00562F4B">
              <w:rPr>
                <w:rFonts w:ascii="Arial" w:hAnsi="Arial" w:cs="Arial"/>
                <w:color w:val="000000" w:themeColor="text1"/>
                <w:sz w:val="22"/>
                <w:szCs w:val="22"/>
              </w:rPr>
              <w:t>Refuse</w:t>
            </w:r>
          </w:p>
        </w:tc>
      </w:tr>
    </w:tbl>
    <w:p w14:paraId="157A8092" w14:textId="77777777" w:rsidR="00F7609E" w:rsidRPr="00562F4B" w:rsidRDefault="00F7609E" w:rsidP="00BE6457">
      <w:pPr>
        <w:jc w:val="both"/>
        <w:rPr>
          <w:rFonts w:ascii="Arial" w:hAnsi="Arial" w:cs="Arial"/>
          <w:color w:val="000000" w:themeColor="text1"/>
          <w:sz w:val="22"/>
          <w:szCs w:val="22"/>
        </w:rPr>
      </w:pPr>
    </w:p>
    <w:p w14:paraId="17A32886" w14:textId="77777777" w:rsidR="00683C17" w:rsidRPr="00562F4B" w:rsidRDefault="00683C17" w:rsidP="00BE6457">
      <w:pPr>
        <w:jc w:val="both"/>
        <w:outlineLvl w:val="2"/>
        <w:rPr>
          <w:rFonts w:ascii="Arial" w:hAnsi="Arial" w:cs="Arial"/>
          <w:b/>
          <w:bCs/>
          <w:color w:val="000000" w:themeColor="text1"/>
          <w:sz w:val="22"/>
          <w:szCs w:val="22"/>
        </w:rPr>
      </w:pPr>
      <w:r w:rsidRPr="00562F4B">
        <w:rPr>
          <w:rFonts w:ascii="Arial" w:hAnsi="Arial" w:cs="Arial"/>
          <w:b/>
          <w:bCs/>
          <w:color w:val="000000" w:themeColor="text1"/>
          <w:sz w:val="22"/>
          <w:szCs w:val="22"/>
        </w:rPr>
        <w:t>SITE DESCRIPTION</w:t>
      </w:r>
      <w:r w:rsidR="00F1263F" w:rsidRPr="00562F4B">
        <w:rPr>
          <w:rFonts w:ascii="Arial" w:hAnsi="Arial" w:cs="Arial"/>
          <w:b/>
          <w:bCs/>
          <w:color w:val="000000" w:themeColor="text1"/>
          <w:sz w:val="22"/>
          <w:szCs w:val="22"/>
        </w:rPr>
        <w:t>/CONTEXT</w:t>
      </w:r>
    </w:p>
    <w:p w14:paraId="6C918C40" w14:textId="77777777" w:rsidR="00802CFA" w:rsidRPr="00562F4B" w:rsidRDefault="00802CFA" w:rsidP="00BE6457">
      <w:pPr>
        <w:jc w:val="both"/>
        <w:outlineLvl w:val="2"/>
        <w:rPr>
          <w:rFonts w:ascii="Arial" w:hAnsi="Arial" w:cs="Arial"/>
          <w:b/>
          <w:bCs/>
          <w:color w:val="000000" w:themeColor="text1"/>
          <w:sz w:val="22"/>
          <w:szCs w:val="22"/>
        </w:rPr>
      </w:pPr>
    </w:p>
    <w:p w14:paraId="53BA2C83" w14:textId="060F7411" w:rsidR="007477F7" w:rsidRPr="00562F4B" w:rsidRDefault="000059CA" w:rsidP="00BE6457">
      <w:pPr>
        <w:jc w:val="both"/>
        <w:outlineLvl w:val="2"/>
        <w:rPr>
          <w:rFonts w:ascii="Arial" w:hAnsi="Arial" w:cs="Arial"/>
          <w:color w:val="000000" w:themeColor="text1"/>
          <w:sz w:val="22"/>
          <w:szCs w:val="22"/>
        </w:rPr>
      </w:pPr>
      <w:r w:rsidRPr="00562F4B">
        <w:rPr>
          <w:rFonts w:ascii="Arial" w:hAnsi="Arial" w:cs="Arial"/>
          <w:color w:val="000000" w:themeColor="text1"/>
          <w:sz w:val="22"/>
          <w:szCs w:val="22"/>
        </w:rPr>
        <w:t>The application site relates to Coome Down Farm</w:t>
      </w:r>
      <w:r w:rsidR="00A02C13" w:rsidRPr="00562F4B">
        <w:rPr>
          <w:rFonts w:ascii="Arial" w:hAnsi="Arial" w:cs="Arial"/>
          <w:color w:val="000000" w:themeColor="text1"/>
          <w:sz w:val="22"/>
          <w:szCs w:val="22"/>
        </w:rPr>
        <w:t xml:space="preserve">, a primarily agricultural property with </w:t>
      </w:r>
      <w:r w:rsidR="00562F4B">
        <w:rPr>
          <w:rFonts w:ascii="Arial" w:hAnsi="Arial" w:cs="Arial"/>
          <w:color w:val="000000" w:themeColor="text1"/>
          <w:sz w:val="22"/>
          <w:szCs w:val="22"/>
        </w:rPr>
        <w:t xml:space="preserve">approx. </w:t>
      </w:r>
      <w:r w:rsidR="00A02C13" w:rsidRPr="00562F4B">
        <w:rPr>
          <w:rFonts w:ascii="Arial" w:hAnsi="Arial" w:cs="Arial"/>
          <w:color w:val="000000" w:themeColor="text1"/>
          <w:sz w:val="22"/>
          <w:szCs w:val="22"/>
        </w:rPr>
        <w:t>7</w:t>
      </w:r>
      <w:r w:rsidR="00FE2641">
        <w:rPr>
          <w:rFonts w:ascii="Arial" w:hAnsi="Arial" w:cs="Arial"/>
          <w:color w:val="000000" w:themeColor="text1"/>
          <w:sz w:val="22"/>
          <w:szCs w:val="22"/>
        </w:rPr>
        <w:t>.86</w:t>
      </w:r>
      <w:r w:rsidR="00A02C13" w:rsidRPr="00562F4B">
        <w:rPr>
          <w:rFonts w:ascii="Arial" w:hAnsi="Arial" w:cs="Arial"/>
          <w:color w:val="000000" w:themeColor="text1"/>
          <w:sz w:val="22"/>
          <w:szCs w:val="22"/>
        </w:rPr>
        <w:t xml:space="preserve"> hectares of </w:t>
      </w:r>
      <w:r w:rsidR="007477F7" w:rsidRPr="00562F4B">
        <w:rPr>
          <w:rFonts w:ascii="Arial" w:hAnsi="Arial" w:cs="Arial"/>
          <w:color w:val="000000" w:themeColor="text1"/>
          <w:sz w:val="22"/>
          <w:szCs w:val="22"/>
        </w:rPr>
        <w:t>agricultural</w:t>
      </w:r>
      <w:r w:rsidR="00A02C13" w:rsidRPr="00562F4B">
        <w:rPr>
          <w:rFonts w:ascii="Arial" w:hAnsi="Arial" w:cs="Arial"/>
          <w:color w:val="000000" w:themeColor="text1"/>
          <w:sz w:val="22"/>
          <w:szCs w:val="22"/>
        </w:rPr>
        <w:t xml:space="preserve"> land and associated agricultural buildings</w:t>
      </w:r>
      <w:r w:rsidR="007477F7" w:rsidRPr="00562F4B">
        <w:rPr>
          <w:rFonts w:ascii="Arial" w:hAnsi="Arial" w:cs="Arial"/>
          <w:color w:val="000000" w:themeColor="text1"/>
          <w:sz w:val="22"/>
          <w:szCs w:val="22"/>
        </w:rPr>
        <w:t xml:space="preserve">; mixed with a B2 </w:t>
      </w:r>
      <w:r w:rsidR="00995842" w:rsidRPr="00562F4B">
        <w:rPr>
          <w:rFonts w:ascii="Arial" w:hAnsi="Arial" w:cs="Arial"/>
          <w:color w:val="000000" w:themeColor="text1"/>
          <w:sz w:val="22"/>
          <w:szCs w:val="22"/>
        </w:rPr>
        <w:t xml:space="preserve">commercial use to provide engineering workshop facilities to serve rural land-based industry with </w:t>
      </w:r>
      <w:r w:rsidR="008F29EC" w:rsidRPr="00562F4B">
        <w:rPr>
          <w:rFonts w:ascii="Arial" w:hAnsi="Arial" w:cs="Arial"/>
          <w:color w:val="000000" w:themeColor="text1"/>
          <w:sz w:val="22"/>
          <w:szCs w:val="22"/>
        </w:rPr>
        <w:t>associated</w:t>
      </w:r>
      <w:r w:rsidR="00995842" w:rsidRPr="00562F4B">
        <w:rPr>
          <w:rFonts w:ascii="Arial" w:hAnsi="Arial" w:cs="Arial"/>
          <w:color w:val="000000" w:themeColor="text1"/>
          <w:sz w:val="22"/>
          <w:szCs w:val="22"/>
        </w:rPr>
        <w:t xml:space="preserve"> </w:t>
      </w:r>
      <w:r w:rsidR="00D100A8" w:rsidRPr="00562F4B">
        <w:rPr>
          <w:rFonts w:ascii="Arial" w:hAnsi="Arial" w:cs="Arial"/>
          <w:color w:val="000000" w:themeColor="text1"/>
          <w:sz w:val="22"/>
          <w:szCs w:val="22"/>
        </w:rPr>
        <w:t xml:space="preserve">flat above. The residential </w:t>
      </w:r>
      <w:r w:rsidR="008F29EC" w:rsidRPr="00562F4B">
        <w:rPr>
          <w:rFonts w:ascii="Arial" w:hAnsi="Arial" w:cs="Arial"/>
          <w:color w:val="000000" w:themeColor="text1"/>
          <w:sz w:val="22"/>
          <w:szCs w:val="22"/>
        </w:rPr>
        <w:t>flat</w:t>
      </w:r>
      <w:r w:rsidR="00D100A8" w:rsidRPr="00562F4B">
        <w:rPr>
          <w:rFonts w:ascii="Arial" w:hAnsi="Arial" w:cs="Arial"/>
          <w:color w:val="000000" w:themeColor="text1"/>
          <w:sz w:val="22"/>
          <w:szCs w:val="22"/>
        </w:rPr>
        <w:t xml:space="preserve"> is tied by condition for occupation solely by a person(s) employed in the B2 use of the </w:t>
      </w:r>
      <w:r w:rsidR="00EE6BDD" w:rsidRPr="00562F4B">
        <w:rPr>
          <w:rFonts w:ascii="Arial" w:hAnsi="Arial" w:cs="Arial"/>
          <w:color w:val="000000" w:themeColor="text1"/>
          <w:sz w:val="22"/>
          <w:szCs w:val="22"/>
        </w:rPr>
        <w:t xml:space="preserve">property. </w:t>
      </w:r>
      <w:r w:rsidR="007477F7" w:rsidRPr="00562F4B">
        <w:rPr>
          <w:rFonts w:ascii="Arial" w:hAnsi="Arial" w:cs="Arial"/>
          <w:color w:val="000000" w:themeColor="text1"/>
          <w:sz w:val="22"/>
          <w:szCs w:val="22"/>
        </w:rPr>
        <w:t>The site is located on the west side of the A354</w:t>
      </w:r>
      <w:r w:rsidR="001A0094" w:rsidRPr="00562F4B">
        <w:rPr>
          <w:rFonts w:ascii="Arial" w:hAnsi="Arial" w:cs="Arial"/>
          <w:color w:val="000000" w:themeColor="text1"/>
          <w:sz w:val="22"/>
          <w:szCs w:val="22"/>
        </w:rPr>
        <w:t>, accessed direct from the A354 via a sloping private driveway</w:t>
      </w:r>
      <w:r w:rsidR="002C6190" w:rsidRPr="00562F4B">
        <w:rPr>
          <w:rFonts w:ascii="Arial" w:hAnsi="Arial" w:cs="Arial"/>
          <w:color w:val="000000" w:themeColor="text1"/>
          <w:sz w:val="22"/>
          <w:szCs w:val="22"/>
        </w:rPr>
        <w:t xml:space="preserve">. The land rises steeply to the </w:t>
      </w:r>
      <w:r w:rsidR="003D6966" w:rsidRPr="00562F4B">
        <w:rPr>
          <w:rFonts w:ascii="Arial" w:hAnsi="Arial" w:cs="Arial"/>
          <w:color w:val="000000" w:themeColor="text1"/>
          <w:sz w:val="22"/>
          <w:szCs w:val="22"/>
        </w:rPr>
        <w:t>west,</w:t>
      </w:r>
      <w:r w:rsidR="002C6190" w:rsidRPr="00562F4B">
        <w:rPr>
          <w:rFonts w:ascii="Arial" w:hAnsi="Arial" w:cs="Arial"/>
          <w:color w:val="000000" w:themeColor="text1"/>
          <w:sz w:val="22"/>
          <w:szCs w:val="22"/>
        </w:rPr>
        <w:t xml:space="preserve"> </w:t>
      </w:r>
      <w:r w:rsidR="00C344B2" w:rsidRPr="00562F4B">
        <w:rPr>
          <w:rFonts w:ascii="Arial" w:hAnsi="Arial" w:cs="Arial"/>
          <w:color w:val="000000" w:themeColor="text1"/>
          <w:sz w:val="22"/>
          <w:szCs w:val="22"/>
        </w:rPr>
        <w:t xml:space="preserve">and the site is located in a </w:t>
      </w:r>
      <w:r w:rsidR="00A30E95" w:rsidRPr="00562F4B">
        <w:rPr>
          <w:rFonts w:ascii="Arial" w:hAnsi="Arial" w:cs="Arial"/>
          <w:color w:val="000000" w:themeColor="text1"/>
          <w:sz w:val="22"/>
          <w:szCs w:val="22"/>
        </w:rPr>
        <w:t>prominent</w:t>
      </w:r>
      <w:r w:rsidR="00C344B2" w:rsidRPr="00562F4B">
        <w:rPr>
          <w:rFonts w:ascii="Arial" w:hAnsi="Arial" w:cs="Arial"/>
          <w:color w:val="000000" w:themeColor="text1"/>
          <w:sz w:val="22"/>
          <w:szCs w:val="22"/>
        </w:rPr>
        <w:t xml:space="preserve"> location within the Coombe Bissett valley. </w:t>
      </w:r>
      <w:r w:rsidR="001A0094" w:rsidRPr="00562F4B">
        <w:rPr>
          <w:rFonts w:ascii="Arial" w:hAnsi="Arial" w:cs="Arial"/>
          <w:color w:val="000000" w:themeColor="text1"/>
          <w:sz w:val="22"/>
          <w:szCs w:val="22"/>
        </w:rPr>
        <w:t xml:space="preserve"> </w:t>
      </w:r>
    </w:p>
    <w:p w14:paraId="7B73C896" w14:textId="77777777" w:rsidR="00FB3160" w:rsidRPr="00562F4B" w:rsidRDefault="00FB3160" w:rsidP="00BE6457">
      <w:pPr>
        <w:jc w:val="both"/>
        <w:outlineLvl w:val="2"/>
        <w:rPr>
          <w:rFonts w:ascii="Arial" w:hAnsi="Arial" w:cs="Arial"/>
          <w:color w:val="000000" w:themeColor="text1"/>
          <w:sz w:val="22"/>
          <w:szCs w:val="22"/>
        </w:rPr>
      </w:pPr>
    </w:p>
    <w:p w14:paraId="5B803ACB" w14:textId="35FE278F" w:rsidR="00FB3160" w:rsidRPr="00562F4B" w:rsidRDefault="00FB3160" w:rsidP="00BE6457">
      <w:pPr>
        <w:jc w:val="both"/>
        <w:outlineLvl w:val="2"/>
        <w:rPr>
          <w:rFonts w:ascii="Arial" w:hAnsi="Arial" w:cs="Arial"/>
          <w:color w:val="000000" w:themeColor="text1"/>
          <w:sz w:val="22"/>
          <w:szCs w:val="22"/>
        </w:rPr>
      </w:pPr>
      <w:r w:rsidRPr="00562F4B">
        <w:rPr>
          <w:rFonts w:ascii="Arial" w:hAnsi="Arial" w:cs="Arial"/>
          <w:color w:val="000000" w:themeColor="text1"/>
          <w:sz w:val="22"/>
          <w:szCs w:val="22"/>
        </w:rPr>
        <w:t xml:space="preserve">The application site is located outside of the settlement boundary </w:t>
      </w:r>
      <w:r w:rsidR="00160ED5" w:rsidRPr="00562F4B">
        <w:rPr>
          <w:rFonts w:ascii="Arial" w:hAnsi="Arial" w:cs="Arial"/>
          <w:color w:val="000000" w:themeColor="text1"/>
          <w:sz w:val="22"/>
          <w:szCs w:val="22"/>
        </w:rPr>
        <w:t xml:space="preserve">for Coombe Bissett which is defined as a large village through Core Polices 1, 2 and 23 of the Wiltshire Core Strategy </w:t>
      </w:r>
      <w:r w:rsidR="003369D3" w:rsidRPr="00562F4B">
        <w:rPr>
          <w:rFonts w:ascii="Arial" w:hAnsi="Arial" w:cs="Arial"/>
          <w:color w:val="000000" w:themeColor="text1"/>
          <w:sz w:val="22"/>
          <w:szCs w:val="22"/>
        </w:rPr>
        <w:t>an</w:t>
      </w:r>
      <w:r w:rsidR="00160ED5" w:rsidRPr="00562F4B">
        <w:rPr>
          <w:rFonts w:ascii="Arial" w:hAnsi="Arial" w:cs="Arial"/>
          <w:color w:val="000000" w:themeColor="text1"/>
          <w:sz w:val="22"/>
          <w:szCs w:val="22"/>
        </w:rPr>
        <w:t xml:space="preserve">d is therefore considered to be in the open countryside. </w:t>
      </w:r>
    </w:p>
    <w:p w14:paraId="02A41320" w14:textId="77777777" w:rsidR="009118E9" w:rsidRPr="00562F4B" w:rsidRDefault="009118E9" w:rsidP="00BE6457">
      <w:pPr>
        <w:jc w:val="both"/>
        <w:outlineLvl w:val="2"/>
        <w:rPr>
          <w:rFonts w:ascii="Arial" w:hAnsi="Arial" w:cs="Arial"/>
          <w:color w:val="000000" w:themeColor="text1"/>
          <w:sz w:val="22"/>
          <w:szCs w:val="22"/>
        </w:rPr>
      </w:pPr>
    </w:p>
    <w:p w14:paraId="547A6B9D" w14:textId="574E04EF" w:rsidR="002F0718" w:rsidRPr="00562F4B" w:rsidRDefault="00160ED5" w:rsidP="00BE6457">
      <w:pPr>
        <w:jc w:val="both"/>
        <w:outlineLvl w:val="2"/>
        <w:rPr>
          <w:rFonts w:ascii="Arial" w:hAnsi="Arial" w:cs="Arial"/>
          <w:color w:val="000000" w:themeColor="text1"/>
          <w:sz w:val="22"/>
          <w:szCs w:val="22"/>
        </w:rPr>
      </w:pPr>
      <w:r w:rsidRPr="00562F4B">
        <w:rPr>
          <w:rFonts w:ascii="Arial" w:hAnsi="Arial" w:cs="Arial"/>
          <w:color w:val="000000" w:themeColor="text1"/>
          <w:sz w:val="22"/>
          <w:szCs w:val="22"/>
        </w:rPr>
        <w:t xml:space="preserve">The application site is located within the </w:t>
      </w:r>
      <w:r w:rsidR="009118E9" w:rsidRPr="00562F4B">
        <w:rPr>
          <w:rFonts w:ascii="Arial" w:hAnsi="Arial" w:cs="Arial"/>
          <w:color w:val="000000" w:themeColor="text1"/>
          <w:sz w:val="22"/>
          <w:szCs w:val="22"/>
        </w:rPr>
        <w:t>Cranborne Chase &amp; West Wiltshire Downs National Landscape formerly (AONB)</w:t>
      </w:r>
      <w:r w:rsidRPr="00562F4B">
        <w:rPr>
          <w:rFonts w:ascii="Arial" w:hAnsi="Arial" w:cs="Arial"/>
          <w:color w:val="000000" w:themeColor="text1"/>
          <w:sz w:val="22"/>
          <w:szCs w:val="22"/>
        </w:rPr>
        <w:t xml:space="preserve">; the </w:t>
      </w:r>
      <w:r w:rsidR="002F0718" w:rsidRPr="00562F4B">
        <w:rPr>
          <w:rFonts w:ascii="Arial" w:hAnsi="Arial" w:cs="Arial"/>
          <w:color w:val="000000" w:themeColor="text1"/>
          <w:sz w:val="22"/>
          <w:szCs w:val="22"/>
        </w:rPr>
        <w:t>Hampshire River Avon Catchment</w:t>
      </w:r>
      <w:r w:rsidR="00545883" w:rsidRPr="00562F4B">
        <w:rPr>
          <w:rFonts w:ascii="Arial" w:hAnsi="Arial" w:cs="Arial"/>
          <w:color w:val="000000" w:themeColor="text1"/>
          <w:sz w:val="22"/>
          <w:szCs w:val="22"/>
        </w:rPr>
        <w:t>, it is also within the 13.8 kilometres recreational zone of influence for the New Forest SAC, Special Protection Area (SPA) and Ramsar site</w:t>
      </w:r>
      <w:r w:rsidR="00545883" w:rsidRPr="00562F4B">
        <w:rPr>
          <w:rFonts w:ascii="Arial" w:hAnsi="Arial" w:cs="Arial"/>
          <w:bCs/>
          <w:color w:val="000000" w:themeColor="text1"/>
          <w:sz w:val="22"/>
          <w:szCs w:val="22"/>
        </w:rPr>
        <w:t>.</w:t>
      </w:r>
    </w:p>
    <w:p w14:paraId="1740F084" w14:textId="1DDFB0FB" w:rsidR="00802CFA" w:rsidRPr="00562F4B" w:rsidRDefault="00802CFA" w:rsidP="00BE6457">
      <w:pPr>
        <w:jc w:val="both"/>
        <w:outlineLvl w:val="2"/>
        <w:rPr>
          <w:rFonts w:ascii="Arial" w:hAnsi="Arial" w:cs="Arial"/>
          <w:b/>
          <w:bCs/>
          <w:color w:val="000000" w:themeColor="text1"/>
          <w:sz w:val="22"/>
          <w:szCs w:val="22"/>
        </w:rPr>
      </w:pPr>
    </w:p>
    <w:p w14:paraId="25F9C9FD" w14:textId="77777777" w:rsidR="00F7609E" w:rsidRPr="00562F4B" w:rsidRDefault="00F7609E" w:rsidP="00BE6457">
      <w:pPr>
        <w:jc w:val="both"/>
        <w:outlineLvl w:val="2"/>
        <w:rPr>
          <w:rFonts w:ascii="Arial" w:hAnsi="Arial" w:cs="Arial"/>
          <w:b/>
          <w:bCs/>
          <w:color w:val="000000" w:themeColor="text1"/>
          <w:sz w:val="22"/>
          <w:szCs w:val="22"/>
        </w:rPr>
      </w:pPr>
      <w:r w:rsidRPr="00562F4B">
        <w:rPr>
          <w:rFonts w:ascii="Arial" w:hAnsi="Arial" w:cs="Arial"/>
          <w:b/>
          <w:bCs/>
          <w:color w:val="000000" w:themeColor="text1"/>
          <w:sz w:val="22"/>
          <w:szCs w:val="22"/>
        </w:rPr>
        <w:t>PROPOSAL</w:t>
      </w:r>
    </w:p>
    <w:p w14:paraId="5355D77D" w14:textId="77777777" w:rsidR="00146572" w:rsidRPr="00562F4B" w:rsidRDefault="00146572" w:rsidP="00BE6457">
      <w:pPr>
        <w:jc w:val="both"/>
        <w:outlineLvl w:val="2"/>
        <w:rPr>
          <w:rFonts w:ascii="Arial" w:hAnsi="Arial" w:cs="Arial"/>
          <w:b/>
          <w:bCs/>
          <w:color w:val="000000" w:themeColor="text1"/>
          <w:sz w:val="22"/>
          <w:szCs w:val="22"/>
        </w:rPr>
      </w:pPr>
    </w:p>
    <w:p w14:paraId="5BDCE3C9" w14:textId="2A34A6C0" w:rsidR="00146572" w:rsidRPr="00562F4B" w:rsidRDefault="00146572" w:rsidP="00BE6457">
      <w:pPr>
        <w:jc w:val="both"/>
        <w:outlineLvl w:val="2"/>
        <w:rPr>
          <w:rFonts w:ascii="Arial" w:hAnsi="Arial" w:cs="Arial"/>
          <w:color w:val="000000" w:themeColor="text1"/>
          <w:sz w:val="22"/>
          <w:szCs w:val="22"/>
        </w:rPr>
      </w:pPr>
      <w:r w:rsidRPr="00562F4B">
        <w:rPr>
          <w:rFonts w:ascii="Arial" w:hAnsi="Arial" w:cs="Arial"/>
          <w:color w:val="000000" w:themeColor="text1"/>
          <w:sz w:val="22"/>
          <w:szCs w:val="22"/>
        </w:rPr>
        <w:t>The application is seeing retrospective permission for the erection of a farm office within an agricultural field</w:t>
      </w:r>
      <w:r w:rsidR="00517B51" w:rsidRPr="00562F4B">
        <w:rPr>
          <w:rFonts w:ascii="Arial" w:hAnsi="Arial" w:cs="Arial"/>
          <w:color w:val="000000" w:themeColor="text1"/>
          <w:sz w:val="22"/>
          <w:szCs w:val="22"/>
        </w:rPr>
        <w:t xml:space="preserve"> to the south west of the main buildings on the site</w:t>
      </w:r>
      <w:r w:rsidRPr="00562F4B">
        <w:rPr>
          <w:rFonts w:ascii="Arial" w:hAnsi="Arial" w:cs="Arial"/>
          <w:color w:val="000000" w:themeColor="text1"/>
          <w:sz w:val="22"/>
          <w:szCs w:val="22"/>
        </w:rPr>
        <w:t xml:space="preserve">. </w:t>
      </w:r>
      <w:r w:rsidR="00517B51" w:rsidRPr="00562F4B">
        <w:rPr>
          <w:rFonts w:ascii="Arial" w:hAnsi="Arial" w:cs="Arial"/>
          <w:color w:val="000000" w:themeColor="text1"/>
          <w:sz w:val="22"/>
          <w:szCs w:val="22"/>
        </w:rPr>
        <w:t>The location of the farm office is highlighted in yellow for ease on the extract below from the submitted site plan.</w:t>
      </w:r>
    </w:p>
    <w:p w14:paraId="0EF1ED56" w14:textId="77777777" w:rsidR="0035499D" w:rsidRPr="00562F4B" w:rsidRDefault="0035499D" w:rsidP="00BE6457">
      <w:pPr>
        <w:jc w:val="both"/>
        <w:outlineLvl w:val="2"/>
        <w:rPr>
          <w:rFonts w:ascii="Arial" w:hAnsi="Arial" w:cs="Arial"/>
          <w:b/>
          <w:bCs/>
          <w:color w:val="000000" w:themeColor="text1"/>
          <w:sz w:val="22"/>
          <w:szCs w:val="22"/>
        </w:rPr>
      </w:pPr>
    </w:p>
    <w:p w14:paraId="69C6A179" w14:textId="5BFE600A" w:rsidR="0035499D" w:rsidRPr="00562F4B" w:rsidRDefault="0035499D" w:rsidP="00BE6457">
      <w:pPr>
        <w:jc w:val="both"/>
        <w:outlineLvl w:val="2"/>
        <w:rPr>
          <w:rFonts w:ascii="Arial" w:hAnsi="Arial" w:cs="Arial"/>
          <w:b/>
          <w:bCs/>
          <w:color w:val="000000" w:themeColor="text1"/>
          <w:sz w:val="22"/>
          <w:szCs w:val="22"/>
        </w:rPr>
      </w:pPr>
      <w:r w:rsidRPr="00562F4B">
        <w:rPr>
          <w:rFonts w:ascii="Arial" w:hAnsi="Arial" w:cs="Arial"/>
          <w:b/>
          <w:bCs/>
          <w:noProof/>
          <w:color w:val="000000" w:themeColor="text1"/>
          <w:sz w:val="22"/>
          <w:szCs w:val="22"/>
        </w:rPr>
        <w:drawing>
          <wp:inline distT="0" distB="0" distL="0" distR="0" wp14:anchorId="454228DD" wp14:editId="632F5514">
            <wp:extent cx="2508250" cy="2625619"/>
            <wp:effectExtent l="0" t="0" r="6350" b="3810"/>
            <wp:docPr id="1700482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82816" name=""/>
                    <pic:cNvPicPr/>
                  </pic:nvPicPr>
                  <pic:blipFill>
                    <a:blip r:embed="rId8"/>
                    <a:stretch>
                      <a:fillRect/>
                    </a:stretch>
                  </pic:blipFill>
                  <pic:spPr>
                    <a:xfrm>
                      <a:off x="0" y="0"/>
                      <a:ext cx="2517552" cy="2635356"/>
                    </a:xfrm>
                    <a:prstGeom prst="rect">
                      <a:avLst/>
                    </a:prstGeom>
                  </pic:spPr>
                </pic:pic>
              </a:graphicData>
            </a:graphic>
          </wp:inline>
        </w:drawing>
      </w:r>
      <w:r w:rsidR="00C14A52" w:rsidRPr="00562F4B">
        <w:rPr>
          <w:rFonts w:ascii="Arial" w:hAnsi="Arial" w:cs="Arial"/>
          <w:b/>
          <w:bCs/>
          <w:color w:val="000000" w:themeColor="text1"/>
          <w:sz w:val="22"/>
          <w:szCs w:val="22"/>
        </w:rPr>
        <w:t xml:space="preserve"> </w:t>
      </w:r>
      <w:r w:rsidR="00C14A52" w:rsidRPr="00562F4B">
        <w:rPr>
          <w:rFonts w:ascii="Arial" w:hAnsi="Arial" w:cs="Arial"/>
          <w:b/>
          <w:bCs/>
          <w:noProof/>
          <w:color w:val="000000" w:themeColor="text1"/>
          <w:sz w:val="22"/>
          <w:szCs w:val="22"/>
        </w:rPr>
        <w:drawing>
          <wp:inline distT="0" distB="0" distL="0" distR="0" wp14:anchorId="48B738F2" wp14:editId="0BF94F29">
            <wp:extent cx="3040172" cy="1671320"/>
            <wp:effectExtent l="0" t="0" r="8255" b="5080"/>
            <wp:docPr id="93620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08528" name=""/>
                    <pic:cNvPicPr/>
                  </pic:nvPicPr>
                  <pic:blipFill>
                    <a:blip r:embed="rId9"/>
                    <a:stretch>
                      <a:fillRect/>
                    </a:stretch>
                  </pic:blipFill>
                  <pic:spPr>
                    <a:xfrm>
                      <a:off x="0" y="0"/>
                      <a:ext cx="3053500" cy="1678647"/>
                    </a:xfrm>
                    <a:prstGeom prst="rect">
                      <a:avLst/>
                    </a:prstGeom>
                  </pic:spPr>
                </pic:pic>
              </a:graphicData>
            </a:graphic>
          </wp:inline>
        </w:drawing>
      </w:r>
    </w:p>
    <w:p w14:paraId="4D993957" w14:textId="19FE69D9" w:rsidR="00B326A1" w:rsidRPr="00562F4B" w:rsidRDefault="00B326A1" w:rsidP="00BE6457">
      <w:pPr>
        <w:jc w:val="both"/>
        <w:outlineLvl w:val="2"/>
        <w:rPr>
          <w:rFonts w:ascii="Arial" w:hAnsi="Arial" w:cs="Arial"/>
          <w:b/>
          <w:bCs/>
          <w:color w:val="000000" w:themeColor="text1"/>
          <w:sz w:val="22"/>
          <w:szCs w:val="22"/>
        </w:rPr>
      </w:pPr>
      <w:r w:rsidRPr="00562F4B">
        <w:rPr>
          <w:rFonts w:ascii="Arial" w:hAnsi="Arial" w:cs="Arial"/>
          <w:b/>
          <w:bCs/>
          <w:noProof/>
          <w:color w:val="000000" w:themeColor="text1"/>
          <w:sz w:val="22"/>
          <w:szCs w:val="22"/>
        </w:rPr>
        <w:lastRenderedPageBreak/>
        <w:drawing>
          <wp:inline distT="0" distB="0" distL="0" distR="0" wp14:anchorId="502F6074" wp14:editId="754D9AB0">
            <wp:extent cx="5731510" cy="3057525"/>
            <wp:effectExtent l="0" t="0" r="2540" b="9525"/>
            <wp:docPr id="30309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9406" name=""/>
                    <pic:cNvPicPr/>
                  </pic:nvPicPr>
                  <pic:blipFill>
                    <a:blip r:embed="rId10"/>
                    <a:stretch>
                      <a:fillRect/>
                    </a:stretch>
                  </pic:blipFill>
                  <pic:spPr>
                    <a:xfrm>
                      <a:off x="0" y="0"/>
                      <a:ext cx="5731510" cy="3057525"/>
                    </a:xfrm>
                    <a:prstGeom prst="rect">
                      <a:avLst/>
                    </a:prstGeom>
                  </pic:spPr>
                </pic:pic>
              </a:graphicData>
            </a:graphic>
          </wp:inline>
        </w:drawing>
      </w:r>
    </w:p>
    <w:p w14:paraId="53444E3E" w14:textId="77777777" w:rsidR="00C95E66" w:rsidRPr="00562F4B" w:rsidRDefault="00C95E66" w:rsidP="00BE6457">
      <w:pPr>
        <w:jc w:val="both"/>
        <w:outlineLvl w:val="2"/>
        <w:rPr>
          <w:rFonts w:ascii="Arial" w:hAnsi="Arial" w:cs="Arial"/>
          <w:b/>
          <w:bCs/>
          <w:color w:val="000000" w:themeColor="text1"/>
          <w:sz w:val="22"/>
          <w:szCs w:val="22"/>
        </w:rPr>
      </w:pPr>
    </w:p>
    <w:p w14:paraId="3ED70F60" w14:textId="6200CC07" w:rsidR="00C95E66" w:rsidRPr="00562F4B" w:rsidRDefault="00D26E4C" w:rsidP="00BE6457">
      <w:pPr>
        <w:jc w:val="both"/>
        <w:outlineLvl w:val="2"/>
        <w:rPr>
          <w:rFonts w:ascii="Arial" w:hAnsi="Arial" w:cs="Arial"/>
          <w:color w:val="000000" w:themeColor="text1"/>
          <w:sz w:val="22"/>
          <w:szCs w:val="22"/>
        </w:rPr>
      </w:pPr>
      <w:r w:rsidRPr="00562F4B">
        <w:rPr>
          <w:rFonts w:ascii="Arial" w:hAnsi="Arial" w:cs="Arial"/>
          <w:color w:val="000000" w:themeColor="text1"/>
          <w:sz w:val="22"/>
          <w:szCs w:val="22"/>
        </w:rPr>
        <w:t xml:space="preserve">The reason for the </w:t>
      </w:r>
      <w:r w:rsidR="003723DA" w:rsidRPr="00562F4B">
        <w:rPr>
          <w:rFonts w:ascii="Arial" w:hAnsi="Arial" w:cs="Arial"/>
          <w:color w:val="000000" w:themeColor="text1"/>
          <w:sz w:val="22"/>
          <w:szCs w:val="22"/>
        </w:rPr>
        <w:t>farm office</w:t>
      </w:r>
      <w:r w:rsidR="00785194" w:rsidRPr="00562F4B">
        <w:rPr>
          <w:rFonts w:ascii="Arial" w:hAnsi="Arial" w:cs="Arial"/>
          <w:color w:val="000000" w:themeColor="text1"/>
          <w:sz w:val="22"/>
          <w:szCs w:val="22"/>
        </w:rPr>
        <w:t xml:space="preserve"> provided by the applicant is as follows- </w:t>
      </w:r>
    </w:p>
    <w:p w14:paraId="097B4735" w14:textId="77777777" w:rsidR="003723DA" w:rsidRPr="00562F4B" w:rsidRDefault="003723DA" w:rsidP="00BE6457">
      <w:pPr>
        <w:jc w:val="both"/>
        <w:outlineLvl w:val="2"/>
        <w:rPr>
          <w:rFonts w:ascii="Arial" w:hAnsi="Arial" w:cs="Arial"/>
          <w:color w:val="000000" w:themeColor="text1"/>
          <w:sz w:val="22"/>
          <w:szCs w:val="22"/>
        </w:rPr>
      </w:pPr>
    </w:p>
    <w:p w14:paraId="622BA098" w14:textId="76BCFAB7" w:rsidR="00C95E66" w:rsidRPr="00C95E66" w:rsidRDefault="00C95E66" w:rsidP="00C95E66">
      <w:pPr>
        <w:jc w:val="both"/>
        <w:outlineLvl w:val="2"/>
        <w:rPr>
          <w:rFonts w:ascii="Arial" w:hAnsi="Arial" w:cs="Arial"/>
          <w:i/>
          <w:iCs/>
          <w:color w:val="000000" w:themeColor="text1"/>
          <w:sz w:val="22"/>
          <w:szCs w:val="22"/>
        </w:rPr>
      </w:pPr>
      <w:r w:rsidRPr="00C95E66">
        <w:rPr>
          <w:rFonts w:ascii="Arial" w:hAnsi="Arial" w:cs="Arial"/>
          <w:i/>
          <w:iCs/>
          <w:color w:val="000000" w:themeColor="text1"/>
          <w:sz w:val="22"/>
          <w:szCs w:val="22"/>
        </w:rPr>
        <w:t>The top workshop is agriculture repairs which have been carried out here since 2011 ,i have always had a separate office to the commercial unit which was a caravan which we used to move around and the last place it was put was where the office is now but the axle fell off it when we went to move it so it got scrapped and as it was a</w:t>
      </w:r>
      <w:r w:rsidR="00506D8F" w:rsidRPr="00562F4B">
        <w:rPr>
          <w:rFonts w:ascii="Arial" w:hAnsi="Arial" w:cs="Arial"/>
          <w:i/>
          <w:iCs/>
          <w:color w:val="000000" w:themeColor="text1"/>
          <w:sz w:val="22"/>
          <w:szCs w:val="22"/>
        </w:rPr>
        <w:t>n</w:t>
      </w:r>
      <w:r w:rsidRPr="00C95E66">
        <w:rPr>
          <w:rFonts w:ascii="Arial" w:hAnsi="Arial" w:cs="Arial"/>
          <w:i/>
          <w:iCs/>
          <w:color w:val="000000" w:themeColor="text1"/>
          <w:sz w:val="22"/>
          <w:szCs w:val="22"/>
        </w:rPr>
        <w:t xml:space="preserve"> office with a view and we decided to put up a shed there in its place in 2020. After a few years we upgraded this with an office unit from Dunster House , I do Agricultural repairs here and go out on sites as well, i also have a subby who works with me at busy times ,the office at this present time has had filing cabinets removed with workshop manuals and parts books etc to store personal belonging and clothes while our flat is having a major </w:t>
      </w:r>
      <w:r w:rsidR="008F606B" w:rsidRPr="00562F4B">
        <w:rPr>
          <w:rFonts w:ascii="Arial" w:hAnsi="Arial" w:cs="Arial"/>
          <w:i/>
          <w:iCs/>
          <w:color w:val="000000" w:themeColor="text1"/>
          <w:sz w:val="22"/>
          <w:szCs w:val="22"/>
        </w:rPr>
        <w:t>overhaul</w:t>
      </w:r>
      <w:r w:rsidRPr="00C95E66">
        <w:rPr>
          <w:rFonts w:ascii="Arial" w:hAnsi="Arial" w:cs="Arial"/>
          <w:i/>
          <w:iCs/>
          <w:color w:val="000000" w:themeColor="text1"/>
          <w:sz w:val="22"/>
          <w:szCs w:val="22"/>
        </w:rPr>
        <w:t xml:space="preserve"> when </w:t>
      </w:r>
      <w:r w:rsidR="00562F4B" w:rsidRPr="00C95E66">
        <w:rPr>
          <w:rFonts w:ascii="Arial" w:hAnsi="Arial" w:cs="Arial"/>
          <w:i/>
          <w:iCs/>
          <w:color w:val="000000" w:themeColor="text1"/>
          <w:sz w:val="22"/>
          <w:szCs w:val="22"/>
        </w:rPr>
        <w:t>everything</w:t>
      </w:r>
      <w:r w:rsidRPr="00C95E66">
        <w:rPr>
          <w:rFonts w:ascii="Arial" w:hAnsi="Arial" w:cs="Arial"/>
          <w:i/>
          <w:iCs/>
          <w:color w:val="000000" w:themeColor="text1"/>
          <w:sz w:val="22"/>
          <w:szCs w:val="22"/>
        </w:rPr>
        <w:t> will go back in this office unit as it was before , i do need a separate unit for this , there was a large shed very close to where the office is</w:t>
      </w:r>
      <w:r w:rsidR="007C2FC9" w:rsidRPr="00562F4B">
        <w:rPr>
          <w:rFonts w:ascii="Arial" w:hAnsi="Arial" w:cs="Arial"/>
          <w:i/>
          <w:iCs/>
          <w:color w:val="000000" w:themeColor="text1"/>
          <w:sz w:val="22"/>
          <w:szCs w:val="22"/>
        </w:rPr>
        <w:t xml:space="preserve">. </w:t>
      </w:r>
      <w:r w:rsidRPr="00C95E66">
        <w:rPr>
          <w:rFonts w:ascii="Arial" w:hAnsi="Arial" w:cs="Arial"/>
          <w:i/>
          <w:iCs/>
          <w:color w:val="000000" w:themeColor="text1"/>
          <w:sz w:val="22"/>
          <w:szCs w:val="22"/>
        </w:rPr>
        <w:t xml:space="preserve">I have always kept the Agricultural side </w:t>
      </w:r>
      <w:r w:rsidR="007C2FC9" w:rsidRPr="00562F4B">
        <w:rPr>
          <w:rFonts w:ascii="Arial" w:hAnsi="Arial" w:cs="Arial"/>
          <w:i/>
          <w:iCs/>
          <w:color w:val="000000" w:themeColor="text1"/>
          <w:sz w:val="22"/>
          <w:szCs w:val="22"/>
        </w:rPr>
        <w:t>separate</w:t>
      </w:r>
      <w:r w:rsidRPr="00C95E66">
        <w:rPr>
          <w:rFonts w:ascii="Arial" w:hAnsi="Arial" w:cs="Arial"/>
          <w:i/>
          <w:iCs/>
          <w:color w:val="000000" w:themeColor="text1"/>
          <w:sz w:val="22"/>
          <w:szCs w:val="22"/>
        </w:rPr>
        <w:t>  to the commercial side .</w:t>
      </w:r>
    </w:p>
    <w:p w14:paraId="4CFEF2B4" w14:textId="77777777" w:rsidR="00683C17" w:rsidRPr="00562F4B" w:rsidRDefault="00683C17" w:rsidP="00BE6457">
      <w:pPr>
        <w:jc w:val="both"/>
        <w:outlineLvl w:val="2"/>
        <w:rPr>
          <w:rFonts w:ascii="Arial" w:hAnsi="Arial" w:cs="Arial"/>
          <w:b/>
          <w:bCs/>
          <w:color w:val="000000" w:themeColor="text1"/>
          <w:sz w:val="22"/>
          <w:szCs w:val="22"/>
        </w:rPr>
      </w:pPr>
    </w:p>
    <w:p w14:paraId="6BB1B775" w14:textId="77777777" w:rsidR="00F7609E" w:rsidRPr="00562F4B" w:rsidRDefault="00F7609E" w:rsidP="00BE6457">
      <w:pPr>
        <w:jc w:val="both"/>
        <w:outlineLvl w:val="2"/>
        <w:rPr>
          <w:rFonts w:ascii="Arial" w:hAnsi="Arial" w:cs="Arial"/>
          <w:b/>
          <w:bCs/>
          <w:color w:val="000000" w:themeColor="text1"/>
          <w:sz w:val="22"/>
          <w:szCs w:val="22"/>
        </w:rPr>
      </w:pPr>
      <w:r w:rsidRPr="00562F4B">
        <w:rPr>
          <w:rFonts w:ascii="Arial" w:hAnsi="Arial" w:cs="Arial"/>
          <w:b/>
          <w:bCs/>
          <w:color w:val="000000" w:themeColor="text1"/>
          <w:sz w:val="22"/>
          <w:szCs w:val="22"/>
        </w:rPr>
        <w:t>PLANNING HISTORY</w:t>
      </w:r>
    </w:p>
    <w:p w14:paraId="1BD7FC11" w14:textId="77777777" w:rsidR="0029187E" w:rsidRPr="00562F4B" w:rsidRDefault="0029187E" w:rsidP="00BE6457">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562F4B" w:rsidRPr="00562F4B" w14:paraId="0A2BC604" w14:textId="77777777" w:rsidTr="003A649D">
        <w:trPr>
          <w:trHeight w:hRule="exact" w:val="20"/>
        </w:trPr>
        <w:tc>
          <w:tcPr>
            <w:tcW w:w="8921" w:type="dxa"/>
            <w:tcBorders>
              <w:bottom w:val="single" w:sz="6" w:space="0" w:color="auto"/>
            </w:tcBorders>
            <w:vAlign w:val="center"/>
            <w:hideMark/>
          </w:tcPr>
          <w:p w14:paraId="47EDD5B1" w14:textId="77777777" w:rsidR="00151532" w:rsidRPr="00562F4B" w:rsidRDefault="00151532" w:rsidP="00BE6457">
            <w:pPr>
              <w:rPr>
                <w:rFonts w:ascii="Arial" w:hAnsi="Arial" w:cs="Arial"/>
                <w:color w:val="000000" w:themeColor="text1"/>
                <w:sz w:val="22"/>
                <w:szCs w:val="22"/>
              </w:rPr>
            </w:pPr>
            <w:bookmarkStart w:id="0" w:name="_bc9eaa23_7b84_4e11_8860_67eb8bbe0c9e"/>
          </w:p>
        </w:tc>
      </w:tr>
      <w:tr w:rsidR="00562F4B" w:rsidRPr="00562F4B" w14:paraId="6D83A908"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C582B58" w14:textId="77777777" w:rsidR="00151532" w:rsidRPr="00562F4B" w:rsidRDefault="00151532" w:rsidP="00BE6457">
            <w:pPr>
              <w:rPr>
                <w:rFonts w:ascii="Arial" w:hAnsi="Arial" w:cs="Arial"/>
                <w:b/>
                <w:bCs/>
                <w:color w:val="000000" w:themeColor="text1"/>
                <w:sz w:val="22"/>
                <w:szCs w:val="22"/>
              </w:rPr>
            </w:pPr>
            <w:r w:rsidRPr="00562F4B">
              <w:rPr>
                <w:rFonts w:ascii="Arial" w:hAnsi="Arial" w:cs="Arial"/>
                <w:b/>
                <w:bCs/>
                <w:color w:val="000000" w:themeColor="text1"/>
                <w:sz w:val="22"/>
                <w:szCs w:val="22"/>
              </w:rPr>
              <w:t>Proposal / Summary</w:t>
            </w:r>
          </w:p>
        </w:tc>
      </w:tr>
      <w:tr w:rsidR="00562F4B" w:rsidRPr="00562F4B" w14:paraId="4E192826" w14:textId="77777777" w:rsidTr="003A649D">
        <w:tc>
          <w:tcPr>
            <w:tcW w:w="8921" w:type="dxa"/>
            <w:tcBorders>
              <w:left w:val="single" w:sz="12" w:space="0" w:color="auto"/>
              <w:bottom w:val="single" w:sz="12" w:space="0" w:color="auto"/>
              <w:right w:val="single" w:sz="12" w:space="0" w:color="auto"/>
            </w:tcBorders>
            <w:vAlign w:val="center"/>
          </w:tcPr>
          <w:p w14:paraId="6EF87E7B" w14:textId="53A86AC1"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PL/2025/09300 - Full planning permission – Retrospective Application for Creation of a Vehicle Ramp</w:t>
            </w:r>
            <w:r w:rsidR="0067426A" w:rsidRPr="00562F4B">
              <w:rPr>
                <w:rFonts w:ascii="Arial" w:hAnsi="Arial" w:cs="Arial"/>
                <w:color w:val="000000" w:themeColor="text1"/>
                <w:sz w:val="22"/>
                <w:szCs w:val="22"/>
              </w:rPr>
              <w:t>. UNDER CONSIDERATION</w:t>
            </w:r>
          </w:p>
        </w:tc>
      </w:tr>
      <w:tr w:rsidR="00562F4B" w:rsidRPr="00562F4B" w14:paraId="6D48388F" w14:textId="77777777" w:rsidTr="003A649D">
        <w:tc>
          <w:tcPr>
            <w:tcW w:w="8921" w:type="dxa"/>
            <w:tcBorders>
              <w:left w:val="single" w:sz="12" w:space="0" w:color="auto"/>
              <w:bottom w:val="single" w:sz="12" w:space="0" w:color="auto"/>
              <w:right w:val="single" w:sz="12" w:space="0" w:color="auto"/>
            </w:tcBorders>
            <w:vAlign w:val="center"/>
          </w:tcPr>
          <w:p w14:paraId="36261033" w14:textId="4443C8C9"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PL/2025/09304 - Full planning permission – Retrospective Change of Use of Farm Land to Domestic/Farm Garden Area</w:t>
            </w:r>
            <w:r w:rsidR="0067426A" w:rsidRPr="00562F4B">
              <w:rPr>
                <w:rFonts w:ascii="Arial" w:hAnsi="Arial" w:cs="Arial"/>
                <w:color w:val="000000" w:themeColor="text1"/>
                <w:sz w:val="22"/>
                <w:szCs w:val="22"/>
              </w:rPr>
              <w:t>. UNDER CONSIDERATION</w:t>
            </w:r>
          </w:p>
        </w:tc>
      </w:tr>
      <w:tr w:rsidR="00562F4B" w:rsidRPr="00562F4B" w14:paraId="798D1C91" w14:textId="77777777" w:rsidTr="003A649D">
        <w:tc>
          <w:tcPr>
            <w:tcW w:w="8921" w:type="dxa"/>
            <w:tcBorders>
              <w:left w:val="single" w:sz="12" w:space="0" w:color="auto"/>
              <w:bottom w:val="single" w:sz="12" w:space="0" w:color="auto"/>
              <w:right w:val="single" w:sz="12" w:space="0" w:color="auto"/>
            </w:tcBorders>
            <w:vAlign w:val="center"/>
          </w:tcPr>
          <w:p w14:paraId="06AEC375" w14:textId="77777777"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13/01037/ADV - Consent to display an advertisement Decision - Approve with Conditions Date: 13/6/2014 – Retrospective application for the erection of 6 non illuminated signs (relating to the business) siturated near vehicular access to site</w:t>
            </w:r>
          </w:p>
        </w:tc>
      </w:tr>
      <w:tr w:rsidR="00562F4B" w:rsidRPr="00562F4B" w14:paraId="30FC4DA1" w14:textId="77777777" w:rsidTr="003A649D">
        <w:tc>
          <w:tcPr>
            <w:tcW w:w="8921" w:type="dxa"/>
            <w:tcBorders>
              <w:left w:val="single" w:sz="12" w:space="0" w:color="auto"/>
              <w:bottom w:val="single" w:sz="12" w:space="0" w:color="auto"/>
              <w:right w:val="single" w:sz="12" w:space="0" w:color="auto"/>
            </w:tcBorders>
            <w:vAlign w:val="center"/>
          </w:tcPr>
          <w:p w14:paraId="7BD18C32" w14:textId="77777777"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PL/2022/02111 - Full planning permission Decision - Approve with Conditions Date: 2/8/2022 – Change of use of first floor store into small living accommodation.</w:t>
            </w:r>
          </w:p>
        </w:tc>
      </w:tr>
      <w:tr w:rsidR="00562F4B" w:rsidRPr="00562F4B" w14:paraId="22117523" w14:textId="77777777" w:rsidTr="003A649D">
        <w:tc>
          <w:tcPr>
            <w:tcW w:w="8921" w:type="dxa"/>
            <w:tcBorders>
              <w:left w:val="single" w:sz="12" w:space="0" w:color="auto"/>
              <w:bottom w:val="single" w:sz="12" w:space="0" w:color="auto"/>
              <w:right w:val="single" w:sz="12" w:space="0" w:color="auto"/>
            </w:tcBorders>
            <w:vAlign w:val="center"/>
          </w:tcPr>
          <w:p w14:paraId="5A3AEFE1" w14:textId="77777777"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PL/2023/03919 - Full planning permission Decision - Refuse Date: 9/8/2023 – Erection of bungalow</w:t>
            </w:r>
          </w:p>
        </w:tc>
      </w:tr>
      <w:tr w:rsidR="00562F4B" w:rsidRPr="00562F4B" w14:paraId="0DF332EB" w14:textId="77777777" w:rsidTr="003A649D">
        <w:tc>
          <w:tcPr>
            <w:tcW w:w="8921" w:type="dxa"/>
            <w:tcBorders>
              <w:left w:val="single" w:sz="12" w:space="0" w:color="auto"/>
              <w:bottom w:val="single" w:sz="12" w:space="0" w:color="auto"/>
              <w:right w:val="single" w:sz="12" w:space="0" w:color="auto"/>
            </w:tcBorders>
            <w:vAlign w:val="center"/>
          </w:tcPr>
          <w:p w14:paraId="12C796DC" w14:textId="77777777"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PL/2023/07449 - Full planning permission Decision - Approve with Conditions Date: 8/11/2023 – Formation of balcony with external stairs and two new windows.</w:t>
            </w:r>
          </w:p>
        </w:tc>
      </w:tr>
      <w:tr w:rsidR="00562F4B" w:rsidRPr="00562F4B" w14:paraId="6558E412" w14:textId="77777777" w:rsidTr="003A649D">
        <w:tc>
          <w:tcPr>
            <w:tcW w:w="8921" w:type="dxa"/>
            <w:tcBorders>
              <w:left w:val="single" w:sz="12" w:space="0" w:color="auto"/>
              <w:bottom w:val="single" w:sz="12" w:space="0" w:color="auto"/>
              <w:right w:val="single" w:sz="12" w:space="0" w:color="auto"/>
            </w:tcBorders>
            <w:vAlign w:val="center"/>
          </w:tcPr>
          <w:p w14:paraId="45F50F4D" w14:textId="648F0222"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PL/2025/09224 - Full planning permission – Addition of external door on first floor and extension of landing area to existing balcony</w:t>
            </w:r>
            <w:r w:rsidR="0067426A" w:rsidRPr="00562F4B">
              <w:rPr>
                <w:rFonts w:ascii="Arial" w:hAnsi="Arial" w:cs="Arial"/>
                <w:color w:val="000000" w:themeColor="text1"/>
                <w:sz w:val="22"/>
                <w:szCs w:val="22"/>
              </w:rPr>
              <w:t>. UNDER CONSIDERATION</w:t>
            </w:r>
          </w:p>
        </w:tc>
      </w:tr>
      <w:tr w:rsidR="00562F4B" w:rsidRPr="00562F4B" w14:paraId="737E46D2" w14:textId="77777777" w:rsidTr="003A649D">
        <w:tc>
          <w:tcPr>
            <w:tcW w:w="8921" w:type="dxa"/>
            <w:tcBorders>
              <w:left w:val="single" w:sz="12" w:space="0" w:color="auto"/>
              <w:bottom w:val="single" w:sz="12" w:space="0" w:color="auto"/>
              <w:right w:val="single" w:sz="12" w:space="0" w:color="auto"/>
            </w:tcBorders>
            <w:vAlign w:val="center"/>
          </w:tcPr>
          <w:p w14:paraId="4DEF618D" w14:textId="2E118A8E"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lastRenderedPageBreak/>
              <w:t xml:space="preserve">S/1997/1620 - Full planning permission Decision - Refused Date: 16/12/1997 – </w:t>
            </w:r>
            <w:r w:rsidR="0067426A" w:rsidRPr="00562F4B">
              <w:rPr>
                <w:rFonts w:ascii="Arial" w:hAnsi="Arial" w:cs="Arial"/>
                <w:color w:val="000000" w:themeColor="text1"/>
                <w:sz w:val="22"/>
                <w:szCs w:val="22"/>
              </w:rPr>
              <w:t>erection of a replacement agricultural worker's dwelling</w:t>
            </w:r>
          </w:p>
        </w:tc>
      </w:tr>
      <w:tr w:rsidR="00562F4B" w:rsidRPr="00562F4B" w14:paraId="3371DDF9" w14:textId="77777777" w:rsidTr="003A649D">
        <w:tc>
          <w:tcPr>
            <w:tcW w:w="8921" w:type="dxa"/>
            <w:tcBorders>
              <w:left w:val="single" w:sz="12" w:space="0" w:color="auto"/>
              <w:bottom w:val="single" w:sz="12" w:space="0" w:color="auto"/>
              <w:right w:val="single" w:sz="12" w:space="0" w:color="auto"/>
            </w:tcBorders>
            <w:vAlign w:val="center"/>
          </w:tcPr>
          <w:p w14:paraId="4E6FD602" w14:textId="5B78F1AE"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S/2009/0853 - Full planning permission Decision - Withdrawn Date: 10/8/2009 – </w:t>
            </w:r>
            <w:r w:rsidR="0067426A" w:rsidRPr="00562F4B">
              <w:rPr>
                <w:rFonts w:ascii="Arial" w:hAnsi="Arial" w:cs="Arial"/>
                <w:color w:val="000000" w:themeColor="text1"/>
                <w:sz w:val="22"/>
                <w:szCs w:val="22"/>
              </w:rPr>
              <w:t>demolition of corrugated iron structure. change of use of redundant agricultural buildings to commercial (b1) use, alterations and extensions to  building together with formation of replacement highway access and track and associated landscaping works</w:t>
            </w:r>
          </w:p>
        </w:tc>
      </w:tr>
      <w:tr w:rsidR="00562F4B" w:rsidRPr="00562F4B" w14:paraId="44FAA958" w14:textId="77777777" w:rsidTr="003A649D">
        <w:tc>
          <w:tcPr>
            <w:tcW w:w="8921" w:type="dxa"/>
            <w:tcBorders>
              <w:left w:val="single" w:sz="12" w:space="0" w:color="auto"/>
              <w:bottom w:val="single" w:sz="12" w:space="0" w:color="auto"/>
              <w:right w:val="single" w:sz="12" w:space="0" w:color="auto"/>
            </w:tcBorders>
            <w:vAlign w:val="center"/>
          </w:tcPr>
          <w:p w14:paraId="325D6BBB" w14:textId="1685F9FA"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S/2009/1806 - Full planning permission Decision - Approve with Conditions Date: 15/2/2010 – </w:t>
            </w:r>
            <w:r w:rsidR="0067426A" w:rsidRPr="00562F4B">
              <w:rPr>
                <w:rFonts w:ascii="Arial" w:hAnsi="Arial" w:cs="Arial"/>
                <w:color w:val="000000" w:themeColor="text1"/>
                <w:sz w:val="22"/>
                <w:szCs w:val="22"/>
              </w:rPr>
              <w:t xml:space="preserve">change of use of redundant agricultural buildings to b2 commercial use to provide engineering workshop facilities to serve rural land-based industry. demolition of corrugated iron structure, alterations and extension to existing buildings </w:t>
            </w:r>
            <w:r w:rsidR="004F502B" w:rsidRPr="00562F4B">
              <w:rPr>
                <w:rFonts w:ascii="Arial" w:hAnsi="Arial" w:cs="Arial"/>
                <w:color w:val="000000" w:themeColor="text1"/>
                <w:sz w:val="22"/>
                <w:szCs w:val="22"/>
              </w:rPr>
              <w:t>together with formation of a new highway access and associated landscaping works</w:t>
            </w:r>
          </w:p>
        </w:tc>
      </w:tr>
      <w:tr w:rsidR="00562F4B" w:rsidRPr="00562F4B" w14:paraId="1E9C379C" w14:textId="77777777" w:rsidTr="003A649D">
        <w:tc>
          <w:tcPr>
            <w:tcW w:w="8921" w:type="dxa"/>
            <w:tcBorders>
              <w:left w:val="single" w:sz="12" w:space="0" w:color="auto"/>
              <w:bottom w:val="single" w:sz="12" w:space="0" w:color="auto"/>
              <w:right w:val="single" w:sz="12" w:space="0" w:color="auto"/>
            </w:tcBorders>
            <w:vAlign w:val="center"/>
          </w:tcPr>
          <w:p w14:paraId="5F3F6896" w14:textId="77777777" w:rsidR="00151532" w:rsidRPr="00562F4B" w:rsidRDefault="00151532"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S/2011/1610 - Lawful development: Proposed use Decision - Approve with Conditions Date: 15/12/2011 – Certificate of lawful development for the proposed use to ascertain that the existing B2 use allows the installation and operation of an MOT station</w:t>
            </w:r>
          </w:p>
        </w:tc>
      </w:tr>
      <w:tr w:rsidR="00562F4B" w:rsidRPr="00562F4B" w14:paraId="32105C92" w14:textId="77777777" w:rsidTr="003A649D">
        <w:tc>
          <w:tcPr>
            <w:tcW w:w="8921" w:type="dxa"/>
            <w:tcBorders>
              <w:top w:val="single" w:sz="12" w:space="0" w:color="auto"/>
            </w:tcBorders>
            <w:vAlign w:val="center"/>
            <w:hideMark/>
          </w:tcPr>
          <w:p w14:paraId="798D0547" w14:textId="77777777" w:rsidR="00151532" w:rsidRPr="00562F4B" w:rsidRDefault="00151532" w:rsidP="00BE6457">
            <w:pPr>
              <w:rPr>
                <w:rFonts w:ascii="Arial" w:hAnsi="Arial" w:cs="Arial"/>
                <w:color w:val="000000" w:themeColor="text1"/>
                <w:sz w:val="22"/>
                <w:szCs w:val="22"/>
              </w:rPr>
            </w:pPr>
          </w:p>
        </w:tc>
      </w:tr>
      <w:tr w:rsidR="00562F4B" w:rsidRPr="00562F4B" w14:paraId="22B9B39B" w14:textId="77777777" w:rsidTr="003A649D">
        <w:tc>
          <w:tcPr>
            <w:tcW w:w="8921" w:type="dxa"/>
            <w:vAlign w:val="center"/>
            <w:hideMark/>
          </w:tcPr>
          <w:p w14:paraId="38BC168B" w14:textId="77777777" w:rsidR="00151532" w:rsidRPr="00562F4B" w:rsidRDefault="00151532" w:rsidP="00BE6457">
            <w:pPr>
              <w:rPr>
                <w:rFonts w:ascii="Arial" w:hAnsi="Arial" w:cs="Arial"/>
                <w:color w:val="000000" w:themeColor="text1"/>
                <w:sz w:val="22"/>
                <w:szCs w:val="22"/>
              </w:rPr>
            </w:pPr>
          </w:p>
        </w:tc>
      </w:tr>
      <w:bookmarkEnd w:id="0"/>
    </w:tbl>
    <w:p w14:paraId="492C045F" w14:textId="77777777" w:rsidR="006F5FC1" w:rsidRPr="00562F4B" w:rsidRDefault="006F5FC1" w:rsidP="00BE6457">
      <w:pPr>
        <w:jc w:val="both"/>
        <w:outlineLvl w:val="2"/>
        <w:rPr>
          <w:rFonts w:ascii="Arial" w:hAnsi="Arial" w:cs="Arial"/>
          <w:b/>
          <w:bCs/>
          <w:color w:val="000000" w:themeColor="text1"/>
          <w:sz w:val="22"/>
          <w:szCs w:val="22"/>
        </w:rPr>
      </w:pPr>
    </w:p>
    <w:p w14:paraId="38B079CB" w14:textId="77777777" w:rsidR="00683C17" w:rsidRPr="00562F4B" w:rsidRDefault="00683C17" w:rsidP="00BE6457">
      <w:pPr>
        <w:jc w:val="both"/>
        <w:rPr>
          <w:rFonts w:ascii="Arial" w:hAnsi="Arial" w:cs="Arial"/>
          <w:color w:val="000000" w:themeColor="text1"/>
          <w:sz w:val="22"/>
          <w:szCs w:val="22"/>
        </w:rPr>
      </w:pPr>
    </w:p>
    <w:p w14:paraId="4503028C" w14:textId="61D42A03" w:rsidR="00683C17" w:rsidRPr="00562F4B" w:rsidRDefault="00F7609E" w:rsidP="00BE6457">
      <w:pPr>
        <w:jc w:val="both"/>
        <w:rPr>
          <w:rFonts w:ascii="Arial" w:hAnsi="Arial" w:cs="Arial"/>
          <w:color w:val="000000" w:themeColor="text1"/>
          <w:sz w:val="22"/>
          <w:szCs w:val="22"/>
        </w:rPr>
      </w:pPr>
      <w:r w:rsidRPr="00562F4B">
        <w:rPr>
          <w:rFonts w:ascii="Arial" w:hAnsi="Arial" w:cs="Arial"/>
          <w:b/>
          <w:bCs/>
          <w:color w:val="000000" w:themeColor="text1"/>
          <w:sz w:val="22"/>
          <w:szCs w:val="22"/>
        </w:rPr>
        <w:t>RELEVANT LEGISLATION, POLICIES AND GUIDANCE</w:t>
      </w:r>
      <w:r w:rsidR="000B4E91" w:rsidRPr="00562F4B">
        <w:rPr>
          <w:rFonts w:ascii="Arial" w:hAnsi="Arial" w:cs="Arial"/>
          <w:b/>
          <w:bCs/>
          <w:color w:val="000000" w:themeColor="text1"/>
          <w:sz w:val="22"/>
          <w:szCs w:val="22"/>
        </w:rPr>
        <w:t xml:space="preserve"> </w:t>
      </w:r>
    </w:p>
    <w:p w14:paraId="1F858BB4" w14:textId="77777777" w:rsidR="00E35059" w:rsidRPr="00562F4B" w:rsidRDefault="00E35059" w:rsidP="00BE6457">
      <w:pPr>
        <w:jc w:val="both"/>
        <w:rPr>
          <w:rFonts w:ascii="Arial" w:hAnsi="Arial" w:cs="Arial"/>
          <w:b/>
          <w:bCs/>
          <w:color w:val="000000" w:themeColor="text1"/>
          <w:sz w:val="22"/>
          <w:szCs w:val="22"/>
        </w:rPr>
      </w:pPr>
    </w:p>
    <w:p w14:paraId="48E154FC" w14:textId="77777777" w:rsidR="00237634" w:rsidRPr="00562F4B" w:rsidRDefault="00237634" w:rsidP="00BE6457">
      <w:pPr>
        <w:jc w:val="both"/>
        <w:rPr>
          <w:rFonts w:ascii="Arial" w:hAnsi="Arial" w:cs="Arial"/>
          <w:color w:val="000000" w:themeColor="text1"/>
          <w:sz w:val="22"/>
          <w:szCs w:val="22"/>
          <w:u w:val="single"/>
        </w:rPr>
      </w:pPr>
      <w:r w:rsidRPr="00562F4B">
        <w:rPr>
          <w:rFonts w:ascii="Arial" w:hAnsi="Arial" w:cs="Arial"/>
          <w:color w:val="000000" w:themeColor="text1"/>
          <w:sz w:val="22"/>
          <w:szCs w:val="22"/>
          <w:u w:val="single"/>
        </w:rPr>
        <w:t xml:space="preserve">National Planning Policy: </w:t>
      </w:r>
    </w:p>
    <w:p w14:paraId="07862D14" w14:textId="77777777" w:rsidR="00237634" w:rsidRPr="00562F4B" w:rsidRDefault="00237634" w:rsidP="00BE6457">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 xml:space="preserve">National Planning Policy Framework (NPPF) </w:t>
      </w:r>
    </w:p>
    <w:p w14:paraId="417C1076" w14:textId="77777777" w:rsidR="00237634" w:rsidRPr="00562F4B" w:rsidRDefault="00237634" w:rsidP="00BE6457">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Planning Practice Guidance (PPG)</w:t>
      </w:r>
    </w:p>
    <w:p w14:paraId="4F90618C" w14:textId="77777777" w:rsidR="00237634" w:rsidRPr="00562F4B" w:rsidRDefault="00237634" w:rsidP="00BE6457">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National Design Guide</w:t>
      </w:r>
    </w:p>
    <w:p w14:paraId="512A8870" w14:textId="77777777" w:rsidR="00F77335" w:rsidRPr="00562F4B" w:rsidRDefault="00F77335" w:rsidP="00BE6457">
      <w:pPr>
        <w:pStyle w:val="ListParagraph"/>
        <w:rPr>
          <w:rFonts w:ascii="Arial" w:hAnsi="Arial" w:cs="Arial"/>
          <w:color w:val="000000" w:themeColor="text1"/>
          <w:sz w:val="22"/>
          <w:szCs w:val="22"/>
        </w:rPr>
      </w:pPr>
    </w:p>
    <w:p w14:paraId="70FB1A2A" w14:textId="77777777" w:rsidR="00533E0C" w:rsidRPr="00562F4B" w:rsidRDefault="00533E0C" w:rsidP="00BE6457">
      <w:pPr>
        <w:jc w:val="both"/>
        <w:rPr>
          <w:rFonts w:ascii="Arial" w:hAnsi="Arial" w:cs="Arial"/>
          <w:color w:val="000000" w:themeColor="text1"/>
          <w:sz w:val="22"/>
          <w:szCs w:val="22"/>
          <w:u w:val="single"/>
        </w:rPr>
      </w:pPr>
      <w:r w:rsidRPr="00562F4B">
        <w:rPr>
          <w:rFonts w:ascii="Arial" w:hAnsi="Arial" w:cs="Arial"/>
          <w:color w:val="000000" w:themeColor="text1"/>
          <w:sz w:val="22"/>
          <w:szCs w:val="22"/>
          <w:u w:val="single"/>
        </w:rPr>
        <w:t>Development Plan:</w:t>
      </w:r>
    </w:p>
    <w:p w14:paraId="6404C76D" w14:textId="77777777" w:rsidR="00B63187" w:rsidRPr="00562F4B" w:rsidRDefault="00B63187" w:rsidP="00BE6457">
      <w:pPr>
        <w:jc w:val="both"/>
        <w:rPr>
          <w:rFonts w:ascii="Arial" w:hAnsi="Arial" w:cs="Arial"/>
          <w:color w:val="000000" w:themeColor="text1"/>
          <w:sz w:val="22"/>
          <w:szCs w:val="22"/>
          <w:u w:val="single"/>
        </w:rPr>
      </w:pPr>
    </w:p>
    <w:p w14:paraId="6C27A315" w14:textId="77777777" w:rsidR="00533E0C" w:rsidRPr="00562F4B" w:rsidRDefault="00533E0C"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development plan for Wiltshire comprises the </w:t>
      </w:r>
      <w:r w:rsidRPr="00562F4B">
        <w:rPr>
          <w:rFonts w:ascii="Arial" w:hAnsi="Arial" w:cs="Arial"/>
          <w:i/>
          <w:iCs/>
          <w:color w:val="000000" w:themeColor="text1"/>
          <w:sz w:val="22"/>
          <w:szCs w:val="22"/>
        </w:rPr>
        <w:t>Wiltshire Core Strategy (WCS) (adopted January 2015)</w:t>
      </w:r>
      <w:r w:rsidR="001A33F3" w:rsidRPr="00562F4B">
        <w:rPr>
          <w:rFonts w:ascii="Arial" w:hAnsi="Arial" w:cs="Arial"/>
          <w:b/>
          <w:bCs/>
          <w:color w:val="000000" w:themeColor="text1"/>
          <w:sz w:val="22"/>
          <w:szCs w:val="22"/>
        </w:rPr>
        <w:t xml:space="preserve"> </w:t>
      </w:r>
      <w:r w:rsidR="001A33F3" w:rsidRPr="00562F4B">
        <w:rPr>
          <w:rFonts w:ascii="Arial" w:hAnsi="Arial" w:cs="Arial"/>
          <w:color w:val="000000" w:themeColor="text1"/>
          <w:sz w:val="22"/>
          <w:szCs w:val="22"/>
        </w:rPr>
        <w:t>and any made neighbourhood plans</w:t>
      </w:r>
      <w:r w:rsidRPr="00562F4B">
        <w:rPr>
          <w:rFonts w:ascii="Arial" w:hAnsi="Arial" w:cs="Arial"/>
          <w:color w:val="000000" w:themeColor="text1"/>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7A85723" w14:textId="77777777" w:rsidR="00533E0C" w:rsidRPr="00562F4B" w:rsidRDefault="00533E0C" w:rsidP="00BE6457">
      <w:pPr>
        <w:jc w:val="both"/>
        <w:rPr>
          <w:rFonts w:ascii="Arial" w:hAnsi="Arial" w:cs="Arial"/>
          <w:color w:val="000000" w:themeColor="text1"/>
          <w:sz w:val="22"/>
          <w:szCs w:val="22"/>
        </w:rPr>
      </w:pPr>
    </w:p>
    <w:p w14:paraId="2023B2F5" w14:textId="77777777" w:rsidR="00533E0C" w:rsidRPr="00562F4B" w:rsidRDefault="00533E0C"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Though the development plan is considered as a whole, those parts deemed to be particularly relevant to this application are listed below:</w:t>
      </w:r>
    </w:p>
    <w:p w14:paraId="1495214C" w14:textId="77777777" w:rsidR="00533E0C" w:rsidRPr="00562F4B" w:rsidRDefault="00533E0C" w:rsidP="00BE6457">
      <w:pPr>
        <w:jc w:val="both"/>
        <w:rPr>
          <w:rFonts w:ascii="Arial" w:hAnsi="Arial" w:cs="Arial"/>
          <w:b/>
          <w:bCs/>
          <w:color w:val="000000" w:themeColor="text1"/>
          <w:sz w:val="22"/>
          <w:szCs w:val="22"/>
        </w:rPr>
      </w:pPr>
    </w:p>
    <w:p w14:paraId="382B0E3E" w14:textId="77777777" w:rsidR="00533E0C" w:rsidRPr="00562F4B" w:rsidRDefault="00533E0C"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The adopted</w:t>
      </w:r>
      <w:r w:rsidRPr="00562F4B">
        <w:rPr>
          <w:rFonts w:ascii="Arial" w:hAnsi="Arial" w:cs="Arial"/>
          <w:b/>
          <w:bCs/>
          <w:color w:val="000000" w:themeColor="text1"/>
          <w:sz w:val="22"/>
          <w:szCs w:val="22"/>
        </w:rPr>
        <w:t xml:space="preserve"> </w:t>
      </w:r>
      <w:r w:rsidRPr="00562F4B">
        <w:rPr>
          <w:rFonts w:ascii="Arial" w:hAnsi="Arial" w:cs="Arial"/>
          <w:i/>
          <w:iCs/>
          <w:color w:val="000000" w:themeColor="text1"/>
          <w:sz w:val="22"/>
          <w:szCs w:val="22"/>
        </w:rPr>
        <w:t>Wiltshire Core Strategy (WCS),</w:t>
      </w:r>
      <w:r w:rsidRPr="00562F4B">
        <w:rPr>
          <w:rFonts w:ascii="Arial" w:hAnsi="Arial" w:cs="Arial"/>
          <w:b/>
          <w:bCs/>
          <w:color w:val="000000" w:themeColor="text1"/>
          <w:sz w:val="22"/>
          <w:szCs w:val="22"/>
        </w:rPr>
        <w:t xml:space="preserve"> </w:t>
      </w:r>
      <w:r w:rsidRPr="00562F4B">
        <w:rPr>
          <w:rFonts w:ascii="Arial" w:hAnsi="Arial" w:cs="Arial"/>
          <w:color w:val="000000" w:themeColor="text1"/>
          <w:sz w:val="22"/>
          <w:szCs w:val="22"/>
        </w:rPr>
        <w:t>with particular regard to:</w:t>
      </w:r>
    </w:p>
    <w:p w14:paraId="66CE2BC0" w14:textId="77777777" w:rsidR="00533E0C" w:rsidRPr="00562F4B" w:rsidRDefault="00533E0C" w:rsidP="00BE6457">
      <w:pPr>
        <w:jc w:val="both"/>
        <w:rPr>
          <w:rFonts w:ascii="Arial" w:hAnsi="Arial" w:cs="Arial"/>
          <w:color w:val="000000" w:themeColor="text1"/>
          <w:sz w:val="22"/>
          <w:szCs w:val="22"/>
        </w:rPr>
      </w:pPr>
    </w:p>
    <w:p w14:paraId="0E714CAE" w14:textId="77777777" w:rsidR="00533E0C" w:rsidRPr="00562F4B" w:rsidRDefault="00533E0C"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1 Settlement Strategy;</w:t>
      </w:r>
    </w:p>
    <w:p w14:paraId="2B976037" w14:textId="77777777"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2 Delivery Strategy;</w:t>
      </w:r>
    </w:p>
    <w:p w14:paraId="6952EFE0" w14:textId="77777777"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3 Infrastructure Requirements;</w:t>
      </w:r>
    </w:p>
    <w:p w14:paraId="2DC952AC" w14:textId="00971D8B"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Core Policy </w:t>
      </w:r>
      <w:r w:rsidR="00B63187" w:rsidRPr="00562F4B">
        <w:rPr>
          <w:rFonts w:ascii="Arial" w:hAnsi="Arial" w:cs="Arial"/>
          <w:color w:val="000000" w:themeColor="text1"/>
          <w:sz w:val="22"/>
          <w:szCs w:val="22"/>
        </w:rPr>
        <w:t>23 Southern Wiltshire</w:t>
      </w:r>
      <w:r w:rsidRPr="00562F4B">
        <w:rPr>
          <w:rFonts w:ascii="Arial" w:hAnsi="Arial" w:cs="Arial"/>
          <w:color w:val="000000" w:themeColor="text1"/>
          <w:sz w:val="22"/>
          <w:szCs w:val="22"/>
        </w:rPr>
        <w:t xml:space="preserve"> Spatial Strategy Community Area</w:t>
      </w:r>
      <w:r w:rsidR="00DC4D1B" w:rsidRPr="00562F4B">
        <w:rPr>
          <w:rFonts w:ascii="Arial" w:hAnsi="Arial" w:cs="Arial"/>
          <w:color w:val="000000" w:themeColor="text1"/>
          <w:sz w:val="22"/>
          <w:szCs w:val="22"/>
        </w:rPr>
        <w:t>;</w:t>
      </w:r>
    </w:p>
    <w:p w14:paraId="72E4ED35" w14:textId="17C7112C"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35 Existing Employment Land</w:t>
      </w:r>
      <w:r w:rsidR="00DC4D1B" w:rsidRPr="00562F4B">
        <w:rPr>
          <w:rFonts w:ascii="Arial" w:hAnsi="Arial" w:cs="Arial"/>
          <w:color w:val="000000" w:themeColor="text1"/>
          <w:sz w:val="22"/>
          <w:szCs w:val="22"/>
        </w:rPr>
        <w:t>;</w:t>
      </w:r>
    </w:p>
    <w:p w14:paraId="2F28F934" w14:textId="4AEA7B15"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48 Supporting Rural Life</w:t>
      </w:r>
      <w:r w:rsidR="00DC4D1B" w:rsidRPr="00562F4B">
        <w:rPr>
          <w:rFonts w:ascii="Arial" w:hAnsi="Arial" w:cs="Arial"/>
          <w:color w:val="000000" w:themeColor="text1"/>
          <w:sz w:val="22"/>
          <w:szCs w:val="22"/>
        </w:rPr>
        <w:t>;</w:t>
      </w:r>
    </w:p>
    <w:p w14:paraId="51ED1323" w14:textId="77777777"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50 Biodiversity and Geodiversity;</w:t>
      </w:r>
    </w:p>
    <w:p w14:paraId="0F03F7FD" w14:textId="2080B404"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51 Landscape</w:t>
      </w:r>
      <w:r w:rsidR="00DC4D1B" w:rsidRPr="00562F4B">
        <w:rPr>
          <w:rFonts w:ascii="Arial" w:hAnsi="Arial" w:cs="Arial"/>
          <w:color w:val="000000" w:themeColor="text1"/>
          <w:sz w:val="22"/>
          <w:szCs w:val="22"/>
        </w:rPr>
        <w:t>;</w:t>
      </w:r>
    </w:p>
    <w:p w14:paraId="69B51B5C" w14:textId="77777777"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57 Ensuring High Quality Design and Place Shaping;</w:t>
      </w:r>
    </w:p>
    <w:p w14:paraId="43E305CF" w14:textId="07E0D654"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60</w:t>
      </w:r>
      <w:r w:rsidR="00324A44" w:rsidRPr="00562F4B">
        <w:rPr>
          <w:rFonts w:ascii="Arial" w:hAnsi="Arial" w:cs="Arial"/>
          <w:color w:val="000000" w:themeColor="text1"/>
          <w:sz w:val="22"/>
          <w:szCs w:val="22"/>
        </w:rPr>
        <w:t>-64</w:t>
      </w:r>
      <w:r w:rsidRPr="00562F4B">
        <w:rPr>
          <w:rFonts w:ascii="Arial" w:hAnsi="Arial" w:cs="Arial"/>
          <w:color w:val="000000" w:themeColor="text1"/>
          <w:sz w:val="22"/>
          <w:szCs w:val="22"/>
        </w:rPr>
        <w:t xml:space="preserve"> Transport;</w:t>
      </w:r>
    </w:p>
    <w:p w14:paraId="5A3ABBF5" w14:textId="1156FF34" w:rsidR="0029208D" w:rsidRPr="00562F4B" w:rsidRDefault="0029208D" w:rsidP="00BE6457">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Core Policy </w:t>
      </w:r>
      <w:r w:rsidR="00DC4D1B" w:rsidRPr="00562F4B">
        <w:rPr>
          <w:rFonts w:ascii="Arial" w:hAnsi="Arial" w:cs="Arial"/>
          <w:color w:val="000000" w:themeColor="text1"/>
          <w:sz w:val="22"/>
          <w:szCs w:val="22"/>
        </w:rPr>
        <w:t>69 River Avon SAC</w:t>
      </w:r>
      <w:r w:rsidRPr="00562F4B">
        <w:rPr>
          <w:rFonts w:ascii="Arial" w:hAnsi="Arial" w:cs="Arial"/>
          <w:color w:val="000000" w:themeColor="text1"/>
          <w:sz w:val="22"/>
          <w:szCs w:val="22"/>
        </w:rPr>
        <w:t>;</w:t>
      </w:r>
    </w:p>
    <w:p w14:paraId="1A498398" w14:textId="77777777" w:rsidR="00533E0C" w:rsidRPr="00562F4B" w:rsidRDefault="00533E0C" w:rsidP="00BE6457">
      <w:pPr>
        <w:jc w:val="both"/>
        <w:rPr>
          <w:rFonts w:ascii="Arial" w:hAnsi="Arial" w:cs="Arial"/>
          <w:color w:val="000000" w:themeColor="text1"/>
          <w:sz w:val="22"/>
          <w:szCs w:val="22"/>
        </w:rPr>
      </w:pPr>
    </w:p>
    <w:p w14:paraId="114A0CAD" w14:textId="5D1E8B98" w:rsidR="00CF2835" w:rsidRPr="00562F4B" w:rsidRDefault="00CF2835" w:rsidP="00BE6457">
      <w:pPr>
        <w:jc w:val="both"/>
        <w:rPr>
          <w:rFonts w:ascii="Arial" w:hAnsi="Arial" w:cs="Arial"/>
          <w:color w:val="000000" w:themeColor="text1"/>
          <w:sz w:val="22"/>
          <w:szCs w:val="22"/>
        </w:rPr>
      </w:pPr>
      <w:r w:rsidRPr="00562F4B">
        <w:rPr>
          <w:rFonts w:ascii="Arial" w:hAnsi="Arial" w:cs="Arial"/>
          <w:color w:val="000000" w:themeColor="text1"/>
          <w:sz w:val="22"/>
          <w:szCs w:val="22"/>
          <w:u w:val="single"/>
        </w:rPr>
        <w:t>Draft Wiltshire Local Plan Policies</w:t>
      </w:r>
      <w:r w:rsidRPr="00562F4B">
        <w:rPr>
          <w:rFonts w:ascii="Arial" w:hAnsi="Arial" w:cs="Arial"/>
          <w:b/>
          <w:bCs/>
          <w:color w:val="000000" w:themeColor="text1"/>
          <w:sz w:val="22"/>
          <w:szCs w:val="22"/>
        </w:rPr>
        <w:t xml:space="preserve"> </w:t>
      </w:r>
    </w:p>
    <w:p w14:paraId="23D63F34" w14:textId="77777777" w:rsidR="00DC4D1B" w:rsidRPr="00562F4B" w:rsidRDefault="00DC4D1B" w:rsidP="00BE6457">
      <w:pPr>
        <w:jc w:val="both"/>
        <w:rPr>
          <w:rFonts w:ascii="Arial" w:hAnsi="Arial" w:cs="Arial"/>
          <w:color w:val="000000" w:themeColor="text1"/>
          <w:sz w:val="22"/>
          <w:szCs w:val="22"/>
        </w:rPr>
      </w:pPr>
    </w:p>
    <w:p w14:paraId="760D12F5" w14:textId="1735D0D9" w:rsidR="00DC4D1B" w:rsidRPr="00DC4D1B" w:rsidRDefault="00DC4D1B" w:rsidP="00BE6457">
      <w:pPr>
        <w:jc w:val="both"/>
        <w:rPr>
          <w:rFonts w:ascii="Arial" w:hAnsi="Arial" w:cs="Arial"/>
          <w:color w:val="000000" w:themeColor="text1"/>
          <w:sz w:val="22"/>
          <w:szCs w:val="22"/>
        </w:rPr>
      </w:pPr>
      <w:r w:rsidRPr="00DC4D1B">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r w:rsidRPr="00562F4B">
        <w:rPr>
          <w:rFonts w:ascii="Arial" w:hAnsi="Arial" w:cs="Arial"/>
          <w:color w:val="000000" w:themeColor="text1"/>
          <w:sz w:val="22"/>
          <w:szCs w:val="22"/>
        </w:rPr>
        <w:t>.</w:t>
      </w:r>
    </w:p>
    <w:p w14:paraId="4FFD8229" w14:textId="77777777" w:rsidR="00DC4D1B" w:rsidRPr="00562F4B" w:rsidRDefault="00DC4D1B" w:rsidP="00BE6457">
      <w:pPr>
        <w:jc w:val="both"/>
        <w:rPr>
          <w:rFonts w:ascii="Arial" w:hAnsi="Arial" w:cs="Arial"/>
          <w:b/>
          <w:bCs/>
          <w:color w:val="000000" w:themeColor="text1"/>
          <w:sz w:val="22"/>
          <w:szCs w:val="22"/>
        </w:rPr>
      </w:pPr>
    </w:p>
    <w:p w14:paraId="7BECA89D" w14:textId="77777777" w:rsidR="00C877B6" w:rsidRPr="00562F4B" w:rsidRDefault="00533E0C" w:rsidP="00BE6457">
      <w:pPr>
        <w:jc w:val="both"/>
        <w:rPr>
          <w:rFonts w:ascii="Arial" w:hAnsi="Arial" w:cs="Arial"/>
          <w:color w:val="000000" w:themeColor="text1"/>
          <w:sz w:val="22"/>
          <w:szCs w:val="22"/>
        </w:rPr>
      </w:pPr>
      <w:r w:rsidRPr="00562F4B">
        <w:rPr>
          <w:rFonts w:ascii="Arial" w:hAnsi="Arial" w:cs="Arial"/>
          <w:color w:val="000000" w:themeColor="text1"/>
          <w:sz w:val="22"/>
          <w:szCs w:val="22"/>
          <w:u w:val="single"/>
        </w:rPr>
        <w:t>Supplementary Planning Documents</w:t>
      </w:r>
      <w:r w:rsidR="0004756B" w:rsidRPr="00562F4B">
        <w:rPr>
          <w:rFonts w:ascii="Arial" w:hAnsi="Arial" w:cs="Arial"/>
          <w:color w:val="000000" w:themeColor="text1"/>
          <w:sz w:val="22"/>
          <w:szCs w:val="22"/>
          <w:u w:val="single"/>
        </w:rPr>
        <w:t xml:space="preserve"> and other Guidance</w:t>
      </w:r>
      <w:r w:rsidRPr="00562F4B">
        <w:rPr>
          <w:rFonts w:ascii="Arial" w:hAnsi="Arial" w:cs="Arial"/>
          <w:color w:val="000000" w:themeColor="text1"/>
          <w:sz w:val="22"/>
          <w:szCs w:val="22"/>
          <w:u w:val="single"/>
        </w:rPr>
        <w:t>:</w:t>
      </w:r>
    </w:p>
    <w:p w14:paraId="3E5FBE60" w14:textId="77777777" w:rsidR="00C877B6" w:rsidRPr="00562F4B" w:rsidRDefault="00C877B6" w:rsidP="00BE6457">
      <w:pPr>
        <w:jc w:val="both"/>
        <w:rPr>
          <w:rFonts w:ascii="Arial" w:hAnsi="Arial" w:cs="Arial"/>
          <w:color w:val="000000" w:themeColor="text1"/>
          <w:sz w:val="22"/>
          <w:szCs w:val="22"/>
        </w:rPr>
      </w:pPr>
    </w:p>
    <w:p w14:paraId="4BACE21E" w14:textId="410D82CD" w:rsidR="00533E0C" w:rsidRPr="00562F4B" w:rsidRDefault="00533E0C"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Wiltshire Design Guide (adopted April 2024)</w:t>
      </w:r>
    </w:p>
    <w:p w14:paraId="426B84DF" w14:textId="77777777" w:rsidR="00A313CE" w:rsidRPr="00562F4B" w:rsidRDefault="00A313CE" w:rsidP="00BE6457">
      <w:pPr>
        <w:rPr>
          <w:rFonts w:ascii="Arial" w:hAnsi="Arial" w:cs="Arial"/>
          <w:color w:val="000000" w:themeColor="text1"/>
          <w:sz w:val="22"/>
          <w:szCs w:val="22"/>
        </w:rPr>
      </w:pPr>
      <w:r w:rsidRPr="00562F4B">
        <w:rPr>
          <w:rFonts w:ascii="Arial" w:hAnsi="Arial" w:cs="Arial"/>
          <w:color w:val="000000" w:themeColor="text1"/>
          <w:sz w:val="22"/>
          <w:szCs w:val="22"/>
        </w:rPr>
        <w:t>Wiltshire Local Transport Plan 2011-2026, adopted 2015 - including the Car Parking Strategy and Cycling Strategy, adopted 2015</w:t>
      </w:r>
    </w:p>
    <w:p w14:paraId="7FA28912" w14:textId="31EC87EE" w:rsidR="00C877B6" w:rsidRPr="00562F4B" w:rsidRDefault="00C877B6" w:rsidP="00BE6457">
      <w:pPr>
        <w:rPr>
          <w:rFonts w:ascii="Arial" w:hAnsi="Arial" w:cs="Arial"/>
          <w:color w:val="000000" w:themeColor="text1"/>
          <w:sz w:val="22"/>
          <w:szCs w:val="22"/>
        </w:rPr>
      </w:pPr>
      <w:r w:rsidRPr="00562F4B">
        <w:rPr>
          <w:rFonts w:ascii="Arial" w:hAnsi="Arial" w:cs="Arial"/>
          <w:color w:val="000000" w:themeColor="text1"/>
          <w:sz w:val="22"/>
          <w:szCs w:val="22"/>
        </w:rPr>
        <w:t>Creating Places Design Guide</w:t>
      </w:r>
    </w:p>
    <w:p w14:paraId="412D8A81" w14:textId="67CD431D" w:rsidR="000C3418" w:rsidRPr="00562F4B" w:rsidRDefault="000C3418" w:rsidP="00702FD1">
      <w:pPr>
        <w:jc w:val="both"/>
        <w:rPr>
          <w:rFonts w:ascii="Arial" w:hAnsi="Arial" w:cs="Arial"/>
          <w:color w:val="000000" w:themeColor="text1"/>
          <w:sz w:val="22"/>
          <w:szCs w:val="22"/>
        </w:rPr>
      </w:pPr>
      <w:r w:rsidRPr="00562F4B">
        <w:rPr>
          <w:rFonts w:ascii="Arial" w:hAnsi="Arial" w:cs="Arial"/>
          <w:color w:val="000000" w:themeColor="text1"/>
          <w:sz w:val="22"/>
          <w:szCs w:val="22"/>
        </w:rPr>
        <w:t>Cranborne Chase &amp; West Wiltshire Downs National Landscape formerly (AONB)</w:t>
      </w:r>
      <w:r w:rsidR="00702FD1">
        <w:rPr>
          <w:rFonts w:ascii="Arial" w:hAnsi="Arial" w:cs="Arial"/>
          <w:color w:val="000000" w:themeColor="text1"/>
          <w:sz w:val="22"/>
          <w:szCs w:val="22"/>
        </w:rPr>
        <w:t xml:space="preserve"> M</w:t>
      </w:r>
      <w:r w:rsidRPr="00562F4B">
        <w:rPr>
          <w:rFonts w:ascii="Arial" w:hAnsi="Arial" w:cs="Arial"/>
          <w:color w:val="000000" w:themeColor="text1"/>
          <w:sz w:val="22"/>
          <w:szCs w:val="22"/>
        </w:rPr>
        <w:t>anagement Plan</w:t>
      </w:r>
    </w:p>
    <w:p w14:paraId="39DA3BA2" w14:textId="77777777" w:rsidR="00D902FA" w:rsidRPr="00562F4B" w:rsidRDefault="00D902FA" w:rsidP="00BE6457">
      <w:pPr>
        <w:jc w:val="both"/>
        <w:rPr>
          <w:rFonts w:ascii="Arial" w:hAnsi="Arial" w:cs="Arial"/>
          <w:color w:val="000000" w:themeColor="text1"/>
          <w:sz w:val="22"/>
          <w:szCs w:val="22"/>
        </w:rPr>
      </w:pPr>
    </w:p>
    <w:p w14:paraId="042E8102" w14:textId="443DFC1A" w:rsidR="00067BEE" w:rsidRPr="00562F4B" w:rsidRDefault="00F7609E" w:rsidP="00BE6457">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ISSUES</w:t>
      </w:r>
      <w:r w:rsidR="00067BEE" w:rsidRPr="00562F4B">
        <w:rPr>
          <w:rFonts w:ascii="Arial" w:hAnsi="Arial" w:cs="Arial"/>
          <w:b/>
          <w:bCs/>
          <w:color w:val="000000" w:themeColor="text1"/>
          <w:sz w:val="22"/>
          <w:szCs w:val="22"/>
        </w:rPr>
        <w:t xml:space="preserve"> </w:t>
      </w:r>
    </w:p>
    <w:p w14:paraId="56028804" w14:textId="77777777" w:rsidR="00C14A52" w:rsidRPr="00562F4B" w:rsidRDefault="00C14A52" w:rsidP="00BE6457">
      <w:pPr>
        <w:jc w:val="both"/>
        <w:rPr>
          <w:rFonts w:ascii="Arial" w:hAnsi="Arial" w:cs="Arial"/>
          <w:b/>
          <w:bCs/>
          <w:color w:val="000000" w:themeColor="text1"/>
          <w:sz w:val="22"/>
          <w:szCs w:val="22"/>
        </w:rPr>
      </w:pPr>
    </w:p>
    <w:p w14:paraId="4DE18D5D" w14:textId="4C21C464" w:rsidR="00C14A52" w:rsidRPr="00562F4B" w:rsidRDefault="005F2EFD"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Principle</w:t>
      </w:r>
    </w:p>
    <w:p w14:paraId="05DD48CA" w14:textId="59BFF200" w:rsidR="005F2EFD" w:rsidRPr="00562F4B" w:rsidRDefault="008071E0"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Character, Design and Landscape impacts.</w:t>
      </w:r>
    </w:p>
    <w:p w14:paraId="16B6EF61" w14:textId="04C5600E" w:rsidR="008071E0" w:rsidRPr="00562F4B" w:rsidRDefault="008071E0" w:rsidP="00BE6457">
      <w:pPr>
        <w:jc w:val="both"/>
        <w:rPr>
          <w:rFonts w:ascii="Arial" w:hAnsi="Arial" w:cs="Arial"/>
          <w:color w:val="000000" w:themeColor="text1"/>
          <w:sz w:val="22"/>
          <w:szCs w:val="22"/>
        </w:rPr>
      </w:pPr>
      <w:r w:rsidRPr="00562F4B">
        <w:rPr>
          <w:rFonts w:ascii="Arial" w:hAnsi="Arial" w:cs="Arial"/>
          <w:color w:val="000000" w:themeColor="text1"/>
          <w:sz w:val="22"/>
          <w:szCs w:val="22"/>
        </w:rPr>
        <w:t>Amenity</w:t>
      </w:r>
    </w:p>
    <w:p w14:paraId="043CDEF9" w14:textId="5AE286CD" w:rsidR="00067BEE" w:rsidRPr="00562F4B" w:rsidRDefault="00366DB7"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Highway safety</w:t>
      </w:r>
    </w:p>
    <w:p w14:paraId="0592C108" w14:textId="0E57DD4F" w:rsidR="00366DB7" w:rsidRPr="00562F4B" w:rsidRDefault="00366DB7"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Ecology</w:t>
      </w:r>
    </w:p>
    <w:p w14:paraId="2E42A4FD" w14:textId="77777777" w:rsidR="00D902FA" w:rsidRPr="00562F4B" w:rsidRDefault="00D902FA" w:rsidP="00373BE3">
      <w:pPr>
        <w:jc w:val="both"/>
        <w:rPr>
          <w:rFonts w:ascii="Arial" w:hAnsi="Arial" w:cs="Arial"/>
          <w:b/>
          <w:bCs/>
          <w:color w:val="000000" w:themeColor="text1"/>
          <w:sz w:val="22"/>
          <w:szCs w:val="22"/>
        </w:rPr>
      </w:pPr>
    </w:p>
    <w:p w14:paraId="4C1A3533" w14:textId="6781C3D8" w:rsidR="00BD52EF" w:rsidRPr="00562F4B" w:rsidRDefault="00F7609E" w:rsidP="00C877B6">
      <w:pPr>
        <w:jc w:val="both"/>
        <w:rPr>
          <w:rFonts w:ascii="Arial" w:hAnsi="Arial" w:cs="Arial"/>
          <w:i/>
          <w:iCs/>
          <w:color w:val="000000" w:themeColor="text1"/>
          <w:sz w:val="22"/>
          <w:szCs w:val="22"/>
        </w:rPr>
      </w:pPr>
      <w:r w:rsidRPr="00562F4B">
        <w:rPr>
          <w:rFonts w:ascii="Arial" w:hAnsi="Arial" w:cs="Arial"/>
          <w:b/>
          <w:bCs/>
          <w:color w:val="000000" w:themeColor="text1"/>
          <w:sz w:val="22"/>
          <w:szCs w:val="22"/>
        </w:rPr>
        <w:t>CONSULTATION</w:t>
      </w:r>
      <w:r w:rsidR="00D902FA" w:rsidRPr="00562F4B">
        <w:rPr>
          <w:rFonts w:ascii="Arial" w:hAnsi="Arial" w:cs="Arial"/>
          <w:b/>
          <w:bCs/>
          <w:color w:val="000000" w:themeColor="text1"/>
          <w:sz w:val="22"/>
          <w:szCs w:val="22"/>
        </w:rPr>
        <w:t xml:space="preserve"> RESPONSES</w:t>
      </w:r>
      <w:r w:rsidR="000E62BA" w:rsidRPr="00562F4B">
        <w:rPr>
          <w:rFonts w:ascii="Arial" w:hAnsi="Arial" w:cs="Arial"/>
          <w:b/>
          <w:bCs/>
          <w:color w:val="000000" w:themeColor="text1"/>
          <w:sz w:val="22"/>
          <w:szCs w:val="22"/>
        </w:rPr>
        <w:t xml:space="preserve"> </w:t>
      </w:r>
    </w:p>
    <w:p w14:paraId="2477C450" w14:textId="77777777" w:rsidR="00D902FA" w:rsidRPr="00562F4B" w:rsidRDefault="00D902FA" w:rsidP="00373BE3">
      <w:pPr>
        <w:jc w:val="both"/>
        <w:rPr>
          <w:rFonts w:ascii="Arial" w:hAnsi="Arial" w:cs="Arial"/>
          <w:b/>
          <w:bCs/>
          <w:color w:val="000000" w:themeColor="text1"/>
          <w:sz w:val="22"/>
          <w:szCs w:val="22"/>
        </w:rPr>
      </w:pPr>
    </w:p>
    <w:p w14:paraId="162C15D2" w14:textId="14AF4C54" w:rsidR="00D902FA" w:rsidRPr="00562F4B" w:rsidRDefault="00F7609E" w:rsidP="00C877B6">
      <w:pPr>
        <w:jc w:val="both"/>
        <w:rPr>
          <w:rFonts w:ascii="Arial" w:hAnsi="Arial" w:cs="Arial"/>
          <w:b/>
          <w:bCs/>
          <w:i/>
          <w:iCs/>
          <w:color w:val="000000" w:themeColor="text1"/>
          <w:sz w:val="22"/>
          <w:szCs w:val="22"/>
        </w:rPr>
      </w:pPr>
      <w:r w:rsidRPr="00562F4B">
        <w:rPr>
          <w:rFonts w:ascii="Arial" w:hAnsi="Arial" w:cs="Arial"/>
          <w:color w:val="000000" w:themeColor="text1"/>
          <w:sz w:val="22"/>
          <w:szCs w:val="22"/>
        </w:rPr>
        <w:t>Parish Council:</w:t>
      </w:r>
      <w:r w:rsidR="002927C8" w:rsidRPr="00562F4B">
        <w:rPr>
          <w:rFonts w:ascii="Arial" w:hAnsi="Arial" w:cs="Arial"/>
          <w:color w:val="000000" w:themeColor="text1"/>
          <w:sz w:val="22"/>
          <w:szCs w:val="22"/>
        </w:rPr>
        <w:t xml:space="preserve"> </w:t>
      </w:r>
      <w:r w:rsidR="00FF6C41" w:rsidRPr="00562F4B">
        <w:rPr>
          <w:rFonts w:ascii="Arial" w:hAnsi="Arial" w:cs="Arial"/>
          <w:color w:val="000000" w:themeColor="text1"/>
          <w:sz w:val="22"/>
          <w:szCs w:val="22"/>
        </w:rPr>
        <w:t xml:space="preserve">None received. </w:t>
      </w:r>
    </w:p>
    <w:p w14:paraId="344DE2F2" w14:textId="77777777" w:rsidR="00D902FA" w:rsidRPr="00562F4B" w:rsidRDefault="00D902FA" w:rsidP="00373BE3">
      <w:pPr>
        <w:jc w:val="both"/>
        <w:rPr>
          <w:rFonts w:ascii="Arial" w:hAnsi="Arial" w:cs="Arial"/>
          <w:b/>
          <w:bCs/>
          <w:color w:val="000000" w:themeColor="text1"/>
          <w:sz w:val="22"/>
          <w:szCs w:val="22"/>
        </w:rPr>
      </w:pPr>
    </w:p>
    <w:p w14:paraId="2B082699" w14:textId="77777777" w:rsidR="00D902FA" w:rsidRPr="00562F4B" w:rsidRDefault="00F7609E"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REPRESENTATIONS</w:t>
      </w:r>
    </w:p>
    <w:p w14:paraId="489510B4" w14:textId="77777777" w:rsidR="00C877B6" w:rsidRPr="00562F4B" w:rsidRDefault="00C877B6" w:rsidP="00373BE3">
      <w:pPr>
        <w:jc w:val="both"/>
        <w:rPr>
          <w:rFonts w:ascii="Arial" w:hAnsi="Arial" w:cs="Arial"/>
          <w:b/>
          <w:bCs/>
          <w:color w:val="000000" w:themeColor="text1"/>
          <w:sz w:val="22"/>
          <w:szCs w:val="22"/>
        </w:rPr>
      </w:pPr>
    </w:p>
    <w:p w14:paraId="72BD7666" w14:textId="77777777" w:rsidR="00D902FA" w:rsidRPr="00562F4B" w:rsidRDefault="5CD3423D" w:rsidP="00373BE3">
      <w:pPr>
        <w:jc w:val="both"/>
        <w:rPr>
          <w:rFonts w:ascii="Arial" w:hAnsi="Arial" w:cs="Arial"/>
          <w:color w:val="000000" w:themeColor="text1"/>
          <w:sz w:val="22"/>
          <w:szCs w:val="22"/>
        </w:rPr>
      </w:pPr>
      <w:r w:rsidRPr="00562F4B">
        <w:rPr>
          <w:rFonts w:ascii="Arial" w:eastAsia="Arial" w:hAnsi="Arial" w:cs="Arial"/>
          <w:color w:val="000000" w:themeColor="text1"/>
          <w:sz w:val="22"/>
          <w:szCs w:val="22"/>
        </w:rPr>
        <w:t>In accordance with the requirements of the Town and Country Planning (Development Management Procedure) (England) Order 2015 (as amended), the application was publicised by way of:</w:t>
      </w:r>
    </w:p>
    <w:p w14:paraId="69741772" w14:textId="77777777" w:rsidR="00D902FA" w:rsidRPr="00562F4B" w:rsidRDefault="5CD3423D" w:rsidP="00373BE3">
      <w:pPr>
        <w:jc w:val="both"/>
        <w:rPr>
          <w:rFonts w:ascii="Arial" w:hAnsi="Arial" w:cs="Arial"/>
          <w:color w:val="000000" w:themeColor="text1"/>
          <w:sz w:val="22"/>
          <w:szCs w:val="22"/>
        </w:rPr>
      </w:pPr>
      <w:r w:rsidRPr="00562F4B">
        <w:rPr>
          <w:rFonts w:ascii="Arial" w:eastAsia="Arial" w:hAnsi="Arial" w:cs="Arial"/>
          <w:color w:val="000000" w:themeColor="text1"/>
          <w:sz w:val="22"/>
          <w:szCs w:val="22"/>
        </w:rPr>
        <w:t xml:space="preserve"> </w:t>
      </w:r>
    </w:p>
    <w:p w14:paraId="25B45BF0" w14:textId="77777777" w:rsidR="00D902FA" w:rsidRPr="00562F4B" w:rsidRDefault="5CD3423D" w:rsidP="00373BE3">
      <w:pPr>
        <w:pStyle w:val="ListParagraph"/>
        <w:numPr>
          <w:ilvl w:val="0"/>
          <w:numId w:val="1"/>
        </w:numPr>
        <w:jc w:val="both"/>
        <w:rPr>
          <w:rFonts w:ascii="Arial" w:eastAsia="Arial" w:hAnsi="Arial" w:cs="Arial"/>
          <w:color w:val="000000" w:themeColor="text1"/>
          <w:sz w:val="22"/>
          <w:szCs w:val="22"/>
        </w:rPr>
      </w:pPr>
      <w:r w:rsidRPr="00562F4B">
        <w:rPr>
          <w:rFonts w:ascii="Arial" w:eastAsia="Arial" w:hAnsi="Arial" w:cs="Arial"/>
          <w:color w:val="000000" w:themeColor="text1"/>
          <w:sz w:val="22"/>
          <w:szCs w:val="22"/>
        </w:rPr>
        <w:t>Neighbour notification letters sent to adjoining and nearby properties;</w:t>
      </w:r>
    </w:p>
    <w:p w14:paraId="1337D2C4" w14:textId="4D0F4704" w:rsidR="00D902FA" w:rsidRPr="00562F4B" w:rsidRDefault="5CD3423D" w:rsidP="00373BE3">
      <w:pPr>
        <w:pStyle w:val="ListParagraph"/>
        <w:numPr>
          <w:ilvl w:val="0"/>
          <w:numId w:val="1"/>
        </w:numPr>
        <w:jc w:val="both"/>
        <w:rPr>
          <w:rFonts w:ascii="Arial" w:eastAsia="Arial" w:hAnsi="Arial" w:cs="Arial"/>
          <w:color w:val="000000" w:themeColor="text1"/>
          <w:sz w:val="22"/>
          <w:szCs w:val="22"/>
        </w:rPr>
      </w:pPr>
      <w:r w:rsidRPr="00562F4B">
        <w:rPr>
          <w:rFonts w:ascii="Arial" w:eastAsia="Arial" w:hAnsi="Arial" w:cs="Arial"/>
          <w:color w:val="000000" w:themeColor="text1"/>
          <w:sz w:val="22"/>
          <w:szCs w:val="22"/>
        </w:rPr>
        <w:t xml:space="preserve">A site notice displayed near the site; </w:t>
      </w:r>
    </w:p>
    <w:p w14:paraId="36A266B9" w14:textId="4A9B90D0" w:rsidR="00D902FA" w:rsidRPr="00562F4B" w:rsidRDefault="00D902FA" w:rsidP="00373BE3">
      <w:pPr>
        <w:jc w:val="both"/>
        <w:rPr>
          <w:rFonts w:ascii="Arial" w:hAnsi="Arial" w:cs="Arial"/>
          <w:color w:val="000000" w:themeColor="text1"/>
          <w:sz w:val="22"/>
          <w:szCs w:val="22"/>
        </w:rPr>
      </w:pPr>
    </w:p>
    <w:p w14:paraId="0F4B9FDA" w14:textId="77777777" w:rsidR="00D902FA" w:rsidRPr="00562F4B" w:rsidRDefault="5CD3423D" w:rsidP="00373BE3">
      <w:pPr>
        <w:jc w:val="both"/>
        <w:rPr>
          <w:rFonts w:ascii="Arial" w:hAnsi="Arial" w:cs="Arial"/>
          <w:color w:val="000000" w:themeColor="text1"/>
          <w:sz w:val="22"/>
          <w:szCs w:val="22"/>
        </w:rPr>
      </w:pPr>
      <w:r w:rsidRPr="00562F4B">
        <w:rPr>
          <w:rFonts w:ascii="Arial" w:eastAsia="Arial" w:hAnsi="Arial" w:cs="Arial"/>
          <w:color w:val="000000" w:themeColor="text1"/>
          <w:sz w:val="22"/>
          <w:szCs w:val="22"/>
        </w:rPr>
        <w:t>These methods were used to inform interested parties and provide a period of 21 days for comments to be submitted.</w:t>
      </w:r>
    </w:p>
    <w:p w14:paraId="63401D19" w14:textId="77777777" w:rsidR="00D902FA" w:rsidRPr="00562F4B" w:rsidRDefault="00D902FA" w:rsidP="00373BE3">
      <w:pPr>
        <w:jc w:val="both"/>
        <w:rPr>
          <w:rFonts w:ascii="Arial" w:hAnsi="Arial" w:cs="Arial"/>
          <w:color w:val="000000" w:themeColor="text1"/>
          <w:sz w:val="22"/>
          <w:szCs w:val="22"/>
        </w:rPr>
      </w:pPr>
    </w:p>
    <w:p w14:paraId="2DA93D0C" w14:textId="77777777" w:rsidR="00D902FA" w:rsidRPr="00562F4B" w:rsidRDefault="5CD3423D" w:rsidP="00373BE3">
      <w:pPr>
        <w:jc w:val="both"/>
        <w:rPr>
          <w:rFonts w:ascii="Arial" w:eastAsia="Arial" w:hAnsi="Arial" w:cs="Arial"/>
          <w:color w:val="000000" w:themeColor="text1"/>
          <w:sz w:val="22"/>
          <w:szCs w:val="22"/>
        </w:rPr>
      </w:pPr>
      <w:r w:rsidRPr="00562F4B">
        <w:rPr>
          <w:rFonts w:ascii="Arial" w:eastAsia="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BFACBEB" w14:textId="77777777" w:rsidR="00F200A5" w:rsidRPr="00562F4B" w:rsidRDefault="00F200A5" w:rsidP="00373BE3">
      <w:pPr>
        <w:jc w:val="both"/>
        <w:rPr>
          <w:rFonts w:ascii="Arial" w:eastAsia="Arial" w:hAnsi="Arial" w:cs="Arial"/>
          <w:color w:val="000000" w:themeColor="text1"/>
          <w:sz w:val="22"/>
          <w:szCs w:val="22"/>
        </w:rPr>
      </w:pPr>
    </w:p>
    <w:p w14:paraId="42E4F8C6" w14:textId="631F07A9" w:rsidR="00F200A5" w:rsidRPr="00562F4B" w:rsidRDefault="00F200A5" w:rsidP="00373BE3">
      <w:pPr>
        <w:jc w:val="both"/>
        <w:rPr>
          <w:rFonts w:ascii="Arial" w:eastAsia="Arial" w:hAnsi="Arial" w:cs="Arial"/>
          <w:color w:val="000000" w:themeColor="text1"/>
          <w:sz w:val="22"/>
          <w:szCs w:val="22"/>
        </w:rPr>
      </w:pPr>
      <w:r w:rsidRPr="00562F4B">
        <w:rPr>
          <w:rFonts w:ascii="Arial" w:eastAsia="Arial" w:hAnsi="Arial" w:cs="Arial"/>
          <w:color w:val="000000" w:themeColor="text1"/>
          <w:sz w:val="22"/>
          <w:szCs w:val="22"/>
        </w:rPr>
        <w:t>Two letters received and included in full below.</w:t>
      </w:r>
    </w:p>
    <w:p w14:paraId="0A0089F0" w14:textId="77777777" w:rsidR="00F200A5" w:rsidRPr="00562F4B" w:rsidRDefault="00F200A5" w:rsidP="00373BE3">
      <w:pPr>
        <w:jc w:val="both"/>
        <w:rPr>
          <w:rFonts w:ascii="Arial" w:eastAsia="Arial" w:hAnsi="Arial" w:cs="Arial"/>
          <w:color w:val="000000" w:themeColor="text1"/>
          <w:sz w:val="22"/>
          <w:szCs w:val="22"/>
        </w:rPr>
      </w:pPr>
    </w:p>
    <w:p w14:paraId="17BC4C57" w14:textId="7BEF4E8D" w:rsidR="00F200A5" w:rsidRPr="00562F4B" w:rsidRDefault="00F200A5" w:rsidP="00F200A5">
      <w:pPr>
        <w:pStyle w:val="ListParagraph"/>
        <w:numPr>
          <w:ilvl w:val="0"/>
          <w:numId w:val="48"/>
        </w:numPr>
        <w:jc w:val="both"/>
        <w:rPr>
          <w:rFonts w:ascii="Arial" w:hAnsi="Arial" w:cs="Arial"/>
          <w:color w:val="000000" w:themeColor="text1"/>
          <w:sz w:val="22"/>
          <w:szCs w:val="22"/>
        </w:rPr>
      </w:pPr>
      <w:r w:rsidRPr="00562F4B">
        <w:rPr>
          <w:rFonts w:ascii="Arial" w:hAnsi="Arial" w:cs="Arial"/>
          <w:color w:val="000000" w:themeColor="text1"/>
          <w:sz w:val="22"/>
          <w:szCs w:val="22"/>
        </w:rPr>
        <w:t>I am writing in support of the above application as I believe there are no negative aspects from the construction of the farm office</w:t>
      </w:r>
    </w:p>
    <w:p w14:paraId="131DC4D3" w14:textId="3D09C712" w:rsidR="00FF6C41" w:rsidRPr="00562F4B" w:rsidRDefault="00FF6C41" w:rsidP="00F200A5">
      <w:pPr>
        <w:pStyle w:val="ListParagraph"/>
        <w:numPr>
          <w:ilvl w:val="0"/>
          <w:numId w:val="48"/>
        </w:numPr>
        <w:jc w:val="both"/>
        <w:rPr>
          <w:rFonts w:ascii="Arial" w:hAnsi="Arial" w:cs="Arial"/>
          <w:color w:val="000000" w:themeColor="text1"/>
          <w:sz w:val="22"/>
          <w:szCs w:val="22"/>
        </w:rPr>
      </w:pPr>
      <w:r w:rsidRPr="00562F4B">
        <w:rPr>
          <w:rFonts w:ascii="Arial" w:hAnsi="Arial" w:cs="Arial"/>
          <w:color w:val="000000" w:themeColor="text1"/>
          <w:sz w:val="22"/>
          <w:szCs w:val="22"/>
        </w:rPr>
        <w:t>There is no impact on the surrounding area, and it is understandably required for managing the estate</w:t>
      </w:r>
    </w:p>
    <w:p w14:paraId="5097BD97" w14:textId="77777777" w:rsidR="00D902FA" w:rsidRPr="00562F4B" w:rsidRDefault="00D902FA" w:rsidP="00373BE3">
      <w:pPr>
        <w:jc w:val="both"/>
        <w:rPr>
          <w:rFonts w:ascii="Arial" w:hAnsi="Arial" w:cs="Arial"/>
          <w:b/>
          <w:bCs/>
          <w:color w:val="000000" w:themeColor="text1"/>
          <w:sz w:val="22"/>
          <w:szCs w:val="22"/>
        </w:rPr>
      </w:pPr>
    </w:p>
    <w:p w14:paraId="26FF7FF3" w14:textId="10DB37AF" w:rsidR="0007377C" w:rsidRPr="00562F4B" w:rsidRDefault="00F7609E"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ASSESSMENT</w:t>
      </w:r>
      <w:r w:rsidR="00ED33CD" w:rsidRPr="00562F4B">
        <w:rPr>
          <w:rFonts w:ascii="Arial" w:hAnsi="Arial" w:cs="Arial"/>
          <w:b/>
          <w:bCs/>
          <w:color w:val="000000" w:themeColor="text1"/>
          <w:sz w:val="22"/>
          <w:szCs w:val="22"/>
        </w:rPr>
        <w:t xml:space="preserve"> </w:t>
      </w:r>
    </w:p>
    <w:p w14:paraId="5D957B52" w14:textId="77777777" w:rsidR="00C877B6" w:rsidRPr="00562F4B" w:rsidRDefault="00C877B6" w:rsidP="00373BE3">
      <w:pPr>
        <w:jc w:val="both"/>
        <w:rPr>
          <w:rFonts w:ascii="Arial" w:hAnsi="Arial" w:cs="Arial"/>
          <w:b/>
          <w:bCs/>
          <w:color w:val="000000" w:themeColor="text1"/>
          <w:sz w:val="22"/>
          <w:szCs w:val="22"/>
        </w:rPr>
      </w:pPr>
    </w:p>
    <w:p w14:paraId="32DC489F" w14:textId="77777777" w:rsidR="0092586B" w:rsidRPr="00562F4B" w:rsidRDefault="0092586B"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Section 38(6) of the Planning and Compulsory Purchase Act 2004 states:</w:t>
      </w:r>
    </w:p>
    <w:p w14:paraId="47DAD035" w14:textId="77777777" w:rsidR="0092586B" w:rsidRPr="00562F4B" w:rsidRDefault="0092586B" w:rsidP="00373BE3">
      <w:pPr>
        <w:jc w:val="both"/>
        <w:rPr>
          <w:rFonts w:ascii="Arial" w:hAnsi="Arial" w:cs="Arial"/>
          <w:color w:val="000000" w:themeColor="text1"/>
          <w:sz w:val="22"/>
          <w:szCs w:val="22"/>
        </w:rPr>
      </w:pPr>
    </w:p>
    <w:p w14:paraId="30724FEE" w14:textId="77777777" w:rsidR="0092586B" w:rsidRPr="00562F4B" w:rsidRDefault="0092586B" w:rsidP="00373BE3">
      <w:pPr>
        <w:jc w:val="both"/>
        <w:rPr>
          <w:rFonts w:ascii="Arial" w:hAnsi="Arial" w:cs="Arial"/>
          <w:i/>
          <w:iCs/>
          <w:color w:val="000000" w:themeColor="text1"/>
          <w:sz w:val="22"/>
          <w:szCs w:val="22"/>
        </w:rPr>
      </w:pPr>
      <w:r w:rsidRPr="00562F4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C712CA9" w14:textId="77777777" w:rsidR="0092586B" w:rsidRPr="00562F4B" w:rsidRDefault="0092586B" w:rsidP="00373BE3">
      <w:pPr>
        <w:jc w:val="both"/>
        <w:rPr>
          <w:rFonts w:ascii="Arial" w:hAnsi="Arial" w:cs="Arial"/>
          <w:color w:val="000000" w:themeColor="text1"/>
          <w:sz w:val="22"/>
          <w:szCs w:val="22"/>
        </w:rPr>
      </w:pPr>
    </w:p>
    <w:p w14:paraId="0CCB2903" w14:textId="77777777" w:rsidR="0092586B" w:rsidRPr="00562F4B" w:rsidRDefault="0092586B"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lastRenderedPageBreak/>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6F3F09A" w14:textId="77777777" w:rsidR="00A16EA1" w:rsidRPr="00562F4B" w:rsidRDefault="00A16EA1" w:rsidP="00373BE3">
      <w:pPr>
        <w:jc w:val="both"/>
        <w:rPr>
          <w:rFonts w:ascii="Arial" w:hAnsi="Arial" w:cs="Arial"/>
          <w:i/>
          <w:iCs/>
          <w:color w:val="000000" w:themeColor="text1"/>
          <w:sz w:val="22"/>
          <w:szCs w:val="22"/>
        </w:rPr>
      </w:pPr>
    </w:p>
    <w:p w14:paraId="5761E98F" w14:textId="77777777" w:rsidR="00722BAC" w:rsidRPr="00562F4B" w:rsidRDefault="00722BAC"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Principle of Development</w:t>
      </w:r>
    </w:p>
    <w:p w14:paraId="072D0D84" w14:textId="77777777" w:rsidR="00290C62" w:rsidRPr="00562F4B" w:rsidRDefault="00290C62" w:rsidP="00373BE3">
      <w:pPr>
        <w:jc w:val="both"/>
        <w:rPr>
          <w:rFonts w:ascii="Arial" w:hAnsi="Arial" w:cs="Arial"/>
          <w:b/>
          <w:bCs/>
          <w:color w:val="000000" w:themeColor="text1"/>
          <w:sz w:val="22"/>
          <w:szCs w:val="22"/>
        </w:rPr>
      </w:pPr>
    </w:p>
    <w:p w14:paraId="0C1EE0A4" w14:textId="4BD3F5E2" w:rsidR="002D4527" w:rsidRPr="002D4527" w:rsidRDefault="002D4527" w:rsidP="002D4527">
      <w:pPr>
        <w:jc w:val="both"/>
        <w:rPr>
          <w:rFonts w:ascii="Arial" w:hAnsi="Arial" w:cs="Arial"/>
          <w:color w:val="000000" w:themeColor="text1"/>
          <w:sz w:val="22"/>
          <w:szCs w:val="22"/>
        </w:rPr>
      </w:pPr>
      <w:r w:rsidRPr="002D4527">
        <w:rPr>
          <w:rFonts w:ascii="Arial" w:hAnsi="Arial" w:cs="Arial"/>
          <w:color w:val="000000" w:themeColor="text1"/>
          <w:sz w:val="22"/>
          <w:szCs w:val="22"/>
        </w:rPr>
        <w:t>The proposals are to retain a new building within the open countryside. Core Policies 34 (Additional Employment Land) and 48 (Supporting Rural Life) of the Wiltshire Core Strategy allow for employment-related development in such locations only where there is a clearly demonstrated essential need for a countryside location</w:t>
      </w:r>
      <w:r w:rsidR="001C1C6D" w:rsidRPr="00562F4B">
        <w:rPr>
          <w:rFonts w:ascii="Arial" w:hAnsi="Arial" w:cs="Arial"/>
          <w:color w:val="000000" w:themeColor="text1"/>
          <w:sz w:val="22"/>
          <w:szCs w:val="22"/>
        </w:rPr>
        <w:t xml:space="preserve"> such as</w:t>
      </w:r>
      <w:r w:rsidR="00220371" w:rsidRPr="00562F4B">
        <w:rPr>
          <w:rFonts w:ascii="Arial" w:hAnsi="Arial" w:cs="Arial"/>
          <w:color w:val="000000" w:themeColor="text1"/>
          <w:sz w:val="22"/>
          <w:szCs w:val="22"/>
        </w:rPr>
        <w:t xml:space="preserve"> for farm diversification</w:t>
      </w:r>
      <w:r w:rsidRPr="002D4527">
        <w:rPr>
          <w:rFonts w:ascii="Arial" w:hAnsi="Arial" w:cs="Arial"/>
          <w:color w:val="000000" w:themeColor="text1"/>
          <w:sz w:val="22"/>
          <w:szCs w:val="22"/>
        </w:rPr>
        <w:t xml:space="preserve">. However, in this instance, no adequate justification or business case has been provided to demonstrate that the farm office is functionally necessary for the operation of the agricultural </w:t>
      </w:r>
      <w:r w:rsidR="00220371" w:rsidRPr="00562F4B">
        <w:rPr>
          <w:rFonts w:ascii="Arial" w:hAnsi="Arial" w:cs="Arial"/>
          <w:color w:val="000000" w:themeColor="text1"/>
          <w:sz w:val="22"/>
          <w:szCs w:val="22"/>
        </w:rPr>
        <w:t>land</w:t>
      </w:r>
      <w:r w:rsidRPr="002D4527">
        <w:rPr>
          <w:rFonts w:ascii="Arial" w:hAnsi="Arial" w:cs="Arial"/>
          <w:color w:val="000000" w:themeColor="text1"/>
          <w:sz w:val="22"/>
          <w:szCs w:val="22"/>
        </w:rPr>
        <w:t xml:space="preserve">. Furthermore, there has been no explanation as to why existing buildings on the site cannot reasonably be used or adapted to accommodate the </w:t>
      </w:r>
      <w:r w:rsidR="001C1C6D" w:rsidRPr="00562F4B">
        <w:rPr>
          <w:rFonts w:ascii="Arial" w:hAnsi="Arial" w:cs="Arial"/>
          <w:color w:val="000000" w:themeColor="text1"/>
          <w:sz w:val="22"/>
          <w:szCs w:val="22"/>
        </w:rPr>
        <w:t>farm</w:t>
      </w:r>
      <w:r w:rsidRPr="002D4527">
        <w:rPr>
          <w:rFonts w:ascii="Arial" w:hAnsi="Arial" w:cs="Arial"/>
          <w:color w:val="000000" w:themeColor="text1"/>
          <w:sz w:val="22"/>
          <w:szCs w:val="22"/>
        </w:rPr>
        <w:t xml:space="preserve"> office use. In the absence of this evidence, the development represents unjustified new development in the open countryside</w:t>
      </w:r>
      <w:r w:rsidR="00366DB7" w:rsidRPr="00562F4B">
        <w:rPr>
          <w:rFonts w:ascii="Arial" w:hAnsi="Arial" w:cs="Arial"/>
          <w:color w:val="000000" w:themeColor="text1"/>
          <w:sz w:val="22"/>
          <w:szCs w:val="22"/>
        </w:rPr>
        <w:t xml:space="preserve"> which is designated National Landscape</w:t>
      </w:r>
      <w:r w:rsidRPr="002D4527">
        <w:rPr>
          <w:rFonts w:ascii="Arial" w:hAnsi="Arial" w:cs="Arial"/>
          <w:color w:val="000000" w:themeColor="text1"/>
          <w:sz w:val="22"/>
          <w:szCs w:val="22"/>
        </w:rPr>
        <w:t xml:space="preserve"> and is therefore unacceptable in principle.</w:t>
      </w:r>
    </w:p>
    <w:p w14:paraId="6182E1DA" w14:textId="77777777" w:rsidR="00290C62" w:rsidRPr="00562F4B" w:rsidRDefault="00290C62" w:rsidP="00373BE3">
      <w:pPr>
        <w:jc w:val="both"/>
        <w:rPr>
          <w:rFonts w:ascii="Arial" w:hAnsi="Arial" w:cs="Arial"/>
          <w:b/>
          <w:bCs/>
          <w:color w:val="000000" w:themeColor="text1"/>
          <w:sz w:val="22"/>
          <w:szCs w:val="22"/>
        </w:rPr>
      </w:pPr>
    </w:p>
    <w:p w14:paraId="5C1FE331" w14:textId="2DC608BA" w:rsidR="006025AB" w:rsidRPr="00562F4B" w:rsidRDefault="006025AB" w:rsidP="006025AB">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Character, Design and Landscape impacts</w:t>
      </w:r>
    </w:p>
    <w:p w14:paraId="3FB2B6E6" w14:textId="77777777" w:rsidR="004A7244" w:rsidRPr="00562F4B" w:rsidRDefault="004A7244" w:rsidP="006025AB">
      <w:pPr>
        <w:jc w:val="both"/>
        <w:rPr>
          <w:rFonts w:ascii="Arial" w:hAnsi="Arial" w:cs="Arial"/>
          <w:b/>
          <w:bCs/>
          <w:color w:val="000000" w:themeColor="text1"/>
          <w:sz w:val="22"/>
          <w:szCs w:val="22"/>
        </w:rPr>
      </w:pPr>
    </w:p>
    <w:p w14:paraId="1B5F3E94" w14:textId="77777777" w:rsidR="00A96631" w:rsidRPr="00562F4B" w:rsidRDefault="00A96631" w:rsidP="00A96631">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At a local level, WCS policy CP57 (Ensuring High Quality Design &amp; Place Shaping), further requires a high standard of design in all new developments through, in particular, enhancing local distinctiveness; retaining and enhancing existing important landscaping and natural features; being sympathetic to and conserving historic buildings and landscapes in terms of layouts, massing, building heights and plot sizes; and making efficient use of land whilst taking into account the local context and surrounding uses. </w:t>
      </w:r>
    </w:p>
    <w:p w14:paraId="2FF06418" w14:textId="77777777" w:rsidR="00A96631" w:rsidRPr="00562F4B" w:rsidRDefault="00A96631" w:rsidP="00A96631">
      <w:pPr>
        <w:jc w:val="both"/>
        <w:rPr>
          <w:rFonts w:ascii="Arial" w:hAnsi="Arial" w:cs="Arial"/>
          <w:color w:val="000000" w:themeColor="text1"/>
          <w:sz w:val="22"/>
          <w:szCs w:val="22"/>
        </w:rPr>
      </w:pPr>
    </w:p>
    <w:p w14:paraId="343CCCA1" w14:textId="34CAF5B5" w:rsidR="00A96631" w:rsidRPr="00562F4B" w:rsidRDefault="00A96631" w:rsidP="00A96631">
      <w:pPr>
        <w:jc w:val="both"/>
        <w:rPr>
          <w:rFonts w:ascii="Arial" w:hAnsi="Arial" w:cs="Arial"/>
          <w:color w:val="000000" w:themeColor="text1"/>
          <w:sz w:val="22"/>
          <w:szCs w:val="22"/>
        </w:rPr>
      </w:pPr>
      <w:r w:rsidRPr="00562F4B">
        <w:rPr>
          <w:rFonts w:ascii="Arial" w:hAnsi="Arial" w:cs="Arial"/>
          <w:color w:val="000000" w:themeColor="text1"/>
          <w:sz w:val="22"/>
          <w:szCs w:val="22"/>
        </w:rPr>
        <w:t>The NPPF puts a great emphasis on the need for good design. Paragraph 135 sets out that developments should function well and add to the overall quality of the area; demonstrate good architecture, layout and appropriate and effective landscaping; be sympathetic to local character; and establish a sense of place. It states at Paragraph 139 that development that is not well designed should be refused.</w:t>
      </w:r>
    </w:p>
    <w:p w14:paraId="1B830326" w14:textId="77777777" w:rsidR="00A96631" w:rsidRPr="00562F4B" w:rsidRDefault="00A96631" w:rsidP="00A96631">
      <w:pPr>
        <w:jc w:val="both"/>
        <w:rPr>
          <w:rFonts w:ascii="Arial" w:hAnsi="Arial" w:cs="Arial"/>
          <w:color w:val="000000" w:themeColor="text1"/>
          <w:sz w:val="22"/>
          <w:szCs w:val="22"/>
        </w:rPr>
      </w:pPr>
    </w:p>
    <w:p w14:paraId="0C1C874C" w14:textId="77777777" w:rsidR="00A96631" w:rsidRPr="00562F4B" w:rsidRDefault="00A96631" w:rsidP="00A96631">
      <w:pPr>
        <w:jc w:val="both"/>
        <w:rPr>
          <w:rFonts w:ascii="Arial" w:hAnsi="Arial" w:cs="Arial"/>
          <w:color w:val="000000" w:themeColor="text1"/>
          <w:sz w:val="22"/>
          <w:szCs w:val="22"/>
        </w:rPr>
      </w:pPr>
      <w:r w:rsidRPr="00562F4B">
        <w:rPr>
          <w:rFonts w:ascii="Arial" w:hAnsi="Arial" w:cs="Arial"/>
          <w:color w:val="000000" w:themeColor="text1"/>
          <w:sz w:val="22"/>
          <w:szCs w:val="22"/>
        </w:rPr>
        <w:t>Core Policy CP51 of the WCS requires development to protect, conserve and where possible enhance landscape character and must not have a harmful impact upon landscape character, while any negative impacts must be mitigated as far as possible through sensitive design and landscape measures</w:t>
      </w:r>
    </w:p>
    <w:p w14:paraId="3FBC1EF5" w14:textId="77777777" w:rsidR="004A7244" w:rsidRPr="00562F4B" w:rsidRDefault="004A7244" w:rsidP="006025AB">
      <w:pPr>
        <w:jc w:val="both"/>
        <w:rPr>
          <w:rFonts w:ascii="Arial" w:hAnsi="Arial" w:cs="Arial"/>
          <w:color w:val="000000" w:themeColor="text1"/>
          <w:sz w:val="22"/>
          <w:szCs w:val="22"/>
        </w:rPr>
      </w:pPr>
    </w:p>
    <w:p w14:paraId="1C529DE7" w14:textId="2FA789CA" w:rsidR="006025AB" w:rsidRPr="00562F4B" w:rsidRDefault="00BF2447"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development under consideration relates to the retention of a detached single storey building which has been erected on agricultural land. </w:t>
      </w:r>
      <w:r w:rsidR="003A4928" w:rsidRPr="00562F4B">
        <w:rPr>
          <w:rFonts w:ascii="Arial" w:hAnsi="Arial" w:cs="Arial"/>
          <w:color w:val="000000" w:themeColor="text1"/>
          <w:sz w:val="22"/>
          <w:szCs w:val="22"/>
        </w:rPr>
        <w:t xml:space="preserve">The wider site at Coombe Down Farm is a mixed use site but predominantly </w:t>
      </w:r>
      <w:r w:rsidR="00AA2D68" w:rsidRPr="00562F4B">
        <w:rPr>
          <w:rFonts w:ascii="Arial" w:hAnsi="Arial" w:cs="Arial"/>
          <w:color w:val="000000" w:themeColor="text1"/>
          <w:sz w:val="22"/>
          <w:szCs w:val="22"/>
        </w:rPr>
        <w:t>agricultural</w:t>
      </w:r>
      <w:r w:rsidR="003A4928" w:rsidRPr="00562F4B">
        <w:rPr>
          <w:rFonts w:ascii="Arial" w:hAnsi="Arial" w:cs="Arial"/>
          <w:color w:val="000000" w:themeColor="text1"/>
          <w:sz w:val="22"/>
          <w:szCs w:val="22"/>
        </w:rPr>
        <w:t xml:space="preserve"> with an element of commercial and an </w:t>
      </w:r>
      <w:r w:rsidR="00AA2D68" w:rsidRPr="00562F4B">
        <w:rPr>
          <w:rFonts w:ascii="Arial" w:hAnsi="Arial" w:cs="Arial"/>
          <w:color w:val="000000" w:themeColor="text1"/>
          <w:sz w:val="22"/>
          <w:szCs w:val="22"/>
        </w:rPr>
        <w:t>associated</w:t>
      </w:r>
      <w:r w:rsidR="003A4928" w:rsidRPr="00562F4B">
        <w:rPr>
          <w:rFonts w:ascii="Arial" w:hAnsi="Arial" w:cs="Arial"/>
          <w:color w:val="000000" w:themeColor="text1"/>
          <w:sz w:val="22"/>
          <w:szCs w:val="22"/>
        </w:rPr>
        <w:t xml:space="preserve"> C3 residential flat for use by someone who works in the </w:t>
      </w:r>
      <w:r w:rsidR="00AA2D68" w:rsidRPr="00562F4B">
        <w:rPr>
          <w:rFonts w:ascii="Arial" w:hAnsi="Arial" w:cs="Arial"/>
          <w:color w:val="000000" w:themeColor="text1"/>
          <w:sz w:val="22"/>
          <w:szCs w:val="22"/>
        </w:rPr>
        <w:t xml:space="preserve">commercial unit. </w:t>
      </w:r>
      <w:r w:rsidR="00376939" w:rsidRPr="00562F4B">
        <w:rPr>
          <w:rFonts w:ascii="Arial" w:hAnsi="Arial" w:cs="Arial"/>
          <w:color w:val="000000" w:themeColor="text1"/>
          <w:sz w:val="22"/>
          <w:szCs w:val="22"/>
        </w:rPr>
        <w:t>It is understood that the applicant who owns the property lives on site within the flat, the  flat was granted permission solely on the premise that it was required d</w:t>
      </w:r>
      <w:r w:rsidR="00FE2641">
        <w:rPr>
          <w:rFonts w:ascii="Arial" w:hAnsi="Arial" w:cs="Arial"/>
          <w:color w:val="000000" w:themeColor="text1"/>
          <w:sz w:val="22"/>
          <w:szCs w:val="22"/>
        </w:rPr>
        <w:t>u</w:t>
      </w:r>
      <w:r w:rsidR="00376939" w:rsidRPr="00562F4B">
        <w:rPr>
          <w:rFonts w:ascii="Arial" w:hAnsi="Arial" w:cs="Arial"/>
          <w:color w:val="000000" w:themeColor="text1"/>
          <w:sz w:val="22"/>
          <w:szCs w:val="22"/>
        </w:rPr>
        <w:t xml:space="preserve">e </w:t>
      </w:r>
      <w:r w:rsidR="00FE2641">
        <w:rPr>
          <w:rFonts w:ascii="Arial" w:hAnsi="Arial" w:cs="Arial"/>
          <w:color w:val="000000" w:themeColor="text1"/>
          <w:sz w:val="22"/>
          <w:szCs w:val="22"/>
        </w:rPr>
        <w:t xml:space="preserve">to </w:t>
      </w:r>
      <w:r w:rsidR="00376939" w:rsidRPr="00562F4B">
        <w:rPr>
          <w:rFonts w:ascii="Arial" w:hAnsi="Arial" w:cs="Arial"/>
          <w:color w:val="000000" w:themeColor="text1"/>
          <w:sz w:val="22"/>
          <w:szCs w:val="22"/>
        </w:rPr>
        <w:t xml:space="preserve">security reasons following a spate of attempted break-ins on the site. </w:t>
      </w:r>
    </w:p>
    <w:p w14:paraId="1F7D065A" w14:textId="77777777" w:rsidR="001E201E" w:rsidRPr="00562F4B" w:rsidRDefault="001E201E" w:rsidP="006025AB">
      <w:pPr>
        <w:jc w:val="both"/>
        <w:rPr>
          <w:rFonts w:ascii="Arial" w:hAnsi="Arial" w:cs="Arial"/>
          <w:color w:val="000000" w:themeColor="text1"/>
          <w:sz w:val="22"/>
          <w:szCs w:val="22"/>
        </w:rPr>
      </w:pPr>
    </w:p>
    <w:p w14:paraId="582BE5B2" w14:textId="5394B168" w:rsidR="001E201E" w:rsidRPr="00562F4B" w:rsidRDefault="001E201E"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It was seen during the case officers site visit that a number of buildings exist on site which include </w:t>
      </w:r>
      <w:r w:rsidR="003021A3" w:rsidRPr="00562F4B">
        <w:rPr>
          <w:rFonts w:ascii="Arial" w:hAnsi="Arial" w:cs="Arial"/>
          <w:color w:val="000000" w:themeColor="text1"/>
          <w:sz w:val="22"/>
          <w:szCs w:val="22"/>
        </w:rPr>
        <w:t xml:space="preserve">the main large </w:t>
      </w:r>
      <w:r w:rsidR="00755FED" w:rsidRPr="00562F4B">
        <w:rPr>
          <w:rFonts w:ascii="Arial" w:hAnsi="Arial" w:cs="Arial"/>
          <w:color w:val="000000" w:themeColor="text1"/>
          <w:sz w:val="22"/>
          <w:szCs w:val="22"/>
        </w:rPr>
        <w:t>agricultural</w:t>
      </w:r>
      <w:r w:rsidR="003021A3" w:rsidRPr="00562F4B">
        <w:rPr>
          <w:rFonts w:ascii="Arial" w:hAnsi="Arial" w:cs="Arial"/>
          <w:color w:val="000000" w:themeColor="text1"/>
          <w:sz w:val="22"/>
          <w:szCs w:val="22"/>
        </w:rPr>
        <w:t xml:space="preserve">/commercial building as well as </w:t>
      </w:r>
      <w:r w:rsidR="00755FED" w:rsidRPr="00562F4B">
        <w:rPr>
          <w:rFonts w:ascii="Arial" w:hAnsi="Arial" w:cs="Arial"/>
          <w:color w:val="000000" w:themeColor="text1"/>
          <w:sz w:val="22"/>
          <w:szCs w:val="22"/>
        </w:rPr>
        <w:t xml:space="preserve">a couple of shipping containers and other sheds. </w:t>
      </w:r>
      <w:r w:rsidR="000F61CA" w:rsidRPr="00562F4B">
        <w:rPr>
          <w:rFonts w:ascii="Arial" w:hAnsi="Arial" w:cs="Arial"/>
          <w:color w:val="000000" w:themeColor="text1"/>
          <w:sz w:val="22"/>
          <w:szCs w:val="22"/>
        </w:rPr>
        <w:t xml:space="preserve">The buildings on site are contained </w:t>
      </w:r>
      <w:r w:rsidR="00712281" w:rsidRPr="00562F4B">
        <w:rPr>
          <w:rFonts w:ascii="Arial" w:hAnsi="Arial" w:cs="Arial"/>
          <w:color w:val="000000" w:themeColor="text1"/>
          <w:sz w:val="22"/>
          <w:szCs w:val="22"/>
        </w:rPr>
        <w:t xml:space="preserve">to an area alongside the northern boundary of the overall site. </w:t>
      </w:r>
    </w:p>
    <w:p w14:paraId="1929B1E2" w14:textId="77777777" w:rsidR="00B254E6" w:rsidRPr="00562F4B" w:rsidRDefault="00B254E6" w:rsidP="006025AB">
      <w:pPr>
        <w:jc w:val="both"/>
        <w:rPr>
          <w:rFonts w:ascii="Arial" w:hAnsi="Arial" w:cs="Arial"/>
          <w:color w:val="000000" w:themeColor="text1"/>
          <w:sz w:val="22"/>
          <w:szCs w:val="22"/>
        </w:rPr>
      </w:pPr>
    </w:p>
    <w:p w14:paraId="7C0290AF" w14:textId="1136607F" w:rsidR="00B254E6" w:rsidRPr="00562F4B" w:rsidRDefault="00B254E6"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farm office building is a modest size measuring approx. </w:t>
      </w:r>
      <w:r w:rsidR="006F275F" w:rsidRPr="00562F4B">
        <w:rPr>
          <w:rFonts w:ascii="Arial" w:hAnsi="Arial" w:cs="Arial"/>
          <w:color w:val="000000" w:themeColor="text1"/>
          <w:sz w:val="22"/>
          <w:szCs w:val="22"/>
        </w:rPr>
        <w:t xml:space="preserve">5.5 metres by 3.5 metres with a shallow mono pitch roof </w:t>
      </w:r>
      <w:r w:rsidR="00FF0CF2" w:rsidRPr="00562F4B">
        <w:rPr>
          <w:rFonts w:ascii="Arial" w:hAnsi="Arial" w:cs="Arial"/>
          <w:color w:val="000000" w:themeColor="text1"/>
          <w:sz w:val="22"/>
          <w:szCs w:val="22"/>
        </w:rPr>
        <w:t xml:space="preserve">with a height of approx. 2.60m. The farm office building </w:t>
      </w:r>
      <w:r w:rsidR="0080374E" w:rsidRPr="00562F4B">
        <w:rPr>
          <w:rFonts w:ascii="Arial" w:hAnsi="Arial" w:cs="Arial"/>
          <w:color w:val="000000" w:themeColor="text1"/>
          <w:sz w:val="22"/>
          <w:szCs w:val="22"/>
        </w:rPr>
        <w:t xml:space="preserve">is somewhat </w:t>
      </w:r>
      <w:r w:rsidR="0080374E" w:rsidRPr="00562F4B">
        <w:rPr>
          <w:rFonts w:ascii="Arial" w:hAnsi="Arial" w:cs="Arial"/>
          <w:color w:val="000000" w:themeColor="text1"/>
          <w:sz w:val="22"/>
          <w:szCs w:val="22"/>
        </w:rPr>
        <w:lastRenderedPageBreak/>
        <w:t xml:space="preserve">domestic in character and design and </w:t>
      </w:r>
      <w:r w:rsidR="00606618" w:rsidRPr="00562F4B">
        <w:rPr>
          <w:rFonts w:ascii="Arial" w:hAnsi="Arial" w:cs="Arial"/>
          <w:color w:val="000000" w:themeColor="text1"/>
          <w:sz w:val="22"/>
          <w:szCs w:val="22"/>
        </w:rPr>
        <w:t xml:space="preserve">has the appearance of a summer house. The </w:t>
      </w:r>
      <w:r w:rsidR="002B4B34" w:rsidRPr="00562F4B">
        <w:rPr>
          <w:rFonts w:ascii="Arial" w:hAnsi="Arial" w:cs="Arial"/>
          <w:color w:val="000000" w:themeColor="text1"/>
          <w:sz w:val="22"/>
          <w:szCs w:val="22"/>
        </w:rPr>
        <w:t xml:space="preserve">farm office is located within a parcel of land </w:t>
      </w:r>
      <w:r w:rsidR="00004338" w:rsidRPr="00562F4B">
        <w:rPr>
          <w:rFonts w:ascii="Arial" w:hAnsi="Arial" w:cs="Arial"/>
          <w:color w:val="000000" w:themeColor="text1"/>
          <w:sz w:val="22"/>
          <w:szCs w:val="22"/>
        </w:rPr>
        <w:t xml:space="preserve">which is mainly enclosed </w:t>
      </w:r>
      <w:r w:rsidR="0011292C" w:rsidRPr="00562F4B">
        <w:rPr>
          <w:rFonts w:ascii="Arial" w:hAnsi="Arial" w:cs="Arial"/>
          <w:color w:val="000000" w:themeColor="text1"/>
          <w:sz w:val="22"/>
          <w:szCs w:val="22"/>
        </w:rPr>
        <w:t xml:space="preserve">except for access along the southern boundary which is a gap in the fence/hedge leading into an area the applicant </w:t>
      </w:r>
      <w:r w:rsidR="0001313B" w:rsidRPr="00562F4B">
        <w:rPr>
          <w:rFonts w:ascii="Arial" w:hAnsi="Arial" w:cs="Arial"/>
          <w:color w:val="000000" w:themeColor="text1"/>
          <w:sz w:val="22"/>
          <w:szCs w:val="22"/>
        </w:rPr>
        <w:t xml:space="preserve">describes as their garden. It is necessary to note that the </w:t>
      </w:r>
      <w:r w:rsidR="004C4F6D" w:rsidRPr="00562F4B">
        <w:rPr>
          <w:rFonts w:ascii="Arial" w:hAnsi="Arial" w:cs="Arial"/>
          <w:color w:val="000000" w:themeColor="text1"/>
          <w:sz w:val="22"/>
          <w:szCs w:val="22"/>
        </w:rPr>
        <w:t xml:space="preserve">are </w:t>
      </w:r>
      <w:r w:rsidR="00554C73" w:rsidRPr="00562F4B">
        <w:rPr>
          <w:rFonts w:ascii="Arial" w:hAnsi="Arial" w:cs="Arial"/>
          <w:color w:val="000000" w:themeColor="text1"/>
          <w:sz w:val="22"/>
          <w:szCs w:val="22"/>
        </w:rPr>
        <w:t xml:space="preserve">described as garden is also </w:t>
      </w:r>
      <w:r w:rsidR="001133B9" w:rsidRPr="00562F4B">
        <w:rPr>
          <w:rFonts w:ascii="Arial" w:hAnsi="Arial" w:cs="Arial"/>
          <w:color w:val="000000" w:themeColor="text1"/>
          <w:sz w:val="22"/>
          <w:szCs w:val="22"/>
        </w:rPr>
        <w:t>unauthorised</w:t>
      </w:r>
      <w:r w:rsidR="00554C73" w:rsidRPr="00562F4B">
        <w:rPr>
          <w:rFonts w:ascii="Arial" w:hAnsi="Arial" w:cs="Arial"/>
          <w:color w:val="000000" w:themeColor="text1"/>
          <w:sz w:val="22"/>
          <w:szCs w:val="22"/>
        </w:rPr>
        <w:t xml:space="preserve"> and there is separate planning application under consideration for the retrospective change of use </w:t>
      </w:r>
      <w:r w:rsidR="001133B9" w:rsidRPr="00562F4B">
        <w:rPr>
          <w:rFonts w:ascii="Arial" w:hAnsi="Arial" w:cs="Arial"/>
          <w:color w:val="000000" w:themeColor="text1"/>
          <w:sz w:val="22"/>
          <w:szCs w:val="22"/>
        </w:rPr>
        <w:t>from agriculture to residential garden</w:t>
      </w:r>
      <w:r w:rsidR="001B75DA" w:rsidRPr="00562F4B">
        <w:rPr>
          <w:rFonts w:ascii="Arial" w:hAnsi="Arial" w:cs="Arial"/>
          <w:color w:val="000000" w:themeColor="text1"/>
          <w:sz w:val="22"/>
          <w:szCs w:val="22"/>
        </w:rPr>
        <w:t>, reference PL/2025/09304</w:t>
      </w:r>
      <w:r w:rsidR="001133B9" w:rsidRPr="00562F4B">
        <w:rPr>
          <w:rFonts w:ascii="Arial" w:hAnsi="Arial" w:cs="Arial"/>
          <w:color w:val="000000" w:themeColor="text1"/>
          <w:sz w:val="22"/>
          <w:szCs w:val="22"/>
        </w:rPr>
        <w:t xml:space="preserve">. </w:t>
      </w:r>
    </w:p>
    <w:p w14:paraId="2E9F8FA2" w14:textId="63913603" w:rsidR="004C4F6D" w:rsidRPr="00562F4B" w:rsidRDefault="004C4F6D" w:rsidP="006025AB">
      <w:pPr>
        <w:jc w:val="both"/>
        <w:rPr>
          <w:rFonts w:ascii="Arial" w:hAnsi="Arial" w:cs="Arial"/>
          <w:color w:val="000000" w:themeColor="text1"/>
          <w:sz w:val="22"/>
          <w:szCs w:val="22"/>
        </w:rPr>
      </w:pPr>
      <w:r w:rsidRPr="00562F4B">
        <w:rPr>
          <w:rFonts w:ascii="Arial" w:hAnsi="Arial" w:cs="Arial"/>
          <w:noProof/>
          <w:color w:val="000000" w:themeColor="text1"/>
          <w:sz w:val="22"/>
          <w:szCs w:val="22"/>
        </w:rPr>
        <w:drawing>
          <wp:inline distT="0" distB="0" distL="0" distR="0" wp14:anchorId="54D1EB27" wp14:editId="6594BED6">
            <wp:extent cx="3154895" cy="2660538"/>
            <wp:effectExtent l="0" t="0" r="7620" b="6985"/>
            <wp:docPr id="193671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1141" name=""/>
                    <pic:cNvPicPr/>
                  </pic:nvPicPr>
                  <pic:blipFill>
                    <a:blip r:embed="rId11"/>
                    <a:stretch>
                      <a:fillRect/>
                    </a:stretch>
                  </pic:blipFill>
                  <pic:spPr>
                    <a:xfrm>
                      <a:off x="0" y="0"/>
                      <a:ext cx="3162626" cy="2667057"/>
                    </a:xfrm>
                    <a:prstGeom prst="rect">
                      <a:avLst/>
                    </a:prstGeom>
                  </pic:spPr>
                </pic:pic>
              </a:graphicData>
            </a:graphic>
          </wp:inline>
        </w:drawing>
      </w:r>
    </w:p>
    <w:p w14:paraId="56A25597" w14:textId="7B24A94F" w:rsidR="009666EF" w:rsidRPr="00562F4B" w:rsidRDefault="007A1958"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parcel of land within which the farm office has been erected </w:t>
      </w:r>
      <w:r w:rsidR="00826BAE" w:rsidRPr="00562F4B">
        <w:rPr>
          <w:rFonts w:ascii="Arial" w:hAnsi="Arial" w:cs="Arial"/>
          <w:color w:val="000000" w:themeColor="text1"/>
          <w:sz w:val="22"/>
          <w:szCs w:val="22"/>
        </w:rPr>
        <w:t xml:space="preserve">has a similar character to the area the applicant calls a garden, the photos below show both areas. </w:t>
      </w:r>
      <w:r w:rsidR="00934951" w:rsidRPr="00562F4B">
        <w:rPr>
          <w:rFonts w:ascii="Arial" w:hAnsi="Arial" w:cs="Arial"/>
          <w:color w:val="000000" w:themeColor="text1"/>
          <w:sz w:val="22"/>
          <w:szCs w:val="22"/>
        </w:rPr>
        <w:t>During the site visit the applicant stated that occasionally sheep may graze the land around the farm office building</w:t>
      </w:r>
      <w:r w:rsidR="006E497E" w:rsidRPr="00562F4B">
        <w:rPr>
          <w:rFonts w:ascii="Arial" w:hAnsi="Arial" w:cs="Arial"/>
          <w:color w:val="000000" w:themeColor="text1"/>
          <w:sz w:val="22"/>
          <w:szCs w:val="22"/>
        </w:rPr>
        <w:t xml:space="preserve">, there was no evidence of this at the time of the site visit. </w:t>
      </w:r>
    </w:p>
    <w:p w14:paraId="0BDFFBF1" w14:textId="77777777" w:rsidR="00826BAE" w:rsidRPr="00562F4B" w:rsidRDefault="00826BAE" w:rsidP="006025AB">
      <w:pPr>
        <w:jc w:val="both"/>
        <w:rPr>
          <w:rFonts w:ascii="Arial" w:hAnsi="Arial" w:cs="Arial"/>
          <w:color w:val="000000" w:themeColor="text1"/>
          <w:sz w:val="22"/>
          <w:szCs w:val="22"/>
        </w:rPr>
      </w:pPr>
    </w:p>
    <w:p w14:paraId="2F2E9BE3" w14:textId="47B1BDF6" w:rsidR="00826BAE" w:rsidRPr="00562F4B" w:rsidRDefault="00826BAE"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Sit</w:t>
      </w:r>
      <w:r w:rsidR="00702FD1">
        <w:rPr>
          <w:rFonts w:ascii="Arial" w:hAnsi="Arial" w:cs="Arial"/>
          <w:color w:val="000000" w:themeColor="text1"/>
          <w:sz w:val="22"/>
          <w:szCs w:val="22"/>
        </w:rPr>
        <w:t>e</w:t>
      </w:r>
      <w:r w:rsidRPr="00562F4B">
        <w:rPr>
          <w:rFonts w:ascii="Arial" w:hAnsi="Arial" w:cs="Arial"/>
          <w:color w:val="000000" w:themeColor="text1"/>
          <w:sz w:val="22"/>
          <w:szCs w:val="22"/>
        </w:rPr>
        <w:t xml:space="preserve"> of farm office</w:t>
      </w:r>
    </w:p>
    <w:p w14:paraId="72AE4E70" w14:textId="77777777" w:rsidR="00826BAE" w:rsidRPr="00562F4B" w:rsidRDefault="00826BAE" w:rsidP="006025AB">
      <w:pPr>
        <w:jc w:val="both"/>
        <w:rPr>
          <w:rFonts w:ascii="Arial" w:hAnsi="Arial" w:cs="Arial"/>
          <w:color w:val="000000" w:themeColor="text1"/>
          <w:sz w:val="22"/>
          <w:szCs w:val="22"/>
        </w:rPr>
      </w:pPr>
    </w:p>
    <w:p w14:paraId="7C6157A5" w14:textId="3D6C493B" w:rsidR="00826BAE" w:rsidRDefault="00826BAE" w:rsidP="006025AB">
      <w:pPr>
        <w:jc w:val="both"/>
        <w:rPr>
          <w:rFonts w:ascii="Arial" w:hAnsi="Arial" w:cs="Arial"/>
          <w:color w:val="000000" w:themeColor="text1"/>
          <w:sz w:val="22"/>
          <w:szCs w:val="22"/>
        </w:rPr>
      </w:pPr>
      <w:r w:rsidRPr="00562F4B">
        <w:rPr>
          <w:rFonts w:ascii="Arial" w:hAnsi="Arial" w:cs="Arial"/>
          <w:b/>
          <w:bCs/>
          <w:noProof/>
          <w:color w:val="000000" w:themeColor="text1"/>
          <w:sz w:val="22"/>
          <w:szCs w:val="22"/>
        </w:rPr>
        <w:drawing>
          <wp:inline distT="0" distB="0" distL="0" distR="0" wp14:anchorId="7E4232AC" wp14:editId="3A926030">
            <wp:extent cx="5333296" cy="3656965"/>
            <wp:effectExtent l="0" t="0" r="1270" b="635"/>
            <wp:docPr id="1095817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17178" name=""/>
                    <pic:cNvPicPr/>
                  </pic:nvPicPr>
                  <pic:blipFill>
                    <a:blip r:embed="rId12"/>
                    <a:stretch>
                      <a:fillRect/>
                    </a:stretch>
                  </pic:blipFill>
                  <pic:spPr>
                    <a:xfrm>
                      <a:off x="0" y="0"/>
                      <a:ext cx="5337147" cy="3659606"/>
                    </a:xfrm>
                    <a:prstGeom prst="rect">
                      <a:avLst/>
                    </a:prstGeom>
                  </pic:spPr>
                </pic:pic>
              </a:graphicData>
            </a:graphic>
          </wp:inline>
        </w:drawing>
      </w:r>
    </w:p>
    <w:p w14:paraId="7EA7FA59" w14:textId="77777777" w:rsidR="002077E9" w:rsidRPr="00562F4B" w:rsidRDefault="002077E9" w:rsidP="006025AB">
      <w:pPr>
        <w:jc w:val="both"/>
        <w:rPr>
          <w:rFonts w:ascii="Arial" w:hAnsi="Arial" w:cs="Arial"/>
          <w:color w:val="000000" w:themeColor="text1"/>
          <w:sz w:val="22"/>
          <w:szCs w:val="22"/>
        </w:rPr>
      </w:pPr>
    </w:p>
    <w:p w14:paraId="4BCAEEA0" w14:textId="77777777" w:rsidR="002A1190" w:rsidRPr="00562F4B" w:rsidRDefault="002A1190" w:rsidP="006025AB">
      <w:pPr>
        <w:jc w:val="both"/>
        <w:rPr>
          <w:rFonts w:ascii="Arial" w:hAnsi="Arial" w:cs="Arial"/>
          <w:color w:val="000000" w:themeColor="text1"/>
          <w:sz w:val="22"/>
          <w:szCs w:val="22"/>
        </w:rPr>
      </w:pPr>
    </w:p>
    <w:p w14:paraId="53E6FD4D" w14:textId="3D8EC229" w:rsidR="002A1190" w:rsidRPr="00562F4B" w:rsidRDefault="002A1190"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lastRenderedPageBreak/>
        <w:t>Garden</w:t>
      </w:r>
    </w:p>
    <w:p w14:paraId="3B61327A" w14:textId="77777777" w:rsidR="002A1190" w:rsidRPr="00562F4B" w:rsidRDefault="002A1190" w:rsidP="006025AB">
      <w:pPr>
        <w:jc w:val="both"/>
        <w:rPr>
          <w:rFonts w:ascii="Arial" w:hAnsi="Arial" w:cs="Arial"/>
          <w:color w:val="000000" w:themeColor="text1"/>
          <w:sz w:val="22"/>
          <w:szCs w:val="22"/>
        </w:rPr>
      </w:pPr>
    </w:p>
    <w:p w14:paraId="4429ECBF" w14:textId="2CA6882F" w:rsidR="002A1190" w:rsidRPr="00562F4B" w:rsidRDefault="002A1190" w:rsidP="006025AB">
      <w:pPr>
        <w:jc w:val="both"/>
        <w:rPr>
          <w:rFonts w:ascii="Arial" w:hAnsi="Arial" w:cs="Arial"/>
          <w:color w:val="000000" w:themeColor="text1"/>
          <w:sz w:val="22"/>
          <w:szCs w:val="22"/>
        </w:rPr>
      </w:pPr>
      <w:r w:rsidRPr="00562F4B">
        <w:rPr>
          <w:rFonts w:ascii="Arial" w:hAnsi="Arial" w:cs="Arial"/>
          <w:noProof/>
          <w:color w:val="000000" w:themeColor="text1"/>
          <w:sz w:val="22"/>
          <w:szCs w:val="22"/>
        </w:rPr>
        <w:drawing>
          <wp:inline distT="0" distB="0" distL="0" distR="0" wp14:anchorId="0BC33F81" wp14:editId="2E81A8B0">
            <wp:extent cx="5731510" cy="3368040"/>
            <wp:effectExtent l="0" t="0" r="2540" b="3810"/>
            <wp:docPr id="43033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31500" name=""/>
                    <pic:cNvPicPr/>
                  </pic:nvPicPr>
                  <pic:blipFill>
                    <a:blip r:embed="rId13"/>
                    <a:stretch>
                      <a:fillRect/>
                    </a:stretch>
                  </pic:blipFill>
                  <pic:spPr>
                    <a:xfrm>
                      <a:off x="0" y="0"/>
                      <a:ext cx="5731510" cy="3368040"/>
                    </a:xfrm>
                    <a:prstGeom prst="rect">
                      <a:avLst/>
                    </a:prstGeom>
                  </pic:spPr>
                </pic:pic>
              </a:graphicData>
            </a:graphic>
          </wp:inline>
        </w:drawing>
      </w:r>
    </w:p>
    <w:p w14:paraId="2A84852F" w14:textId="77777777" w:rsidR="00826BAE" w:rsidRPr="00562F4B" w:rsidRDefault="00826BAE" w:rsidP="006025AB">
      <w:pPr>
        <w:jc w:val="both"/>
        <w:rPr>
          <w:rFonts w:ascii="Arial" w:hAnsi="Arial" w:cs="Arial"/>
          <w:color w:val="000000" w:themeColor="text1"/>
          <w:sz w:val="22"/>
          <w:szCs w:val="22"/>
        </w:rPr>
      </w:pPr>
    </w:p>
    <w:p w14:paraId="048EE731" w14:textId="582227E8" w:rsidR="0061771F" w:rsidRPr="00562F4B" w:rsidRDefault="0061771F" w:rsidP="006025AB">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Internally, </w:t>
      </w:r>
      <w:r w:rsidR="00035C0C" w:rsidRPr="00562F4B">
        <w:rPr>
          <w:rFonts w:ascii="Arial" w:hAnsi="Arial" w:cs="Arial"/>
          <w:color w:val="000000" w:themeColor="text1"/>
          <w:sz w:val="22"/>
          <w:szCs w:val="22"/>
        </w:rPr>
        <w:t xml:space="preserve">for an office use there is a single desk and chair and associated computer, the photo below was provided by the applicant. However, during the site visit, it was seen that </w:t>
      </w:r>
      <w:r w:rsidR="00B54687" w:rsidRPr="00562F4B">
        <w:rPr>
          <w:rFonts w:ascii="Arial" w:hAnsi="Arial" w:cs="Arial"/>
          <w:color w:val="000000" w:themeColor="text1"/>
          <w:sz w:val="22"/>
          <w:szCs w:val="22"/>
        </w:rPr>
        <w:t>the farm office has cl</w:t>
      </w:r>
      <w:r w:rsidR="00796ADD" w:rsidRPr="00562F4B">
        <w:rPr>
          <w:rFonts w:ascii="Arial" w:hAnsi="Arial" w:cs="Arial"/>
          <w:color w:val="000000" w:themeColor="text1"/>
          <w:sz w:val="22"/>
          <w:szCs w:val="22"/>
        </w:rPr>
        <w:t>ot</w:t>
      </w:r>
      <w:r w:rsidR="00B54687" w:rsidRPr="00562F4B">
        <w:rPr>
          <w:rFonts w:ascii="Arial" w:hAnsi="Arial" w:cs="Arial"/>
          <w:color w:val="000000" w:themeColor="text1"/>
          <w:sz w:val="22"/>
          <w:szCs w:val="22"/>
        </w:rPr>
        <w:t xml:space="preserve">hes and other domestic items inside, the </w:t>
      </w:r>
      <w:r w:rsidR="00796ADD" w:rsidRPr="00562F4B">
        <w:rPr>
          <w:rFonts w:ascii="Arial" w:hAnsi="Arial" w:cs="Arial"/>
          <w:color w:val="000000" w:themeColor="text1"/>
          <w:sz w:val="22"/>
          <w:szCs w:val="22"/>
        </w:rPr>
        <w:t>applicant</w:t>
      </w:r>
      <w:r w:rsidR="00B54687" w:rsidRPr="00562F4B">
        <w:rPr>
          <w:rFonts w:ascii="Arial" w:hAnsi="Arial" w:cs="Arial"/>
          <w:color w:val="000000" w:themeColor="text1"/>
          <w:sz w:val="22"/>
          <w:szCs w:val="22"/>
        </w:rPr>
        <w:t xml:space="preserve"> stated these had been moved here temporarily whilst the f</w:t>
      </w:r>
      <w:r w:rsidR="00796ADD" w:rsidRPr="00562F4B">
        <w:rPr>
          <w:rFonts w:ascii="Arial" w:hAnsi="Arial" w:cs="Arial"/>
          <w:color w:val="000000" w:themeColor="text1"/>
          <w:sz w:val="22"/>
          <w:szCs w:val="22"/>
        </w:rPr>
        <w:t xml:space="preserve">lat was decorated. It was also discussed that filing cabinets had been removed to make space for the temporary domestic items and would be returned when possible. It is not </w:t>
      </w:r>
      <w:r w:rsidR="00562F4B" w:rsidRPr="00562F4B">
        <w:rPr>
          <w:rFonts w:ascii="Arial" w:hAnsi="Arial" w:cs="Arial"/>
          <w:color w:val="000000" w:themeColor="text1"/>
          <w:sz w:val="22"/>
          <w:szCs w:val="22"/>
        </w:rPr>
        <w:t>known</w:t>
      </w:r>
      <w:r w:rsidR="00796ADD" w:rsidRPr="00562F4B">
        <w:rPr>
          <w:rFonts w:ascii="Arial" w:hAnsi="Arial" w:cs="Arial"/>
          <w:color w:val="000000" w:themeColor="text1"/>
          <w:sz w:val="22"/>
          <w:szCs w:val="22"/>
        </w:rPr>
        <w:t xml:space="preserve"> where the filing cabinets ha</w:t>
      </w:r>
      <w:r w:rsidR="00562F4B">
        <w:rPr>
          <w:rFonts w:ascii="Arial" w:hAnsi="Arial" w:cs="Arial"/>
          <w:color w:val="000000" w:themeColor="text1"/>
          <w:sz w:val="22"/>
          <w:szCs w:val="22"/>
        </w:rPr>
        <w:t>ve</w:t>
      </w:r>
      <w:r w:rsidR="00796ADD" w:rsidRPr="00562F4B">
        <w:rPr>
          <w:rFonts w:ascii="Arial" w:hAnsi="Arial" w:cs="Arial"/>
          <w:color w:val="000000" w:themeColor="text1"/>
          <w:sz w:val="22"/>
          <w:szCs w:val="22"/>
        </w:rPr>
        <w:t xml:space="preserve"> been moved to. </w:t>
      </w:r>
    </w:p>
    <w:p w14:paraId="2214530D" w14:textId="45C0AB41" w:rsidR="002760D5" w:rsidRPr="00562F4B" w:rsidRDefault="0061771F" w:rsidP="006025AB">
      <w:pPr>
        <w:jc w:val="both"/>
        <w:rPr>
          <w:rFonts w:ascii="Arial" w:hAnsi="Arial" w:cs="Arial"/>
          <w:color w:val="000000" w:themeColor="text1"/>
          <w:sz w:val="22"/>
          <w:szCs w:val="22"/>
        </w:rPr>
      </w:pPr>
      <w:r w:rsidRPr="00562F4B">
        <w:rPr>
          <w:rFonts w:ascii="Arial" w:hAnsi="Arial" w:cs="Arial"/>
          <w:noProof/>
          <w:color w:val="000000" w:themeColor="text1"/>
          <w:sz w:val="22"/>
          <w:szCs w:val="22"/>
        </w:rPr>
        <w:drawing>
          <wp:inline distT="0" distB="0" distL="0" distR="0" wp14:anchorId="785D7158" wp14:editId="5920ADB4">
            <wp:extent cx="3426424" cy="2596202"/>
            <wp:effectExtent l="0" t="0" r="3175" b="0"/>
            <wp:docPr id="156871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1697" name=""/>
                    <pic:cNvPicPr/>
                  </pic:nvPicPr>
                  <pic:blipFill>
                    <a:blip r:embed="rId14"/>
                    <a:stretch>
                      <a:fillRect/>
                    </a:stretch>
                  </pic:blipFill>
                  <pic:spPr>
                    <a:xfrm>
                      <a:off x="0" y="0"/>
                      <a:ext cx="3432086" cy="2600492"/>
                    </a:xfrm>
                    <a:prstGeom prst="rect">
                      <a:avLst/>
                    </a:prstGeom>
                  </pic:spPr>
                </pic:pic>
              </a:graphicData>
            </a:graphic>
          </wp:inline>
        </w:drawing>
      </w:r>
    </w:p>
    <w:p w14:paraId="5DCC3B6B" w14:textId="77777777" w:rsidR="009F14DD" w:rsidRPr="00562F4B" w:rsidRDefault="009F14DD" w:rsidP="006025AB">
      <w:pPr>
        <w:jc w:val="both"/>
        <w:rPr>
          <w:rFonts w:ascii="Arial" w:hAnsi="Arial" w:cs="Arial"/>
          <w:color w:val="000000" w:themeColor="text1"/>
          <w:sz w:val="22"/>
          <w:szCs w:val="22"/>
        </w:rPr>
      </w:pPr>
    </w:p>
    <w:p w14:paraId="5B63DA0C" w14:textId="6EBB3434" w:rsidR="005020AB" w:rsidRPr="00562F4B" w:rsidRDefault="000A74F7" w:rsidP="000A74F7">
      <w:pPr>
        <w:jc w:val="both"/>
        <w:rPr>
          <w:rFonts w:ascii="Arial" w:hAnsi="Arial" w:cs="Arial"/>
          <w:color w:val="000000" w:themeColor="text1"/>
          <w:sz w:val="22"/>
          <w:szCs w:val="22"/>
        </w:rPr>
      </w:pPr>
      <w:r w:rsidRPr="000A74F7">
        <w:rPr>
          <w:rFonts w:ascii="Arial" w:hAnsi="Arial" w:cs="Arial"/>
          <w:color w:val="000000" w:themeColor="text1"/>
          <w:sz w:val="22"/>
          <w:szCs w:val="22"/>
        </w:rPr>
        <w:t xml:space="preserve">The applicant was requested to provide justification for the need for the proposed farm office in this countryside location; however, having carefully considered the information submitted, it is not considered that sufficient evidence has been provided to demonstrate that the development is acceptable in principle or necessary in this location. </w:t>
      </w:r>
      <w:r w:rsidRPr="00562F4B">
        <w:rPr>
          <w:rFonts w:ascii="Arial" w:hAnsi="Arial" w:cs="Arial"/>
          <w:color w:val="000000" w:themeColor="text1"/>
          <w:sz w:val="22"/>
          <w:szCs w:val="22"/>
        </w:rPr>
        <w:t xml:space="preserve">Again, no information has been provided as to why the </w:t>
      </w:r>
      <w:r w:rsidR="007A648C" w:rsidRPr="00562F4B">
        <w:rPr>
          <w:rFonts w:ascii="Arial" w:hAnsi="Arial" w:cs="Arial"/>
          <w:color w:val="000000" w:themeColor="text1"/>
          <w:sz w:val="22"/>
          <w:szCs w:val="22"/>
        </w:rPr>
        <w:t xml:space="preserve">farm office </w:t>
      </w:r>
      <w:r w:rsidR="008F055B" w:rsidRPr="00562F4B">
        <w:rPr>
          <w:rFonts w:ascii="Arial" w:hAnsi="Arial" w:cs="Arial"/>
          <w:color w:val="000000" w:themeColor="text1"/>
          <w:sz w:val="22"/>
          <w:szCs w:val="22"/>
        </w:rPr>
        <w:t>activities</w:t>
      </w:r>
      <w:r w:rsidR="007A648C" w:rsidRPr="00562F4B">
        <w:rPr>
          <w:rFonts w:ascii="Arial" w:hAnsi="Arial" w:cs="Arial"/>
          <w:color w:val="000000" w:themeColor="text1"/>
          <w:sz w:val="22"/>
          <w:szCs w:val="22"/>
        </w:rPr>
        <w:t xml:space="preserve"> cannot be </w:t>
      </w:r>
      <w:r w:rsidR="008F055B" w:rsidRPr="00562F4B">
        <w:rPr>
          <w:rFonts w:ascii="Arial" w:hAnsi="Arial" w:cs="Arial"/>
          <w:color w:val="000000" w:themeColor="text1"/>
          <w:sz w:val="22"/>
          <w:szCs w:val="22"/>
        </w:rPr>
        <w:t>undertaken</w:t>
      </w:r>
      <w:r w:rsidR="007A648C" w:rsidRPr="00562F4B">
        <w:rPr>
          <w:rFonts w:ascii="Arial" w:hAnsi="Arial" w:cs="Arial"/>
          <w:color w:val="000000" w:themeColor="text1"/>
          <w:sz w:val="22"/>
          <w:szCs w:val="22"/>
        </w:rPr>
        <w:t xml:space="preserve"> within the </w:t>
      </w:r>
      <w:r w:rsidR="008F055B" w:rsidRPr="00562F4B">
        <w:rPr>
          <w:rFonts w:ascii="Arial" w:hAnsi="Arial" w:cs="Arial"/>
          <w:color w:val="000000" w:themeColor="text1"/>
          <w:sz w:val="22"/>
          <w:szCs w:val="22"/>
        </w:rPr>
        <w:t>existing</w:t>
      </w:r>
      <w:r w:rsidR="007A648C" w:rsidRPr="00562F4B">
        <w:rPr>
          <w:rFonts w:ascii="Arial" w:hAnsi="Arial" w:cs="Arial"/>
          <w:color w:val="000000" w:themeColor="text1"/>
          <w:sz w:val="22"/>
          <w:szCs w:val="22"/>
        </w:rPr>
        <w:t xml:space="preserve"> buildings on site and given the present day use of technology </w:t>
      </w:r>
      <w:r w:rsidR="008F055B" w:rsidRPr="00562F4B">
        <w:rPr>
          <w:rFonts w:ascii="Arial" w:hAnsi="Arial" w:cs="Arial"/>
          <w:color w:val="000000" w:themeColor="text1"/>
          <w:sz w:val="22"/>
          <w:szCs w:val="22"/>
        </w:rPr>
        <w:t>–</w:t>
      </w:r>
      <w:r w:rsidR="007A648C" w:rsidRPr="00562F4B">
        <w:rPr>
          <w:rFonts w:ascii="Arial" w:hAnsi="Arial" w:cs="Arial"/>
          <w:color w:val="000000" w:themeColor="text1"/>
          <w:sz w:val="22"/>
          <w:szCs w:val="22"/>
        </w:rPr>
        <w:t xml:space="preserve"> </w:t>
      </w:r>
      <w:r w:rsidR="008F055B" w:rsidRPr="00562F4B">
        <w:rPr>
          <w:rFonts w:ascii="Arial" w:hAnsi="Arial" w:cs="Arial"/>
          <w:color w:val="000000" w:themeColor="text1"/>
          <w:sz w:val="22"/>
          <w:szCs w:val="22"/>
        </w:rPr>
        <w:t xml:space="preserve">laptop/smart phones and general </w:t>
      </w:r>
      <w:r w:rsidR="00EA727A" w:rsidRPr="00562F4B">
        <w:rPr>
          <w:rFonts w:ascii="Arial" w:hAnsi="Arial" w:cs="Arial"/>
          <w:color w:val="000000" w:themeColor="text1"/>
          <w:sz w:val="22"/>
          <w:szCs w:val="22"/>
        </w:rPr>
        <w:t xml:space="preserve">move for society to be paperless. </w:t>
      </w:r>
      <w:r w:rsidR="005020AB">
        <w:rPr>
          <w:rFonts w:ascii="Arial" w:hAnsi="Arial" w:cs="Arial"/>
          <w:color w:val="000000" w:themeColor="text1"/>
          <w:sz w:val="22"/>
          <w:szCs w:val="22"/>
        </w:rPr>
        <w:t xml:space="preserve">With the planning consent for the commercial use </w:t>
      </w:r>
      <w:r w:rsidR="004318EF">
        <w:rPr>
          <w:rFonts w:ascii="Arial" w:hAnsi="Arial" w:cs="Arial"/>
          <w:color w:val="000000" w:themeColor="text1"/>
          <w:sz w:val="22"/>
          <w:szCs w:val="22"/>
        </w:rPr>
        <w:t>of the building conditioned as</w:t>
      </w:r>
      <w:r w:rsidR="00C91A06" w:rsidRPr="00C91A06">
        <w:rPr>
          <w:rFonts w:ascii="Arial" w:hAnsi="Arial" w:cs="Arial"/>
          <w:color w:val="000000" w:themeColor="text1"/>
          <w:sz w:val="22"/>
          <w:szCs w:val="22"/>
        </w:rPr>
        <w:t xml:space="preserve"> </w:t>
      </w:r>
      <w:r w:rsidR="00C91A06" w:rsidRPr="004318EF">
        <w:rPr>
          <w:rFonts w:ascii="Arial" w:hAnsi="Arial" w:cs="Arial"/>
          <w:color w:val="000000" w:themeColor="text1"/>
          <w:sz w:val="22"/>
          <w:szCs w:val="22"/>
        </w:rPr>
        <w:t xml:space="preserve">engineering workshop facilities to serve rural land-based </w:t>
      </w:r>
      <w:r w:rsidR="00C91A06" w:rsidRPr="004318EF">
        <w:rPr>
          <w:rFonts w:ascii="Arial" w:hAnsi="Arial" w:cs="Arial"/>
          <w:color w:val="000000" w:themeColor="text1"/>
          <w:sz w:val="22"/>
          <w:szCs w:val="22"/>
        </w:rPr>
        <w:lastRenderedPageBreak/>
        <w:t>industry</w:t>
      </w:r>
      <w:r w:rsidR="004318EF" w:rsidRPr="004318EF">
        <w:rPr>
          <w:rFonts w:ascii="Arial" w:hAnsi="Arial" w:cs="Arial"/>
          <w:color w:val="000000" w:themeColor="text1"/>
          <w:sz w:val="22"/>
          <w:szCs w:val="22"/>
        </w:rPr>
        <w:t xml:space="preserve"> it does seem wholly appropriate that </w:t>
      </w:r>
      <w:r w:rsidR="005020AB" w:rsidRPr="00C95E66">
        <w:rPr>
          <w:rFonts w:ascii="Arial" w:hAnsi="Arial" w:cs="Arial"/>
          <w:color w:val="000000" w:themeColor="text1"/>
          <w:sz w:val="22"/>
          <w:szCs w:val="22"/>
        </w:rPr>
        <w:t>workshop manuals and parts books</w:t>
      </w:r>
      <w:r w:rsidR="004318EF">
        <w:rPr>
          <w:rFonts w:ascii="Arial" w:hAnsi="Arial" w:cs="Arial"/>
          <w:color w:val="000000" w:themeColor="text1"/>
          <w:sz w:val="22"/>
          <w:szCs w:val="22"/>
        </w:rPr>
        <w:t xml:space="preserve"> are kept </w:t>
      </w:r>
      <w:r w:rsidR="00D85F04">
        <w:rPr>
          <w:rFonts w:ascii="Arial" w:hAnsi="Arial" w:cs="Arial"/>
          <w:color w:val="000000" w:themeColor="text1"/>
          <w:sz w:val="22"/>
          <w:szCs w:val="22"/>
        </w:rPr>
        <w:t xml:space="preserve">within the existing commercial building which does have an associated office internally. </w:t>
      </w:r>
    </w:p>
    <w:p w14:paraId="180A2B9B" w14:textId="77777777" w:rsidR="000A74F7" w:rsidRPr="00562F4B" w:rsidRDefault="000A74F7" w:rsidP="000A74F7">
      <w:pPr>
        <w:jc w:val="both"/>
        <w:rPr>
          <w:rFonts w:ascii="Arial" w:hAnsi="Arial" w:cs="Arial"/>
          <w:color w:val="000000" w:themeColor="text1"/>
          <w:sz w:val="22"/>
          <w:szCs w:val="22"/>
        </w:rPr>
      </w:pPr>
    </w:p>
    <w:p w14:paraId="563F3347" w14:textId="5B4D4796" w:rsidR="00E22728" w:rsidRPr="00562F4B" w:rsidRDefault="000A74F7" w:rsidP="000A74F7">
      <w:pPr>
        <w:jc w:val="both"/>
        <w:rPr>
          <w:rFonts w:ascii="Arial" w:hAnsi="Arial" w:cs="Arial"/>
          <w:color w:val="000000" w:themeColor="text1"/>
          <w:sz w:val="22"/>
          <w:szCs w:val="22"/>
        </w:rPr>
      </w:pPr>
      <w:r w:rsidRPr="000A74F7">
        <w:rPr>
          <w:rFonts w:ascii="Arial" w:hAnsi="Arial" w:cs="Arial"/>
          <w:color w:val="000000" w:themeColor="text1"/>
          <w:sz w:val="22"/>
          <w:szCs w:val="22"/>
        </w:rPr>
        <w:t xml:space="preserve">From a visual and landscape perspective, the building appears incongruous within its rural setting by reason of its </w:t>
      </w:r>
      <w:r w:rsidR="008A0A40" w:rsidRPr="00562F4B">
        <w:rPr>
          <w:rFonts w:ascii="Arial" w:hAnsi="Arial" w:cs="Arial"/>
          <w:color w:val="000000" w:themeColor="text1"/>
          <w:sz w:val="22"/>
          <w:szCs w:val="22"/>
        </w:rPr>
        <w:t xml:space="preserve">apparent </w:t>
      </w:r>
      <w:r w:rsidRPr="000A74F7">
        <w:rPr>
          <w:rFonts w:ascii="Arial" w:hAnsi="Arial" w:cs="Arial"/>
          <w:color w:val="000000" w:themeColor="text1"/>
          <w:sz w:val="22"/>
          <w:szCs w:val="22"/>
        </w:rPr>
        <w:t xml:space="preserve">domestic form, detailing and its relationship with the surrounding land, which is managed in a manner more reflective of domestic garden space than agricultural land. The development is perceptible from the wider landscape and contributes to the incremental spread of </w:t>
      </w:r>
      <w:r w:rsidR="00702FD1">
        <w:rPr>
          <w:rFonts w:ascii="Arial" w:hAnsi="Arial" w:cs="Arial"/>
          <w:color w:val="000000" w:themeColor="text1"/>
          <w:sz w:val="22"/>
          <w:szCs w:val="22"/>
        </w:rPr>
        <w:t xml:space="preserve">apparent </w:t>
      </w:r>
      <w:r w:rsidRPr="000A74F7">
        <w:rPr>
          <w:rFonts w:ascii="Arial" w:hAnsi="Arial" w:cs="Arial"/>
          <w:color w:val="000000" w:themeColor="text1"/>
          <w:sz w:val="22"/>
          <w:szCs w:val="22"/>
        </w:rPr>
        <w:t xml:space="preserve">domestication within the countryside, resulting in a localised but harmful visual impact. </w:t>
      </w:r>
    </w:p>
    <w:p w14:paraId="5C7EACA7" w14:textId="77777777" w:rsidR="00E22728" w:rsidRPr="00562F4B" w:rsidRDefault="00E22728" w:rsidP="000A74F7">
      <w:pPr>
        <w:jc w:val="both"/>
        <w:rPr>
          <w:rFonts w:ascii="Arial" w:hAnsi="Arial" w:cs="Arial"/>
          <w:color w:val="000000" w:themeColor="text1"/>
          <w:sz w:val="22"/>
          <w:szCs w:val="22"/>
        </w:rPr>
      </w:pPr>
    </w:p>
    <w:p w14:paraId="10209291" w14:textId="77777777" w:rsidR="00E22728" w:rsidRPr="00562F4B" w:rsidRDefault="000A74F7" w:rsidP="000A74F7">
      <w:pPr>
        <w:jc w:val="both"/>
        <w:rPr>
          <w:rFonts w:ascii="Arial" w:hAnsi="Arial" w:cs="Arial"/>
          <w:color w:val="000000" w:themeColor="text1"/>
          <w:sz w:val="22"/>
          <w:szCs w:val="22"/>
        </w:rPr>
      </w:pPr>
      <w:r w:rsidRPr="000A74F7">
        <w:rPr>
          <w:rFonts w:ascii="Arial" w:hAnsi="Arial" w:cs="Arial"/>
          <w:color w:val="000000" w:themeColor="text1"/>
          <w:sz w:val="22"/>
          <w:szCs w:val="22"/>
        </w:rPr>
        <w:t xml:space="preserve">When considered cumulatively with existing buildings and domestic influences within the holding, the proposal would further erode the open and undeveloped character of the rural landscape and detract from the scenic quality and special qualities of the National Landscape. </w:t>
      </w:r>
    </w:p>
    <w:p w14:paraId="3211F852" w14:textId="7CABDCF2" w:rsidR="00A54629" w:rsidRPr="00562F4B" w:rsidRDefault="000A74F7" w:rsidP="000A74F7">
      <w:pPr>
        <w:jc w:val="both"/>
        <w:rPr>
          <w:rFonts w:ascii="Arial" w:hAnsi="Arial" w:cs="Arial"/>
          <w:color w:val="000000" w:themeColor="text1"/>
          <w:sz w:val="22"/>
          <w:szCs w:val="22"/>
        </w:rPr>
      </w:pPr>
      <w:r w:rsidRPr="000A74F7">
        <w:rPr>
          <w:rFonts w:ascii="Arial" w:hAnsi="Arial" w:cs="Arial"/>
          <w:color w:val="000000" w:themeColor="text1"/>
          <w:sz w:val="22"/>
          <w:szCs w:val="22"/>
        </w:rPr>
        <w:t xml:space="preserve">The proposal would also result in the unjustified expansion of </w:t>
      </w:r>
      <w:r w:rsidR="00562F4B" w:rsidRPr="00562F4B">
        <w:rPr>
          <w:rFonts w:ascii="Arial" w:hAnsi="Arial" w:cs="Arial"/>
          <w:color w:val="000000" w:themeColor="text1"/>
          <w:sz w:val="22"/>
          <w:szCs w:val="22"/>
        </w:rPr>
        <w:t xml:space="preserve">land of a </w:t>
      </w:r>
      <w:r w:rsidRPr="000A74F7">
        <w:rPr>
          <w:rFonts w:ascii="Arial" w:hAnsi="Arial" w:cs="Arial"/>
          <w:color w:val="000000" w:themeColor="text1"/>
          <w:sz w:val="22"/>
          <w:szCs w:val="22"/>
        </w:rPr>
        <w:t xml:space="preserve">domestic </w:t>
      </w:r>
      <w:r w:rsidR="00562F4B" w:rsidRPr="00562F4B">
        <w:rPr>
          <w:rFonts w:ascii="Arial" w:hAnsi="Arial" w:cs="Arial"/>
          <w:color w:val="000000" w:themeColor="text1"/>
          <w:sz w:val="22"/>
          <w:szCs w:val="22"/>
        </w:rPr>
        <w:t>appearance</w:t>
      </w:r>
      <w:r w:rsidRPr="000A74F7">
        <w:rPr>
          <w:rFonts w:ascii="Arial" w:hAnsi="Arial" w:cs="Arial"/>
          <w:color w:val="000000" w:themeColor="text1"/>
          <w:sz w:val="22"/>
          <w:szCs w:val="22"/>
        </w:rPr>
        <w:t xml:space="preserve"> beyond the established </w:t>
      </w:r>
      <w:r w:rsidR="00D660C6" w:rsidRPr="00562F4B">
        <w:rPr>
          <w:rFonts w:ascii="Arial" w:hAnsi="Arial" w:cs="Arial"/>
          <w:color w:val="000000" w:themeColor="text1"/>
          <w:sz w:val="22"/>
          <w:szCs w:val="22"/>
        </w:rPr>
        <w:t>developed area of the property</w:t>
      </w:r>
      <w:r w:rsidRPr="000A74F7">
        <w:rPr>
          <w:rFonts w:ascii="Arial" w:hAnsi="Arial" w:cs="Arial"/>
          <w:color w:val="000000" w:themeColor="text1"/>
          <w:sz w:val="22"/>
          <w:szCs w:val="22"/>
        </w:rPr>
        <w:t>, introducing a</w:t>
      </w:r>
      <w:r w:rsidR="00A54629" w:rsidRPr="00562F4B">
        <w:rPr>
          <w:rFonts w:ascii="Arial" w:hAnsi="Arial" w:cs="Arial"/>
          <w:color w:val="000000" w:themeColor="text1"/>
          <w:sz w:val="22"/>
          <w:szCs w:val="22"/>
        </w:rPr>
        <w:t xml:space="preserve">n unwelcome </w:t>
      </w:r>
      <w:r w:rsidR="00562F4B" w:rsidRPr="00562F4B">
        <w:rPr>
          <w:rFonts w:ascii="Arial" w:hAnsi="Arial" w:cs="Arial"/>
          <w:color w:val="000000" w:themeColor="text1"/>
          <w:sz w:val="22"/>
          <w:szCs w:val="22"/>
        </w:rPr>
        <w:t>expansion of built form</w:t>
      </w:r>
      <w:r w:rsidRPr="000A74F7">
        <w:rPr>
          <w:rFonts w:ascii="Arial" w:hAnsi="Arial" w:cs="Arial"/>
          <w:color w:val="000000" w:themeColor="text1"/>
          <w:sz w:val="22"/>
          <w:szCs w:val="22"/>
        </w:rPr>
        <w:t xml:space="preserve"> that is incompatible with its countryside setting. </w:t>
      </w:r>
    </w:p>
    <w:p w14:paraId="4B4D59EB" w14:textId="77777777" w:rsidR="00A54629" w:rsidRPr="00562F4B" w:rsidRDefault="00A54629" w:rsidP="000A74F7">
      <w:pPr>
        <w:jc w:val="both"/>
        <w:rPr>
          <w:rFonts w:ascii="Arial" w:hAnsi="Arial" w:cs="Arial"/>
          <w:color w:val="000000" w:themeColor="text1"/>
          <w:sz w:val="22"/>
          <w:szCs w:val="22"/>
        </w:rPr>
      </w:pPr>
    </w:p>
    <w:p w14:paraId="7931BE64" w14:textId="76703FD2" w:rsidR="000A74F7" w:rsidRPr="000A74F7" w:rsidRDefault="000A74F7" w:rsidP="000A74F7">
      <w:pPr>
        <w:jc w:val="both"/>
        <w:rPr>
          <w:rFonts w:ascii="Arial" w:hAnsi="Arial" w:cs="Arial"/>
          <w:color w:val="000000" w:themeColor="text1"/>
          <w:sz w:val="22"/>
          <w:szCs w:val="22"/>
        </w:rPr>
      </w:pPr>
      <w:r w:rsidRPr="000A74F7">
        <w:rPr>
          <w:rFonts w:ascii="Arial" w:hAnsi="Arial" w:cs="Arial"/>
          <w:color w:val="000000" w:themeColor="text1"/>
          <w:sz w:val="22"/>
          <w:szCs w:val="22"/>
        </w:rPr>
        <w:t>As such, the development fails to conserve landscape character, contrary to Core Policy 51 (Landscape), and does not demonstrate a design response that reflects or enhances local character, as required by Core Policy 57 (Ensuring High Quality Design and Place Shaping) of the Wiltshire Core Strategy. In the absence of any compelling justification, the proposal represents an unacceptable and harmful intrusion into the rural landscape.</w:t>
      </w:r>
    </w:p>
    <w:p w14:paraId="17124382" w14:textId="77777777" w:rsidR="00016EE0" w:rsidRPr="00562F4B" w:rsidRDefault="00016EE0" w:rsidP="006025AB">
      <w:pPr>
        <w:jc w:val="both"/>
        <w:rPr>
          <w:rFonts w:ascii="Arial" w:hAnsi="Arial" w:cs="Arial"/>
          <w:b/>
          <w:bCs/>
          <w:color w:val="000000" w:themeColor="text1"/>
          <w:sz w:val="22"/>
          <w:szCs w:val="22"/>
        </w:rPr>
      </w:pPr>
    </w:p>
    <w:p w14:paraId="6182AA8E" w14:textId="57CBC2D9" w:rsidR="006025AB" w:rsidRPr="00562F4B" w:rsidRDefault="006025AB" w:rsidP="006025AB">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Amenity</w:t>
      </w:r>
    </w:p>
    <w:p w14:paraId="53B3BA2C" w14:textId="77777777" w:rsidR="006025AB" w:rsidRPr="00562F4B" w:rsidRDefault="006025AB" w:rsidP="006025AB">
      <w:pPr>
        <w:jc w:val="both"/>
        <w:rPr>
          <w:rFonts w:ascii="Arial" w:hAnsi="Arial" w:cs="Arial"/>
          <w:b/>
          <w:bCs/>
          <w:color w:val="000000" w:themeColor="text1"/>
          <w:sz w:val="22"/>
          <w:szCs w:val="22"/>
        </w:rPr>
      </w:pPr>
    </w:p>
    <w:p w14:paraId="137F744D" w14:textId="77777777" w:rsidR="003079CA" w:rsidRPr="00562F4B" w:rsidRDefault="003079CA" w:rsidP="003079CA">
      <w:pPr>
        <w:jc w:val="both"/>
        <w:rPr>
          <w:rFonts w:ascii="Arial" w:hAnsi="Arial" w:cs="Arial"/>
          <w:color w:val="000000" w:themeColor="text1"/>
          <w:sz w:val="22"/>
          <w:szCs w:val="22"/>
        </w:rPr>
      </w:pPr>
      <w:r w:rsidRPr="00562F4B">
        <w:rPr>
          <w:rFonts w:ascii="Arial" w:hAnsi="Arial" w:cs="Arial"/>
          <w:color w:val="000000" w:themeColor="text1"/>
          <w:sz w:val="22"/>
          <w:szCs w:val="22"/>
        </w:rPr>
        <w:t>Point vii of Core Policy 57 - Ensuring High Quality Design and Place Shaping of the Wiltshire Core Strategy seeks to ensure that developments do not adversely affect neighbouring properties.</w:t>
      </w:r>
    </w:p>
    <w:p w14:paraId="1B9D6CD7" w14:textId="77777777" w:rsidR="003079CA" w:rsidRPr="00562F4B" w:rsidRDefault="003079CA" w:rsidP="003079CA">
      <w:pPr>
        <w:jc w:val="both"/>
        <w:rPr>
          <w:rFonts w:ascii="Arial" w:hAnsi="Arial" w:cs="Arial"/>
          <w:color w:val="000000" w:themeColor="text1"/>
          <w:sz w:val="22"/>
          <w:szCs w:val="22"/>
        </w:rPr>
      </w:pPr>
    </w:p>
    <w:p w14:paraId="016536CC" w14:textId="77777777" w:rsidR="003079CA" w:rsidRPr="00562F4B" w:rsidRDefault="003079CA" w:rsidP="003079CA">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National Planning Policy Framework (NPPF), particularly Paragraph 135(f), stresses that planning decisions should ensure developments provide a high standard of amenity for existing and future users.   </w:t>
      </w:r>
    </w:p>
    <w:p w14:paraId="00DF196F" w14:textId="77777777" w:rsidR="006025AB" w:rsidRPr="00562F4B" w:rsidRDefault="006025AB" w:rsidP="006025AB">
      <w:pPr>
        <w:jc w:val="both"/>
        <w:rPr>
          <w:rFonts w:ascii="Arial" w:hAnsi="Arial" w:cs="Arial"/>
          <w:b/>
          <w:bCs/>
          <w:color w:val="000000" w:themeColor="text1"/>
          <w:sz w:val="22"/>
          <w:szCs w:val="22"/>
        </w:rPr>
      </w:pPr>
    </w:p>
    <w:p w14:paraId="38B03CF9" w14:textId="7E4D7326" w:rsidR="006025AB" w:rsidRPr="00562F4B" w:rsidRDefault="003079CA"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There are no immediate </w:t>
      </w:r>
      <w:r w:rsidR="005156F8" w:rsidRPr="00562F4B">
        <w:rPr>
          <w:rFonts w:ascii="Arial" w:hAnsi="Arial" w:cs="Arial"/>
          <w:color w:val="000000" w:themeColor="text1"/>
          <w:sz w:val="22"/>
          <w:szCs w:val="22"/>
        </w:rPr>
        <w:t>neighbouring</w:t>
      </w:r>
      <w:r w:rsidRPr="00562F4B">
        <w:rPr>
          <w:rFonts w:ascii="Arial" w:hAnsi="Arial" w:cs="Arial"/>
          <w:color w:val="000000" w:themeColor="text1"/>
          <w:sz w:val="22"/>
          <w:szCs w:val="22"/>
        </w:rPr>
        <w:t xml:space="preserve"> </w:t>
      </w:r>
      <w:r w:rsidR="005156F8" w:rsidRPr="00562F4B">
        <w:rPr>
          <w:rFonts w:ascii="Arial" w:hAnsi="Arial" w:cs="Arial"/>
          <w:color w:val="000000" w:themeColor="text1"/>
          <w:sz w:val="22"/>
          <w:szCs w:val="22"/>
        </w:rPr>
        <w:t>residential</w:t>
      </w:r>
      <w:r w:rsidRPr="00562F4B">
        <w:rPr>
          <w:rFonts w:ascii="Arial" w:hAnsi="Arial" w:cs="Arial"/>
          <w:color w:val="000000" w:themeColor="text1"/>
          <w:sz w:val="22"/>
          <w:szCs w:val="22"/>
        </w:rPr>
        <w:t xml:space="preserve"> properties that will be affected by the farm office use given its siting</w:t>
      </w:r>
      <w:r w:rsidR="005156F8" w:rsidRPr="00562F4B">
        <w:rPr>
          <w:rFonts w:ascii="Arial" w:hAnsi="Arial" w:cs="Arial"/>
          <w:color w:val="000000" w:themeColor="text1"/>
          <w:sz w:val="22"/>
          <w:szCs w:val="22"/>
        </w:rPr>
        <w:t xml:space="preserve"> within the Coombe Down Farm site. </w:t>
      </w:r>
    </w:p>
    <w:p w14:paraId="78A70FFE" w14:textId="77777777" w:rsidR="00EA1A03" w:rsidRPr="00562F4B" w:rsidRDefault="00EA1A03" w:rsidP="00373BE3">
      <w:pPr>
        <w:jc w:val="both"/>
        <w:rPr>
          <w:rFonts w:ascii="Arial" w:hAnsi="Arial" w:cs="Arial"/>
          <w:b/>
          <w:bCs/>
          <w:color w:val="000000" w:themeColor="text1"/>
          <w:sz w:val="22"/>
          <w:szCs w:val="22"/>
        </w:rPr>
      </w:pPr>
    </w:p>
    <w:p w14:paraId="4FEF412B" w14:textId="77777777" w:rsidR="00722BAC" w:rsidRPr="00562F4B" w:rsidRDefault="000E59B7"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 xml:space="preserve">Highways Impacts and Parking </w:t>
      </w:r>
    </w:p>
    <w:p w14:paraId="4A0D27AC" w14:textId="77777777" w:rsidR="006E075B" w:rsidRPr="00562F4B" w:rsidRDefault="006E075B" w:rsidP="00373BE3">
      <w:pPr>
        <w:jc w:val="both"/>
        <w:rPr>
          <w:rFonts w:ascii="Arial" w:hAnsi="Arial" w:cs="Arial"/>
          <w:color w:val="000000" w:themeColor="text1"/>
          <w:sz w:val="22"/>
          <w:szCs w:val="22"/>
        </w:rPr>
      </w:pPr>
    </w:p>
    <w:p w14:paraId="2AEDD804" w14:textId="2A8FA067" w:rsidR="00316C37" w:rsidRPr="00562F4B" w:rsidRDefault="00AC5684"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The development relates to a farm office for use by the applicant who lives on site in the flat</w:t>
      </w:r>
      <w:r w:rsidR="003F5C0B" w:rsidRPr="00562F4B">
        <w:rPr>
          <w:rFonts w:ascii="Arial" w:hAnsi="Arial" w:cs="Arial"/>
          <w:color w:val="000000" w:themeColor="text1"/>
          <w:sz w:val="22"/>
          <w:szCs w:val="22"/>
        </w:rPr>
        <w:t xml:space="preserve"> within/above the commercial unit for </w:t>
      </w:r>
      <w:r w:rsidR="00A4172E">
        <w:rPr>
          <w:rFonts w:ascii="Arial" w:hAnsi="Arial" w:cs="Arial"/>
          <w:color w:val="000000" w:themeColor="text1"/>
          <w:sz w:val="22"/>
          <w:szCs w:val="22"/>
        </w:rPr>
        <w:t>an</w:t>
      </w:r>
      <w:r w:rsidR="00A4172E" w:rsidRPr="00562F4B">
        <w:rPr>
          <w:rFonts w:ascii="Arial" w:hAnsi="Arial" w:cs="Arial"/>
          <w:color w:val="000000" w:themeColor="text1"/>
          <w:sz w:val="22"/>
          <w:szCs w:val="22"/>
        </w:rPr>
        <w:t xml:space="preserve"> engineering workshop facility to serve rural land-based industry</w:t>
      </w:r>
      <w:r w:rsidR="003F5C0B" w:rsidRPr="00562F4B">
        <w:rPr>
          <w:rFonts w:ascii="Arial" w:hAnsi="Arial" w:cs="Arial"/>
          <w:color w:val="000000" w:themeColor="text1"/>
          <w:sz w:val="22"/>
          <w:szCs w:val="22"/>
        </w:rPr>
        <w:t xml:space="preserve">. </w:t>
      </w:r>
      <w:r w:rsidR="00825B05" w:rsidRPr="00562F4B">
        <w:rPr>
          <w:rFonts w:ascii="Arial" w:hAnsi="Arial" w:cs="Arial"/>
          <w:color w:val="000000" w:themeColor="text1"/>
          <w:sz w:val="22"/>
          <w:szCs w:val="22"/>
        </w:rPr>
        <w:t>The applicant has stated that occasionally another person uses the farm office</w:t>
      </w:r>
      <w:r w:rsidR="005404AB" w:rsidRPr="00562F4B">
        <w:rPr>
          <w:rFonts w:ascii="Arial" w:hAnsi="Arial" w:cs="Arial"/>
          <w:color w:val="000000" w:themeColor="text1"/>
          <w:sz w:val="22"/>
          <w:szCs w:val="22"/>
        </w:rPr>
        <w:t>. G</w:t>
      </w:r>
      <w:r w:rsidR="00C343CE" w:rsidRPr="00562F4B">
        <w:rPr>
          <w:rFonts w:ascii="Arial" w:hAnsi="Arial" w:cs="Arial"/>
          <w:color w:val="000000" w:themeColor="text1"/>
          <w:sz w:val="22"/>
          <w:szCs w:val="22"/>
        </w:rPr>
        <w:t>iven the scale of building and agricultural practices on the site, it is not considered that</w:t>
      </w:r>
      <w:r w:rsidR="003F5C0B" w:rsidRPr="00562F4B">
        <w:rPr>
          <w:rFonts w:ascii="Arial" w:hAnsi="Arial" w:cs="Arial"/>
          <w:color w:val="000000" w:themeColor="text1"/>
          <w:sz w:val="22"/>
          <w:szCs w:val="22"/>
        </w:rPr>
        <w:t xml:space="preserve"> </w:t>
      </w:r>
      <w:r w:rsidR="00825B05" w:rsidRPr="00562F4B">
        <w:rPr>
          <w:rFonts w:ascii="Arial" w:hAnsi="Arial" w:cs="Arial"/>
          <w:color w:val="000000" w:themeColor="text1"/>
          <w:sz w:val="22"/>
          <w:szCs w:val="22"/>
        </w:rPr>
        <w:t xml:space="preserve">the farm office use will generate the need for </w:t>
      </w:r>
      <w:r w:rsidR="002C65C6" w:rsidRPr="00562F4B">
        <w:rPr>
          <w:rFonts w:ascii="Arial" w:hAnsi="Arial" w:cs="Arial"/>
          <w:color w:val="000000" w:themeColor="text1"/>
          <w:sz w:val="22"/>
          <w:szCs w:val="22"/>
        </w:rPr>
        <w:t>a significant increase in vehicles travelling to and from the site</w:t>
      </w:r>
      <w:r w:rsidR="003860A4" w:rsidRPr="00562F4B">
        <w:rPr>
          <w:rFonts w:ascii="Arial" w:hAnsi="Arial" w:cs="Arial"/>
          <w:color w:val="000000" w:themeColor="text1"/>
          <w:sz w:val="22"/>
          <w:szCs w:val="22"/>
        </w:rPr>
        <w:t>. T</w:t>
      </w:r>
      <w:r w:rsidR="002C65C6" w:rsidRPr="00562F4B">
        <w:rPr>
          <w:rFonts w:ascii="Arial" w:hAnsi="Arial" w:cs="Arial"/>
          <w:color w:val="000000" w:themeColor="text1"/>
          <w:sz w:val="22"/>
          <w:szCs w:val="22"/>
        </w:rPr>
        <w:t xml:space="preserve">here is </w:t>
      </w:r>
      <w:r w:rsidR="003860A4" w:rsidRPr="00562F4B">
        <w:rPr>
          <w:rFonts w:ascii="Arial" w:hAnsi="Arial" w:cs="Arial"/>
          <w:color w:val="000000" w:themeColor="text1"/>
          <w:sz w:val="22"/>
          <w:szCs w:val="22"/>
        </w:rPr>
        <w:t xml:space="preserve">also </w:t>
      </w:r>
      <w:r w:rsidR="002C65C6" w:rsidRPr="00562F4B">
        <w:rPr>
          <w:rFonts w:ascii="Arial" w:hAnsi="Arial" w:cs="Arial"/>
          <w:color w:val="000000" w:themeColor="text1"/>
          <w:sz w:val="22"/>
          <w:szCs w:val="22"/>
        </w:rPr>
        <w:t xml:space="preserve">adequate parking within the wider site </w:t>
      </w:r>
      <w:r w:rsidR="003860A4" w:rsidRPr="00562F4B">
        <w:rPr>
          <w:rFonts w:ascii="Arial" w:hAnsi="Arial" w:cs="Arial"/>
          <w:color w:val="000000" w:themeColor="text1"/>
          <w:sz w:val="22"/>
          <w:szCs w:val="22"/>
        </w:rPr>
        <w:t xml:space="preserve">noting the applicant already parks vehicles on site. There are therefore no highway safety concerns raised. </w:t>
      </w:r>
    </w:p>
    <w:p w14:paraId="0184EAD9" w14:textId="77777777" w:rsidR="00E03EDD" w:rsidRPr="00562F4B" w:rsidRDefault="00E03EDD" w:rsidP="00373BE3">
      <w:pPr>
        <w:jc w:val="both"/>
        <w:rPr>
          <w:rFonts w:ascii="Arial" w:hAnsi="Arial" w:cs="Arial"/>
          <w:b/>
          <w:bCs/>
          <w:color w:val="000000" w:themeColor="text1"/>
          <w:sz w:val="22"/>
          <w:szCs w:val="22"/>
        </w:rPr>
      </w:pPr>
    </w:p>
    <w:p w14:paraId="63322EB1" w14:textId="77777777" w:rsidR="003D5959" w:rsidRPr="00562F4B" w:rsidRDefault="003D5959"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Ecology and Biodiversity</w:t>
      </w:r>
    </w:p>
    <w:p w14:paraId="61D1F5B3" w14:textId="77777777" w:rsidR="00EB4412" w:rsidRPr="00562F4B" w:rsidRDefault="00EB4412" w:rsidP="00373BE3">
      <w:pPr>
        <w:jc w:val="both"/>
        <w:rPr>
          <w:rFonts w:ascii="Arial" w:hAnsi="Arial" w:cs="Arial"/>
          <w:b/>
          <w:bCs/>
          <w:color w:val="000000" w:themeColor="text1"/>
          <w:sz w:val="22"/>
          <w:szCs w:val="22"/>
        </w:rPr>
      </w:pPr>
    </w:p>
    <w:p w14:paraId="5A227E22" w14:textId="77777777" w:rsidR="00EB4412" w:rsidRPr="00562F4B" w:rsidRDefault="00EB4412" w:rsidP="00EB4412">
      <w:pPr>
        <w:autoSpaceDE w:val="0"/>
        <w:autoSpaceDN w:val="0"/>
        <w:adjustRightInd w:val="0"/>
        <w:rPr>
          <w:rFonts w:ascii="Arial" w:hAnsi="Arial" w:cs="Arial"/>
          <w:color w:val="000000" w:themeColor="text1"/>
          <w:sz w:val="22"/>
          <w:szCs w:val="22"/>
        </w:rPr>
      </w:pPr>
      <w:r w:rsidRPr="00562F4B">
        <w:rPr>
          <w:rFonts w:ascii="Arial" w:hAnsi="Arial" w:cs="Arial"/>
          <w:color w:val="000000" w:themeColor="text1"/>
          <w:sz w:val="22"/>
          <w:szCs w:val="22"/>
        </w:rPr>
        <w:t xml:space="preserve">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 </w:t>
      </w:r>
    </w:p>
    <w:p w14:paraId="784DB650" w14:textId="77777777" w:rsidR="00EB4412" w:rsidRPr="00562F4B" w:rsidRDefault="00EB4412" w:rsidP="00EB4412">
      <w:pPr>
        <w:autoSpaceDE w:val="0"/>
        <w:autoSpaceDN w:val="0"/>
        <w:adjustRightInd w:val="0"/>
        <w:rPr>
          <w:rFonts w:ascii="Arial" w:hAnsi="Arial" w:cs="Arial"/>
          <w:color w:val="000000" w:themeColor="text1"/>
          <w:sz w:val="22"/>
          <w:szCs w:val="22"/>
        </w:rPr>
      </w:pPr>
    </w:p>
    <w:p w14:paraId="585824B4" w14:textId="796A368C" w:rsidR="00EB4412" w:rsidRPr="00562F4B" w:rsidRDefault="00F06408" w:rsidP="00EB4412">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BNG - </w:t>
      </w:r>
      <w:r w:rsidR="00EB4412" w:rsidRPr="00562F4B">
        <w:rPr>
          <w:rFonts w:ascii="Arial" w:hAnsi="Arial" w:cs="Arial"/>
          <w:color w:val="000000" w:themeColor="text1"/>
          <w:sz w:val="22"/>
          <w:szCs w:val="22"/>
        </w:rPr>
        <w:t xml:space="preserve">From 12 February 2024 Biodiversity Net Gain (BNG) became mandatory under Schedule 7A of the Town and Country Planning Act 1990 (as inserted by Schedule 14 of the </w:t>
      </w:r>
      <w:r w:rsidR="00EB4412" w:rsidRPr="00562F4B">
        <w:rPr>
          <w:rFonts w:ascii="Arial" w:hAnsi="Arial" w:cs="Arial"/>
          <w:color w:val="000000" w:themeColor="text1"/>
          <w:sz w:val="22"/>
          <w:szCs w:val="22"/>
        </w:rPr>
        <w:lastRenderedPageBreak/>
        <w:t xml:space="preserve">Environment Act 2021). Based on the information available the biodiversity gain planning condition is not considered to apply to this application as the application is for retrospective consent and BNG does not apply to retrospective development. </w:t>
      </w:r>
    </w:p>
    <w:p w14:paraId="3F57BFFC" w14:textId="77777777" w:rsidR="00316C37" w:rsidRPr="00562F4B" w:rsidRDefault="00316C37" w:rsidP="00373BE3">
      <w:pPr>
        <w:jc w:val="both"/>
        <w:rPr>
          <w:rFonts w:ascii="Arial" w:hAnsi="Arial" w:cs="Arial"/>
          <w:i/>
          <w:iCs/>
          <w:color w:val="000000" w:themeColor="text1"/>
          <w:sz w:val="22"/>
          <w:szCs w:val="22"/>
        </w:rPr>
      </w:pPr>
    </w:p>
    <w:p w14:paraId="265BAE51" w14:textId="39B15652" w:rsidR="00F1263F" w:rsidRPr="00562F4B" w:rsidRDefault="00F06408" w:rsidP="00373BE3">
      <w:pPr>
        <w:jc w:val="both"/>
        <w:rPr>
          <w:rFonts w:ascii="Arial" w:hAnsi="Arial" w:cs="Arial"/>
          <w:color w:val="000000" w:themeColor="text1"/>
          <w:sz w:val="22"/>
          <w:szCs w:val="22"/>
        </w:rPr>
      </w:pPr>
      <w:r w:rsidRPr="00562F4B">
        <w:rPr>
          <w:rFonts w:ascii="Arial" w:hAnsi="Arial" w:cs="Arial"/>
          <w:color w:val="000000" w:themeColor="text1"/>
          <w:sz w:val="22"/>
          <w:szCs w:val="22"/>
        </w:rPr>
        <w:t>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to retain a farm office), it can be considered that there would be no overall mechanism for adverse effect. The HRA has concluded that the application is not likely to have significant impacts on the SAC and subsequently the application is screened out of Appropriate Assessment.</w:t>
      </w:r>
    </w:p>
    <w:p w14:paraId="2B6BEFB4" w14:textId="77777777" w:rsidR="00981793" w:rsidRPr="00562F4B" w:rsidRDefault="00981793" w:rsidP="00373BE3">
      <w:pPr>
        <w:jc w:val="both"/>
        <w:rPr>
          <w:rFonts w:ascii="Arial" w:hAnsi="Arial" w:cs="Arial"/>
          <w:color w:val="000000" w:themeColor="text1"/>
          <w:sz w:val="22"/>
          <w:szCs w:val="22"/>
        </w:rPr>
      </w:pPr>
    </w:p>
    <w:p w14:paraId="7A5BB3BD" w14:textId="36B6D8CE" w:rsidR="00981793" w:rsidRPr="00562F4B" w:rsidRDefault="00981793" w:rsidP="00373BE3">
      <w:pPr>
        <w:jc w:val="both"/>
        <w:rPr>
          <w:rFonts w:ascii="Arial" w:hAnsi="Arial" w:cs="Arial"/>
          <w:i/>
          <w:iCs/>
          <w:color w:val="000000" w:themeColor="text1"/>
          <w:sz w:val="22"/>
          <w:szCs w:val="22"/>
        </w:rPr>
      </w:pPr>
      <w:r w:rsidRPr="00562F4B">
        <w:rPr>
          <w:rFonts w:ascii="Arial" w:hAnsi="Arial" w:cs="Arial"/>
          <w:color w:val="000000" w:themeColor="text1"/>
          <w:sz w:val="22"/>
          <w:szCs w:val="22"/>
        </w:rPr>
        <w:t xml:space="preserve">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development relates to the retention of a farm office and does not involve new overnight accommodation, nor will it be bringing additional people to the locality which will impact on the New Forest protected sites it can be </w:t>
      </w:r>
      <w:r w:rsidR="00A777C2" w:rsidRPr="00562F4B">
        <w:rPr>
          <w:rFonts w:ascii="Arial" w:hAnsi="Arial" w:cs="Arial"/>
          <w:color w:val="000000" w:themeColor="text1"/>
          <w:sz w:val="22"/>
          <w:szCs w:val="22"/>
        </w:rPr>
        <w:t>screened out of Appropriate Assessment.</w:t>
      </w:r>
    </w:p>
    <w:p w14:paraId="6B9D6B10" w14:textId="77777777" w:rsidR="00F06408" w:rsidRPr="00562F4B" w:rsidRDefault="00F06408" w:rsidP="00373BE3">
      <w:pPr>
        <w:jc w:val="both"/>
        <w:rPr>
          <w:rFonts w:ascii="Arial" w:hAnsi="Arial" w:cs="Arial"/>
          <w:i/>
          <w:iCs/>
          <w:color w:val="000000" w:themeColor="text1"/>
          <w:sz w:val="22"/>
          <w:szCs w:val="22"/>
        </w:rPr>
      </w:pPr>
    </w:p>
    <w:p w14:paraId="263B1CA3" w14:textId="77777777" w:rsidR="003066D0" w:rsidRPr="00562F4B" w:rsidRDefault="00F7609E" w:rsidP="00373BE3">
      <w:pPr>
        <w:jc w:val="both"/>
        <w:rPr>
          <w:rFonts w:ascii="Arial" w:hAnsi="Arial" w:cs="Arial"/>
          <w:b/>
          <w:bCs/>
          <w:color w:val="000000" w:themeColor="text1"/>
          <w:sz w:val="22"/>
          <w:szCs w:val="22"/>
        </w:rPr>
      </w:pPr>
      <w:r w:rsidRPr="00562F4B">
        <w:rPr>
          <w:rFonts w:ascii="Arial" w:hAnsi="Arial" w:cs="Arial"/>
          <w:b/>
          <w:bCs/>
          <w:color w:val="000000" w:themeColor="text1"/>
          <w:sz w:val="22"/>
          <w:szCs w:val="22"/>
        </w:rPr>
        <w:t>PLANNING BALANCE AND CONCLUSION</w:t>
      </w:r>
    </w:p>
    <w:p w14:paraId="30025A3C" w14:textId="77777777" w:rsidR="00F11F95" w:rsidRPr="00562F4B" w:rsidRDefault="00F11F95" w:rsidP="00373BE3">
      <w:pPr>
        <w:jc w:val="both"/>
        <w:rPr>
          <w:rFonts w:ascii="Arial" w:hAnsi="Arial" w:cs="Arial"/>
          <w:b/>
          <w:bCs/>
          <w:color w:val="000000" w:themeColor="text1"/>
          <w:sz w:val="22"/>
          <w:szCs w:val="22"/>
        </w:rPr>
      </w:pPr>
    </w:p>
    <w:p w14:paraId="44C6706E" w14:textId="77777777" w:rsidR="00053F09" w:rsidRPr="004B7FE8" w:rsidRDefault="00053F09" w:rsidP="00373BE3">
      <w:pPr>
        <w:jc w:val="both"/>
        <w:rPr>
          <w:rFonts w:ascii="Arial" w:hAnsi="Arial" w:cs="Arial"/>
          <w:color w:val="000000" w:themeColor="text1"/>
          <w:sz w:val="22"/>
          <w:szCs w:val="22"/>
        </w:rPr>
      </w:pPr>
      <w:r w:rsidRPr="004B7FE8">
        <w:rPr>
          <w:rFonts w:ascii="Arial" w:hAnsi="Arial" w:cs="Arial"/>
          <w:color w:val="000000" w:themeColor="text1"/>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0BD4164A" w14:textId="77777777" w:rsidR="00053F09" w:rsidRPr="004B7FE8" w:rsidRDefault="00053F09" w:rsidP="00373BE3">
      <w:pPr>
        <w:jc w:val="both"/>
        <w:rPr>
          <w:rFonts w:ascii="Arial" w:hAnsi="Arial" w:cs="Arial"/>
          <w:color w:val="000000" w:themeColor="text1"/>
          <w:sz w:val="22"/>
          <w:szCs w:val="22"/>
        </w:rPr>
      </w:pPr>
    </w:p>
    <w:p w14:paraId="6267BEB1" w14:textId="77777777" w:rsidR="00053F09" w:rsidRPr="004B7FE8" w:rsidRDefault="00053F09" w:rsidP="00373BE3">
      <w:pPr>
        <w:numPr>
          <w:ilvl w:val="0"/>
          <w:numId w:val="24"/>
        </w:numPr>
        <w:jc w:val="both"/>
        <w:rPr>
          <w:rFonts w:ascii="Arial" w:hAnsi="Arial" w:cs="Arial"/>
          <w:color w:val="000000" w:themeColor="text1"/>
          <w:sz w:val="22"/>
          <w:szCs w:val="22"/>
        </w:rPr>
      </w:pPr>
      <w:r w:rsidRPr="004B7FE8">
        <w:rPr>
          <w:rFonts w:ascii="Arial" w:hAnsi="Arial" w:cs="Arial"/>
          <w:color w:val="000000" w:themeColor="text1"/>
          <w:sz w:val="22"/>
          <w:szCs w:val="22"/>
        </w:rPr>
        <w:t xml:space="preserve">The application of policies in the NPPF </w:t>
      </w:r>
      <w:bookmarkStart w:id="1" w:name="_Hlk118712062"/>
      <w:r w:rsidRPr="004B7FE8">
        <w:rPr>
          <w:rFonts w:ascii="Arial" w:hAnsi="Arial" w:cs="Arial"/>
          <w:color w:val="000000" w:themeColor="text1"/>
          <w:sz w:val="22"/>
          <w:szCs w:val="22"/>
        </w:rPr>
        <w:t>that protect areas or assets of particular importance</w:t>
      </w:r>
      <w:bookmarkEnd w:id="1"/>
      <w:r w:rsidRPr="004B7FE8">
        <w:rPr>
          <w:rFonts w:ascii="Arial" w:hAnsi="Arial" w:cs="Arial"/>
          <w:color w:val="000000" w:themeColor="text1"/>
          <w:sz w:val="22"/>
          <w:szCs w:val="22"/>
        </w:rPr>
        <w:t xml:space="preserve"> provides a clear reason for refusing development proposed; or</w:t>
      </w:r>
    </w:p>
    <w:p w14:paraId="410B73C7" w14:textId="77777777" w:rsidR="00053F09" w:rsidRPr="004B7FE8" w:rsidRDefault="00053F09" w:rsidP="00373BE3">
      <w:pPr>
        <w:numPr>
          <w:ilvl w:val="0"/>
          <w:numId w:val="24"/>
        </w:numPr>
        <w:jc w:val="both"/>
        <w:rPr>
          <w:rFonts w:ascii="Arial" w:hAnsi="Arial" w:cs="Arial"/>
          <w:color w:val="000000" w:themeColor="text1"/>
          <w:sz w:val="22"/>
          <w:szCs w:val="22"/>
        </w:rPr>
      </w:pPr>
      <w:r w:rsidRPr="004B7FE8">
        <w:rPr>
          <w:rFonts w:ascii="Arial" w:hAnsi="Arial" w:cs="Arial"/>
          <w:color w:val="000000" w:themeColor="text1"/>
          <w:sz w:val="22"/>
          <w:szCs w:val="22"/>
        </w:rPr>
        <w:t xml:space="preserve">any adverse impacts of doing so would significantly and demonstrably outweigh the benefits, when assessed against the policies in the NPPF taken as a whole; </w:t>
      </w:r>
    </w:p>
    <w:p w14:paraId="6F656D36" w14:textId="77777777" w:rsidR="00943755" w:rsidRPr="004B7FE8" w:rsidRDefault="00943755" w:rsidP="00373BE3">
      <w:pPr>
        <w:jc w:val="both"/>
        <w:rPr>
          <w:rFonts w:ascii="Arial" w:hAnsi="Arial" w:cs="Arial"/>
          <w:sz w:val="22"/>
          <w:szCs w:val="22"/>
        </w:rPr>
      </w:pPr>
    </w:p>
    <w:p w14:paraId="3D91FE76" w14:textId="5AB5F047" w:rsidR="000868DF" w:rsidRDefault="004B7FE8" w:rsidP="00373BE3">
      <w:pPr>
        <w:jc w:val="both"/>
        <w:rPr>
          <w:rFonts w:ascii="Arial" w:hAnsi="Arial" w:cs="Arial"/>
          <w:sz w:val="22"/>
          <w:szCs w:val="22"/>
        </w:rPr>
      </w:pPr>
      <w:r w:rsidRPr="004B7FE8">
        <w:rPr>
          <w:rFonts w:ascii="Arial" w:hAnsi="Arial" w:cs="Arial"/>
          <w:sz w:val="22"/>
          <w:szCs w:val="22"/>
        </w:rPr>
        <w:t xml:space="preserve">The application is seeking consent for the retention of a farm office located in a prominent location in a small parcel of land to the south west of the main complex of building on the Coombe Down Farm site. </w:t>
      </w:r>
      <w:r>
        <w:rPr>
          <w:rFonts w:ascii="Arial" w:hAnsi="Arial" w:cs="Arial"/>
          <w:sz w:val="22"/>
          <w:szCs w:val="22"/>
        </w:rPr>
        <w:t xml:space="preserve">The farm office building </w:t>
      </w:r>
      <w:r w:rsidR="00703B64">
        <w:rPr>
          <w:rFonts w:ascii="Arial" w:hAnsi="Arial" w:cs="Arial"/>
          <w:sz w:val="22"/>
          <w:szCs w:val="22"/>
        </w:rPr>
        <w:t xml:space="preserve">is domestic in appearance, more akin to a summer house than office building, the surrounding parcel of land also appears more domestic than in agricultural use. </w:t>
      </w:r>
      <w:r w:rsidR="00512445">
        <w:rPr>
          <w:rFonts w:ascii="Arial" w:hAnsi="Arial" w:cs="Arial"/>
          <w:sz w:val="22"/>
          <w:szCs w:val="22"/>
        </w:rPr>
        <w:t xml:space="preserve">It is not </w:t>
      </w:r>
      <w:r w:rsidR="001C0335">
        <w:rPr>
          <w:rFonts w:ascii="Arial" w:hAnsi="Arial" w:cs="Arial"/>
          <w:sz w:val="22"/>
          <w:szCs w:val="22"/>
        </w:rPr>
        <w:t>considered</w:t>
      </w:r>
      <w:r w:rsidR="00512445">
        <w:rPr>
          <w:rFonts w:ascii="Arial" w:hAnsi="Arial" w:cs="Arial"/>
          <w:sz w:val="22"/>
          <w:szCs w:val="22"/>
        </w:rPr>
        <w:t xml:space="preserve"> that </w:t>
      </w:r>
      <w:r w:rsidR="001C0335">
        <w:rPr>
          <w:rFonts w:ascii="Arial" w:hAnsi="Arial" w:cs="Arial"/>
          <w:sz w:val="22"/>
          <w:szCs w:val="22"/>
        </w:rPr>
        <w:t xml:space="preserve">adequate justification as to the need for the farm office of this nature, in this location and why given the small scale nature of the Coombe Down Farm </w:t>
      </w:r>
      <w:r w:rsidR="005C5E6F">
        <w:rPr>
          <w:rFonts w:ascii="Arial" w:hAnsi="Arial" w:cs="Arial"/>
          <w:sz w:val="22"/>
          <w:szCs w:val="22"/>
        </w:rPr>
        <w:t xml:space="preserve">agricultural site the office use can’t be accommodated within another existing building on the site. </w:t>
      </w:r>
    </w:p>
    <w:p w14:paraId="09DDBC14" w14:textId="77777777" w:rsidR="00755040" w:rsidRDefault="00755040" w:rsidP="00373BE3">
      <w:pPr>
        <w:jc w:val="both"/>
        <w:rPr>
          <w:rFonts w:ascii="Arial" w:hAnsi="Arial" w:cs="Arial"/>
          <w:sz w:val="22"/>
          <w:szCs w:val="22"/>
        </w:rPr>
      </w:pPr>
    </w:p>
    <w:p w14:paraId="7AD474B3" w14:textId="79EFA26A" w:rsidR="00755040" w:rsidRPr="004B7FE8" w:rsidRDefault="00755040" w:rsidP="00373BE3">
      <w:pPr>
        <w:jc w:val="both"/>
        <w:rPr>
          <w:rFonts w:ascii="Arial" w:hAnsi="Arial" w:cs="Arial"/>
          <w:sz w:val="22"/>
          <w:szCs w:val="22"/>
        </w:rPr>
      </w:pPr>
      <w:r>
        <w:rPr>
          <w:rFonts w:ascii="Arial" w:hAnsi="Arial" w:cs="Arial"/>
          <w:sz w:val="22"/>
          <w:szCs w:val="22"/>
        </w:rPr>
        <w:lastRenderedPageBreak/>
        <w:t xml:space="preserve">In this instance it is considered that the development results in an unwelcome expansion of built form into the rural landscape, in particular of a domestic character </w:t>
      </w:r>
      <w:r w:rsidR="002A0A1F">
        <w:rPr>
          <w:rFonts w:ascii="Arial" w:hAnsi="Arial" w:cs="Arial"/>
          <w:sz w:val="22"/>
          <w:szCs w:val="22"/>
        </w:rPr>
        <w:t>and</w:t>
      </w:r>
      <w:r>
        <w:rPr>
          <w:rFonts w:ascii="Arial" w:hAnsi="Arial" w:cs="Arial"/>
          <w:sz w:val="22"/>
          <w:szCs w:val="22"/>
        </w:rPr>
        <w:t xml:space="preserve"> is considered to have an unacceptable impact on the National Landscape. </w:t>
      </w:r>
    </w:p>
    <w:p w14:paraId="060938BE" w14:textId="20F5CAC9" w:rsidR="00942BFA" w:rsidRPr="00211C93" w:rsidRDefault="00942BFA" w:rsidP="00373BE3">
      <w:pPr>
        <w:jc w:val="both"/>
        <w:rPr>
          <w:rFonts w:ascii="Arial" w:hAnsi="Arial" w:cs="Arial"/>
          <w:b/>
          <w:bCs/>
          <w:color w:val="ED0000"/>
          <w:sz w:val="22"/>
          <w:szCs w:val="22"/>
        </w:rPr>
      </w:pPr>
    </w:p>
    <w:p w14:paraId="2AD290CA" w14:textId="7057E875" w:rsidR="00D428D4" w:rsidRPr="00211C93" w:rsidRDefault="00F2151B" w:rsidP="00373BE3">
      <w:pPr>
        <w:jc w:val="both"/>
        <w:rPr>
          <w:rFonts w:ascii="Arial" w:hAnsi="Arial" w:cs="Arial"/>
          <w:b/>
          <w:bCs/>
          <w:color w:val="000000" w:themeColor="text1"/>
          <w:sz w:val="22"/>
          <w:szCs w:val="22"/>
        </w:rPr>
      </w:pPr>
      <w:r w:rsidRPr="00211C93">
        <w:rPr>
          <w:rFonts w:ascii="Arial" w:hAnsi="Arial" w:cs="Arial"/>
          <w:b/>
          <w:bCs/>
          <w:color w:val="000000" w:themeColor="text1"/>
          <w:sz w:val="22"/>
          <w:szCs w:val="22"/>
        </w:rPr>
        <w:t>RECOMMENDATION</w:t>
      </w:r>
      <w:r w:rsidRPr="00211C93">
        <w:rPr>
          <w:rFonts w:ascii="Arial" w:hAnsi="Arial" w:cs="Arial"/>
          <w:color w:val="000000" w:themeColor="text1"/>
          <w:sz w:val="22"/>
          <w:szCs w:val="22"/>
        </w:rPr>
        <w:t>:</w:t>
      </w:r>
      <w:r w:rsidR="00A15095" w:rsidRPr="00211C93">
        <w:rPr>
          <w:rFonts w:ascii="Arial" w:hAnsi="Arial" w:cs="Arial"/>
          <w:color w:val="000000" w:themeColor="text1"/>
          <w:sz w:val="22"/>
          <w:szCs w:val="22"/>
        </w:rPr>
        <w:t xml:space="preserve"> </w:t>
      </w:r>
      <w:r w:rsidRPr="00211C93">
        <w:rPr>
          <w:rFonts w:ascii="Arial" w:hAnsi="Arial" w:cs="Arial"/>
          <w:b/>
          <w:bCs/>
          <w:color w:val="000000" w:themeColor="text1"/>
          <w:sz w:val="22"/>
          <w:szCs w:val="22"/>
        </w:rPr>
        <w:t>That Planning Permission be REFUSED.</w:t>
      </w:r>
    </w:p>
    <w:p w14:paraId="13C6FD96" w14:textId="77777777" w:rsidR="008D2B47" w:rsidRPr="00211C93" w:rsidRDefault="008D2B47" w:rsidP="00373BE3">
      <w:pPr>
        <w:jc w:val="both"/>
        <w:rPr>
          <w:rFonts w:ascii="Arial" w:hAnsi="Arial" w:cs="Arial"/>
          <w:color w:val="000000" w:themeColor="text1"/>
          <w:sz w:val="22"/>
          <w:szCs w:val="22"/>
        </w:rPr>
      </w:pPr>
    </w:p>
    <w:p w14:paraId="26B6E23D" w14:textId="77777777" w:rsidR="00211C93" w:rsidRPr="00211C93" w:rsidRDefault="00211C93" w:rsidP="00211C93">
      <w:pPr>
        <w:jc w:val="both"/>
        <w:rPr>
          <w:rFonts w:ascii="Arial" w:hAnsi="Arial" w:cs="Arial"/>
          <w:color w:val="000000" w:themeColor="text1"/>
          <w:sz w:val="22"/>
          <w:szCs w:val="22"/>
        </w:rPr>
      </w:pPr>
      <w:r w:rsidRPr="00211C93">
        <w:rPr>
          <w:rFonts w:ascii="Arial" w:hAnsi="Arial" w:cs="Arial"/>
          <w:color w:val="000000" w:themeColor="text1"/>
          <w:sz w:val="22"/>
          <w:szCs w:val="22"/>
        </w:rPr>
        <w:t>The development fails to demonstrate an essential agricultural or functional need for a new building in this countryside location, nor has it been shown why existing buildings could not be used. By reason of its domestic form, siting and associated use, the proposal appears incongruous within the rural landscape and results in an unjustified domestication of the countryside. The development therefore causes harm to landscape character and fails to reflect local distinctiveness, contrary to Core Policies 51 (Landscape) and 57 (Ensuring High Quality Design and Place Shaping) of the Wiltshire Core Strategy.</w:t>
      </w:r>
    </w:p>
    <w:p w14:paraId="62429E8D" w14:textId="77777777" w:rsidR="008D2B47" w:rsidRPr="000868DF" w:rsidRDefault="008D2B47" w:rsidP="00373BE3">
      <w:pPr>
        <w:jc w:val="both"/>
        <w:rPr>
          <w:rFonts w:ascii="Arial" w:hAnsi="Arial" w:cs="Arial"/>
          <w:b/>
          <w:bCs/>
          <w:color w:val="000000" w:themeColor="text1"/>
          <w:sz w:val="22"/>
          <w:szCs w:val="22"/>
        </w:rPr>
      </w:pPr>
    </w:p>
    <w:p w14:paraId="3866D6F1" w14:textId="515393AF" w:rsidR="008D2B47" w:rsidRPr="000868DF" w:rsidRDefault="008D2B47" w:rsidP="00373BE3">
      <w:pPr>
        <w:jc w:val="both"/>
        <w:rPr>
          <w:rFonts w:ascii="Arial" w:hAnsi="Arial" w:cs="Arial"/>
          <w:b/>
          <w:bCs/>
          <w:color w:val="000000" w:themeColor="text1"/>
          <w:sz w:val="22"/>
          <w:szCs w:val="22"/>
        </w:rPr>
      </w:pPr>
      <w:r w:rsidRPr="000868DF">
        <w:rPr>
          <w:rFonts w:ascii="Arial" w:hAnsi="Arial" w:cs="Arial"/>
          <w:b/>
          <w:bCs/>
          <w:color w:val="000000" w:themeColor="text1"/>
          <w:sz w:val="22"/>
          <w:szCs w:val="22"/>
        </w:rPr>
        <w:t>INFORMATIVE</w:t>
      </w:r>
    </w:p>
    <w:p w14:paraId="0342A3C8" w14:textId="77777777" w:rsidR="008D2B47" w:rsidRPr="000868DF" w:rsidRDefault="008D2B47" w:rsidP="00373BE3">
      <w:pPr>
        <w:jc w:val="both"/>
        <w:rPr>
          <w:rFonts w:ascii="Arial" w:hAnsi="Arial" w:cs="Arial"/>
          <w:b/>
          <w:bCs/>
          <w:color w:val="000000" w:themeColor="text1"/>
          <w:sz w:val="22"/>
          <w:szCs w:val="22"/>
        </w:rPr>
      </w:pPr>
    </w:p>
    <w:p w14:paraId="0DBDC465" w14:textId="307CA1C5" w:rsidR="008D2B47" w:rsidRPr="000868DF" w:rsidRDefault="008D2B47" w:rsidP="008D2B47">
      <w:pPr>
        <w:jc w:val="both"/>
        <w:rPr>
          <w:rFonts w:ascii="Arial" w:hAnsi="Arial" w:cs="Arial"/>
          <w:color w:val="000000" w:themeColor="text1"/>
          <w:sz w:val="22"/>
          <w:szCs w:val="22"/>
        </w:rPr>
      </w:pPr>
      <w:r w:rsidRPr="000868DF">
        <w:rPr>
          <w:rFonts w:ascii="Arial" w:hAnsi="Arial" w:cs="Arial"/>
          <w:color w:val="000000" w:themeColor="text1"/>
          <w:sz w:val="22"/>
          <w:szCs w:val="22"/>
        </w:rPr>
        <w:t xml:space="preserve">The development has been assessed against the following plans: </w:t>
      </w:r>
    </w:p>
    <w:p w14:paraId="63B1395C" w14:textId="77777777" w:rsidR="008D2B47" w:rsidRPr="000868DF" w:rsidRDefault="008D2B47" w:rsidP="008D2B47">
      <w:pPr>
        <w:jc w:val="both"/>
        <w:rPr>
          <w:rFonts w:ascii="Arial" w:hAnsi="Arial" w:cs="Arial"/>
          <w:color w:val="000000" w:themeColor="text1"/>
          <w:sz w:val="22"/>
          <w:szCs w:val="22"/>
        </w:rPr>
      </w:pPr>
    </w:p>
    <w:p w14:paraId="44241E8C" w14:textId="77777777" w:rsidR="008D2B47" w:rsidRPr="000868DF" w:rsidRDefault="008D2B47" w:rsidP="008D2B47">
      <w:pPr>
        <w:rPr>
          <w:rFonts w:ascii="Arial" w:hAnsi="Arial" w:cs="Arial"/>
          <w:sz w:val="22"/>
          <w:szCs w:val="22"/>
        </w:rPr>
      </w:pPr>
      <w:r w:rsidRPr="000868DF">
        <w:rPr>
          <w:rFonts w:ascii="Arial" w:hAnsi="Arial" w:cs="Arial"/>
          <w:sz w:val="22"/>
          <w:szCs w:val="22"/>
        </w:rPr>
        <w:t>Application form received 01/12/2025</w:t>
      </w:r>
    </w:p>
    <w:p w14:paraId="38B4C21E" w14:textId="77777777" w:rsidR="008D2B47" w:rsidRPr="000868DF" w:rsidRDefault="008D2B47" w:rsidP="008D2B47">
      <w:pPr>
        <w:rPr>
          <w:rFonts w:ascii="Arial" w:hAnsi="Arial" w:cs="Arial"/>
          <w:sz w:val="22"/>
          <w:szCs w:val="22"/>
        </w:rPr>
      </w:pPr>
      <w:r w:rsidRPr="000868DF">
        <w:rPr>
          <w:rFonts w:ascii="Arial" w:hAnsi="Arial" w:cs="Arial"/>
          <w:sz w:val="22"/>
          <w:szCs w:val="22"/>
        </w:rPr>
        <w:t>Site plan received 25/02/2026</w:t>
      </w:r>
    </w:p>
    <w:p w14:paraId="0987C9E6" w14:textId="77777777" w:rsidR="008D2B47" w:rsidRPr="000868DF" w:rsidRDefault="008D2B47" w:rsidP="008D2B47">
      <w:pPr>
        <w:rPr>
          <w:rFonts w:ascii="Arial" w:hAnsi="Arial" w:cs="Arial"/>
          <w:sz w:val="22"/>
          <w:szCs w:val="22"/>
        </w:rPr>
      </w:pPr>
      <w:r w:rsidRPr="000868DF">
        <w:rPr>
          <w:rFonts w:ascii="Arial" w:hAnsi="Arial" w:cs="Arial"/>
          <w:sz w:val="22"/>
          <w:szCs w:val="22"/>
        </w:rPr>
        <w:t>Proposed elevations, floor plan and roof plan received 09/02/2026</w:t>
      </w:r>
    </w:p>
    <w:p w14:paraId="39593D98" w14:textId="77777777" w:rsidR="008D2B47" w:rsidRPr="000868DF" w:rsidRDefault="008D2B47" w:rsidP="008D2B47">
      <w:pPr>
        <w:rPr>
          <w:rFonts w:ascii="Arial" w:hAnsi="Arial" w:cs="Arial"/>
          <w:sz w:val="22"/>
          <w:szCs w:val="22"/>
        </w:rPr>
      </w:pPr>
      <w:r w:rsidRPr="000868DF">
        <w:rPr>
          <w:rFonts w:ascii="Arial" w:hAnsi="Arial" w:cs="Arial"/>
          <w:sz w:val="22"/>
          <w:szCs w:val="22"/>
        </w:rPr>
        <w:t>Location plan received 25/02/2026</w:t>
      </w:r>
    </w:p>
    <w:p w14:paraId="2F9CBD2C" w14:textId="77777777" w:rsidR="008D2B47" w:rsidRPr="000868DF" w:rsidRDefault="008D2B47" w:rsidP="008D2B47">
      <w:pPr>
        <w:rPr>
          <w:rFonts w:ascii="Arial" w:hAnsi="Arial" w:cs="Arial"/>
          <w:sz w:val="22"/>
          <w:szCs w:val="22"/>
        </w:rPr>
      </w:pPr>
    </w:p>
    <w:p w14:paraId="2B12095E" w14:textId="20411387" w:rsidR="008D2B47" w:rsidRPr="000868DF" w:rsidRDefault="008D2B47" w:rsidP="008D2B47">
      <w:pPr>
        <w:jc w:val="both"/>
        <w:rPr>
          <w:rFonts w:ascii="Arial" w:hAnsi="Arial" w:cs="Arial"/>
          <w:color w:val="000000" w:themeColor="text1"/>
          <w:sz w:val="22"/>
          <w:szCs w:val="22"/>
        </w:rPr>
      </w:pPr>
      <w:r w:rsidRPr="000868DF">
        <w:rPr>
          <w:rFonts w:ascii="Arial" w:hAnsi="Arial" w:cs="Arial"/>
          <w:color w:val="000000" w:themeColor="text1"/>
          <w:sz w:val="22"/>
          <w:szCs w:val="22"/>
        </w:rPr>
        <w:t xml:space="preserve">REASON: For the avoidance of doubt </w:t>
      </w:r>
    </w:p>
    <w:p w14:paraId="3024C59C" w14:textId="77777777" w:rsidR="008D2B47" w:rsidRPr="00373BE3" w:rsidRDefault="008D2B47" w:rsidP="00373BE3">
      <w:pPr>
        <w:jc w:val="both"/>
        <w:rPr>
          <w:rFonts w:ascii="Arial" w:hAnsi="Arial" w:cs="Arial"/>
          <w:b/>
          <w:bCs/>
          <w:color w:val="000000" w:themeColor="text1"/>
          <w:sz w:val="22"/>
          <w:szCs w:val="22"/>
        </w:rPr>
      </w:pPr>
    </w:p>
    <w:p w14:paraId="6B095EF6" w14:textId="77777777" w:rsidR="00D428D4" w:rsidRPr="00373BE3" w:rsidRDefault="00D428D4" w:rsidP="00373BE3">
      <w:pPr>
        <w:jc w:val="both"/>
        <w:rPr>
          <w:rFonts w:ascii="Arial" w:hAnsi="Arial" w:cs="Arial"/>
          <w:color w:val="000000" w:themeColor="text1"/>
          <w:sz w:val="22"/>
          <w:szCs w:val="22"/>
        </w:rPr>
      </w:pPr>
    </w:p>
    <w:sectPr w:rsidR="00D428D4" w:rsidRPr="00373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5FD4F89"/>
    <w:multiLevelType w:val="hybridMultilevel"/>
    <w:tmpl w:val="035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2"/>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5"/>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3"/>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733969185">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338"/>
    <w:rsid w:val="000059CA"/>
    <w:rsid w:val="0001313B"/>
    <w:rsid w:val="00016EE0"/>
    <w:rsid w:val="0002128A"/>
    <w:rsid w:val="00024030"/>
    <w:rsid w:val="0002490A"/>
    <w:rsid w:val="00035C0C"/>
    <w:rsid w:val="00035D59"/>
    <w:rsid w:val="00043528"/>
    <w:rsid w:val="0004756B"/>
    <w:rsid w:val="00051208"/>
    <w:rsid w:val="00053F09"/>
    <w:rsid w:val="00061168"/>
    <w:rsid w:val="00063C2E"/>
    <w:rsid w:val="0006523B"/>
    <w:rsid w:val="00067BEE"/>
    <w:rsid w:val="0007377C"/>
    <w:rsid w:val="000868DF"/>
    <w:rsid w:val="00097010"/>
    <w:rsid w:val="000A74F7"/>
    <w:rsid w:val="000A78E4"/>
    <w:rsid w:val="000B4E91"/>
    <w:rsid w:val="000C0D1A"/>
    <w:rsid w:val="000C3418"/>
    <w:rsid w:val="000C773F"/>
    <w:rsid w:val="000D0858"/>
    <w:rsid w:val="000E3FD8"/>
    <w:rsid w:val="000E59B7"/>
    <w:rsid w:val="000E62BA"/>
    <w:rsid w:val="000F1D49"/>
    <w:rsid w:val="000F2BDF"/>
    <w:rsid w:val="000F61CA"/>
    <w:rsid w:val="00107D4F"/>
    <w:rsid w:val="0011292C"/>
    <w:rsid w:val="001133B9"/>
    <w:rsid w:val="001171CC"/>
    <w:rsid w:val="001418E4"/>
    <w:rsid w:val="00146572"/>
    <w:rsid w:val="00151532"/>
    <w:rsid w:val="00157709"/>
    <w:rsid w:val="00160ED5"/>
    <w:rsid w:val="00165267"/>
    <w:rsid w:val="001778D6"/>
    <w:rsid w:val="001A0094"/>
    <w:rsid w:val="001A12BE"/>
    <w:rsid w:val="001A33F3"/>
    <w:rsid w:val="001B75DA"/>
    <w:rsid w:val="001C0335"/>
    <w:rsid w:val="001C1C6D"/>
    <w:rsid w:val="001E201E"/>
    <w:rsid w:val="001F3B03"/>
    <w:rsid w:val="00200743"/>
    <w:rsid w:val="00204E4E"/>
    <w:rsid w:val="002077E9"/>
    <w:rsid w:val="00211B6E"/>
    <w:rsid w:val="00211C93"/>
    <w:rsid w:val="0021435E"/>
    <w:rsid w:val="0021750A"/>
    <w:rsid w:val="00220371"/>
    <w:rsid w:val="00222BAA"/>
    <w:rsid w:val="00230405"/>
    <w:rsid w:val="002319A7"/>
    <w:rsid w:val="00237634"/>
    <w:rsid w:val="00250212"/>
    <w:rsid w:val="002552D4"/>
    <w:rsid w:val="00262CDC"/>
    <w:rsid w:val="002760D5"/>
    <w:rsid w:val="00290C62"/>
    <w:rsid w:val="0029187E"/>
    <w:rsid w:val="0029208D"/>
    <w:rsid w:val="002920BF"/>
    <w:rsid w:val="002927C8"/>
    <w:rsid w:val="002A0A1F"/>
    <w:rsid w:val="002A1190"/>
    <w:rsid w:val="002B0BE1"/>
    <w:rsid w:val="002B4B34"/>
    <w:rsid w:val="002C6190"/>
    <w:rsid w:val="002C65C6"/>
    <w:rsid w:val="002D21F7"/>
    <w:rsid w:val="002D4527"/>
    <w:rsid w:val="002D63A7"/>
    <w:rsid w:val="002E4B31"/>
    <w:rsid w:val="002F0718"/>
    <w:rsid w:val="003007EC"/>
    <w:rsid w:val="003021A3"/>
    <w:rsid w:val="003066D0"/>
    <w:rsid w:val="00307886"/>
    <w:rsid w:val="003079CA"/>
    <w:rsid w:val="00312C7F"/>
    <w:rsid w:val="00316C37"/>
    <w:rsid w:val="00324A44"/>
    <w:rsid w:val="00327312"/>
    <w:rsid w:val="003369D3"/>
    <w:rsid w:val="00336FA4"/>
    <w:rsid w:val="003440E3"/>
    <w:rsid w:val="0035216D"/>
    <w:rsid w:val="00352A11"/>
    <w:rsid w:val="0035499D"/>
    <w:rsid w:val="00355C32"/>
    <w:rsid w:val="00366DB7"/>
    <w:rsid w:val="0037231A"/>
    <w:rsid w:val="003723DA"/>
    <w:rsid w:val="00373BE3"/>
    <w:rsid w:val="00376939"/>
    <w:rsid w:val="003772EA"/>
    <w:rsid w:val="003860A4"/>
    <w:rsid w:val="003905FB"/>
    <w:rsid w:val="003A4928"/>
    <w:rsid w:val="003A56AE"/>
    <w:rsid w:val="003C606B"/>
    <w:rsid w:val="003D5959"/>
    <w:rsid w:val="003D6966"/>
    <w:rsid w:val="003F5C0B"/>
    <w:rsid w:val="00416346"/>
    <w:rsid w:val="004318EF"/>
    <w:rsid w:val="0043749E"/>
    <w:rsid w:val="00442210"/>
    <w:rsid w:val="00477CC4"/>
    <w:rsid w:val="004817FB"/>
    <w:rsid w:val="00482421"/>
    <w:rsid w:val="00482DB3"/>
    <w:rsid w:val="004901C5"/>
    <w:rsid w:val="004A7244"/>
    <w:rsid w:val="004B7FE8"/>
    <w:rsid w:val="004C0337"/>
    <w:rsid w:val="004C4F6D"/>
    <w:rsid w:val="004C4FA0"/>
    <w:rsid w:val="004C52D3"/>
    <w:rsid w:val="004D0F9C"/>
    <w:rsid w:val="004F502B"/>
    <w:rsid w:val="005020AB"/>
    <w:rsid w:val="0050623C"/>
    <w:rsid w:val="00506D8F"/>
    <w:rsid w:val="00512445"/>
    <w:rsid w:val="005138AB"/>
    <w:rsid w:val="005156F8"/>
    <w:rsid w:val="00515B1F"/>
    <w:rsid w:val="00517B51"/>
    <w:rsid w:val="00520340"/>
    <w:rsid w:val="0052098D"/>
    <w:rsid w:val="00532780"/>
    <w:rsid w:val="00533E0C"/>
    <w:rsid w:val="005404AB"/>
    <w:rsid w:val="0054068B"/>
    <w:rsid w:val="00543309"/>
    <w:rsid w:val="00545883"/>
    <w:rsid w:val="005509AC"/>
    <w:rsid w:val="00554C73"/>
    <w:rsid w:val="00554EE6"/>
    <w:rsid w:val="00562C98"/>
    <w:rsid w:val="00562F4B"/>
    <w:rsid w:val="005729CC"/>
    <w:rsid w:val="00587773"/>
    <w:rsid w:val="005A03A2"/>
    <w:rsid w:val="005C5E6F"/>
    <w:rsid w:val="005F2EFD"/>
    <w:rsid w:val="005F3C5A"/>
    <w:rsid w:val="005F4A4B"/>
    <w:rsid w:val="006025AB"/>
    <w:rsid w:val="00606618"/>
    <w:rsid w:val="0061252A"/>
    <w:rsid w:val="0061771F"/>
    <w:rsid w:val="006411AB"/>
    <w:rsid w:val="00643C57"/>
    <w:rsid w:val="00646832"/>
    <w:rsid w:val="006477C7"/>
    <w:rsid w:val="00671BC3"/>
    <w:rsid w:val="0067426A"/>
    <w:rsid w:val="00680DA9"/>
    <w:rsid w:val="00683C17"/>
    <w:rsid w:val="00684637"/>
    <w:rsid w:val="006A65F4"/>
    <w:rsid w:val="006B0308"/>
    <w:rsid w:val="006B2E50"/>
    <w:rsid w:val="006C77FD"/>
    <w:rsid w:val="006C7831"/>
    <w:rsid w:val="006C7EB1"/>
    <w:rsid w:val="006E075B"/>
    <w:rsid w:val="006E497E"/>
    <w:rsid w:val="006F0799"/>
    <w:rsid w:val="006F1FF0"/>
    <w:rsid w:val="006F275F"/>
    <w:rsid w:val="006F5FC1"/>
    <w:rsid w:val="00702FD1"/>
    <w:rsid w:val="00703B64"/>
    <w:rsid w:val="00712281"/>
    <w:rsid w:val="00722BAC"/>
    <w:rsid w:val="0073177E"/>
    <w:rsid w:val="007477F7"/>
    <w:rsid w:val="00755040"/>
    <w:rsid w:val="00755FED"/>
    <w:rsid w:val="0076592F"/>
    <w:rsid w:val="00765BC6"/>
    <w:rsid w:val="00765EEE"/>
    <w:rsid w:val="00776F23"/>
    <w:rsid w:val="007810ED"/>
    <w:rsid w:val="007842F1"/>
    <w:rsid w:val="00785194"/>
    <w:rsid w:val="00796ADD"/>
    <w:rsid w:val="007A1958"/>
    <w:rsid w:val="007A648C"/>
    <w:rsid w:val="007C2FC9"/>
    <w:rsid w:val="007E67D4"/>
    <w:rsid w:val="007E6A47"/>
    <w:rsid w:val="007E6DC5"/>
    <w:rsid w:val="007F0006"/>
    <w:rsid w:val="007F548E"/>
    <w:rsid w:val="007F695C"/>
    <w:rsid w:val="00802CFA"/>
    <w:rsid w:val="0080374E"/>
    <w:rsid w:val="00805896"/>
    <w:rsid w:val="00807170"/>
    <w:rsid w:val="008071E0"/>
    <w:rsid w:val="0080760A"/>
    <w:rsid w:val="00820D83"/>
    <w:rsid w:val="00825B05"/>
    <w:rsid w:val="00826BAE"/>
    <w:rsid w:val="00831AC7"/>
    <w:rsid w:val="008410F1"/>
    <w:rsid w:val="00850833"/>
    <w:rsid w:val="00860FB0"/>
    <w:rsid w:val="008651DA"/>
    <w:rsid w:val="00883BF4"/>
    <w:rsid w:val="008A0A40"/>
    <w:rsid w:val="008A6B33"/>
    <w:rsid w:val="008B0B16"/>
    <w:rsid w:val="008D2B47"/>
    <w:rsid w:val="008E0002"/>
    <w:rsid w:val="008E59DE"/>
    <w:rsid w:val="008F055B"/>
    <w:rsid w:val="008F29EC"/>
    <w:rsid w:val="008F5BE4"/>
    <w:rsid w:val="008F606B"/>
    <w:rsid w:val="009118E9"/>
    <w:rsid w:val="00916070"/>
    <w:rsid w:val="009223E2"/>
    <w:rsid w:val="0092586B"/>
    <w:rsid w:val="00934951"/>
    <w:rsid w:val="00940706"/>
    <w:rsid w:val="00942BFA"/>
    <w:rsid w:val="00943755"/>
    <w:rsid w:val="009613A4"/>
    <w:rsid w:val="009666EF"/>
    <w:rsid w:val="00970A8A"/>
    <w:rsid w:val="00977209"/>
    <w:rsid w:val="00981793"/>
    <w:rsid w:val="00985E84"/>
    <w:rsid w:val="00994116"/>
    <w:rsid w:val="00995842"/>
    <w:rsid w:val="009A6EB2"/>
    <w:rsid w:val="009C3071"/>
    <w:rsid w:val="009D0560"/>
    <w:rsid w:val="009E1642"/>
    <w:rsid w:val="009F14DD"/>
    <w:rsid w:val="009F4F71"/>
    <w:rsid w:val="00A02C13"/>
    <w:rsid w:val="00A15095"/>
    <w:rsid w:val="00A16EA1"/>
    <w:rsid w:val="00A26FDC"/>
    <w:rsid w:val="00A30E95"/>
    <w:rsid w:val="00A313CE"/>
    <w:rsid w:val="00A41153"/>
    <w:rsid w:val="00A4172E"/>
    <w:rsid w:val="00A54629"/>
    <w:rsid w:val="00A55DA1"/>
    <w:rsid w:val="00A57783"/>
    <w:rsid w:val="00A64314"/>
    <w:rsid w:val="00A71295"/>
    <w:rsid w:val="00A71C3E"/>
    <w:rsid w:val="00A777C2"/>
    <w:rsid w:val="00A82351"/>
    <w:rsid w:val="00A95A96"/>
    <w:rsid w:val="00A96631"/>
    <w:rsid w:val="00AA2D68"/>
    <w:rsid w:val="00AA499E"/>
    <w:rsid w:val="00AC5684"/>
    <w:rsid w:val="00AD4C04"/>
    <w:rsid w:val="00AE1C41"/>
    <w:rsid w:val="00AF45AE"/>
    <w:rsid w:val="00B0100C"/>
    <w:rsid w:val="00B24123"/>
    <w:rsid w:val="00B254E6"/>
    <w:rsid w:val="00B32039"/>
    <w:rsid w:val="00B326A1"/>
    <w:rsid w:val="00B341CC"/>
    <w:rsid w:val="00B45C5F"/>
    <w:rsid w:val="00B54687"/>
    <w:rsid w:val="00B56EE9"/>
    <w:rsid w:val="00B63187"/>
    <w:rsid w:val="00B65B2D"/>
    <w:rsid w:val="00B75EF9"/>
    <w:rsid w:val="00B77E7F"/>
    <w:rsid w:val="00B81A07"/>
    <w:rsid w:val="00B913B9"/>
    <w:rsid w:val="00B91F7C"/>
    <w:rsid w:val="00BB182D"/>
    <w:rsid w:val="00BB696C"/>
    <w:rsid w:val="00BC3471"/>
    <w:rsid w:val="00BC3F9A"/>
    <w:rsid w:val="00BD52EF"/>
    <w:rsid w:val="00BE6457"/>
    <w:rsid w:val="00BE6683"/>
    <w:rsid w:val="00BF2447"/>
    <w:rsid w:val="00C14A52"/>
    <w:rsid w:val="00C15984"/>
    <w:rsid w:val="00C329CA"/>
    <w:rsid w:val="00C343CE"/>
    <w:rsid w:val="00C344B2"/>
    <w:rsid w:val="00C34DE4"/>
    <w:rsid w:val="00C567BB"/>
    <w:rsid w:val="00C760C4"/>
    <w:rsid w:val="00C877B6"/>
    <w:rsid w:val="00C91A06"/>
    <w:rsid w:val="00C95E66"/>
    <w:rsid w:val="00CA4C81"/>
    <w:rsid w:val="00CC51B9"/>
    <w:rsid w:val="00CC712E"/>
    <w:rsid w:val="00CF2835"/>
    <w:rsid w:val="00CF67E2"/>
    <w:rsid w:val="00D030B2"/>
    <w:rsid w:val="00D100A8"/>
    <w:rsid w:val="00D101B5"/>
    <w:rsid w:val="00D12140"/>
    <w:rsid w:val="00D14841"/>
    <w:rsid w:val="00D26E4C"/>
    <w:rsid w:val="00D428D4"/>
    <w:rsid w:val="00D45219"/>
    <w:rsid w:val="00D60FF7"/>
    <w:rsid w:val="00D660C6"/>
    <w:rsid w:val="00D662F9"/>
    <w:rsid w:val="00D859CC"/>
    <w:rsid w:val="00D85F04"/>
    <w:rsid w:val="00D902FA"/>
    <w:rsid w:val="00D94B1D"/>
    <w:rsid w:val="00DA3A4D"/>
    <w:rsid w:val="00DB2721"/>
    <w:rsid w:val="00DC4D1B"/>
    <w:rsid w:val="00DD1AF1"/>
    <w:rsid w:val="00DF3CCE"/>
    <w:rsid w:val="00E015E6"/>
    <w:rsid w:val="00E016EF"/>
    <w:rsid w:val="00E03670"/>
    <w:rsid w:val="00E03EDD"/>
    <w:rsid w:val="00E058EC"/>
    <w:rsid w:val="00E15D98"/>
    <w:rsid w:val="00E22728"/>
    <w:rsid w:val="00E24994"/>
    <w:rsid w:val="00E35059"/>
    <w:rsid w:val="00E3526F"/>
    <w:rsid w:val="00E42E64"/>
    <w:rsid w:val="00E70D98"/>
    <w:rsid w:val="00E841F5"/>
    <w:rsid w:val="00E87BE7"/>
    <w:rsid w:val="00EA19AA"/>
    <w:rsid w:val="00EA1A03"/>
    <w:rsid w:val="00EA523D"/>
    <w:rsid w:val="00EA727A"/>
    <w:rsid w:val="00EB4412"/>
    <w:rsid w:val="00EC2E4E"/>
    <w:rsid w:val="00EC3964"/>
    <w:rsid w:val="00EC5090"/>
    <w:rsid w:val="00ED33CD"/>
    <w:rsid w:val="00ED79C7"/>
    <w:rsid w:val="00EE41D6"/>
    <w:rsid w:val="00EE5C03"/>
    <w:rsid w:val="00EE6040"/>
    <w:rsid w:val="00EE6BDD"/>
    <w:rsid w:val="00EE7C23"/>
    <w:rsid w:val="00F005A4"/>
    <w:rsid w:val="00F02C87"/>
    <w:rsid w:val="00F06408"/>
    <w:rsid w:val="00F11F95"/>
    <w:rsid w:val="00F124BA"/>
    <w:rsid w:val="00F1263F"/>
    <w:rsid w:val="00F200A5"/>
    <w:rsid w:val="00F2151B"/>
    <w:rsid w:val="00F2477F"/>
    <w:rsid w:val="00F37FAD"/>
    <w:rsid w:val="00F514A2"/>
    <w:rsid w:val="00F7017C"/>
    <w:rsid w:val="00F75933"/>
    <w:rsid w:val="00F7609E"/>
    <w:rsid w:val="00F77335"/>
    <w:rsid w:val="00F801C2"/>
    <w:rsid w:val="00F81518"/>
    <w:rsid w:val="00F81970"/>
    <w:rsid w:val="00F821FB"/>
    <w:rsid w:val="00F850DD"/>
    <w:rsid w:val="00F86303"/>
    <w:rsid w:val="00FB3160"/>
    <w:rsid w:val="00FB6C99"/>
    <w:rsid w:val="00FC7067"/>
    <w:rsid w:val="00FD05E3"/>
    <w:rsid w:val="00FD3E4B"/>
    <w:rsid w:val="00FD4FDF"/>
    <w:rsid w:val="00FD64A0"/>
    <w:rsid w:val="00FE063C"/>
    <w:rsid w:val="00FE2641"/>
    <w:rsid w:val="00FF0CF2"/>
    <w:rsid w:val="00FF6C4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2AD1"/>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10</Pages>
  <Words>3426</Words>
  <Characters>19532</Characters>
  <Application>Microsoft Office Word</Application>
  <DocSecurity>0</DocSecurity>
  <Lines>162</Lines>
  <Paragraphs>45</Paragraphs>
  <ScaleCrop>false</ScaleCrop>
  <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salesforceId:83385cf5-497e-4eb7-bcf2-73f5089c3e18</dc:subject>
  <dc:creator>O'Donoghue, Ruaridh</dc:creator>
  <cp:keywords/>
  <dc:description/>
  <cp:lastModifiedBy>Clark, Hayley</cp:lastModifiedBy>
  <cp:revision>158</cp:revision>
  <dcterms:created xsi:type="dcterms:W3CDTF">2026-04-19T09:12:00Z</dcterms:created>
  <dcterms:modified xsi:type="dcterms:W3CDTF">2026-04-21T14:08:00Z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069Q300000OTsDhIAL</vt:lpwstr>
  </property>
</Properties>
</file>