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F0E7C37" w14:textId="77777777" w:rsidTr="47A0F66D">
        <w:tc>
          <w:tcPr>
            <w:tcW w:w="3681"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9D0EC84" w14:textId="6010D72B"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PL/2025/09296</w:t>
            </w:r>
          </w:p>
        </w:tc>
      </w:tr>
      <w:tr w:rsidR="00477CC4" w14:paraId="5813DAE3" w14:textId="77777777" w:rsidTr="47A0F66D">
        <w:tc>
          <w:tcPr>
            <w:tcW w:w="3681"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87BFFDF" w14:textId="7B89C0C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1CEDFC8" w14:textId="77777777" w:rsidTr="47A0F66D">
        <w:tc>
          <w:tcPr>
            <w:tcW w:w="3681"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7B1F9F3" w14:textId="66D7314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The Library, Manton House, Marlborough, SN8 1PN</w:t>
            </w:r>
          </w:p>
        </w:tc>
      </w:tr>
      <w:tr w:rsidR="00477CC4" w14:paraId="7161F1D0" w14:textId="77777777" w:rsidTr="47A0F66D">
        <w:tc>
          <w:tcPr>
            <w:tcW w:w="3681"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91E7B04" w14:textId="52E5F7A2"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Internal layout modifications alongside external changes, including the installation of conservation rooflights, a flue for a wood burner, and new dormer window to match existing design</w:t>
            </w:r>
          </w:p>
        </w:tc>
      </w:tr>
      <w:tr w:rsidR="00477CC4" w14:paraId="29D7ABBF" w14:textId="77777777" w:rsidTr="47A0F66D">
        <w:tc>
          <w:tcPr>
            <w:tcW w:w="3681"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8323994" w14:textId="683B1174"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77777777" w:rsidR="00683C17" w:rsidRDefault="00683C17" w:rsidP="00683C17">
      <w:pPr>
        <w:spacing w:line="276" w:lineRule="auto"/>
        <w:jc w:val="both"/>
        <w:rPr>
          <w:rFonts w:ascii="Arial" w:hAnsi="Arial" w:cs="Arial"/>
          <w:color w:val="FF0000"/>
          <w:sz w:val="22"/>
          <w:szCs w:val="22"/>
        </w:rPr>
      </w:pPr>
    </w:p>
    <w:p w14:paraId="229FF75A" w14:textId="77777777" w:rsidR="000575C5" w:rsidRPr="00E81B8B" w:rsidRDefault="000575C5" w:rsidP="000575C5">
      <w:pPr>
        <w:spacing w:line="276" w:lineRule="auto"/>
        <w:jc w:val="both"/>
        <w:outlineLvl w:val="2"/>
        <w:rPr>
          <w:rFonts w:ascii="Arial" w:hAnsi="Arial" w:cs="Arial"/>
          <w:sz w:val="22"/>
          <w:szCs w:val="22"/>
        </w:rPr>
      </w:pPr>
      <w:r w:rsidRPr="00E81B8B">
        <w:rPr>
          <w:rFonts w:ascii="Arial" w:hAnsi="Arial" w:cs="Arial"/>
          <w:sz w:val="22"/>
          <w:szCs w:val="22"/>
        </w:rPr>
        <w:t>The application relates to The Library Flat, a first-floor residential unit located within the south</w:t>
      </w:r>
      <w:r w:rsidRPr="00E81B8B">
        <w:rPr>
          <w:rFonts w:ascii="Cambria Math" w:hAnsi="Cambria Math" w:cs="Cambria Math"/>
          <w:sz w:val="22"/>
          <w:szCs w:val="22"/>
        </w:rPr>
        <w:t>‑</w:t>
      </w:r>
      <w:r w:rsidRPr="00E81B8B">
        <w:rPr>
          <w:rFonts w:ascii="Arial" w:hAnsi="Arial" w:cs="Arial"/>
          <w:sz w:val="22"/>
          <w:szCs w:val="22"/>
        </w:rPr>
        <w:t>west range of Manton House Stable Yard, Manton, near Marlborough. The building forms part of a former Victorian stable complex dating from the late nineteenth century, arranged around a quadrangle with Manton House forming the fourth side.</w:t>
      </w:r>
    </w:p>
    <w:p w14:paraId="05DB8979" w14:textId="77777777" w:rsidR="000575C5" w:rsidRPr="00E81B8B" w:rsidRDefault="000575C5" w:rsidP="000575C5">
      <w:pPr>
        <w:spacing w:line="276" w:lineRule="auto"/>
        <w:jc w:val="both"/>
        <w:outlineLvl w:val="2"/>
        <w:rPr>
          <w:rFonts w:ascii="Arial" w:hAnsi="Arial" w:cs="Arial"/>
          <w:sz w:val="22"/>
          <w:szCs w:val="22"/>
        </w:rPr>
      </w:pPr>
    </w:p>
    <w:p w14:paraId="6DE0FF19" w14:textId="77777777" w:rsidR="000575C5" w:rsidRPr="00E81B8B" w:rsidRDefault="000575C5" w:rsidP="000575C5">
      <w:pPr>
        <w:spacing w:line="276" w:lineRule="auto"/>
        <w:jc w:val="both"/>
        <w:outlineLvl w:val="2"/>
        <w:rPr>
          <w:rFonts w:ascii="Arial" w:hAnsi="Arial" w:cs="Arial"/>
          <w:sz w:val="22"/>
          <w:szCs w:val="22"/>
        </w:rPr>
      </w:pPr>
      <w:r w:rsidRPr="00E81B8B">
        <w:rPr>
          <w:rFonts w:ascii="Arial" w:hAnsi="Arial" w:cs="Arial"/>
          <w:sz w:val="22"/>
          <w:szCs w:val="22"/>
        </w:rPr>
        <w:t>The stable range is Grade II listed, reflecting its historic and architectural significance as a largely intact courtyard group. The application site lies within the North Wessex Downs National Landscape. The flat is accessed from the outer (south</w:t>
      </w:r>
      <w:r w:rsidRPr="00E81B8B">
        <w:rPr>
          <w:rFonts w:ascii="Cambria Math" w:hAnsi="Cambria Math" w:cs="Cambria Math"/>
          <w:sz w:val="22"/>
          <w:szCs w:val="22"/>
        </w:rPr>
        <w:t>‑</w:t>
      </w:r>
      <w:r w:rsidRPr="00E81B8B">
        <w:rPr>
          <w:rFonts w:ascii="Arial" w:hAnsi="Arial" w:cs="Arial"/>
          <w:sz w:val="22"/>
          <w:szCs w:val="22"/>
        </w:rPr>
        <w:t>west) elevation of the range and benefits from an associated garden area. The inner courtyard elevation, which is of greater heritage sensitivity, remains largely unaltered.</w:t>
      </w:r>
    </w:p>
    <w:p w14:paraId="6FB9EBBE" w14:textId="77777777" w:rsidR="000575C5" w:rsidRPr="00E81B8B" w:rsidRDefault="000575C5" w:rsidP="000575C5">
      <w:pPr>
        <w:spacing w:line="276" w:lineRule="auto"/>
        <w:jc w:val="both"/>
        <w:outlineLvl w:val="2"/>
        <w:rPr>
          <w:rFonts w:ascii="Arial" w:hAnsi="Arial" w:cs="Arial"/>
          <w:sz w:val="22"/>
          <w:szCs w:val="22"/>
        </w:rPr>
      </w:pPr>
    </w:p>
    <w:p w14:paraId="6AFB7992" w14:textId="6BA76641" w:rsidR="00683C17" w:rsidRPr="00E81B8B" w:rsidRDefault="000575C5" w:rsidP="000575C5">
      <w:pPr>
        <w:spacing w:line="276" w:lineRule="auto"/>
        <w:jc w:val="both"/>
        <w:outlineLvl w:val="2"/>
        <w:rPr>
          <w:rFonts w:ascii="Arial" w:hAnsi="Arial" w:cs="Arial"/>
          <w:sz w:val="22"/>
          <w:szCs w:val="22"/>
        </w:rPr>
      </w:pPr>
      <w:r w:rsidRPr="00E81B8B">
        <w:rPr>
          <w:rFonts w:ascii="Arial" w:hAnsi="Arial" w:cs="Arial"/>
          <w:sz w:val="22"/>
          <w:szCs w:val="22"/>
        </w:rPr>
        <w:t xml:space="preserve">The flat has been in continuous residential use since the early 1990s following historic permissions for </w:t>
      </w:r>
      <w:proofErr w:type="gramStart"/>
      <w:r w:rsidRPr="00E81B8B">
        <w:rPr>
          <w:rFonts w:ascii="Arial" w:hAnsi="Arial" w:cs="Arial"/>
          <w:sz w:val="22"/>
          <w:szCs w:val="22"/>
        </w:rPr>
        <w:t>conversion, and</w:t>
      </w:r>
      <w:proofErr w:type="gramEnd"/>
      <w:r w:rsidRPr="00E81B8B">
        <w:rPr>
          <w:rFonts w:ascii="Arial" w:hAnsi="Arial" w:cs="Arial"/>
          <w:sz w:val="22"/>
          <w:szCs w:val="22"/>
        </w:rPr>
        <w:t xml:space="preserve"> is currently configured as a three</w:t>
      </w:r>
      <w:r w:rsidRPr="00E81B8B">
        <w:rPr>
          <w:rFonts w:ascii="Cambria Math" w:hAnsi="Cambria Math" w:cs="Cambria Math"/>
          <w:sz w:val="22"/>
          <w:szCs w:val="22"/>
        </w:rPr>
        <w:t>‑</w:t>
      </w:r>
      <w:r w:rsidRPr="00E81B8B">
        <w:rPr>
          <w:rFonts w:ascii="Arial" w:hAnsi="Arial" w:cs="Arial"/>
          <w:sz w:val="22"/>
          <w:szCs w:val="22"/>
        </w:rPr>
        <w:t>bedroom dwelling.</w:t>
      </w:r>
    </w:p>
    <w:p w14:paraId="52DAC853" w14:textId="77777777" w:rsidR="000575C5" w:rsidRPr="00E81B8B" w:rsidRDefault="000575C5" w:rsidP="000575C5">
      <w:pPr>
        <w:spacing w:line="276" w:lineRule="auto"/>
        <w:jc w:val="both"/>
        <w:outlineLvl w:val="2"/>
        <w:rPr>
          <w:rFonts w:ascii="Arial" w:hAnsi="Arial" w:cs="Arial"/>
          <w:sz w:val="22"/>
          <w:szCs w:val="22"/>
        </w:rPr>
      </w:pPr>
    </w:p>
    <w:p w14:paraId="7F797103" w14:textId="47571D33" w:rsidR="000575C5" w:rsidRPr="00E81B8B" w:rsidRDefault="000575C5" w:rsidP="000575C5">
      <w:pPr>
        <w:spacing w:line="276" w:lineRule="auto"/>
        <w:jc w:val="both"/>
        <w:outlineLvl w:val="2"/>
        <w:rPr>
          <w:rFonts w:ascii="Arial" w:hAnsi="Arial" w:cs="Arial"/>
          <w:sz w:val="22"/>
          <w:szCs w:val="22"/>
        </w:rPr>
      </w:pPr>
      <w:r w:rsidRPr="00E81B8B">
        <w:rPr>
          <w:rFonts w:ascii="Arial" w:hAnsi="Arial" w:cs="Arial"/>
          <w:sz w:val="22"/>
          <w:szCs w:val="22"/>
        </w:rPr>
        <w:t xml:space="preserve">The Historic England listing description reads as follows: </w:t>
      </w:r>
    </w:p>
    <w:p w14:paraId="71016A7C" w14:textId="77777777" w:rsidR="000575C5" w:rsidRPr="00E81B8B" w:rsidRDefault="000575C5" w:rsidP="000575C5">
      <w:pPr>
        <w:spacing w:line="276" w:lineRule="auto"/>
        <w:jc w:val="both"/>
        <w:outlineLvl w:val="2"/>
        <w:rPr>
          <w:rFonts w:ascii="Arial" w:hAnsi="Arial" w:cs="Arial"/>
          <w:i/>
          <w:iCs/>
          <w:sz w:val="22"/>
          <w:szCs w:val="22"/>
        </w:rPr>
      </w:pPr>
    </w:p>
    <w:p w14:paraId="7F065B46" w14:textId="00BE1EA2" w:rsidR="000575C5" w:rsidRPr="00E81B8B" w:rsidRDefault="000575C5" w:rsidP="000575C5">
      <w:pPr>
        <w:spacing w:line="276" w:lineRule="auto"/>
        <w:jc w:val="both"/>
        <w:outlineLvl w:val="2"/>
        <w:rPr>
          <w:rFonts w:ascii="Arial" w:hAnsi="Arial" w:cs="Arial"/>
          <w:i/>
          <w:iCs/>
          <w:sz w:val="22"/>
          <w:szCs w:val="22"/>
        </w:rPr>
      </w:pPr>
      <w:r w:rsidRPr="00E81B8B">
        <w:rPr>
          <w:rFonts w:ascii="Arial" w:hAnsi="Arial" w:cs="Arial"/>
          <w:i/>
          <w:iCs/>
          <w:sz w:val="22"/>
          <w:szCs w:val="22"/>
        </w:rPr>
        <w:t xml:space="preserve">Stable range at Manton House GV II Range of buildings enclosing courtyard on north-west side of Manton House. c1870-80. Brick, with tiled roof. Domestic revival style with central gatehouse with jettied and timber framed first floor with half hipped roof. Either side, ranges of single storey stables with stable doors and windows. Remains mainly as built - a </w:t>
      </w:r>
      <w:proofErr w:type="gramStart"/>
      <w:r w:rsidRPr="00E81B8B">
        <w:rPr>
          <w:rFonts w:ascii="Arial" w:hAnsi="Arial" w:cs="Arial"/>
          <w:i/>
          <w:iCs/>
          <w:sz w:val="22"/>
          <w:szCs w:val="22"/>
        </w:rPr>
        <w:t>high quality</w:t>
      </w:r>
      <w:proofErr w:type="gramEnd"/>
      <w:r w:rsidRPr="00E81B8B">
        <w:rPr>
          <w:rFonts w:ascii="Arial" w:hAnsi="Arial" w:cs="Arial"/>
          <w:i/>
          <w:iCs/>
          <w:sz w:val="22"/>
          <w:szCs w:val="22"/>
        </w:rPr>
        <w:t xml:space="preserve"> courtyard group.</w:t>
      </w:r>
    </w:p>
    <w:p w14:paraId="6CE090ED" w14:textId="77777777" w:rsidR="000575C5" w:rsidRPr="00E81B8B" w:rsidRDefault="000575C5" w:rsidP="000575C5">
      <w:pPr>
        <w:spacing w:line="276" w:lineRule="auto"/>
        <w:jc w:val="both"/>
        <w:outlineLvl w:val="2"/>
        <w:rPr>
          <w:rFonts w:ascii="Arial" w:hAnsi="Arial" w:cs="Arial"/>
          <w:b/>
          <w:bCs/>
          <w:sz w:val="22"/>
          <w:szCs w:val="22"/>
        </w:rPr>
      </w:pPr>
    </w:p>
    <w:p w14:paraId="3784A32A" w14:textId="269987CD" w:rsidR="00F7609E" w:rsidRPr="00E81B8B" w:rsidRDefault="00F7609E" w:rsidP="00683C17">
      <w:pPr>
        <w:spacing w:line="276" w:lineRule="auto"/>
        <w:jc w:val="both"/>
        <w:outlineLvl w:val="2"/>
        <w:rPr>
          <w:rFonts w:ascii="Arial" w:hAnsi="Arial" w:cs="Arial"/>
          <w:b/>
          <w:bCs/>
          <w:sz w:val="22"/>
          <w:szCs w:val="22"/>
        </w:rPr>
      </w:pPr>
      <w:r w:rsidRPr="00E81B8B">
        <w:rPr>
          <w:rFonts w:ascii="Arial" w:hAnsi="Arial" w:cs="Arial"/>
          <w:b/>
          <w:bCs/>
          <w:sz w:val="22"/>
          <w:szCs w:val="22"/>
        </w:rPr>
        <w:t>PROPOSAL</w:t>
      </w:r>
    </w:p>
    <w:p w14:paraId="39BD32C0" w14:textId="77777777" w:rsidR="00683C17" w:rsidRPr="00E81B8B" w:rsidRDefault="00683C17" w:rsidP="00683C17">
      <w:pPr>
        <w:spacing w:line="276" w:lineRule="auto"/>
        <w:jc w:val="both"/>
        <w:rPr>
          <w:rFonts w:ascii="Arial" w:hAnsi="Arial" w:cs="Arial"/>
          <w:sz w:val="22"/>
          <w:szCs w:val="22"/>
        </w:rPr>
      </w:pPr>
    </w:p>
    <w:p w14:paraId="3FC9950F" w14:textId="77777777" w:rsidR="00E81B8B" w:rsidRPr="00E81B8B" w:rsidRDefault="00E81B8B" w:rsidP="00E81B8B">
      <w:pPr>
        <w:spacing w:line="276" w:lineRule="auto"/>
        <w:jc w:val="both"/>
        <w:outlineLvl w:val="2"/>
        <w:rPr>
          <w:rFonts w:ascii="Arial" w:hAnsi="Arial" w:cs="Arial"/>
          <w:sz w:val="22"/>
          <w:szCs w:val="22"/>
        </w:rPr>
      </w:pPr>
      <w:r w:rsidRPr="00E81B8B">
        <w:rPr>
          <w:rFonts w:ascii="Arial" w:hAnsi="Arial" w:cs="Arial"/>
          <w:sz w:val="22"/>
          <w:szCs w:val="22"/>
        </w:rPr>
        <w:t>Full planning permission and listed building consent are sought for the remodelling of the existing first</w:t>
      </w:r>
      <w:r w:rsidRPr="00E81B8B">
        <w:rPr>
          <w:rFonts w:ascii="Cambria Math" w:hAnsi="Cambria Math" w:cs="Cambria Math"/>
          <w:sz w:val="22"/>
          <w:szCs w:val="22"/>
        </w:rPr>
        <w:t>‑</w:t>
      </w:r>
      <w:r w:rsidRPr="00E81B8B">
        <w:rPr>
          <w:rFonts w:ascii="Arial" w:hAnsi="Arial" w:cs="Arial"/>
          <w:sz w:val="22"/>
          <w:szCs w:val="22"/>
        </w:rPr>
        <w:t>floor residential flat. The proposals comprise:</w:t>
      </w:r>
    </w:p>
    <w:p w14:paraId="3368412F" w14:textId="77777777" w:rsidR="00E81B8B" w:rsidRPr="00E81B8B" w:rsidRDefault="00E81B8B" w:rsidP="00E81B8B">
      <w:pPr>
        <w:spacing w:line="276" w:lineRule="auto"/>
        <w:jc w:val="both"/>
        <w:outlineLvl w:val="2"/>
        <w:rPr>
          <w:rFonts w:ascii="Arial" w:hAnsi="Arial" w:cs="Arial"/>
          <w:sz w:val="22"/>
          <w:szCs w:val="22"/>
        </w:rPr>
      </w:pPr>
    </w:p>
    <w:p w14:paraId="41996EA8" w14:textId="77777777" w:rsidR="00E81B8B" w:rsidRPr="00E81B8B" w:rsidRDefault="00E81B8B" w:rsidP="00E81B8B">
      <w:pPr>
        <w:pStyle w:val="ListParagraph"/>
        <w:numPr>
          <w:ilvl w:val="0"/>
          <w:numId w:val="70"/>
        </w:numPr>
        <w:spacing w:line="276" w:lineRule="auto"/>
        <w:jc w:val="both"/>
        <w:outlineLvl w:val="2"/>
        <w:rPr>
          <w:rFonts w:ascii="Arial" w:hAnsi="Arial" w:cs="Arial"/>
          <w:sz w:val="22"/>
          <w:szCs w:val="22"/>
        </w:rPr>
      </w:pPr>
      <w:r w:rsidRPr="00E81B8B">
        <w:rPr>
          <w:rFonts w:ascii="Arial" w:hAnsi="Arial" w:cs="Arial"/>
          <w:sz w:val="22"/>
          <w:szCs w:val="22"/>
        </w:rPr>
        <w:t xml:space="preserve">Reconfiguration of the internal layout, largely affecting modern partitions and </w:t>
      </w:r>
      <w:proofErr w:type="gramStart"/>
      <w:r w:rsidRPr="00E81B8B">
        <w:rPr>
          <w:rFonts w:ascii="Arial" w:hAnsi="Arial" w:cs="Arial"/>
          <w:sz w:val="22"/>
          <w:szCs w:val="22"/>
        </w:rPr>
        <w:t>finishes;</w:t>
      </w:r>
      <w:proofErr w:type="gramEnd"/>
    </w:p>
    <w:p w14:paraId="363700EB" w14:textId="77777777" w:rsidR="00E81B8B" w:rsidRPr="00E81B8B" w:rsidRDefault="00E81B8B" w:rsidP="00E81B8B">
      <w:pPr>
        <w:pStyle w:val="ListParagraph"/>
        <w:numPr>
          <w:ilvl w:val="0"/>
          <w:numId w:val="70"/>
        </w:numPr>
        <w:spacing w:line="276" w:lineRule="auto"/>
        <w:jc w:val="both"/>
        <w:outlineLvl w:val="2"/>
        <w:rPr>
          <w:rFonts w:ascii="Arial" w:hAnsi="Arial" w:cs="Arial"/>
          <w:sz w:val="22"/>
          <w:szCs w:val="22"/>
        </w:rPr>
      </w:pPr>
      <w:r w:rsidRPr="00E81B8B">
        <w:rPr>
          <w:rFonts w:ascii="Arial" w:hAnsi="Arial" w:cs="Arial"/>
          <w:sz w:val="22"/>
          <w:szCs w:val="22"/>
        </w:rPr>
        <w:t>Alterations to the outer elevation including:</w:t>
      </w:r>
    </w:p>
    <w:p w14:paraId="179054BA" w14:textId="77777777" w:rsidR="00E81B8B" w:rsidRPr="00E81B8B" w:rsidRDefault="00E81B8B" w:rsidP="00E81B8B">
      <w:pPr>
        <w:pStyle w:val="ListParagraph"/>
        <w:numPr>
          <w:ilvl w:val="0"/>
          <w:numId w:val="71"/>
        </w:numPr>
        <w:spacing w:line="276" w:lineRule="auto"/>
        <w:jc w:val="both"/>
        <w:outlineLvl w:val="2"/>
        <w:rPr>
          <w:rFonts w:ascii="Arial" w:hAnsi="Arial" w:cs="Arial"/>
          <w:sz w:val="22"/>
          <w:szCs w:val="22"/>
        </w:rPr>
      </w:pPr>
      <w:r w:rsidRPr="00E81B8B">
        <w:rPr>
          <w:rFonts w:ascii="Arial" w:hAnsi="Arial" w:cs="Arial"/>
          <w:sz w:val="22"/>
          <w:szCs w:val="22"/>
        </w:rPr>
        <w:t xml:space="preserve">One additional dormer window to match an existing </w:t>
      </w:r>
      <w:proofErr w:type="gramStart"/>
      <w:r w:rsidRPr="00E81B8B">
        <w:rPr>
          <w:rFonts w:ascii="Arial" w:hAnsi="Arial" w:cs="Arial"/>
          <w:sz w:val="22"/>
          <w:szCs w:val="22"/>
        </w:rPr>
        <w:t>dormer;</w:t>
      </w:r>
      <w:proofErr w:type="gramEnd"/>
    </w:p>
    <w:p w14:paraId="3729E2B1" w14:textId="77777777" w:rsidR="00E81B8B" w:rsidRPr="00E81B8B" w:rsidRDefault="00E81B8B" w:rsidP="00E81B8B">
      <w:pPr>
        <w:pStyle w:val="ListParagraph"/>
        <w:numPr>
          <w:ilvl w:val="0"/>
          <w:numId w:val="71"/>
        </w:numPr>
        <w:spacing w:line="276" w:lineRule="auto"/>
        <w:jc w:val="both"/>
        <w:outlineLvl w:val="2"/>
        <w:rPr>
          <w:rFonts w:ascii="Arial" w:hAnsi="Arial" w:cs="Arial"/>
          <w:sz w:val="22"/>
          <w:szCs w:val="22"/>
        </w:rPr>
      </w:pPr>
      <w:r w:rsidRPr="00E81B8B">
        <w:rPr>
          <w:rFonts w:ascii="Arial" w:hAnsi="Arial" w:cs="Arial"/>
          <w:sz w:val="22"/>
          <w:szCs w:val="22"/>
        </w:rPr>
        <w:t xml:space="preserve">Revised and rationalised </w:t>
      </w:r>
      <w:proofErr w:type="gramStart"/>
      <w:r w:rsidRPr="00E81B8B">
        <w:rPr>
          <w:rFonts w:ascii="Arial" w:hAnsi="Arial" w:cs="Arial"/>
          <w:sz w:val="22"/>
          <w:szCs w:val="22"/>
        </w:rPr>
        <w:t>rooflights;</w:t>
      </w:r>
      <w:proofErr w:type="gramEnd"/>
    </w:p>
    <w:p w14:paraId="78B23C2F" w14:textId="77777777" w:rsidR="00E81B8B" w:rsidRPr="00E81B8B" w:rsidRDefault="00E81B8B" w:rsidP="00E81B8B">
      <w:pPr>
        <w:pStyle w:val="ListParagraph"/>
        <w:numPr>
          <w:ilvl w:val="0"/>
          <w:numId w:val="71"/>
        </w:numPr>
        <w:spacing w:line="276" w:lineRule="auto"/>
        <w:jc w:val="both"/>
        <w:outlineLvl w:val="2"/>
        <w:rPr>
          <w:rFonts w:ascii="Arial" w:hAnsi="Arial" w:cs="Arial"/>
          <w:sz w:val="22"/>
          <w:szCs w:val="22"/>
        </w:rPr>
      </w:pPr>
      <w:r w:rsidRPr="00E81B8B">
        <w:rPr>
          <w:rFonts w:ascii="Arial" w:hAnsi="Arial" w:cs="Arial"/>
          <w:sz w:val="22"/>
          <w:szCs w:val="22"/>
        </w:rPr>
        <w:t xml:space="preserve">A limited number of new or altered window </w:t>
      </w:r>
      <w:proofErr w:type="gramStart"/>
      <w:r w:rsidRPr="00E81B8B">
        <w:rPr>
          <w:rFonts w:ascii="Arial" w:hAnsi="Arial" w:cs="Arial"/>
          <w:sz w:val="22"/>
          <w:szCs w:val="22"/>
        </w:rPr>
        <w:t>openings;</w:t>
      </w:r>
      <w:proofErr w:type="gramEnd"/>
    </w:p>
    <w:p w14:paraId="22625A72" w14:textId="0BB34D89" w:rsidR="00E81B8B" w:rsidRPr="00E81B8B" w:rsidRDefault="00E81B8B" w:rsidP="00E81B8B">
      <w:pPr>
        <w:pStyle w:val="ListParagraph"/>
        <w:numPr>
          <w:ilvl w:val="0"/>
          <w:numId w:val="71"/>
        </w:numPr>
        <w:spacing w:line="276" w:lineRule="auto"/>
        <w:jc w:val="both"/>
        <w:outlineLvl w:val="2"/>
        <w:rPr>
          <w:rFonts w:ascii="Arial" w:hAnsi="Arial" w:cs="Arial"/>
          <w:sz w:val="22"/>
          <w:szCs w:val="22"/>
        </w:rPr>
      </w:pPr>
      <w:r w:rsidRPr="00E81B8B">
        <w:rPr>
          <w:rFonts w:ascii="Arial" w:hAnsi="Arial" w:cs="Arial"/>
          <w:sz w:val="22"/>
          <w:szCs w:val="22"/>
        </w:rPr>
        <w:t>A discreet flue associated with a woodburning stove.</w:t>
      </w:r>
    </w:p>
    <w:p w14:paraId="3234824F" w14:textId="77777777" w:rsidR="00E81B8B" w:rsidRPr="00E81B8B" w:rsidRDefault="00E81B8B" w:rsidP="00E81B8B">
      <w:pPr>
        <w:spacing w:line="276" w:lineRule="auto"/>
        <w:jc w:val="both"/>
        <w:outlineLvl w:val="2"/>
        <w:rPr>
          <w:rFonts w:ascii="Arial" w:hAnsi="Arial" w:cs="Arial"/>
          <w:sz w:val="22"/>
          <w:szCs w:val="22"/>
        </w:rPr>
      </w:pPr>
    </w:p>
    <w:p w14:paraId="097AEDC1" w14:textId="77777777" w:rsidR="00E81B8B" w:rsidRPr="00E81B8B" w:rsidRDefault="00E81B8B" w:rsidP="00E81B8B">
      <w:pPr>
        <w:spacing w:line="276" w:lineRule="auto"/>
        <w:jc w:val="both"/>
        <w:outlineLvl w:val="2"/>
        <w:rPr>
          <w:rFonts w:ascii="Arial" w:hAnsi="Arial" w:cs="Arial"/>
          <w:sz w:val="22"/>
          <w:szCs w:val="22"/>
        </w:rPr>
      </w:pPr>
      <w:r w:rsidRPr="00E81B8B">
        <w:rPr>
          <w:rFonts w:ascii="Arial" w:hAnsi="Arial" w:cs="Arial"/>
          <w:sz w:val="22"/>
          <w:szCs w:val="22"/>
        </w:rPr>
        <w:t>No alterations are proposed to the inner courtyard elevation. The works would not increase the footprint of the building and would not result in the creation of an additional dwelling.</w:t>
      </w:r>
    </w:p>
    <w:p w14:paraId="2ACF7C3F" w14:textId="77777777" w:rsidR="00E81B8B" w:rsidRDefault="00E81B8B" w:rsidP="00E81B8B">
      <w:pPr>
        <w:spacing w:line="276" w:lineRule="auto"/>
        <w:jc w:val="both"/>
        <w:outlineLvl w:val="2"/>
        <w:rPr>
          <w:rFonts w:ascii="Arial" w:hAnsi="Arial" w:cs="Arial"/>
          <w:i/>
          <w:iCs/>
          <w:color w:val="FF0000"/>
          <w:sz w:val="22"/>
          <w:szCs w:val="22"/>
        </w:rPr>
      </w:pPr>
    </w:p>
    <w:p w14:paraId="0D92BD31" w14:textId="4BFFAE53" w:rsidR="00F7609E" w:rsidRDefault="00F7609E" w:rsidP="00E81B8B">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43CF181D" w14:textId="77777777" w:rsidTr="003A649D">
        <w:trPr>
          <w:trHeight w:hRule="exact" w:val="20"/>
        </w:trPr>
        <w:tc>
          <w:tcPr>
            <w:tcW w:w="8921" w:type="dxa"/>
            <w:tcBorders>
              <w:bottom w:val="single" w:sz="6" w:space="0" w:color="auto"/>
            </w:tcBorders>
            <w:vAlign w:val="center"/>
            <w:hideMark/>
          </w:tcPr>
          <w:p w14:paraId="0158B973"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0A2C0A17"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ADCF83C"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4D468107" w14:textId="77777777" w:rsidTr="000575C5">
        <w:trPr>
          <w:trHeight w:val="347"/>
        </w:trPr>
        <w:tc>
          <w:tcPr>
            <w:tcW w:w="8921" w:type="dxa"/>
            <w:tcBorders>
              <w:top w:val="single" w:sz="12" w:space="0" w:color="auto"/>
            </w:tcBorders>
            <w:vAlign w:val="center"/>
            <w:hideMark/>
          </w:tcPr>
          <w:p w14:paraId="0FD3D95D" w14:textId="640BBC32" w:rsidR="00151532" w:rsidRPr="009536D9" w:rsidRDefault="00E81B8B" w:rsidP="003A649D">
            <w:pPr>
              <w:rPr>
                <w:rFonts w:ascii="Arial" w:hAnsi="Arial" w:cs="Arial"/>
                <w:sz w:val="22"/>
                <w:szCs w:val="22"/>
              </w:rPr>
            </w:pPr>
            <w:r w:rsidRPr="009536D9">
              <w:rPr>
                <w:rFonts w:ascii="Arial" w:hAnsi="Arial" w:cs="Arial"/>
                <w:sz w:val="22"/>
                <w:szCs w:val="22"/>
              </w:rPr>
              <w:t>K/84/1086 - Conversion of existing first floor premises to form off. veterinary lab., library etc – Approved with conditions – 17/01/1985</w:t>
            </w:r>
          </w:p>
        </w:tc>
      </w:tr>
      <w:tr w:rsidR="00E81B8B" w:rsidRPr="003E74F7" w14:paraId="67C52BA8" w14:textId="77777777" w:rsidTr="000575C5">
        <w:trPr>
          <w:trHeight w:val="347"/>
        </w:trPr>
        <w:tc>
          <w:tcPr>
            <w:tcW w:w="8921" w:type="dxa"/>
            <w:tcBorders>
              <w:top w:val="single" w:sz="12" w:space="0" w:color="auto"/>
            </w:tcBorders>
            <w:vAlign w:val="center"/>
          </w:tcPr>
          <w:p w14:paraId="75B97B89" w14:textId="6B9BAF85" w:rsidR="00E81B8B" w:rsidRPr="009536D9" w:rsidRDefault="00E81B8B" w:rsidP="003A649D">
            <w:pPr>
              <w:rPr>
                <w:rFonts w:ascii="Arial" w:hAnsi="Arial" w:cs="Arial"/>
                <w:sz w:val="22"/>
                <w:szCs w:val="22"/>
              </w:rPr>
            </w:pPr>
            <w:r w:rsidRPr="009536D9">
              <w:rPr>
                <w:rFonts w:ascii="Arial" w:hAnsi="Arial" w:cs="Arial"/>
                <w:sz w:val="22"/>
                <w:szCs w:val="22"/>
              </w:rPr>
              <w:t>K/10605 - Conversion of laboratory to one flat and 7-bedroomed multiple accommodation – Approved with conditions – 25/06/1987</w:t>
            </w:r>
          </w:p>
        </w:tc>
      </w:tr>
      <w:tr w:rsidR="00151532" w:rsidRPr="003E74F7" w14:paraId="781DD5AF" w14:textId="77777777" w:rsidTr="003A649D">
        <w:tc>
          <w:tcPr>
            <w:tcW w:w="8921" w:type="dxa"/>
            <w:vAlign w:val="center"/>
            <w:hideMark/>
          </w:tcPr>
          <w:p w14:paraId="24D0C4E2" w14:textId="77777777" w:rsidR="00151532" w:rsidRPr="003E74F7" w:rsidRDefault="00151532" w:rsidP="003A649D">
            <w:pPr>
              <w:rPr>
                <w:rFonts w:cs="Arial"/>
                <w:szCs w:val="22"/>
              </w:rPr>
            </w:pPr>
          </w:p>
        </w:tc>
      </w:tr>
      <w:bookmarkEnd w:id="0"/>
    </w:tbl>
    <w:p w14:paraId="5AC5B560" w14:textId="77777777" w:rsidR="006F5FC1" w:rsidRPr="00F7609E" w:rsidRDefault="006F5FC1" w:rsidP="00683C17">
      <w:pPr>
        <w:spacing w:line="276" w:lineRule="auto"/>
        <w:jc w:val="both"/>
        <w:outlineLvl w:val="2"/>
        <w:rPr>
          <w:rFonts w:ascii="Arial" w:hAnsi="Arial" w:cs="Arial"/>
          <w:b/>
          <w:bCs/>
          <w:sz w:val="22"/>
          <w:szCs w:val="22"/>
        </w:rPr>
      </w:pPr>
    </w:p>
    <w:p w14:paraId="7954DCF0" w14:textId="77777777" w:rsidR="00683C17" w:rsidRDefault="00683C17" w:rsidP="00683C17">
      <w:pPr>
        <w:spacing w:line="276" w:lineRule="auto"/>
        <w:jc w:val="both"/>
        <w:rPr>
          <w:rFonts w:ascii="Arial" w:hAnsi="Arial" w:cs="Arial"/>
          <w:color w:val="FF0000"/>
          <w:sz w:val="22"/>
          <w:szCs w:val="22"/>
        </w:rPr>
      </w:pPr>
    </w:p>
    <w:p w14:paraId="605D06D0" w14:textId="53CB2BCD"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54530D1" w14:textId="1B69E0C6" w:rsidR="00237634" w:rsidRPr="00E81B8B" w:rsidRDefault="00E81B8B" w:rsidP="00237634">
      <w:pPr>
        <w:spacing w:line="276" w:lineRule="auto"/>
        <w:jc w:val="both"/>
        <w:rPr>
          <w:rFonts w:ascii="Arial" w:hAnsi="Arial" w:cs="Arial"/>
          <w:sz w:val="22"/>
          <w:szCs w:val="22"/>
        </w:rPr>
      </w:pPr>
      <w:r w:rsidRPr="00E81B8B">
        <w:rPr>
          <w:rFonts w:ascii="Arial" w:hAnsi="Arial" w:cs="Arial"/>
          <w:sz w:val="22"/>
          <w:szCs w:val="22"/>
        </w:rPr>
        <w:t xml:space="preserve">Town and Country Planning Act 1990 </w:t>
      </w:r>
    </w:p>
    <w:p w14:paraId="0BAD3C6A" w14:textId="13EDCC86" w:rsidR="00E81B8B" w:rsidRDefault="00E81B8B" w:rsidP="00237634">
      <w:pPr>
        <w:spacing w:line="276" w:lineRule="auto"/>
        <w:jc w:val="both"/>
        <w:rPr>
          <w:rFonts w:ascii="Arial" w:hAnsi="Arial" w:cs="Arial"/>
          <w:sz w:val="22"/>
          <w:szCs w:val="22"/>
        </w:rPr>
      </w:pPr>
      <w:r w:rsidRPr="00E81B8B">
        <w:rPr>
          <w:rFonts w:ascii="Arial" w:hAnsi="Arial" w:cs="Arial"/>
          <w:sz w:val="22"/>
          <w:szCs w:val="22"/>
        </w:rPr>
        <w:t xml:space="preserve">Planning (Listed Buildings and Conservation Areas) Act 1990 </w:t>
      </w:r>
    </w:p>
    <w:p w14:paraId="6F4959C8" w14:textId="77777777" w:rsidR="00E81B8B" w:rsidRPr="00E81B8B" w:rsidRDefault="00E81B8B" w:rsidP="00237634">
      <w:pPr>
        <w:spacing w:line="276" w:lineRule="auto"/>
        <w:jc w:val="both"/>
        <w:rPr>
          <w:rFonts w:ascii="Arial" w:hAnsi="Arial" w:cs="Arial"/>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237634">
      <w:pPr>
        <w:pStyle w:val="ListParagraph"/>
        <w:numPr>
          <w:ilvl w:val="0"/>
          <w:numId w:val="15"/>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237634">
      <w:pPr>
        <w:pStyle w:val="ListParagraph"/>
        <w:numPr>
          <w:ilvl w:val="0"/>
          <w:numId w:val="15"/>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237634">
      <w:pPr>
        <w:pStyle w:val="ListParagraph"/>
        <w:numPr>
          <w:ilvl w:val="0"/>
          <w:numId w:val="15"/>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rsidP="00533E0C">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5765D21" w14:textId="77777777" w:rsidR="0029208D" w:rsidRPr="00D902FA" w:rsidRDefault="0029208D" w:rsidP="0029208D">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0276B2F" w14:textId="13C8DB5B" w:rsidR="0029208D" w:rsidRPr="00564C90" w:rsidRDefault="0029208D" w:rsidP="0029208D">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t xml:space="preserve">Core </w:t>
      </w:r>
      <w:r w:rsidRPr="0028185F">
        <w:rPr>
          <w:rFonts w:ascii="Arial" w:hAnsi="Arial" w:cs="Arial"/>
          <w:sz w:val="22"/>
          <w:szCs w:val="22"/>
        </w:rPr>
        <w:t xml:space="preserve">Policy </w:t>
      </w:r>
      <w:r w:rsidR="0028185F" w:rsidRPr="0028185F">
        <w:rPr>
          <w:rFonts w:ascii="Arial" w:hAnsi="Arial" w:cs="Arial"/>
          <w:sz w:val="22"/>
          <w:szCs w:val="22"/>
        </w:rPr>
        <w:t xml:space="preserve">14 </w:t>
      </w:r>
      <w:r w:rsidRPr="0028185F">
        <w:rPr>
          <w:rFonts w:ascii="Arial" w:hAnsi="Arial" w:cs="Arial"/>
          <w:sz w:val="22"/>
          <w:szCs w:val="22"/>
        </w:rPr>
        <w:t xml:space="preserve">Spatial Strategy </w:t>
      </w:r>
      <w:r w:rsidR="0028185F" w:rsidRPr="0028185F">
        <w:rPr>
          <w:rFonts w:ascii="Arial" w:hAnsi="Arial" w:cs="Arial"/>
          <w:sz w:val="22"/>
          <w:szCs w:val="22"/>
        </w:rPr>
        <w:t>Marlborough</w:t>
      </w:r>
      <w:r w:rsidRPr="0028185F">
        <w:rPr>
          <w:rFonts w:ascii="Arial" w:hAnsi="Arial" w:cs="Arial"/>
          <w:sz w:val="22"/>
          <w:szCs w:val="22"/>
        </w:rPr>
        <w:t xml:space="preserve"> Community </w:t>
      </w:r>
      <w:proofErr w:type="gramStart"/>
      <w:r w:rsidRPr="0028185F">
        <w:rPr>
          <w:rFonts w:ascii="Arial" w:hAnsi="Arial" w:cs="Arial"/>
          <w:sz w:val="22"/>
          <w:szCs w:val="22"/>
        </w:rPr>
        <w:t>Area</w:t>
      </w:r>
      <w:r w:rsidR="0028185F" w:rsidRPr="0028185F">
        <w:rPr>
          <w:rFonts w:ascii="Arial" w:hAnsi="Arial" w:cs="Arial"/>
          <w:sz w:val="22"/>
          <w:szCs w:val="22"/>
        </w:rPr>
        <w:t>;</w:t>
      </w:r>
      <w:proofErr w:type="gramEnd"/>
    </w:p>
    <w:p w14:paraId="11582DB2" w14:textId="77777777" w:rsidR="0029208D" w:rsidRPr="00D902FA" w:rsidRDefault="0029208D" w:rsidP="0029208D">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proofErr w:type="gramStart"/>
      <w:r w:rsidRPr="00D902FA">
        <w:rPr>
          <w:rFonts w:ascii="Arial" w:hAnsi="Arial" w:cs="Arial"/>
          <w:sz w:val="22"/>
          <w:szCs w:val="22"/>
        </w:rPr>
        <w:t>Geodiversity;</w:t>
      </w:r>
      <w:proofErr w:type="gramEnd"/>
    </w:p>
    <w:p w14:paraId="7EDDD0E3" w14:textId="77777777" w:rsidR="0029208D" w:rsidRDefault="0029208D" w:rsidP="0029208D">
      <w:pPr>
        <w:pStyle w:val="ListParagraph"/>
        <w:numPr>
          <w:ilvl w:val="0"/>
          <w:numId w:val="6"/>
        </w:numPr>
        <w:spacing w:line="276" w:lineRule="auto"/>
        <w:jc w:val="both"/>
        <w:rPr>
          <w:rFonts w:ascii="Arial" w:hAnsi="Arial" w:cs="Arial"/>
          <w:sz w:val="22"/>
          <w:szCs w:val="22"/>
        </w:rPr>
      </w:pPr>
      <w:r w:rsidRPr="47A0F66D">
        <w:rPr>
          <w:rFonts w:ascii="Arial" w:hAnsi="Arial" w:cs="Arial"/>
          <w:sz w:val="22"/>
          <w:szCs w:val="22"/>
        </w:rPr>
        <w:t>Core Policy 51 Landscape</w:t>
      </w:r>
    </w:p>
    <w:p w14:paraId="22C70AF4" w14:textId="77777777" w:rsidR="0029208D" w:rsidRPr="00D902FA" w:rsidRDefault="0029208D" w:rsidP="0029208D">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48FBF4E1" w14:textId="77777777" w:rsidR="0029208D" w:rsidRPr="00D902FA" w:rsidRDefault="0029208D" w:rsidP="0029208D">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0FFBE08F" w14:textId="77777777" w:rsidR="0028185F" w:rsidRPr="0028185F" w:rsidRDefault="0028185F" w:rsidP="0028185F">
      <w:pPr>
        <w:pStyle w:val="ListParagraph"/>
        <w:numPr>
          <w:ilvl w:val="0"/>
          <w:numId w:val="6"/>
        </w:numPr>
        <w:rPr>
          <w:rFonts w:ascii="Arial" w:hAnsi="Arial" w:cs="Arial"/>
          <w:sz w:val="22"/>
          <w:szCs w:val="22"/>
        </w:rPr>
      </w:pPr>
      <w:r w:rsidRPr="0028185F">
        <w:rPr>
          <w:rFonts w:ascii="Arial" w:hAnsi="Arial" w:cs="Arial"/>
          <w:sz w:val="22"/>
          <w:szCs w:val="22"/>
        </w:rPr>
        <w:t xml:space="preserve">Core Policy 61 Transport &amp; </w:t>
      </w:r>
      <w:proofErr w:type="gramStart"/>
      <w:r w:rsidRPr="0028185F">
        <w:rPr>
          <w:rFonts w:ascii="Arial" w:hAnsi="Arial" w:cs="Arial"/>
          <w:sz w:val="22"/>
          <w:szCs w:val="22"/>
        </w:rPr>
        <w:t>Development;</w:t>
      </w:r>
      <w:proofErr w:type="gramEnd"/>
      <w:r w:rsidRPr="0028185F">
        <w:rPr>
          <w:rFonts w:ascii="Arial" w:hAnsi="Arial" w:cs="Arial"/>
          <w:sz w:val="22"/>
          <w:szCs w:val="22"/>
        </w:rPr>
        <w:t xml:space="preserve"> </w:t>
      </w:r>
    </w:p>
    <w:p w14:paraId="28A38359" w14:textId="77777777" w:rsidR="0029208D" w:rsidRPr="00D902FA" w:rsidRDefault="0029208D" w:rsidP="0029208D">
      <w:pPr>
        <w:pStyle w:val="ListParagraph"/>
        <w:numPr>
          <w:ilvl w:val="0"/>
          <w:numId w:val="6"/>
        </w:numPr>
        <w:spacing w:line="276" w:lineRule="auto"/>
        <w:jc w:val="both"/>
        <w:rPr>
          <w:rFonts w:ascii="Arial" w:hAnsi="Arial" w:cs="Arial"/>
          <w:sz w:val="22"/>
          <w:szCs w:val="22"/>
        </w:rPr>
      </w:pPr>
      <w:r>
        <w:rPr>
          <w:rFonts w:ascii="Arial" w:hAnsi="Arial" w:cs="Arial"/>
          <w:sz w:val="22"/>
          <w:szCs w:val="22"/>
        </w:rPr>
        <w:t>Core Policy 64 Demand Management</w:t>
      </w:r>
    </w:p>
    <w:p w14:paraId="1A5361CB" w14:textId="77777777" w:rsidR="00533E0C" w:rsidRDefault="00533E0C" w:rsidP="00533E0C">
      <w:pPr>
        <w:spacing w:line="276" w:lineRule="auto"/>
        <w:jc w:val="both"/>
        <w:rPr>
          <w:rFonts w:ascii="Arial" w:hAnsi="Arial" w:cs="Arial"/>
          <w:color w:val="FF0000"/>
          <w:sz w:val="22"/>
          <w:szCs w:val="22"/>
        </w:rPr>
      </w:pPr>
    </w:p>
    <w:p w14:paraId="35BBACCB" w14:textId="576B9940" w:rsidR="00CF2835" w:rsidRDefault="00CF2835" w:rsidP="00CF2835">
      <w:p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30EB261F" w14:textId="77777777" w:rsidR="00C70009" w:rsidRPr="00C70009" w:rsidRDefault="00C70009" w:rsidP="00C70009">
      <w:pPr>
        <w:spacing w:line="276" w:lineRule="auto"/>
        <w:jc w:val="both"/>
        <w:rPr>
          <w:rFonts w:ascii="Arial" w:hAnsi="Arial" w:cs="Arial"/>
          <w:color w:val="000000" w:themeColor="text1"/>
          <w:sz w:val="22"/>
          <w:szCs w:val="22"/>
        </w:rPr>
      </w:pPr>
      <w:r w:rsidRPr="00C70009">
        <w:rPr>
          <w:rFonts w:ascii="Arial" w:hAnsi="Arial" w:cs="Arial"/>
          <w:color w:val="000000" w:themeColor="text1"/>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661D7A48" w14:textId="77777777" w:rsidR="00D101B5" w:rsidRDefault="00D101B5" w:rsidP="00D101B5">
      <w:pPr>
        <w:spacing w:line="276" w:lineRule="auto"/>
        <w:jc w:val="both"/>
        <w:rPr>
          <w:rFonts w:ascii="Arial" w:hAnsi="Arial" w:cs="Arial"/>
          <w:b/>
          <w:bCs/>
          <w:sz w:val="22"/>
          <w:szCs w:val="22"/>
        </w:rPr>
      </w:pPr>
    </w:p>
    <w:p w14:paraId="42A1450F" w14:textId="0747BCAA"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1690F690" w14:textId="77777777" w:rsidR="00B56EE9" w:rsidRDefault="00B56EE9" w:rsidP="001418E4">
      <w:pPr>
        <w:spacing w:line="276" w:lineRule="auto"/>
        <w:jc w:val="both"/>
        <w:rPr>
          <w:rFonts w:ascii="Arial" w:hAnsi="Arial" w:cs="Arial"/>
          <w:sz w:val="22"/>
          <w:szCs w:val="22"/>
        </w:rPr>
      </w:pPr>
    </w:p>
    <w:p w14:paraId="2135C5A5" w14:textId="3BF33BD8" w:rsidR="001418E4" w:rsidRPr="0028185F" w:rsidRDefault="00894821" w:rsidP="001418E4">
      <w:pPr>
        <w:spacing w:line="276" w:lineRule="auto"/>
        <w:jc w:val="both"/>
        <w:rPr>
          <w:rFonts w:ascii="Arial" w:hAnsi="Arial" w:cs="Arial"/>
          <w:sz w:val="22"/>
          <w:szCs w:val="22"/>
        </w:rPr>
      </w:pPr>
      <w:proofErr w:type="spellStart"/>
      <w:r>
        <w:rPr>
          <w:rFonts w:ascii="Arial" w:hAnsi="Arial" w:cs="Arial"/>
          <w:sz w:val="22"/>
          <w:szCs w:val="22"/>
        </w:rPr>
        <w:t>Preshute</w:t>
      </w:r>
      <w:proofErr w:type="spellEnd"/>
      <w:r>
        <w:rPr>
          <w:rFonts w:ascii="Arial" w:hAnsi="Arial" w:cs="Arial"/>
          <w:sz w:val="22"/>
          <w:szCs w:val="22"/>
        </w:rPr>
        <w:t xml:space="preserve"> Neighbourhood Plan 2021-2036 Made February 2023 </w:t>
      </w:r>
    </w:p>
    <w:p w14:paraId="40D386AF" w14:textId="77777777" w:rsidR="00533E0C" w:rsidRDefault="00533E0C" w:rsidP="00533E0C">
      <w:pPr>
        <w:spacing w:line="276" w:lineRule="auto"/>
        <w:jc w:val="both"/>
        <w:rPr>
          <w:rFonts w:ascii="Arial" w:hAnsi="Arial" w:cs="Arial"/>
          <w:b/>
          <w:bCs/>
          <w:sz w:val="22"/>
          <w:szCs w:val="22"/>
        </w:rPr>
      </w:pPr>
    </w:p>
    <w:p w14:paraId="1EB96BB7" w14:textId="77777777" w:rsidR="001418E4" w:rsidRDefault="001418E4" w:rsidP="00533E0C">
      <w:pPr>
        <w:spacing w:line="276" w:lineRule="auto"/>
        <w:jc w:val="both"/>
        <w:rPr>
          <w:rFonts w:ascii="Arial" w:hAnsi="Arial" w:cs="Arial"/>
          <w:b/>
          <w:bCs/>
          <w:sz w:val="22"/>
          <w:szCs w:val="22"/>
        </w:rPr>
      </w:pPr>
    </w:p>
    <w:p w14:paraId="02435B70" w14:textId="77777777" w:rsidR="0028185F" w:rsidRDefault="00533E0C" w:rsidP="0028185F">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67C47BAD" w14:textId="77777777" w:rsidR="00613E9D" w:rsidRDefault="00613E9D" w:rsidP="00613E9D">
      <w:pPr>
        <w:spacing w:line="276" w:lineRule="auto"/>
        <w:jc w:val="both"/>
        <w:rPr>
          <w:rFonts w:ascii="Arial" w:hAnsi="Arial" w:cs="Arial"/>
          <w:sz w:val="22"/>
          <w:szCs w:val="22"/>
        </w:rPr>
      </w:pPr>
    </w:p>
    <w:p w14:paraId="78B61888" w14:textId="439C8C70" w:rsidR="00533E0C" w:rsidRPr="00613E9D" w:rsidRDefault="0028185F" w:rsidP="00613E9D">
      <w:pPr>
        <w:pStyle w:val="ListParagraph"/>
        <w:numPr>
          <w:ilvl w:val="0"/>
          <w:numId w:val="75"/>
        </w:numPr>
        <w:spacing w:line="276" w:lineRule="auto"/>
        <w:jc w:val="both"/>
        <w:rPr>
          <w:rFonts w:ascii="Arial" w:hAnsi="Arial" w:cs="Arial"/>
          <w:sz w:val="22"/>
          <w:szCs w:val="22"/>
        </w:rPr>
      </w:pPr>
      <w:r w:rsidRPr="00613E9D">
        <w:rPr>
          <w:rFonts w:ascii="Arial" w:hAnsi="Arial" w:cs="Arial"/>
          <w:sz w:val="22"/>
          <w:szCs w:val="22"/>
        </w:rPr>
        <w:t>W</w:t>
      </w:r>
      <w:r w:rsidR="00533E0C" w:rsidRPr="00613E9D">
        <w:rPr>
          <w:rFonts w:ascii="Arial" w:hAnsi="Arial" w:cs="Arial"/>
          <w:sz w:val="22"/>
          <w:szCs w:val="22"/>
        </w:rPr>
        <w:t>iltshire Design Guide (adopted April 2024)</w:t>
      </w:r>
    </w:p>
    <w:p w14:paraId="0AC2972E" w14:textId="77777777" w:rsidR="00533E0C" w:rsidRPr="008C5404" w:rsidRDefault="00533E0C" w:rsidP="00533E0C">
      <w:pPr>
        <w:spacing w:line="276" w:lineRule="auto"/>
        <w:jc w:val="both"/>
        <w:rPr>
          <w:rFonts w:ascii="Arial" w:hAnsi="Arial" w:cs="Arial"/>
          <w:b/>
          <w:bCs/>
          <w:sz w:val="22"/>
          <w:szCs w:val="22"/>
        </w:rPr>
      </w:pPr>
    </w:p>
    <w:p w14:paraId="319A5A6B" w14:textId="77777777" w:rsidR="00D902FA" w:rsidRDefault="00D902FA" w:rsidP="00D902FA">
      <w:pPr>
        <w:spacing w:line="276" w:lineRule="auto"/>
        <w:jc w:val="both"/>
        <w:rPr>
          <w:rFonts w:ascii="Arial" w:hAnsi="Arial" w:cs="Arial"/>
          <w:color w:val="FF0000"/>
          <w:sz w:val="22"/>
          <w:szCs w:val="22"/>
        </w:rPr>
      </w:pPr>
    </w:p>
    <w:p w14:paraId="301B243F" w14:textId="6B423138"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415FE8AE" w:rsidR="00067BEE" w:rsidRPr="004817FB" w:rsidRDefault="00067BEE" w:rsidP="00067BEE">
      <w:pPr>
        <w:numPr>
          <w:ilvl w:val="0"/>
          <w:numId w:val="21"/>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E7779C3" w14:textId="3341DE65" w:rsidR="00067BEE" w:rsidRDefault="00067BEE" w:rsidP="00067BEE">
      <w:pPr>
        <w:numPr>
          <w:ilvl w:val="0"/>
          <w:numId w:val="21"/>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064B403" w14:textId="12AAEE60" w:rsidR="00B0100C" w:rsidRPr="004817FB" w:rsidRDefault="00B0100C" w:rsidP="00067BEE">
      <w:pPr>
        <w:numPr>
          <w:ilvl w:val="0"/>
          <w:numId w:val="21"/>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886F28D" w14:textId="2697F6F9" w:rsidR="00067BEE" w:rsidRPr="004817FB" w:rsidRDefault="00067BEE" w:rsidP="00067BEE">
      <w:pPr>
        <w:numPr>
          <w:ilvl w:val="0"/>
          <w:numId w:val="21"/>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0C13D45B" w14:textId="4382649D" w:rsidR="00067BEE" w:rsidRPr="004817FB" w:rsidRDefault="00067BEE" w:rsidP="00067BEE">
      <w:pPr>
        <w:numPr>
          <w:ilvl w:val="0"/>
          <w:numId w:val="21"/>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6FC66552" w14:textId="7AE90C1F" w:rsidR="00067BEE" w:rsidRPr="004817FB" w:rsidRDefault="00067BEE" w:rsidP="00067BEE">
      <w:pPr>
        <w:numPr>
          <w:ilvl w:val="0"/>
          <w:numId w:val="21"/>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4A3B57D8" w14:textId="6A082D6B" w:rsidR="00067BEE" w:rsidRPr="004817FB" w:rsidRDefault="00067BEE" w:rsidP="00067BEE">
      <w:pPr>
        <w:numPr>
          <w:ilvl w:val="0"/>
          <w:numId w:val="21"/>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3A43AC62" w14:textId="77777777" w:rsidR="00067BEE" w:rsidRDefault="00067BEE" w:rsidP="00067BEE">
      <w:pPr>
        <w:spacing w:line="276" w:lineRule="auto"/>
        <w:jc w:val="both"/>
        <w:rPr>
          <w:rFonts w:ascii="Arial" w:hAnsi="Arial" w:cs="Arial"/>
          <w:sz w:val="22"/>
          <w:szCs w:val="22"/>
        </w:rPr>
      </w:pP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177ABB23"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E8723ED" w14:textId="77777777" w:rsidR="00D902FA" w:rsidRDefault="00D902FA" w:rsidP="00D902FA">
      <w:pPr>
        <w:spacing w:line="276" w:lineRule="auto"/>
        <w:jc w:val="both"/>
        <w:rPr>
          <w:rFonts w:ascii="Arial" w:hAnsi="Arial" w:cs="Arial"/>
          <w:b/>
          <w:bCs/>
          <w:color w:val="FF0000"/>
          <w:sz w:val="22"/>
          <w:szCs w:val="22"/>
        </w:rPr>
      </w:pPr>
    </w:p>
    <w:p w14:paraId="4EADFF7A" w14:textId="77777777" w:rsidR="000E62BA" w:rsidRDefault="000E62BA" w:rsidP="00765EEE">
      <w:pPr>
        <w:jc w:val="both"/>
        <w:rPr>
          <w:rFonts w:ascii="Arial" w:hAnsi="Arial" w:cs="Arial"/>
          <w:sz w:val="22"/>
          <w:szCs w:val="22"/>
        </w:rPr>
      </w:pPr>
      <w:bookmarkStart w:id="1" w:name="_Hlk206417654"/>
    </w:p>
    <w:p w14:paraId="233D4C64" w14:textId="3504E2BA" w:rsidR="00765EEE" w:rsidRPr="00894821" w:rsidRDefault="00765EEE" w:rsidP="00765EEE">
      <w:pPr>
        <w:jc w:val="both"/>
        <w:rPr>
          <w:rFonts w:ascii="Arial" w:hAnsi="Arial" w:cs="Arial"/>
          <w:sz w:val="22"/>
          <w:szCs w:val="22"/>
        </w:rPr>
      </w:pPr>
      <w:r w:rsidRPr="002C320C">
        <w:rPr>
          <w:rFonts w:ascii="Arial" w:hAnsi="Arial" w:cs="Arial"/>
          <w:sz w:val="22"/>
          <w:szCs w:val="22"/>
        </w:rPr>
        <w:t>WC Conservation</w:t>
      </w:r>
      <w:r w:rsidRPr="002C320C">
        <w:rPr>
          <w:rFonts w:ascii="Arial" w:hAnsi="Arial" w:cs="Arial"/>
          <w:color w:val="FF0000"/>
          <w:sz w:val="22"/>
          <w:szCs w:val="22"/>
        </w:rPr>
        <w:t xml:space="preserve">: </w:t>
      </w:r>
      <w:bookmarkEnd w:id="1"/>
      <w:r w:rsidR="00894821" w:rsidRPr="00894821">
        <w:rPr>
          <w:rFonts w:ascii="Arial" w:hAnsi="Arial" w:cs="Arial"/>
          <w:sz w:val="22"/>
          <w:szCs w:val="22"/>
        </w:rPr>
        <w:t xml:space="preserve">Initial objection, no further objections raised post revisions. </w:t>
      </w:r>
    </w:p>
    <w:p w14:paraId="12067F4B" w14:textId="77777777" w:rsidR="000E62BA" w:rsidRDefault="000E62BA" w:rsidP="00765EEE">
      <w:pPr>
        <w:jc w:val="both"/>
        <w:rPr>
          <w:rFonts w:ascii="Arial" w:hAnsi="Arial" w:cs="Arial"/>
          <w:sz w:val="22"/>
          <w:szCs w:val="22"/>
        </w:rPr>
      </w:pPr>
    </w:p>
    <w:p w14:paraId="3DDF06F1" w14:textId="173CFBFE" w:rsidR="000E62BA" w:rsidRPr="00894821" w:rsidRDefault="00765EEE" w:rsidP="00765EEE">
      <w:pPr>
        <w:jc w:val="both"/>
        <w:rPr>
          <w:rFonts w:ascii="Arial" w:hAnsi="Arial" w:cs="Arial"/>
          <w:sz w:val="22"/>
          <w:szCs w:val="22"/>
        </w:rPr>
      </w:pPr>
      <w:r w:rsidRPr="002C320C">
        <w:rPr>
          <w:rFonts w:ascii="Arial" w:hAnsi="Arial" w:cs="Arial"/>
          <w:sz w:val="22"/>
          <w:szCs w:val="22"/>
        </w:rPr>
        <w:t>WC Archaeology</w:t>
      </w:r>
      <w:r w:rsidRPr="00894821">
        <w:rPr>
          <w:rFonts w:ascii="Arial" w:hAnsi="Arial" w:cs="Arial"/>
          <w:sz w:val="22"/>
          <w:szCs w:val="22"/>
        </w:rPr>
        <w:t xml:space="preserve">: </w:t>
      </w:r>
      <w:r w:rsidR="00894821" w:rsidRPr="00894821">
        <w:rPr>
          <w:rFonts w:ascii="Arial" w:hAnsi="Arial" w:cs="Arial"/>
          <w:sz w:val="22"/>
          <w:szCs w:val="22"/>
        </w:rPr>
        <w:t>No archaeological issues are raised and no conditions are requested.</w:t>
      </w:r>
    </w:p>
    <w:p w14:paraId="39FE8EAC" w14:textId="77777777" w:rsidR="00BE6683" w:rsidRPr="00894821" w:rsidRDefault="00BE6683" w:rsidP="00765EEE">
      <w:pPr>
        <w:jc w:val="both"/>
        <w:rPr>
          <w:rFonts w:ascii="Arial" w:hAnsi="Arial" w:cs="Arial"/>
          <w:sz w:val="22"/>
          <w:szCs w:val="22"/>
        </w:rPr>
      </w:pPr>
    </w:p>
    <w:p w14:paraId="3450A2E4" w14:textId="25C2C2C7" w:rsidR="00765EEE" w:rsidRPr="00894821" w:rsidRDefault="00765EEE" w:rsidP="00765EEE">
      <w:pPr>
        <w:jc w:val="both"/>
        <w:rPr>
          <w:rFonts w:ascii="Arial" w:hAnsi="Arial" w:cs="Arial"/>
          <w:sz w:val="22"/>
          <w:szCs w:val="22"/>
        </w:rPr>
      </w:pPr>
      <w:r w:rsidRPr="00894821">
        <w:rPr>
          <w:rFonts w:ascii="Arial" w:hAnsi="Arial" w:cs="Arial"/>
          <w:sz w:val="22"/>
          <w:szCs w:val="22"/>
        </w:rPr>
        <w:t xml:space="preserve">WC Public Protection: </w:t>
      </w:r>
      <w:r w:rsidR="00894821" w:rsidRPr="00894821">
        <w:rPr>
          <w:rFonts w:ascii="Arial" w:hAnsi="Arial" w:cs="Arial"/>
          <w:sz w:val="22"/>
          <w:szCs w:val="22"/>
        </w:rPr>
        <w:t>No objections are raised and no conditions are considered necessary.</w:t>
      </w:r>
    </w:p>
    <w:p w14:paraId="77722F7A" w14:textId="77777777" w:rsidR="000E62BA" w:rsidRDefault="000E62BA" w:rsidP="00765EEE">
      <w:pPr>
        <w:jc w:val="both"/>
        <w:rPr>
          <w:rFonts w:ascii="Arial" w:hAnsi="Arial" w:cs="Arial"/>
          <w:sz w:val="22"/>
          <w:szCs w:val="22"/>
        </w:rPr>
      </w:pPr>
    </w:p>
    <w:p w14:paraId="32EDF4F4" w14:textId="77777777" w:rsidR="00D902FA" w:rsidRDefault="00D902FA" w:rsidP="00D902FA">
      <w:pPr>
        <w:spacing w:line="276" w:lineRule="auto"/>
        <w:jc w:val="both"/>
        <w:rPr>
          <w:rFonts w:ascii="Arial" w:hAnsi="Arial" w:cs="Arial"/>
          <w:b/>
          <w:bCs/>
          <w:color w:val="FF0000"/>
          <w:sz w:val="22"/>
          <w:szCs w:val="22"/>
        </w:rPr>
      </w:pPr>
    </w:p>
    <w:p w14:paraId="7630B71E" w14:textId="02EA2B2F" w:rsidR="00D902FA" w:rsidRPr="000E62BA" w:rsidRDefault="00894821" w:rsidP="00D902FA">
      <w:pPr>
        <w:spacing w:line="276" w:lineRule="auto"/>
        <w:jc w:val="both"/>
        <w:rPr>
          <w:rFonts w:ascii="Arial" w:hAnsi="Arial" w:cs="Arial"/>
          <w:color w:val="FF0000"/>
          <w:sz w:val="22"/>
          <w:szCs w:val="22"/>
        </w:rPr>
      </w:pPr>
      <w:proofErr w:type="spellStart"/>
      <w:r>
        <w:rPr>
          <w:rFonts w:ascii="Arial" w:hAnsi="Arial" w:cs="Arial"/>
          <w:sz w:val="22"/>
          <w:szCs w:val="22"/>
        </w:rPr>
        <w:t>Preshute</w:t>
      </w:r>
      <w:proofErr w:type="spellEnd"/>
      <w:r>
        <w:rPr>
          <w:rFonts w:ascii="Arial" w:hAnsi="Arial" w:cs="Arial"/>
          <w:sz w:val="22"/>
          <w:szCs w:val="22"/>
        </w:rPr>
        <w:t xml:space="preserve"> </w:t>
      </w:r>
      <w:r w:rsidR="00F7609E" w:rsidRPr="000E62BA">
        <w:rPr>
          <w:rFonts w:ascii="Arial" w:hAnsi="Arial" w:cs="Arial"/>
          <w:sz w:val="22"/>
          <w:szCs w:val="22"/>
        </w:rPr>
        <w:t>Parish</w:t>
      </w:r>
      <w:r>
        <w:rPr>
          <w:rFonts w:ascii="Arial" w:hAnsi="Arial" w:cs="Arial"/>
          <w:sz w:val="22"/>
          <w:szCs w:val="22"/>
        </w:rPr>
        <w:t xml:space="preserve"> </w:t>
      </w:r>
      <w:r w:rsidR="00F7609E" w:rsidRPr="000E62BA">
        <w:rPr>
          <w:rFonts w:ascii="Arial" w:hAnsi="Arial" w:cs="Arial"/>
          <w:sz w:val="22"/>
          <w:szCs w:val="22"/>
        </w:rPr>
        <w:t>Council:</w:t>
      </w:r>
      <w:r w:rsidR="002927C8">
        <w:rPr>
          <w:rFonts w:ascii="Arial" w:hAnsi="Arial" w:cs="Arial"/>
          <w:sz w:val="22"/>
          <w:szCs w:val="22"/>
        </w:rPr>
        <w:t xml:space="preserve"> </w:t>
      </w:r>
      <w:r w:rsidR="002927C8" w:rsidRPr="00894821">
        <w:rPr>
          <w:rFonts w:ascii="Arial" w:hAnsi="Arial" w:cs="Arial"/>
          <w:sz w:val="22"/>
          <w:szCs w:val="22"/>
        </w:rPr>
        <w:t>No comment</w:t>
      </w:r>
      <w:r w:rsidRPr="00894821">
        <w:rPr>
          <w:rFonts w:ascii="Arial" w:hAnsi="Arial" w:cs="Arial"/>
          <w:sz w:val="22"/>
          <w:szCs w:val="22"/>
        </w:rPr>
        <w:t xml:space="preserve">s received at the time of writing this report. </w:t>
      </w:r>
    </w:p>
    <w:p w14:paraId="6AD226EA" w14:textId="77777777" w:rsidR="00D902FA" w:rsidRDefault="00D902FA" w:rsidP="00D902FA">
      <w:pPr>
        <w:spacing w:line="276" w:lineRule="auto"/>
        <w:jc w:val="both"/>
        <w:rPr>
          <w:rFonts w:ascii="Arial" w:hAnsi="Arial" w:cs="Arial"/>
          <w:b/>
          <w:bCs/>
          <w:color w:val="FF0000"/>
          <w:sz w:val="22"/>
          <w:szCs w:val="22"/>
        </w:rPr>
      </w:pPr>
    </w:p>
    <w:p w14:paraId="22B1DE27" w14:textId="77777777" w:rsidR="00894821" w:rsidRDefault="00894821"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A7EE285" w14:textId="67249E28"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w:t>
      </w:r>
      <w:proofErr w:type="gramStart"/>
      <w:r w:rsidRPr="004817FB">
        <w:rPr>
          <w:rFonts w:ascii="Arial" w:eastAsia="Arial" w:hAnsi="Arial" w:cs="Arial"/>
          <w:sz w:val="22"/>
          <w:szCs w:val="22"/>
        </w:rPr>
        <w:t>site;</w:t>
      </w:r>
      <w:proofErr w:type="gramEnd"/>
      <w:r w:rsidRPr="004817FB">
        <w:rPr>
          <w:rFonts w:ascii="Arial" w:eastAsia="Arial" w:hAnsi="Arial" w:cs="Arial"/>
          <w:sz w:val="22"/>
          <w:szCs w:val="22"/>
        </w:rPr>
        <w:t xml:space="preserve"> </w:t>
      </w:r>
    </w:p>
    <w:p w14:paraId="43FC9E25" w14:textId="45767C31"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894821">
        <w:rPr>
          <w:rFonts w:ascii="Arial" w:eastAsia="Arial" w:hAnsi="Arial" w:cs="Arial"/>
          <w:sz w:val="22"/>
          <w:szCs w:val="22"/>
        </w:rPr>
        <w:t>.</w:t>
      </w:r>
    </w:p>
    <w:p w14:paraId="71276A47" w14:textId="1DCE3A57" w:rsidR="00D902FA" w:rsidRDefault="5CD3423D" w:rsidP="3656A09E">
      <w:pPr>
        <w:spacing w:line="276" w:lineRule="auto"/>
        <w:jc w:val="both"/>
      </w:pPr>
      <w:r w:rsidRPr="3656A09E">
        <w:rPr>
          <w:rFonts w:ascii="Arial" w:eastAsia="Arial" w:hAnsi="Arial" w:cs="Arial"/>
          <w:sz w:val="22"/>
          <w:szCs w:val="22"/>
        </w:rPr>
        <w:t xml:space="preserve"> </w:t>
      </w: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634EEDC1" w14:textId="2DDA920E" w:rsidR="0007377C" w:rsidRDefault="00894821" w:rsidP="294BE246">
      <w:pPr>
        <w:spacing w:line="276" w:lineRule="auto"/>
        <w:jc w:val="both"/>
        <w:rPr>
          <w:rFonts w:ascii="Arial" w:hAnsi="Arial" w:cs="Arial"/>
          <w:b/>
          <w:bCs/>
          <w:i/>
          <w:iCs/>
          <w:color w:val="FF0000"/>
          <w:sz w:val="22"/>
          <w:szCs w:val="22"/>
        </w:rPr>
      </w:pPr>
      <w:r>
        <w:rPr>
          <w:rFonts w:ascii="Arial" w:eastAsia="Arial" w:hAnsi="Arial" w:cs="Arial"/>
          <w:sz w:val="22"/>
          <w:szCs w:val="22"/>
        </w:rPr>
        <w:t xml:space="preserve">No letters of representation had been received at the time of writing this report. </w:t>
      </w:r>
    </w:p>
    <w:p w14:paraId="3FD76DEE" w14:textId="77777777" w:rsidR="0007377C" w:rsidRDefault="0007377C" w:rsidP="0007377C">
      <w:pPr>
        <w:spacing w:line="276" w:lineRule="auto"/>
        <w:jc w:val="both"/>
        <w:rPr>
          <w:rFonts w:ascii="Arial" w:hAnsi="Arial" w:cs="Arial"/>
          <w:b/>
          <w:bCs/>
          <w:color w:val="FF0000"/>
          <w:sz w:val="22"/>
          <w:szCs w:val="22"/>
        </w:rPr>
      </w:pPr>
    </w:p>
    <w:p w14:paraId="78DD1F2C" w14:textId="4026D60C"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sidRPr="00ED33CD">
        <w:rPr>
          <w:rFonts w:ascii="Arial" w:hAnsi="Arial" w:cs="Arial"/>
          <w:b/>
          <w:bCs/>
          <w:color w:val="ED0000"/>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0A72DBC" w14:textId="77777777" w:rsidR="0007377C" w:rsidRDefault="0007377C" w:rsidP="0007377C">
      <w:pPr>
        <w:spacing w:line="276" w:lineRule="auto"/>
        <w:jc w:val="both"/>
        <w:rPr>
          <w:rFonts w:ascii="Arial" w:hAnsi="Arial" w:cs="Arial"/>
          <w:b/>
          <w:bCs/>
          <w:color w:val="FF0000"/>
          <w:sz w:val="22"/>
          <w:szCs w:val="22"/>
        </w:rPr>
      </w:pPr>
    </w:p>
    <w:p w14:paraId="6A2BF297" w14:textId="77777777" w:rsidR="00061836" w:rsidRDefault="00061836" w:rsidP="7D84FC5F">
      <w:pPr>
        <w:spacing w:line="276" w:lineRule="auto"/>
        <w:jc w:val="both"/>
        <w:rPr>
          <w:rFonts w:ascii="Arial" w:hAnsi="Arial" w:cs="Arial"/>
          <w:b/>
          <w:bCs/>
          <w:color w:val="000000" w:themeColor="text1"/>
          <w:sz w:val="22"/>
          <w:szCs w:val="22"/>
        </w:rPr>
      </w:pPr>
    </w:p>
    <w:p w14:paraId="189EF741" w14:textId="797720A2"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4F0B488" w14:textId="015AF57D"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614AAD2E" w14:textId="77777777" w:rsidR="00482DB3" w:rsidRPr="00482DB3" w:rsidRDefault="00482DB3" w:rsidP="00B75EF9">
      <w:pPr>
        <w:numPr>
          <w:ilvl w:val="0"/>
          <w:numId w:val="4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08E2AD82" w14:textId="77777777" w:rsidR="00482DB3" w:rsidRPr="00482DB3" w:rsidRDefault="00482DB3" w:rsidP="00B75EF9">
      <w:pPr>
        <w:numPr>
          <w:ilvl w:val="0"/>
          <w:numId w:val="4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B270800" w14:textId="77777777" w:rsidR="00482DB3" w:rsidRPr="00482DB3" w:rsidRDefault="00482DB3" w:rsidP="00B75EF9">
      <w:pPr>
        <w:numPr>
          <w:ilvl w:val="0"/>
          <w:numId w:val="4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236AD58C" w14:textId="77777777" w:rsidR="00482DB3" w:rsidRPr="00482DB3" w:rsidRDefault="00482DB3" w:rsidP="00B75EF9">
      <w:pPr>
        <w:numPr>
          <w:ilvl w:val="0"/>
          <w:numId w:val="4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4CC085F" w14:textId="514CEEB6" w:rsidR="00B75EF9" w:rsidRDefault="00482DB3" w:rsidP="00B75EF9">
      <w:pPr>
        <w:numPr>
          <w:ilvl w:val="0"/>
          <w:numId w:val="4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548F24EA" w14:textId="7C4DEEB8"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06DB35E9" w14:textId="635E6068"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2FDB82E" w14:textId="77777777" w:rsidR="00482DB3" w:rsidRPr="00482DB3" w:rsidRDefault="00482DB3" w:rsidP="00B75EF9">
      <w:pPr>
        <w:numPr>
          <w:ilvl w:val="0"/>
          <w:numId w:val="4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A8F94AD" w14:textId="77777777" w:rsidR="00482DB3" w:rsidRPr="00482DB3" w:rsidRDefault="00482DB3" w:rsidP="00B75EF9">
      <w:pPr>
        <w:numPr>
          <w:ilvl w:val="0"/>
          <w:numId w:val="4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1479421" w14:textId="77777777" w:rsidR="00482DB3" w:rsidRPr="00482DB3" w:rsidRDefault="00482DB3" w:rsidP="00B75EF9">
      <w:pPr>
        <w:numPr>
          <w:ilvl w:val="0"/>
          <w:numId w:val="4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520A8350" w14:textId="60A9710C" w:rsidR="00482DB3" w:rsidRPr="00482DB3" w:rsidRDefault="00482DB3" w:rsidP="00B75EF9">
      <w:pPr>
        <w:numPr>
          <w:ilvl w:val="0"/>
          <w:numId w:val="4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85C7F48" w14:textId="77777777" w:rsidR="00482DB3" w:rsidRPr="00482DB3" w:rsidRDefault="006A46DC"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33C5FEAA" w14:textId="77777777" w:rsidR="00C15984" w:rsidRDefault="00C15984" w:rsidP="00F81970">
      <w:pPr>
        <w:spacing w:line="276" w:lineRule="auto"/>
        <w:jc w:val="both"/>
        <w:rPr>
          <w:rFonts w:ascii="Arial" w:hAnsi="Arial" w:cs="Arial"/>
          <w:b/>
          <w:bCs/>
          <w:sz w:val="22"/>
          <w:szCs w:val="22"/>
        </w:rPr>
      </w:pPr>
    </w:p>
    <w:p w14:paraId="7B1526B1" w14:textId="4FACA521"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1BB2DFE7" w14:textId="77777777" w:rsidR="00061836" w:rsidRDefault="00061836" w:rsidP="00F81970">
      <w:pPr>
        <w:spacing w:line="276" w:lineRule="auto"/>
        <w:jc w:val="both"/>
        <w:rPr>
          <w:rFonts w:ascii="Arial" w:hAnsi="Arial" w:cs="Arial"/>
          <w:i/>
          <w:iCs/>
          <w:sz w:val="22"/>
          <w:szCs w:val="22"/>
        </w:rPr>
      </w:pPr>
    </w:p>
    <w:p w14:paraId="256EFAA1" w14:textId="77777777" w:rsidR="00061836" w:rsidRDefault="00061836" w:rsidP="00061836">
      <w:pPr>
        <w:spacing w:line="276" w:lineRule="auto"/>
        <w:jc w:val="both"/>
        <w:rPr>
          <w:rFonts w:ascii="Arial" w:hAnsi="Arial" w:cs="Arial"/>
          <w:sz w:val="22"/>
          <w:szCs w:val="22"/>
        </w:rPr>
      </w:pPr>
      <w:r w:rsidRPr="00061836">
        <w:rPr>
          <w:rFonts w:ascii="Arial" w:hAnsi="Arial" w:cs="Arial"/>
          <w:sz w:val="22"/>
          <w:szCs w:val="22"/>
        </w:rPr>
        <w:t>The application relates to the remodelling of an existing residential flat, the lawful use of which is long established. The proposal would not intensify the use of the site, create additional dwellings or result in development beyond the existing envelope of the building.</w:t>
      </w:r>
    </w:p>
    <w:p w14:paraId="3F5B110F" w14:textId="77777777" w:rsidR="00E03EDD" w:rsidRDefault="00E03EDD" w:rsidP="00F81970">
      <w:pPr>
        <w:spacing w:line="276" w:lineRule="auto"/>
        <w:jc w:val="both"/>
        <w:rPr>
          <w:rFonts w:ascii="Arial" w:hAnsi="Arial" w:cs="Arial"/>
          <w:i/>
          <w:iCs/>
          <w:sz w:val="22"/>
          <w:szCs w:val="22"/>
        </w:rPr>
      </w:pPr>
    </w:p>
    <w:p w14:paraId="13B21221"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040B8FDE" w14:textId="77777777" w:rsidR="00061836" w:rsidRDefault="00061836" w:rsidP="00E03EDD">
      <w:pPr>
        <w:spacing w:line="276" w:lineRule="auto"/>
        <w:jc w:val="both"/>
        <w:rPr>
          <w:rFonts w:ascii="Arial" w:hAnsi="Arial" w:cs="Arial"/>
          <w:i/>
          <w:iCs/>
          <w:sz w:val="22"/>
          <w:szCs w:val="22"/>
        </w:rPr>
      </w:pPr>
    </w:p>
    <w:p w14:paraId="20570324" w14:textId="77777777" w:rsidR="00061836" w:rsidRPr="00061836" w:rsidRDefault="00061836" w:rsidP="00061836">
      <w:pPr>
        <w:spacing w:line="276" w:lineRule="auto"/>
        <w:jc w:val="both"/>
        <w:rPr>
          <w:rFonts w:ascii="Arial" w:hAnsi="Arial" w:cs="Arial"/>
          <w:sz w:val="22"/>
          <w:szCs w:val="22"/>
        </w:rPr>
      </w:pPr>
      <w:r w:rsidRPr="00061836">
        <w:rPr>
          <w:rFonts w:ascii="Arial" w:hAnsi="Arial" w:cs="Arial"/>
          <w:sz w:val="22"/>
          <w:szCs w:val="22"/>
        </w:rPr>
        <w:t>It is therefore considered that the principle of the development is acceptable.</w:t>
      </w:r>
    </w:p>
    <w:p w14:paraId="30C6FA50" w14:textId="77777777" w:rsidR="00722BAC" w:rsidRDefault="00722BAC" w:rsidP="7D84FC5F">
      <w:pPr>
        <w:spacing w:line="276" w:lineRule="auto"/>
        <w:jc w:val="both"/>
        <w:rPr>
          <w:rFonts w:ascii="Arial" w:hAnsi="Arial" w:cs="Arial"/>
          <w:b/>
          <w:bCs/>
          <w:sz w:val="22"/>
          <w:szCs w:val="22"/>
        </w:rPr>
      </w:pPr>
    </w:p>
    <w:p w14:paraId="7061A4AE" w14:textId="77777777" w:rsidR="0021750A" w:rsidRDefault="0021750A" w:rsidP="7D84FC5F">
      <w:pPr>
        <w:spacing w:line="276" w:lineRule="auto"/>
        <w:jc w:val="both"/>
        <w:rPr>
          <w:rFonts w:ascii="Arial" w:hAnsi="Arial" w:cs="Arial"/>
          <w:b/>
          <w:bCs/>
          <w:sz w:val="22"/>
          <w:szCs w:val="22"/>
        </w:rPr>
      </w:pPr>
    </w:p>
    <w:p w14:paraId="0ED0D566"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38BE7A7"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588C9E14" w14:textId="77777777" w:rsidR="008E59DE" w:rsidRDefault="008E59DE" w:rsidP="00B341CC">
      <w:pPr>
        <w:spacing w:line="276" w:lineRule="auto"/>
        <w:jc w:val="both"/>
        <w:rPr>
          <w:rFonts w:ascii="Arial" w:hAnsi="Arial" w:cs="Arial"/>
          <w:b/>
          <w:bCs/>
          <w:sz w:val="22"/>
          <w:szCs w:val="22"/>
        </w:rPr>
      </w:pPr>
    </w:p>
    <w:p w14:paraId="4288C57D" w14:textId="44A41FF2"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656A60F" w14:textId="77777777" w:rsidR="008E59DE" w:rsidRDefault="008E59DE" w:rsidP="00B341CC">
      <w:pPr>
        <w:spacing w:line="276" w:lineRule="auto"/>
        <w:jc w:val="both"/>
        <w:rPr>
          <w:rFonts w:ascii="Arial" w:hAnsi="Arial" w:cs="Arial"/>
          <w:i/>
          <w:iCs/>
          <w:sz w:val="22"/>
          <w:szCs w:val="22"/>
        </w:rPr>
      </w:pPr>
    </w:p>
    <w:p w14:paraId="36213D55" w14:textId="77777777" w:rsidR="00721790" w:rsidRDefault="00721790" w:rsidP="00721790">
      <w:pPr>
        <w:spacing w:line="276" w:lineRule="auto"/>
        <w:jc w:val="both"/>
        <w:rPr>
          <w:rFonts w:ascii="Arial" w:hAnsi="Arial" w:cs="Arial"/>
          <w:sz w:val="22"/>
          <w:szCs w:val="22"/>
        </w:rPr>
      </w:pPr>
      <w:r w:rsidRPr="00721790">
        <w:rPr>
          <w:rFonts w:ascii="Arial" w:hAnsi="Arial" w:cs="Arial"/>
          <w:sz w:val="22"/>
          <w:szCs w:val="22"/>
        </w:rPr>
        <w:t>The proposal relates to the remodelling of an existing residential flat within a historic building that has been subject to previous alteration and conversion. The scheme would not introduce any new built form beyond the existing envelope of the building, and the external changes proposed are limited in scale and confined to a secondary elevation.</w:t>
      </w:r>
    </w:p>
    <w:p w14:paraId="48B42047" w14:textId="77777777" w:rsidR="00721790" w:rsidRPr="00721790" w:rsidRDefault="00721790" w:rsidP="00721790">
      <w:pPr>
        <w:spacing w:line="276" w:lineRule="auto"/>
        <w:jc w:val="both"/>
        <w:rPr>
          <w:rFonts w:ascii="Arial" w:hAnsi="Arial" w:cs="Arial"/>
          <w:sz w:val="22"/>
          <w:szCs w:val="22"/>
        </w:rPr>
      </w:pPr>
    </w:p>
    <w:p w14:paraId="343AC1F8" w14:textId="77777777" w:rsidR="00721790" w:rsidRDefault="00721790" w:rsidP="00721790">
      <w:pPr>
        <w:spacing w:line="276" w:lineRule="auto"/>
        <w:jc w:val="both"/>
        <w:rPr>
          <w:rFonts w:ascii="Arial" w:hAnsi="Arial" w:cs="Arial"/>
          <w:sz w:val="22"/>
          <w:szCs w:val="22"/>
        </w:rPr>
      </w:pPr>
      <w:r w:rsidRPr="00721790">
        <w:rPr>
          <w:rFonts w:ascii="Arial" w:hAnsi="Arial" w:cs="Arial"/>
          <w:sz w:val="22"/>
          <w:szCs w:val="22"/>
        </w:rPr>
        <w:t>The design approach has evolved through dialogue with the Local Planning Authority and Conservation Officer, resulting in amendments that reduce the number of roof interventions, rationalise openings and introduce a dormer that replicates an existing feature in terms of scale, form and detailing. This has resulted in a more coherent and balanced elevation, reducing visual clutter and ensuring that new elements read as subordinate to the host building.</w:t>
      </w:r>
    </w:p>
    <w:p w14:paraId="5F96698A" w14:textId="77777777" w:rsidR="00721790" w:rsidRPr="00721790" w:rsidRDefault="00721790" w:rsidP="00721790">
      <w:pPr>
        <w:spacing w:line="276" w:lineRule="auto"/>
        <w:jc w:val="both"/>
        <w:rPr>
          <w:rFonts w:ascii="Arial" w:hAnsi="Arial" w:cs="Arial"/>
          <w:sz w:val="22"/>
          <w:szCs w:val="22"/>
        </w:rPr>
      </w:pPr>
    </w:p>
    <w:p w14:paraId="6372A05D" w14:textId="4D3003A3" w:rsidR="00E03EDD" w:rsidRDefault="00721790" w:rsidP="00721790">
      <w:pPr>
        <w:spacing w:line="276" w:lineRule="auto"/>
        <w:jc w:val="both"/>
        <w:rPr>
          <w:rFonts w:ascii="Arial" w:hAnsi="Arial" w:cs="Arial"/>
          <w:sz w:val="22"/>
          <w:szCs w:val="22"/>
        </w:rPr>
      </w:pPr>
      <w:r w:rsidRPr="00721790">
        <w:rPr>
          <w:rFonts w:ascii="Arial" w:hAnsi="Arial" w:cs="Arial"/>
          <w:sz w:val="22"/>
          <w:szCs w:val="22"/>
        </w:rPr>
        <w:t>Materials and detailing would reflect those of the existing building, and the inner courtyard elevation, which is of greater sensitivity, would remain unaltered. Given the contained nature of the site and the absence of clear public views, the proposed alterations would not appear visually intrusive or discordant within their setting.</w:t>
      </w:r>
    </w:p>
    <w:p w14:paraId="63C1F331" w14:textId="77777777" w:rsidR="00721790" w:rsidRDefault="00721790" w:rsidP="00721790">
      <w:pPr>
        <w:spacing w:line="276" w:lineRule="auto"/>
        <w:jc w:val="both"/>
        <w:rPr>
          <w:rFonts w:ascii="Arial" w:hAnsi="Arial" w:cs="Arial"/>
          <w:i/>
          <w:iCs/>
          <w:sz w:val="22"/>
          <w:szCs w:val="22"/>
        </w:rPr>
      </w:pPr>
    </w:p>
    <w:p w14:paraId="41934A55" w14:textId="10A4250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61B19308" w14:textId="77777777" w:rsidR="00061836" w:rsidRDefault="00061836" w:rsidP="00B341CC">
      <w:pPr>
        <w:spacing w:line="276" w:lineRule="auto"/>
        <w:jc w:val="both"/>
        <w:rPr>
          <w:rFonts w:ascii="Arial" w:hAnsi="Arial" w:cs="Arial"/>
          <w:i/>
          <w:iCs/>
          <w:sz w:val="22"/>
          <w:szCs w:val="22"/>
        </w:rPr>
      </w:pPr>
    </w:p>
    <w:p w14:paraId="69F4C8D7" w14:textId="41085530" w:rsidR="00316C37" w:rsidRDefault="00721790" w:rsidP="00B341CC">
      <w:pPr>
        <w:spacing w:line="276" w:lineRule="auto"/>
        <w:jc w:val="both"/>
        <w:rPr>
          <w:rFonts w:ascii="Arial" w:hAnsi="Arial" w:cs="Arial"/>
          <w:i/>
          <w:iCs/>
          <w:sz w:val="22"/>
          <w:szCs w:val="22"/>
        </w:rPr>
      </w:pPr>
      <w:r w:rsidRPr="00721790">
        <w:rPr>
          <w:rFonts w:ascii="Arial" w:hAnsi="Arial" w:cs="Arial"/>
          <w:sz w:val="22"/>
          <w:szCs w:val="22"/>
        </w:rPr>
        <w:t>On balance, it is considered that the proposal represents a proportionate and context</w:t>
      </w:r>
      <w:r w:rsidRPr="00721790">
        <w:rPr>
          <w:rFonts w:ascii="Cambria Math" w:hAnsi="Cambria Math" w:cs="Cambria Math"/>
          <w:sz w:val="22"/>
          <w:szCs w:val="22"/>
        </w:rPr>
        <w:t>‑</w:t>
      </w:r>
      <w:r w:rsidRPr="00721790">
        <w:rPr>
          <w:rFonts w:ascii="Arial" w:hAnsi="Arial" w:cs="Arial"/>
          <w:sz w:val="22"/>
          <w:szCs w:val="22"/>
        </w:rPr>
        <w:t xml:space="preserve">led design response that respects the character of the building and its </w:t>
      </w:r>
      <w:proofErr w:type="gramStart"/>
      <w:r w:rsidRPr="00721790">
        <w:rPr>
          <w:rFonts w:ascii="Arial" w:hAnsi="Arial" w:cs="Arial"/>
          <w:sz w:val="22"/>
          <w:szCs w:val="22"/>
        </w:rPr>
        <w:t>surroundings, and</w:t>
      </w:r>
      <w:proofErr w:type="gramEnd"/>
      <w:r w:rsidRPr="00721790">
        <w:rPr>
          <w:rFonts w:ascii="Arial" w:hAnsi="Arial" w:cs="Arial"/>
          <w:sz w:val="22"/>
          <w:szCs w:val="22"/>
        </w:rPr>
        <w:t xml:space="preserve"> would not result in harm to visual amenity. The proposal therefore accords with Core Policy CP57 of the Wiltshire Core Strategy.</w:t>
      </w:r>
    </w:p>
    <w:p w14:paraId="161F46B0" w14:textId="77777777" w:rsidR="00E03EDD" w:rsidRPr="008E59DE" w:rsidRDefault="00E03EDD" w:rsidP="00B341CC">
      <w:pPr>
        <w:spacing w:line="276" w:lineRule="auto"/>
        <w:jc w:val="both"/>
        <w:rPr>
          <w:rFonts w:ascii="Arial" w:hAnsi="Arial" w:cs="Arial"/>
          <w:i/>
          <w:iCs/>
          <w:sz w:val="22"/>
          <w:szCs w:val="22"/>
        </w:rPr>
      </w:pPr>
    </w:p>
    <w:p w14:paraId="041C54B7" w14:textId="0E00E1C8"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18FB655D"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F6C5E5F"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7B6D6E8D" w14:textId="77777777" w:rsidR="008E59DE" w:rsidRPr="00F6059A" w:rsidRDefault="008E59DE" w:rsidP="008E59DE">
      <w:pPr>
        <w:spacing w:line="276" w:lineRule="auto"/>
        <w:jc w:val="both"/>
        <w:rPr>
          <w:rFonts w:ascii="Arial" w:hAnsi="Arial" w:cs="Arial"/>
          <w:sz w:val="22"/>
          <w:szCs w:val="22"/>
        </w:rPr>
      </w:pPr>
    </w:p>
    <w:p w14:paraId="303703CC" w14:textId="495D9800"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66 (Planning Permission) requires that special regard be given to the desirability of preserving listed buildings, their settings or any features of special architectural or historic interest which they possess.</w:t>
      </w:r>
    </w:p>
    <w:p w14:paraId="4999643A" w14:textId="77777777" w:rsidR="008E59DE" w:rsidRPr="00F6059A" w:rsidRDefault="008E59DE" w:rsidP="008E59DE">
      <w:pPr>
        <w:spacing w:line="276" w:lineRule="auto"/>
        <w:jc w:val="both"/>
        <w:rPr>
          <w:rFonts w:ascii="Arial" w:hAnsi="Arial" w:cs="Arial"/>
          <w:sz w:val="22"/>
          <w:szCs w:val="22"/>
        </w:rPr>
      </w:pPr>
    </w:p>
    <w:p w14:paraId="7D077C53" w14:textId="77777777" w:rsidR="008E59DE" w:rsidRPr="00F6059A" w:rsidRDefault="008E59DE" w:rsidP="008E59DE">
      <w:pPr>
        <w:spacing w:line="276" w:lineRule="auto"/>
        <w:jc w:val="both"/>
        <w:rPr>
          <w:rFonts w:ascii="Arial" w:hAnsi="Arial" w:cs="Arial"/>
          <w:color w:val="000000"/>
          <w:sz w:val="22"/>
          <w:szCs w:val="22"/>
        </w:rPr>
      </w:pPr>
    </w:p>
    <w:p w14:paraId="233982A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7055F5F0" w14:textId="77777777" w:rsidR="008E59DE" w:rsidRPr="00F6059A" w:rsidRDefault="008E59DE" w:rsidP="008E59DE">
      <w:pPr>
        <w:spacing w:line="276" w:lineRule="auto"/>
        <w:jc w:val="both"/>
        <w:rPr>
          <w:rFonts w:ascii="Arial" w:hAnsi="Arial" w:cs="Arial"/>
          <w:color w:val="000000"/>
          <w:sz w:val="22"/>
          <w:szCs w:val="22"/>
        </w:rPr>
      </w:pPr>
    </w:p>
    <w:p w14:paraId="2CC8FE0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35C57C74" w14:textId="77777777" w:rsidR="008E59DE" w:rsidRPr="00F6059A" w:rsidRDefault="008E59DE" w:rsidP="008E59DE">
      <w:pPr>
        <w:spacing w:line="276" w:lineRule="auto"/>
        <w:jc w:val="both"/>
        <w:rPr>
          <w:rFonts w:ascii="Arial" w:hAnsi="Arial" w:cs="Arial"/>
          <w:color w:val="000000"/>
          <w:sz w:val="22"/>
          <w:szCs w:val="22"/>
        </w:rPr>
      </w:pPr>
    </w:p>
    <w:p w14:paraId="74442CED"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767C888A" w14:textId="77777777" w:rsidR="008E59DE" w:rsidRPr="00F6059A" w:rsidRDefault="008E59DE" w:rsidP="008E59DE">
      <w:pPr>
        <w:spacing w:line="276" w:lineRule="auto"/>
        <w:jc w:val="both"/>
        <w:rPr>
          <w:rFonts w:ascii="Arial" w:hAnsi="Arial" w:cs="Arial"/>
          <w:color w:val="000000"/>
          <w:sz w:val="22"/>
          <w:szCs w:val="22"/>
        </w:rPr>
      </w:pPr>
    </w:p>
    <w:p w14:paraId="228F0D7F"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6505823F" w14:textId="77777777" w:rsidR="008E59DE" w:rsidRPr="00F6059A" w:rsidRDefault="008E59DE" w:rsidP="008E59DE">
      <w:pPr>
        <w:spacing w:line="276" w:lineRule="auto"/>
        <w:jc w:val="both"/>
        <w:rPr>
          <w:rFonts w:ascii="Arial" w:hAnsi="Arial" w:cs="Arial"/>
          <w:color w:val="000000"/>
          <w:sz w:val="22"/>
          <w:szCs w:val="22"/>
        </w:rPr>
      </w:pPr>
    </w:p>
    <w:p w14:paraId="1F62A52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1C2CCB09" w14:textId="77777777" w:rsidR="008E59DE" w:rsidRPr="00F6059A" w:rsidRDefault="008E59DE" w:rsidP="008E59DE">
      <w:pPr>
        <w:spacing w:line="276" w:lineRule="auto"/>
        <w:jc w:val="both"/>
        <w:rPr>
          <w:rFonts w:ascii="Arial" w:hAnsi="Arial" w:cs="Arial"/>
          <w:color w:val="000000"/>
          <w:sz w:val="22"/>
          <w:szCs w:val="22"/>
        </w:rPr>
      </w:pPr>
    </w:p>
    <w:p w14:paraId="7D75C752"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751AFBBF" w14:textId="77777777" w:rsidR="00061836" w:rsidRPr="00F6059A" w:rsidRDefault="00061836" w:rsidP="008E59DE">
      <w:pPr>
        <w:spacing w:line="276" w:lineRule="auto"/>
        <w:jc w:val="both"/>
        <w:rPr>
          <w:rFonts w:ascii="Arial" w:hAnsi="Arial" w:cs="Arial"/>
          <w:bCs/>
          <w:iCs/>
          <w:color w:val="000000" w:themeColor="text1"/>
          <w:sz w:val="22"/>
          <w:szCs w:val="22"/>
        </w:rPr>
      </w:pPr>
    </w:p>
    <w:p w14:paraId="2A6C97B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304215E" w14:textId="77777777" w:rsidR="008E59DE" w:rsidRPr="00F6059A" w:rsidRDefault="008E59DE" w:rsidP="008E59DE">
      <w:pPr>
        <w:spacing w:line="276" w:lineRule="auto"/>
        <w:ind w:firstLine="60"/>
        <w:jc w:val="both"/>
        <w:rPr>
          <w:rFonts w:ascii="Arial" w:hAnsi="Arial" w:cs="Arial"/>
          <w:color w:val="000000"/>
          <w:sz w:val="22"/>
          <w:szCs w:val="22"/>
        </w:rPr>
      </w:pPr>
    </w:p>
    <w:p w14:paraId="7080D23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90E45C1" w14:textId="77777777" w:rsidR="008E59DE" w:rsidRDefault="008E59DE" w:rsidP="008E59DE">
      <w:pPr>
        <w:spacing w:line="276" w:lineRule="auto"/>
        <w:jc w:val="both"/>
        <w:rPr>
          <w:rFonts w:ascii="Arial" w:hAnsi="Arial" w:cs="Arial"/>
          <w:b/>
          <w:bCs/>
          <w:color w:val="ED0000"/>
          <w:sz w:val="22"/>
          <w:szCs w:val="22"/>
        </w:rPr>
      </w:pPr>
    </w:p>
    <w:p w14:paraId="5396BDA0" w14:textId="77777777" w:rsidR="008E59DE"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46B10754" w14:textId="77777777" w:rsidR="00061836" w:rsidRDefault="00061836" w:rsidP="008E59DE">
      <w:pPr>
        <w:spacing w:line="276" w:lineRule="auto"/>
        <w:jc w:val="both"/>
        <w:rPr>
          <w:rFonts w:ascii="Arial" w:hAnsi="Arial" w:cs="Arial"/>
          <w:i/>
          <w:iCs/>
          <w:color w:val="000000" w:themeColor="text1"/>
          <w:sz w:val="22"/>
          <w:szCs w:val="22"/>
        </w:rPr>
      </w:pPr>
    </w:p>
    <w:p w14:paraId="2CDDE759" w14:textId="77777777" w:rsidR="00721790" w:rsidRDefault="00721790" w:rsidP="00721790">
      <w:pPr>
        <w:spacing w:line="276" w:lineRule="auto"/>
        <w:jc w:val="both"/>
        <w:rPr>
          <w:rFonts w:ascii="Arial" w:hAnsi="Arial" w:cs="Arial"/>
          <w:color w:val="000000" w:themeColor="text1"/>
          <w:sz w:val="22"/>
          <w:szCs w:val="22"/>
        </w:rPr>
      </w:pPr>
      <w:r w:rsidRPr="00721790">
        <w:rPr>
          <w:rFonts w:ascii="Arial" w:hAnsi="Arial" w:cs="Arial"/>
          <w:color w:val="000000" w:themeColor="text1"/>
          <w:sz w:val="22"/>
          <w:szCs w:val="22"/>
        </w:rPr>
        <w:t>The section of the building subject to the application has undergone significant alteration during twentieth</w:t>
      </w:r>
      <w:r w:rsidRPr="00721790">
        <w:rPr>
          <w:rFonts w:ascii="Cambria Math" w:hAnsi="Cambria Math" w:cs="Cambria Math"/>
          <w:color w:val="000000" w:themeColor="text1"/>
          <w:sz w:val="22"/>
          <w:szCs w:val="22"/>
        </w:rPr>
        <w:t>‑</w:t>
      </w:r>
      <w:r w:rsidRPr="00721790">
        <w:rPr>
          <w:rFonts w:ascii="Arial" w:hAnsi="Arial" w:cs="Arial"/>
          <w:color w:val="000000" w:themeColor="text1"/>
          <w:sz w:val="22"/>
          <w:szCs w:val="22"/>
        </w:rPr>
        <w:t>century conversion works and contains limited surviving historic fabric internally. The proposed internal remodelling would largely affect modern partitions and finishes and would not result in the loss of features that contribute to the significance of the listed building.</w:t>
      </w:r>
    </w:p>
    <w:p w14:paraId="16C1B756" w14:textId="77777777" w:rsidR="00FD28F3" w:rsidRPr="00721790" w:rsidRDefault="00FD28F3" w:rsidP="00721790">
      <w:pPr>
        <w:spacing w:line="276" w:lineRule="auto"/>
        <w:jc w:val="both"/>
        <w:rPr>
          <w:rFonts w:ascii="Arial" w:hAnsi="Arial" w:cs="Arial"/>
          <w:color w:val="000000" w:themeColor="text1"/>
          <w:sz w:val="22"/>
          <w:szCs w:val="22"/>
        </w:rPr>
      </w:pPr>
    </w:p>
    <w:p w14:paraId="58011387" w14:textId="77777777" w:rsidR="00721790" w:rsidRDefault="00721790" w:rsidP="00721790">
      <w:pPr>
        <w:spacing w:line="276" w:lineRule="auto"/>
        <w:jc w:val="both"/>
        <w:rPr>
          <w:rFonts w:ascii="Arial" w:hAnsi="Arial" w:cs="Arial"/>
          <w:color w:val="000000" w:themeColor="text1"/>
          <w:sz w:val="22"/>
          <w:szCs w:val="22"/>
        </w:rPr>
      </w:pPr>
      <w:r w:rsidRPr="00721790">
        <w:rPr>
          <w:rFonts w:ascii="Arial" w:hAnsi="Arial" w:cs="Arial"/>
          <w:color w:val="000000" w:themeColor="text1"/>
          <w:sz w:val="22"/>
          <w:szCs w:val="22"/>
        </w:rPr>
        <w:t>Externally, the proposal would introduce a limited number of alterations to the outer elevation, which is acknowledged to have experienced previous unsympathetic change. Initial concerns were raised regarding the cumulative impact of roof interventions and new openings; however, these concerns have been addressed through amendments that reduce the overall level of intervention and improve the symmetry and coherence of the elevation.</w:t>
      </w:r>
    </w:p>
    <w:p w14:paraId="29F45CA4" w14:textId="77777777" w:rsidR="00FD28F3" w:rsidRPr="00721790" w:rsidRDefault="00FD28F3" w:rsidP="00721790">
      <w:pPr>
        <w:spacing w:line="276" w:lineRule="auto"/>
        <w:jc w:val="both"/>
        <w:rPr>
          <w:rFonts w:ascii="Arial" w:hAnsi="Arial" w:cs="Arial"/>
          <w:color w:val="000000" w:themeColor="text1"/>
          <w:sz w:val="22"/>
          <w:szCs w:val="22"/>
        </w:rPr>
      </w:pPr>
    </w:p>
    <w:p w14:paraId="3C571159" w14:textId="77777777" w:rsidR="00721790" w:rsidRDefault="00721790" w:rsidP="00721790">
      <w:pPr>
        <w:spacing w:line="276" w:lineRule="auto"/>
        <w:jc w:val="both"/>
        <w:rPr>
          <w:rFonts w:ascii="Arial" w:hAnsi="Arial" w:cs="Arial"/>
          <w:color w:val="000000" w:themeColor="text1"/>
          <w:sz w:val="22"/>
          <w:szCs w:val="22"/>
        </w:rPr>
      </w:pPr>
      <w:r w:rsidRPr="00721790">
        <w:rPr>
          <w:rFonts w:ascii="Arial" w:hAnsi="Arial" w:cs="Arial"/>
          <w:color w:val="000000" w:themeColor="text1"/>
          <w:sz w:val="22"/>
          <w:szCs w:val="22"/>
        </w:rPr>
        <w:t>The inner courtyard elevation, which is of higher heritage sensitivity, would remain entirely unaltered. The Conservation Officer has confirmed that, following revisions, the proposal would result in no harm to the overall significance of the listed building, subject to appropriate conditions relating to detailing and implementation.</w:t>
      </w:r>
    </w:p>
    <w:p w14:paraId="7E3962C1" w14:textId="77777777" w:rsidR="00FD28F3" w:rsidRPr="00721790" w:rsidRDefault="00FD28F3" w:rsidP="00721790">
      <w:pPr>
        <w:spacing w:line="276" w:lineRule="auto"/>
        <w:jc w:val="both"/>
        <w:rPr>
          <w:rFonts w:ascii="Arial" w:hAnsi="Arial" w:cs="Arial"/>
          <w:color w:val="000000" w:themeColor="text1"/>
          <w:sz w:val="22"/>
          <w:szCs w:val="22"/>
        </w:rPr>
      </w:pPr>
    </w:p>
    <w:p w14:paraId="51B4E7DE" w14:textId="734169AE" w:rsidR="00E03EDD" w:rsidRDefault="00721790" w:rsidP="00721790">
      <w:pPr>
        <w:spacing w:line="276" w:lineRule="auto"/>
        <w:jc w:val="both"/>
        <w:rPr>
          <w:rFonts w:ascii="Arial" w:hAnsi="Arial" w:cs="Arial"/>
          <w:color w:val="000000" w:themeColor="text1"/>
          <w:sz w:val="22"/>
          <w:szCs w:val="22"/>
        </w:rPr>
      </w:pPr>
      <w:r w:rsidRPr="00721790">
        <w:rPr>
          <w:rFonts w:ascii="Arial" w:hAnsi="Arial" w:cs="Arial"/>
          <w:color w:val="000000" w:themeColor="text1"/>
          <w:sz w:val="22"/>
          <w:szCs w:val="22"/>
        </w:rPr>
        <w:t>Having regard to the limited nature of the works, the existing condition of the building, and the amended design, it is considered that the proposal would preserve the significance of the listed building and would comply with Core Policy CP58 and the statutory duty under Section 66 of the Act.</w:t>
      </w:r>
    </w:p>
    <w:p w14:paraId="460C0278" w14:textId="77777777" w:rsidR="00FD28F3" w:rsidRDefault="00FD28F3" w:rsidP="00721790">
      <w:pPr>
        <w:spacing w:line="276" w:lineRule="auto"/>
        <w:jc w:val="both"/>
        <w:rPr>
          <w:rFonts w:ascii="Arial" w:hAnsi="Arial" w:cs="Arial"/>
          <w:b/>
          <w:bCs/>
          <w:sz w:val="22"/>
          <w:szCs w:val="22"/>
        </w:rPr>
      </w:pPr>
    </w:p>
    <w:p w14:paraId="537C6CF9"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4B4320F9" w14:textId="77777777" w:rsidR="00061836" w:rsidRDefault="00061836" w:rsidP="00A64314">
      <w:pPr>
        <w:spacing w:line="276" w:lineRule="auto"/>
        <w:jc w:val="both"/>
        <w:rPr>
          <w:rFonts w:ascii="Arial" w:hAnsi="Arial" w:cs="Arial"/>
          <w:i/>
          <w:iCs/>
          <w:sz w:val="22"/>
          <w:szCs w:val="22"/>
        </w:rPr>
      </w:pPr>
    </w:p>
    <w:p w14:paraId="71554D9D" w14:textId="77777777" w:rsidR="00061836" w:rsidRPr="00061836" w:rsidRDefault="00061836" w:rsidP="00061836">
      <w:pPr>
        <w:spacing w:line="276" w:lineRule="auto"/>
        <w:jc w:val="both"/>
        <w:rPr>
          <w:rFonts w:ascii="Arial" w:hAnsi="Arial" w:cs="Arial"/>
          <w:color w:val="000000" w:themeColor="text1"/>
          <w:sz w:val="22"/>
          <w:szCs w:val="22"/>
        </w:rPr>
      </w:pPr>
      <w:r w:rsidRPr="00061836">
        <w:rPr>
          <w:rFonts w:ascii="Arial" w:hAnsi="Arial" w:cs="Arial"/>
          <w:color w:val="000000" w:themeColor="text1"/>
          <w:sz w:val="22"/>
          <w:szCs w:val="22"/>
        </w:rPr>
        <w:t>On this basis, it is considered that the proposal would result in no harm to the significance of the heritage asset, subject to appropriate conditions.</w:t>
      </w:r>
    </w:p>
    <w:p w14:paraId="6DD1DF17" w14:textId="77777777" w:rsidR="00316C37" w:rsidRDefault="00316C37" w:rsidP="7D84FC5F">
      <w:pPr>
        <w:spacing w:line="276" w:lineRule="auto"/>
        <w:jc w:val="both"/>
        <w:rPr>
          <w:rFonts w:ascii="Arial" w:hAnsi="Arial" w:cs="Arial"/>
          <w:b/>
          <w:bCs/>
          <w:sz w:val="22"/>
          <w:szCs w:val="22"/>
        </w:rPr>
      </w:pP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2BD17B6"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6E60598E" w14:textId="3DD888CF"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061836">
        <w:rPr>
          <w:rFonts w:ascii="Arial" w:hAnsi="Arial" w:cs="Arial"/>
          <w:color w:val="000000" w:themeColor="text1"/>
          <w:sz w:val="22"/>
          <w:szCs w:val="22"/>
        </w:rPr>
        <w:t>.</w:t>
      </w:r>
    </w:p>
    <w:p w14:paraId="5B6D7AFC" w14:textId="77777777" w:rsidR="000C0D1A" w:rsidRPr="00061836" w:rsidRDefault="000C0D1A" w:rsidP="000C0D1A">
      <w:pPr>
        <w:spacing w:line="276" w:lineRule="auto"/>
        <w:jc w:val="both"/>
        <w:rPr>
          <w:rFonts w:ascii="Arial" w:hAnsi="Arial" w:cs="Arial"/>
          <w:i/>
          <w:iCs/>
          <w:color w:val="000000" w:themeColor="text1"/>
          <w:sz w:val="22"/>
          <w:szCs w:val="22"/>
        </w:rPr>
      </w:pPr>
    </w:p>
    <w:p w14:paraId="4131979E" w14:textId="77777777" w:rsidR="00FD28F3" w:rsidRDefault="00FD28F3" w:rsidP="00FD28F3">
      <w:pPr>
        <w:spacing w:line="276" w:lineRule="auto"/>
        <w:jc w:val="both"/>
        <w:rPr>
          <w:rFonts w:ascii="Arial" w:hAnsi="Arial" w:cs="Arial"/>
          <w:sz w:val="22"/>
          <w:szCs w:val="22"/>
        </w:rPr>
      </w:pPr>
      <w:r w:rsidRPr="00FD28F3">
        <w:rPr>
          <w:rFonts w:ascii="Arial" w:hAnsi="Arial" w:cs="Arial"/>
          <w:sz w:val="22"/>
          <w:szCs w:val="22"/>
        </w:rPr>
        <w:t>The application relates to the remodelling of an existing single residential flat and would not result in the creation of additional dwellings or an intensification of the established residential use of the site.</w:t>
      </w:r>
    </w:p>
    <w:p w14:paraId="773731E4" w14:textId="77777777" w:rsidR="00FD28F3" w:rsidRPr="00FD28F3" w:rsidRDefault="00FD28F3" w:rsidP="00FD28F3">
      <w:pPr>
        <w:spacing w:line="276" w:lineRule="auto"/>
        <w:jc w:val="both"/>
        <w:rPr>
          <w:rFonts w:ascii="Arial" w:hAnsi="Arial" w:cs="Arial"/>
          <w:sz w:val="22"/>
          <w:szCs w:val="22"/>
        </w:rPr>
      </w:pPr>
    </w:p>
    <w:p w14:paraId="26925EDE" w14:textId="77777777" w:rsidR="00FD28F3" w:rsidRDefault="00FD28F3" w:rsidP="00FD28F3">
      <w:pPr>
        <w:spacing w:line="276" w:lineRule="auto"/>
        <w:jc w:val="both"/>
        <w:rPr>
          <w:rFonts w:ascii="Arial" w:hAnsi="Arial" w:cs="Arial"/>
          <w:sz w:val="22"/>
          <w:szCs w:val="22"/>
        </w:rPr>
      </w:pPr>
      <w:r w:rsidRPr="00FD28F3">
        <w:rPr>
          <w:rFonts w:ascii="Arial" w:hAnsi="Arial" w:cs="Arial"/>
          <w:sz w:val="22"/>
          <w:szCs w:val="22"/>
        </w:rPr>
        <w:t>The proposed alterations would not introduce new relationships with neighbouring properties beyond those that already exist. Any additional or altered openings would be orientated towards land within the applicant’s control and would not result in unacceptable overlooking, loss of privacy or overbearing impacts to neighbouring occupiers.</w:t>
      </w:r>
    </w:p>
    <w:p w14:paraId="62FB6953" w14:textId="77777777" w:rsidR="00FD28F3" w:rsidRPr="00FD28F3" w:rsidRDefault="00FD28F3" w:rsidP="00FD28F3">
      <w:pPr>
        <w:spacing w:line="276" w:lineRule="auto"/>
        <w:jc w:val="both"/>
        <w:rPr>
          <w:rFonts w:ascii="Arial" w:hAnsi="Arial" w:cs="Arial"/>
          <w:sz w:val="22"/>
          <w:szCs w:val="22"/>
        </w:rPr>
      </w:pPr>
    </w:p>
    <w:p w14:paraId="584E35A7" w14:textId="77777777" w:rsidR="00FD28F3" w:rsidRDefault="00FD28F3" w:rsidP="00FD28F3">
      <w:pPr>
        <w:spacing w:line="276" w:lineRule="auto"/>
        <w:jc w:val="both"/>
        <w:rPr>
          <w:rFonts w:ascii="Arial" w:hAnsi="Arial" w:cs="Arial"/>
          <w:sz w:val="22"/>
          <w:szCs w:val="22"/>
        </w:rPr>
      </w:pPr>
      <w:r w:rsidRPr="00FD28F3">
        <w:rPr>
          <w:rFonts w:ascii="Arial" w:hAnsi="Arial" w:cs="Arial"/>
          <w:sz w:val="22"/>
          <w:szCs w:val="22"/>
        </w:rPr>
        <w:t>Given the enclosed nature of the site, the established residential context, and the limited scale of the external works, it is considered that the proposal would not give rise to adverse impacts in terms of noise, disturbance or general residential amenity.</w:t>
      </w:r>
    </w:p>
    <w:p w14:paraId="632509C6" w14:textId="77777777" w:rsidR="00FD28F3" w:rsidRPr="00FD28F3" w:rsidRDefault="00FD28F3" w:rsidP="00FD28F3">
      <w:pPr>
        <w:spacing w:line="276" w:lineRule="auto"/>
        <w:jc w:val="both"/>
        <w:rPr>
          <w:rFonts w:ascii="Arial" w:hAnsi="Arial" w:cs="Arial"/>
          <w:sz w:val="22"/>
          <w:szCs w:val="22"/>
        </w:rPr>
      </w:pPr>
    </w:p>
    <w:p w14:paraId="638D486A" w14:textId="4B6D1AB0" w:rsidR="00316C37" w:rsidRDefault="00FD28F3" w:rsidP="00FD28F3">
      <w:pPr>
        <w:spacing w:line="276" w:lineRule="auto"/>
        <w:jc w:val="both"/>
        <w:rPr>
          <w:rFonts w:ascii="Arial" w:hAnsi="Arial" w:cs="Arial"/>
          <w:sz w:val="22"/>
          <w:szCs w:val="22"/>
        </w:rPr>
      </w:pPr>
      <w:r w:rsidRPr="00FD28F3">
        <w:rPr>
          <w:rFonts w:ascii="Arial" w:hAnsi="Arial" w:cs="Arial"/>
          <w:sz w:val="22"/>
          <w:szCs w:val="22"/>
        </w:rPr>
        <w:t xml:space="preserve">Furthermore, the internal reconfiguration would improve the quality and functionality of the accommodation for future occupiers without giving rise to planning harm. On this basis, it is considered that the proposal would maintain acceptable living conditions for both existing and future </w:t>
      </w:r>
      <w:proofErr w:type="gramStart"/>
      <w:r w:rsidRPr="00FD28F3">
        <w:rPr>
          <w:rFonts w:ascii="Arial" w:hAnsi="Arial" w:cs="Arial"/>
          <w:sz w:val="22"/>
          <w:szCs w:val="22"/>
        </w:rPr>
        <w:t>occupants, and</w:t>
      </w:r>
      <w:proofErr w:type="gramEnd"/>
      <w:r w:rsidRPr="00FD28F3">
        <w:rPr>
          <w:rFonts w:ascii="Arial" w:hAnsi="Arial" w:cs="Arial"/>
          <w:sz w:val="22"/>
          <w:szCs w:val="22"/>
        </w:rPr>
        <w:t xml:space="preserve"> would accord with the objectives of Core Policy CP57 insofar as it relates to residential amenity.</w:t>
      </w:r>
    </w:p>
    <w:p w14:paraId="33BFAEF3" w14:textId="77777777" w:rsidR="00FD28F3" w:rsidRDefault="00FD28F3" w:rsidP="00FD28F3">
      <w:pPr>
        <w:spacing w:line="276" w:lineRule="auto"/>
        <w:jc w:val="both"/>
        <w:rPr>
          <w:rFonts w:ascii="Arial" w:hAnsi="Arial" w:cs="Arial"/>
          <w:b/>
          <w:bCs/>
          <w:sz w:val="22"/>
          <w:szCs w:val="22"/>
        </w:rPr>
      </w:pPr>
    </w:p>
    <w:p w14:paraId="598C5132" w14:textId="533D3E6F"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2018F93" w14:textId="76AC2440"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0D33E32D"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1A9EFF28" w14:textId="77777777" w:rsidR="00520340" w:rsidRPr="00520340" w:rsidRDefault="00520340" w:rsidP="00520340">
      <w:pPr>
        <w:numPr>
          <w:ilvl w:val="0"/>
          <w:numId w:val="24"/>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60AF51C9" w14:textId="77777777" w:rsidR="00520340" w:rsidRPr="00520340" w:rsidRDefault="00520340" w:rsidP="00520340">
      <w:pPr>
        <w:numPr>
          <w:ilvl w:val="0"/>
          <w:numId w:val="24"/>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0E164F6" w14:textId="77777777" w:rsidR="00520340" w:rsidRPr="00520340" w:rsidRDefault="00520340" w:rsidP="00520340">
      <w:pPr>
        <w:numPr>
          <w:ilvl w:val="0"/>
          <w:numId w:val="24"/>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1EAFC26" w14:textId="77777777" w:rsidR="00520340" w:rsidRPr="00520340" w:rsidRDefault="00520340" w:rsidP="00520340">
      <w:pPr>
        <w:numPr>
          <w:ilvl w:val="0"/>
          <w:numId w:val="24"/>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ED7FBEB" w14:textId="77777777" w:rsidR="00520340" w:rsidRDefault="00520340" w:rsidP="00520340">
      <w:pPr>
        <w:numPr>
          <w:ilvl w:val="0"/>
          <w:numId w:val="24"/>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254C172" w14:textId="77777777" w:rsidR="00E3526F" w:rsidRPr="00520340" w:rsidRDefault="00E3526F" w:rsidP="00E3526F">
      <w:pPr>
        <w:spacing w:line="276" w:lineRule="auto"/>
        <w:ind w:left="720"/>
        <w:jc w:val="both"/>
        <w:rPr>
          <w:rFonts w:ascii="Arial" w:hAnsi="Arial" w:cs="Arial"/>
          <w:sz w:val="22"/>
          <w:szCs w:val="22"/>
        </w:rPr>
      </w:pPr>
    </w:p>
    <w:p w14:paraId="4EE85677"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24148D5" w14:textId="77777777" w:rsidR="00E3526F" w:rsidRPr="00520340" w:rsidRDefault="00E3526F" w:rsidP="00520340">
      <w:pPr>
        <w:spacing w:line="276" w:lineRule="auto"/>
        <w:jc w:val="both"/>
        <w:rPr>
          <w:rFonts w:ascii="Arial" w:hAnsi="Arial" w:cs="Arial"/>
          <w:sz w:val="22"/>
          <w:szCs w:val="22"/>
        </w:rPr>
      </w:pPr>
    </w:p>
    <w:p w14:paraId="4249E2E1"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0F2B6D14" w14:textId="77777777" w:rsidR="00E3526F" w:rsidRPr="00520340" w:rsidRDefault="00E3526F" w:rsidP="00520340">
      <w:pPr>
        <w:spacing w:line="276" w:lineRule="auto"/>
        <w:jc w:val="both"/>
        <w:rPr>
          <w:rFonts w:ascii="Arial" w:hAnsi="Arial" w:cs="Arial"/>
          <w:sz w:val="22"/>
          <w:szCs w:val="22"/>
        </w:rPr>
      </w:pPr>
    </w:p>
    <w:p w14:paraId="2791AECD"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3FD9BDB8" w14:textId="77777777" w:rsidR="00000D40" w:rsidRDefault="00000D40" w:rsidP="00520340">
      <w:pPr>
        <w:spacing w:line="276" w:lineRule="auto"/>
        <w:jc w:val="both"/>
        <w:rPr>
          <w:rFonts w:ascii="Arial" w:hAnsi="Arial" w:cs="Arial"/>
          <w:sz w:val="22"/>
          <w:szCs w:val="22"/>
        </w:rPr>
      </w:pPr>
    </w:p>
    <w:p w14:paraId="515F665C" w14:textId="7EE8B2FD" w:rsidR="00316C37" w:rsidRPr="00061836" w:rsidRDefault="00061836" w:rsidP="7D84FC5F">
      <w:pPr>
        <w:spacing w:line="276" w:lineRule="auto"/>
        <w:jc w:val="both"/>
        <w:rPr>
          <w:rFonts w:ascii="Arial" w:hAnsi="Arial" w:cs="Arial"/>
          <w:sz w:val="22"/>
          <w:szCs w:val="22"/>
        </w:rPr>
      </w:pPr>
      <w:r w:rsidRPr="00061836">
        <w:rPr>
          <w:rFonts w:ascii="Arial" w:hAnsi="Arial" w:cs="Arial"/>
          <w:sz w:val="22"/>
          <w:szCs w:val="22"/>
        </w:rPr>
        <w:t>Overall, the proposal would maintain the existing parking and access arrangements and would not give rise to any highway safety concerns or parking shortfall.</w:t>
      </w:r>
    </w:p>
    <w:p w14:paraId="1E447A7A" w14:textId="77777777" w:rsidR="00E03EDD" w:rsidRDefault="00E03EDD" w:rsidP="7D84FC5F">
      <w:pPr>
        <w:spacing w:line="276" w:lineRule="auto"/>
        <w:jc w:val="both"/>
        <w:rPr>
          <w:rFonts w:ascii="Arial" w:hAnsi="Arial" w:cs="Arial"/>
          <w:b/>
          <w:bCs/>
          <w:sz w:val="22"/>
          <w:szCs w:val="22"/>
        </w:rPr>
      </w:pPr>
    </w:p>
    <w:p w14:paraId="34B881EE"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01D81E05" w14:textId="46DE0EAB"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DF6B07B" w14:textId="09F47278"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8DEAF81" w14:textId="77777777" w:rsidR="003D5959" w:rsidRPr="000F2BDF" w:rsidRDefault="003D5959" w:rsidP="000F2BDF">
      <w:pPr>
        <w:spacing w:line="276" w:lineRule="auto"/>
        <w:jc w:val="both"/>
        <w:rPr>
          <w:rFonts w:ascii="Arial" w:hAnsi="Arial" w:cs="Arial"/>
          <w:sz w:val="22"/>
          <w:szCs w:val="22"/>
        </w:rPr>
      </w:pPr>
    </w:p>
    <w:p w14:paraId="2BDD597E" w14:textId="77777777" w:rsidR="000F2BDF" w:rsidRPr="000F2BDF" w:rsidRDefault="000F2BDF" w:rsidP="000F2BDF">
      <w:pPr>
        <w:numPr>
          <w:ilvl w:val="0"/>
          <w:numId w:val="25"/>
        </w:numPr>
        <w:spacing w:line="276" w:lineRule="auto"/>
        <w:jc w:val="both"/>
        <w:rPr>
          <w:rFonts w:ascii="Arial" w:hAnsi="Arial" w:cs="Arial"/>
          <w:sz w:val="22"/>
          <w:szCs w:val="22"/>
        </w:rPr>
      </w:pPr>
      <w:r w:rsidRPr="000F2BDF">
        <w:rPr>
          <w:rFonts w:ascii="Arial" w:hAnsi="Arial" w:cs="Arial"/>
          <w:sz w:val="22"/>
          <w:szCs w:val="22"/>
        </w:rPr>
        <w:t>Protected species</w:t>
      </w:r>
    </w:p>
    <w:p w14:paraId="65BF0585" w14:textId="77777777" w:rsidR="000F2BDF" w:rsidRPr="000F2BDF" w:rsidRDefault="000F2BDF" w:rsidP="000F2BDF">
      <w:pPr>
        <w:numPr>
          <w:ilvl w:val="0"/>
          <w:numId w:val="25"/>
        </w:numPr>
        <w:spacing w:line="276" w:lineRule="auto"/>
        <w:jc w:val="both"/>
        <w:rPr>
          <w:rFonts w:ascii="Arial" w:hAnsi="Arial" w:cs="Arial"/>
          <w:sz w:val="22"/>
          <w:szCs w:val="22"/>
        </w:rPr>
      </w:pPr>
      <w:r w:rsidRPr="000F2BDF">
        <w:rPr>
          <w:rFonts w:ascii="Arial" w:hAnsi="Arial" w:cs="Arial"/>
          <w:sz w:val="22"/>
          <w:szCs w:val="22"/>
        </w:rPr>
        <w:t>Priority habitats</w:t>
      </w:r>
    </w:p>
    <w:p w14:paraId="6C43BBD8" w14:textId="77777777" w:rsidR="000F2BDF" w:rsidRPr="000F2BDF" w:rsidRDefault="000F2BDF" w:rsidP="000F2BDF">
      <w:pPr>
        <w:numPr>
          <w:ilvl w:val="0"/>
          <w:numId w:val="25"/>
        </w:numPr>
        <w:spacing w:line="276" w:lineRule="auto"/>
        <w:jc w:val="both"/>
        <w:rPr>
          <w:rFonts w:ascii="Arial" w:hAnsi="Arial" w:cs="Arial"/>
          <w:sz w:val="22"/>
          <w:szCs w:val="22"/>
        </w:rPr>
      </w:pPr>
      <w:r w:rsidRPr="000F2BDF">
        <w:rPr>
          <w:rFonts w:ascii="Arial" w:hAnsi="Arial" w:cs="Arial"/>
          <w:sz w:val="22"/>
          <w:szCs w:val="22"/>
        </w:rPr>
        <w:t>Ecological networks</w:t>
      </w:r>
    </w:p>
    <w:p w14:paraId="7D8A4952" w14:textId="77777777" w:rsidR="000F2BDF" w:rsidRPr="000F2BDF" w:rsidRDefault="000F2BDF" w:rsidP="000F2BDF">
      <w:pPr>
        <w:numPr>
          <w:ilvl w:val="0"/>
          <w:numId w:val="25"/>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D88F38D" w14:textId="77777777" w:rsidR="003D5959" w:rsidRDefault="003D5959" w:rsidP="003D5959">
      <w:pPr>
        <w:spacing w:line="276" w:lineRule="auto"/>
        <w:ind w:left="720"/>
        <w:jc w:val="both"/>
        <w:rPr>
          <w:rFonts w:ascii="Arial" w:hAnsi="Arial" w:cs="Arial"/>
          <w:sz w:val="22"/>
          <w:szCs w:val="22"/>
        </w:rPr>
      </w:pPr>
    </w:p>
    <w:p w14:paraId="56266735" w14:textId="532996BF"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8E952C9" w14:textId="77777777" w:rsidR="00994116" w:rsidRPr="000F2BDF" w:rsidRDefault="00994116" w:rsidP="003D5959">
      <w:pPr>
        <w:spacing w:line="276" w:lineRule="auto"/>
        <w:jc w:val="both"/>
        <w:rPr>
          <w:rFonts w:ascii="Arial" w:hAnsi="Arial" w:cs="Arial"/>
          <w:sz w:val="22"/>
          <w:szCs w:val="22"/>
        </w:rPr>
      </w:pPr>
    </w:p>
    <w:p w14:paraId="1A523DF7" w14:textId="77777777" w:rsidR="000F2BDF" w:rsidRPr="000F2BDF" w:rsidRDefault="000F2BDF" w:rsidP="003D5959">
      <w:pPr>
        <w:numPr>
          <w:ilvl w:val="0"/>
          <w:numId w:val="26"/>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01FDACF" w14:textId="77777777" w:rsidR="000F2BDF" w:rsidRPr="000F2BDF" w:rsidRDefault="000F2BDF" w:rsidP="003D5959">
      <w:pPr>
        <w:numPr>
          <w:ilvl w:val="0"/>
          <w:numId w:val="26"/>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11A2C3D" w14:textId="77777777" w:rsidR="000F2BDF" w:rsidRPr="000F2BDF" w:rsidRDefault="000F2BDF" w:rsidP="003D5959">
      <w:pPr>
        <w:numPr>
          <w:ilvl w:val="0"/>
          <w:numId w:val="26"/>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41FEF5D" w14:textId="77777777" w:rsidR="000F2BDF" w:rsidRPr="000F2BDF" w:rsidRDefault="000F2BDF" w:rsidP="003D5959">
      <w:pPr>
        <w:numPr>
          <w:ilvl w:val="0"/>
          <w:numId w:val="26"/>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30D5658" w14:textId="77777777" w:rsidR="003D5959" w:rsidRDefault="003D5959" w:rsidP="003D5959">
      <w:pPr>
        <w:spacing w:line="276" w:lineRule="auto"/>
        <w:jc w:val="both"/>
        <w:rPr>
          <w:rFonts w:ascii="Arial" w:hAnsi="Arial" w:cs="Arial"/>
          <w:sz w:val="22"/>
          <w:szCs w:val="22"/>
        </w:rPr>
      </w:pPr>
    </w:p>
    <w:p w14:paraId="782E7608" w14:textId="4FE58432"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68160B92" w14:textId="77777777" w:rsidR="003D5959" w:rsidRDefault="003D5959" w:rsidP="003D5959">
      <w:pPr>
        <w:spacing w:line="276" w:lineRule="auto"/>
        <w:jc w:val="both"/>
        <w:rPr>
          <w:rFonts w:ascii="Arial" w:hAnsi="Arial" w:cs="Arial"/>
          <w:sz w:val="22"/>
          <w:szCs w:val="22"/>
        </w:rPr>
      </w:pPr>
    </w:p>
    <w:p w14:paraId="29731A67" w14:textId="79DC6375"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7587A7C" w14:textId="77777777" w:rsidR="00994116" w:rsidRPr="000F2BDF" w:rsidRDefault="00994116" w:rsidP="003D5959">
      <w:pPr>
        <w:spacing w:line="276" w:lineRule="auto"/>
        <w:jc w:val="both"/>
        <w:rPr>
          <w:rFonts w:ascii="Arial" w:hAnsi="Arial" w:cs="Arial"/>
          <w:sz w:val="22"/>
          <w:szCs w:val="22"/>
        </w:rPr>
      </w:pPr>
    </w:p>
    <w:p w14:paraId="3FC8A0E2" w14:textId="77777777" w:rsidR="000F2BDF" w:rsidRPr="000F2BDF" w:rsidRDefault="000F2BDF" w:rsidP="003D5959">
      <w:pPr>
        <w:numPr>
          <w:ilvl w:val="0"/>
          <w:numId w:val="26"/>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0ED0D22D" w14:textId="77777777" w:rsidR="000F2BDF" w:rsidRPr="000F2BDF" w:rsidRDefault="000F2BDF" w:rsidP="003D5959">
      <w:pPr>
        <w:numPr>
          <w:ilvl w:val="0"/>
          <w:numId w:val="26"/>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25732FD" w14:textId="77777777" w:rsidR="00722BAC" w:rsidRDefault="00722BAC" w:rsidP="7D84FC5F">
      <w:pPr>
        <w:spacing w:line="276" w:lineRule="auto"/>
        <w:jc w:val="both"/>
        <w:rPr>
          <w:rFonts w:ascii="Arial" w:hAnsi="Arial" w:cs="Arial"/>
          <w:sz w:val="22"/>
          <w:szCs w:val="22"/>
        </w:rPr>
      </w:pPr>
    </w:p>
    <w:p w14:paraId="16F1843C" w14:textId="7644F96C" w:rsidR="00EE6040"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254D60F9" w14:textId="77777777" w:rsidR="00721790" w:rsidRDefault="00721790" w:rsidP="7D84FC5F">
      <w:pPr>
        <w:spacing w:line="276" w:lineRule="auto"/>
        <w:jc w:val="both"/>
        <w:rPr>
          <w:rFonts w:ascii="Arial" w:hAnsi="Arial" w:cs="Arial"/>
          <w:i/>
          <w:iCs/>
          <w:sz w:val="22"/>
          <w:szCs w:val="22"/>
        </w:rPr>
      </w:pPr>
    </w:p>
    <w:p w14:paraId="46EF4527" w14:textId="77777777" w:rsidR="00721790" w:rsidRDefault="00721790" w:rsidP="00721790">
      <w:pPr>
        <w:spacing w:line="276" w:lineRule="auto"/>
        <w:jc w:val="both"/>
        <w:rPr>
          <w:rFonts w:ascii="Arial" w:hAnsi="Arial" w:cs="Arial"/>
          <w:sz w:val="22"/>
          <w:szCs w:val="22"/>
        </w:rPr>
      </w:pPr>
      <w:r w:rsidRPr="00721790">
        <w:rPr>
          <w:rFonts w:ascii="Arial" w:hAnsi="Arial" w:cs="Arial"/>
          <w:sz w:val="22"/>
          <w:szCs w:val="22"/>
        </w:rPr>
        <w:t>The application relates to the remodelling of an existing residential flat within a historic listed building located in the countryside. The proposal does not involve any ground disturbance, loss of habitat, works beyond the footprint of the existing building, or changes to the surrounding land.</w:t>
      </w:r>
    </w:p>
    <w:p w14:paraId="5DC22735" w14:textId="77777777" w:rsidR="00721790" w:rsidRPr="00721790" w:rsidRDefault="00721790" w:rsidP="00721790">
      <w:pPr>
        <w:spacing w:line="276" w:lineRule="auto"/>
        <w:jc w:val="both"/>
        <w:rPr>
          <w:rFonts w:ascii="Arial" w:hAnsi="Arial" w:cs="Arial"/>
          <w:sz w:val="22"/>
          <w:szCs w:val="22"/>
        </w:rPr>
      </w:pPr>
    </w:p>
    <w:p w14:paraId="643CC5ED" w14:textId="77777777" w:rsidR="00721790" w:rsidRDefault="00721790" w:rsidP="00721790">
      <w:pPr>
        <w:spacing w:line="276" w:lineRule="auto"/>
        <w:jc w:val="both"/>
        <w:rPr>
          <w:rFonts w:ascii="Arial" w:hAnsi="Arial" w:cs="Arial"/>
          <w:sz w:val="22"/>
          <w:szCs w:val="22"/>
        </w:rPr>
      </w:pPr>
      <w:r w:rsidRPr="00721790">
        <w:rPr>
          <w:rFonts w:ascii="Arial" w:hAnsi="Arial" w:cs="Arial"/>
          <w:sz w:val="22"/>
          <w:szCs w:val="22"/>
        </w:rPr>
        <w:t>The development is limited to internal alterations and modest external works to the existing building, including interventions to the roof. The building does not contain a traditional loft space or roof void capable of supporting bat roosts. A site visit confirmed that the building is in a sound condition, with no obvious crevices, lifted or loose tiles, gaps, or features that would be likely to offer suitable roosting opportunities for bats or nesting opportunities for other protected species. On this basis, it is considered that the likelihood of protected species being present is low, and the proposal does not trigger the requirement for the submission of ecological surveys.</w:t>
      </w:r>
    </w:p>
    <w:p w14:paraId="15800272" w14:textId="77777777" w:rsidR="00721790" w:rsidRPr="00721790" w:rsidRDefault="00721790" w:rsidP="00721790">
      <w:pPr>
        <w:spacing w:line="276" w:lineRule="auto"/>
        <w:jc w:val="both"/>
        <w:rPr>
          <w:rFonts w:ascii="Arial" w:hAnsi="Arial" w:cs="Arial"/>
          <w:sz w:val="22"/>
          <w:szCs w:val="22"/>
        </w:rPr>
      </w:pPr>
    </w:p>
    <w:p w14:paraId="0A82105C" w14:textId="77777777" w:rsidR="00721790" w:rsidRDefault="00721790" w:rsidP="00721790">
      <w:pPr>
        <w:spacing w:line="276" w:lineRule="auto"/>
        <w:jc w:val="both"/>
        <w:rPr>
          <w:rFonts w:ascii="Arial" w:hAnsi="Arial" w:cs="Arial"/>
          <w:sz w:val="22"/>
          <w:szCs w:val="22"/>
        </w:rPr>
      </w:pPr>
      <w:r w:rsidRPr="00721790">
        <w:rPr>
          <w:rFonts w:ascii="Arial" w:hAnsi="Arial" w:cs="Arial"/>
          <w:sz w:val="22"/>
          <w:szCs w:val="22"/>
        </w:rPr>
        <w:t xml:space="preserve">Notwithstanding this conclusion, it is recognised that bats and other protected species are afforded protection under the Wildlife and Countryside Act 1981 (as amended) and the Conservation of Habitats and Species Regulations 2017. These legislative protections apply irrespective of whether surveys have been </w:t>
      </w:r>
      <w:proofErr w:type="gramStart"/>
      <w:r w:rsidRPr="00721790">
        <w:rPr>
          <w:rFonts w:ascii="Arial" w:hAnsi="Arial" w:cs="Arial"/>
          <w:sz w:val="22"/>
          <w:szCs w:val="22"/>
        </w:rPr>
        <w:t>submitted</w:t>
      </w:r>
      <w:proofErr w:type="gramEnd"/>
      <w:r w:rsidRPr="00721790">
        <w:rPr>
          <w:rFonts w:ascii="Arial" w:hAnsi="Arial" w:cs="Arial"/>
          <w:sz w:val="22"/>
          <w:szCs w:val="22"/>
        </w:rPr>
        <w:t xml:space="preserve"> or planning permission has been granted. Accordingly, the applicant is advised that should any evidence of bats or other protected species be discovered </w:t>
      </w:r>
      <w:proofErr w:type="gramStart"/>
      <w:r w:rsidRPr="00721790">
        <w:rPr>
          <w:rFonts w:ascii="Arial" w:hAnsi="Arial" w:cs="Arial"/>
          <w:sz w:val="22"/>
          <w:szCs w:val="22"/>
        </w:rPr>
        <w:t>during the course of</w:t>
      </w:r>
      <w:proofErr w:type="gramEnd"/>
      <w:r w:rsidRPr="00721790">
        <w:rPr>
          <w:rFonts w:ascii="Arial" w:hAnsi="Arial" w:cs="Arial"/>
          <w:sz w:val="22"/>
          <w:szCs w:val="22"/>
        </w:rPr>
        <w:t xml:space="preserve"> works, all works must cease </w:t>
      </w:r>
      <w:proofErr w:type="gramStart"/>
      <w:r w:rsidRPr="00721790">
        <w:rPr>
          <w:rFonts w:ascii="Arial" w:hAnsi="Arial" w:cs="Arial"/>
          <w:sz w:val="22"/>
          <w:szCs w:val="22"/>
        </w:rPr>
        <w:t>immediately</w:t>
      </w:r>
      <w:proofErr w:type="gramEnd"/>
      <w:r w:rsidRPr="00721790">
        <w:rPr>
          <w:rFonts w:ascii="Arial" w:hAnsi="Arial" w:cs="Arial"/>
          <w:sz w:val="22"/>
          <w:szCs w:val="22"/>
        </w:rPr>
        <w:t xml:space="preserve"> and a suitably qualified ecologist must be engaged to provide advice and, where necessary, to agree appropriate mitigation or licensing with Natural England. Failure to do so could constitute a criminal offence.</w:t>
      </w:r>
    </w:p>
    <w:p w14:paraId="41F13365" w14:textId="77777777" w:rsidR="00721790" w:rsidRPr="00721790" w:rsidRDefault="00721790" w:rsidP="00721790">
      <w:pPr>
        <w:spacing w:line="276" w:lineRule="auto"/>
        <w:jc w:val="both"/>
        <w:rPr>
          <w:rFonts w:ascii="Arial" w:hAnsi="Arial" w:cs="Arial"/>
          <w:sz w:val="22"/>
          <w:szCs w:val="22"/>
        </w:rPr>
      </w:pPr>
    </w:p>
    <w:p w14:paraId="3ABA452E" w14:textId="77777777" w:rsidR="00721790" w:rsidRPr="00721790" w:rsidRDefault="00721790" w:rsidP="00721790">
      <w:pPr>
        <w:spacing w:line="276" w:lineRule="auto"/>
        <w:jc w:val="both"/>
        <w:rPr>
          <w:rFonts w:ascii="Arial" w:hAnsi="Arial" w:cs="Arial"/>
          <w:sz w:val="22"/>
          <w:szCs w:val="22"/>
        </w:rPr>
      </w:pPr>
      <w:r w:rsidRPr="00721790">
        <w:rPr>
          <w:rFonts w:ascii="Arial" w:hAnsi="Arial" w:cs="Arial"/>
          <w:sz w:val="22"/>
          <w:szCs w:val="22"/>
        </w:rPr>
        <w:t>In respect of Biodiversity Net Gain, the proposal falls within the scope of the statutory requirement introduced by the Environment Act 2021. However, the development is considered to fall within the de minimis exemption, as it does not affect more than 25 square metres of on</w:t>
      </w:r>
      <w:r w:rsidRPr="00721790">
        <w:rPr>
          <w:rFonts w:ascii="Cambria Math" w:hAnsi="Cambria Math" w:cs="Cambria Math"/>
          <w:sz w:val="22"/>
          <w:szCs w:val="22"/>
        </w:rPr>
        <w:t>‑</w:t>
      </w:r>
      <w:r w:rsidRPr="00721790">
        <w:rPr>
          <w:rFonts w:ascii="Arial" w:hAnsi="Arial" w:cs="Arial"/>
          <w:sz w:val="22"/>
          <w:szCs w:val="22"/>
        </w:rPr>
        <w:t>site habitat and does not involve any works to land beyond the existing built footprint of the building. The application relates solely to the remodelling of an existing dwelling and does not result in the creation of new habitat impacts.</w:t>
      </w:r>
    </w:p>
    <w:p w14:paraId="0F7E942E" w14:textId="77777777" w:rsidR="00E03EDD" w:rsidRDefault="00E03EDD" w:rsidP="7D84FC5F">
      <w:pPr>
        <w:spacing w:line="276" w:lineRule="auto"/>
        <w:jc w:val="both"/>
        <w:rPr>
          <w:rFonts w:ascii="Arial" w:hAnsi="Arial" w:cs="Arial"/>
          <w:i/>
          <w:iCs/>
          <w:color w:val="FF0000"/>
          <w:sz w:val="22"/>
          <w:szCs w:val="22"/>
        </w:rPr>
      </w:pPr>
    </w:p>
    <w:p w14:paraId="54DABD30"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2DB754DA" w14:textId="77777777" w:rsidR="00721790" w:rsidRDefault="00721790" w:rsidP="00A64314">
      <w:pPr>
        <w:spacing w:line="276" w:lineRule="auto"/>
        <w:jc w:val="both"/>
        <w:rPr>
          <w:rFonts w:ascii="Arial" w:hAnsi="Arial" w:cs="Arial"/>
          <w:i/>
          <w:iCs/>
          <w:sz w:val="22"/>
          <w:szCs w:val="22"/>
        </w:rPr>
      </w:pPr>
    </w:p>
    <w:p w14:paraId="32FD7E4A" w14:textId="77777777" w:rsidR="00721790" w:rsidRPr="00721790" w:rsidRDefault="00721790" w:rsidP="00721790">
      <w:pPr>
        <w:spacing w:line="276" w:lineRule="auto"/>
        <w:jc w:val="both"/>
        <w:rPr>
          <w:rFonts w:ascii="Arial" w:hAnsi="Arial" w:cs="Arial"/>
          <w:sz w:val="22"/>
          <w:szCs w:val="22"/>
        </w:rPr>
      </w:pPr>
      <w:r w:rsidRPr="00721790">
        <w:rPr>
          <w:rFonts w:ascii="Arial" w:hAnsi="Arial" w:cs="Arial"/>
          <w:sz w:val="22"/>
          <w:szCs w:val="22"/>
        </w:rPr>
        <w:t>On this basis, it is considered that the proposal would not result in harm to biodiversity or protected species, that the BNG requirement does not apply, and that no ecological conditions are necessary.</w:t>
      </w:r>
    </w:p>
    <w:p w14:paraId="7853E57B" w14:textId="77777777" w:rsidR="00316C37" w:rsidRDefault="00316C37" w:rsidP="7D84FC5F">
      <w:pPr>
        <w:spacing w:line="276" w:lineRule="auto"/>
        <w:jc w:val="both"/>
        <w:rPr>
          <w:rFonts w:ascii="Arial" w:hAnsi="Arial" w:cs="Arial"/>
          <w:i/>
          <w:iCs/>
          <w:color w:val="FF0000"/>
          <w:sz w:val="22"/>
          <w:szCs w:val="22"/>
        </w:rPr>
      </w:pPr>
    </w:p>
    <w:p w14:paraId="7FFA4A4F" w14:textId="77777777" w:rsidR="00E03EDD" w:rsidRDefault="00E03EDD" w:rsidP="7D84FC5F">
      <w:pPr>
        <w:spacing w:line="276" w:lineRule="auto"/>
        <w:jc w:val="both"/>
        <w:rPr>
          <w:rFonts w:ascii="Arial" w:hAnsi="Arial" w:cs="Arial"/>
          <w:i/>
          <w:iCs/>
          <w:color w:val="FF0000"/>
          <w:sz w:val="22"/>
          <w:szCs w:val="22"/>
        </w:rPr>
      </w:pPr>
    </w:p>
    <w:p w14:paraId="0D82DA8D" w14:textId="0D28E1FF"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6D2B9916" w14:textId="0B92D951"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197A852A"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0C5364F1" w14:textId="77777777" w:rsidR="00DD1AF1" w:rsidRPr="00DD1AF1" w:rsidRDefault="00DD1AF1" w:rsidP="00DD1AF1">
      <w:pPr>
        <w:numPr>
          <w:ilvl w:val="0"/>
          <w:numId w:val="30"/>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76542C5E" w14:textId="77777777" w:rsidR="00DD1AF1" w:rsidRPr="00DD1AF1" w:rsidRDefault="00DD1AF1" w:rsidP="00DD1AF1">
      <w:pPr>
        <w:numPr>
          <w:ilvl w:val="0"/>
          <w:numId w:val="30"/>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1637028B" w14:textId="77777777" w:rsidR="00DD1AF1" w:rsidRPr="00DD1AF1" w:rsidRDefault="00DD1AF1" w:rsidP="00DD1AF1">
      <w:pPr>
        <w:numPr>
          <w:ilvl w:val="0"/>
          <w:numId w:val="30"/>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5EBB4027" w14:textId="77777777" w:rsidR="00DD1AF1" w:rsidRPr="00DD1AF1" w:rsidRDefault="00DD1AF1" w:rsidP="00DD1AF1">
      <w:pPr>
        <w:spacing w:line="276" w:lineRule="auto"/>
        <w:jc w:val="both"/>
        <w:rPr>
          <w:rFonts w:ascii="Arial" w:hAnsi="Arial" w:cs="Arial"/>
          <w:color w:val="000000" w:themeColor="text1"/>
          <w:sz w:val="22"/>
          <w:szCs w:val="22"/>
        </w:rPr>
      </w:pPr>
    </w:p>
    <w:p w14:paraId="576953A7" w14:textId="5AAA9FA4"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DD1AF1" w:rsidRDefault="00DD1AF1" w:rsidP="00DD1AF1">
      <w:pPr>
        <w:spacing w:line="276" w:lineRule="auto"/>
        <w:jc w:val="both"/>
        <w:rPr>
          <w:rFonts w:ascii="Arial" w:hAnsi="Arial" w:cs="Arial"/>
          <w:color w:val="000000" w:themeColor="text1"/>
          <w:sz w:val="22"/>
          <w:szCs w:val="22"/>
        </w:rPr>
      </w:pPr>
    </w:p>
    <w:p w14:paraId="7EBB209B" w14:textId="5285B5E8"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A877216" w14:textId="77777777" w:rsidR="00352A11" w:rsidRDefault="00352A11" w:rsidP="00DF3CCE">
      <w:pPr>
        <w:spacing w:line="276" w:lineRule="auto"/>
        <w:jc w:val="both"/>
        <w:rPr>
          <w:rFonts w:ascii="Arial" w:hAnsi="Arial" w:cs="Arial"/>
          <w:i/>
          <w:iCs/>
          <w:color w:val="FF0000"/>
          <w:sz w:val="22"/>
          <w:szCs w:val="22"/>
        </w:rPr>
      </w:pPr>
    </w:p>
    <w:p w14:paraId="2DF588DE" w14:textId="417E44C2"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FB67780" w14:textId="77777777" w:rsidR="00352A11" w:rsidRPr="00DF3CCE" w:rsidRDefault="00352A11" w:rsidP="00DF3CCE">
      <w:pPr>
        <w:spacing w:line="276" w:lineRule="auto"/>
        <w:jc w:val="both"/>
        <w:rPr>
          <w:rFonts w:ascii="Arial" w:hAnsi="Arial" w:cs="Arial"/>
          <w:color w:val="000000" w:themeColor="text1"/>
          <w:sz w:val="22"/>
          <w:szCs w:val="22"/>
        </w:rPr>
      </w:pPr>
    </w:p>
    <w:p w14:paraId="3F9080DE" w14:textId="77777777" w:rsidR="00DF3CCE" w:rsidRPr="00DF3CCE" w:rsidRDefault="00DF3CCE" w:rsidP="00DF3CCE">
      <w:pPr>
        <w:numPr>
          <w:ilvl w:val="0"/>
          <w:numId w:val="31"/>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25ACA4C9" w14:textId="77777777" w:rsidR="00DF3CCE" w:rsidRPr="00DF3CCE" w:rsidRDefault="00DF3CCE" w:rsidP="00DF3CCE">
      <w:pPr>
        <w:numPr>
          <w:ilvl w:val="0"/>
          <w:numId w:val="31"/>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6B3A6837" w14:textId="77777777" w:rsidR="00DF3CCE" w:rsidRDefault="00DF3CCE" w:rsidP="00DF3CCE">
      <w:pPr>
        <w:numPr>
          <w:ilvl w:val="0"/>
          <w:numId w:val="31"/>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09874F40"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3ABD04D6"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555429AA" w14:textId="77777777" w:rsidR="00DD1AF1" w:rsidRDefault="00DD1AF1" w:rsidP="7D84FC5F">
      <w:pPr>
        <w:spacing w:line="276" w:lineRule="auto"/>
        <w:jc w:val="both"/>
        <w:rPr>
          <w:rFonts w:ascii="Arial" w:hAnsi="Arial" w:cs="Arial"/>
          <w:i/>
          <w:iCs/>
          <w:color w:val="FF0000"/>
          <w:sz w:val="22"/>
          <w:szCs w:val="22"/>
        </w:rPr>
      </w:pPr>
    </w:p>
    <w:p w14:paraId="26407626" w14:textId="0E932617"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591109B4" w14:textId="77777777" w:rsidR="00515B1F" w:rsidRDefault="00515B1F" w:rsidP="00E24994">
      <w:pPr>
        <w:spacing w:line="276" w:lineRule="auto"/>
        <w:jc w:val="both"/>
        <w:rPr>
          <w:rFonts w:ascii="Arial" w:hAnsi="Arial" w:cs="Arial"/>
          <w:color w:val="000000" w:themeColor="text1"/>
          <w:sz w:val="22"/>
          <w:szCs w:val="22"/>
        </w:rPr>
      </w:pPr>
    </w:p>
    <w:p w14:paraId="07A843C4" w14:textId="12015B1C"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2A27855C" w14:textId="77777777" w:rsidR="00B45C5F" w:rsidRPr="00E24994" w:rsidRDefault="00B45C5F" w:rsidP="00E24994">
      <w:pPr>
        <w:spacing w:line="276" w:lineRule="auto"/>
        <w:jc w:val="both"/>
        <w:rPr>
          <w:rFonts w:ascii="Arial" w:hAnsi="Arial" w:cs="Arial"/>
          <w:color w:val="000000" w:themeColor="text1"/>
          <w:sz w:val="22"/>
          <w:szCs w:val="22"/>
        </w:rPr>
      </w:pPr>
    </w:p>
    <w:p w14:paraId="5D3C77EA" w14:textId="21462B0F"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6CBDF5F1" w14:textId="77777777" w:rsidR="009223E2" w:rsidRDefault="009223E2" w:rsidP="7D84FC5F">
      <w:pPr>
        <w:spacing w:line="276" w:lineRule="auto"/>
        <w:jc w:val="both"/>
        <w:rPr>
          <w:rFonts w:ascii="Arial" w:hAnsi="Arial" w:cs="Arial"/>
          <w:i/>
          <w:iCs/>
          <w:color w:val="FF0000"/>
          <w:sz w:val="22"/>
          <w:szCs w:val="22"/>
        </w:rPr>
      </w:pPr>
    </w:p>
    <w:p w14:paraId="0ABF8B7D" w14:textId="3B1E005A"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237BD046" w14:textId="77777777" w:rsidR="00721790" w:rsidRDefault="00721790" w:rsidP="7D84FC5F">
      <w:pPr>
        <w:spacing w:line="276" w:lineRule="auto"/>
        <w:jc w:val="both"/>
        <w:rPr>
          <w:rFonts w:ascii="Arial" w:hAnsi="Arial" w:cs="Arial"/>
          <w:i/>
          <w:iCs/>
          <w:color w:val="000000" w:themeColor="text1"/>
          <w:sz w:val="22"/>
          <w:szCs w:val="22"/>
        </w:rPr>
      </w:pPr>
    </w:p>
    <w:p w14:paraId="46825126" w14:textId="7E2E5FBD" w:rsidR="00721790" w:rsidRPr="00721790" w:rsidRDefault="00721790" w:rsidP="00721790">
      <w:pPr>
        <w:spacing w:line="276" w:lineRule="auto"/>
        <w:jc w:val="both"/>
        <w:rPr>
          <w:rFonts w:ascii="Arial" w:hAnsi="Arial" w:cs="Arial"/>
          <w:color w:val="000000" w:themeColor="text1"/>
          <w:sz w:val="22"/>
          <w:szCs w:val="22"/>
        </w:rPr>
      </w:pPr>
      <w:r w:rsidRPr="00721790">
        <w:rPr>
          <w:rFonts w:ascii="Arial" w:hAnsi="Arial" w:cs="Arial"/>
          <w:color w:val="000000" w:themeColor="text1"/>
          <w:sz w:val="22"/>
          <w:szCs w:val="22"/>
        </w:rPr>
        <w:t>The application site lies within the North Wessex Downs National Landscape, where great weight is afforded to the conservation of landscape character and scenic beauty.</w:t>
      </w:r>
    </w:p>
    <w:p w14:paraId="492AC501" w14:textId="77777777" w:rsidR="00721790" w:rsidRPr="00721790" w:rsidRDefault="00721790" w:rsidP="00721790">
      <w:pPr>
        <w:spacing w:line="276" w:lineRule="auto"/>
        <w:jc w:val="both"/>
        <w:rPr>
          <w:rFonts w:ascii="Arial" w:hAnsi="Arial" w:cs="Arial"/>
          <w:color w:val="000000" w:themeColor="text1"/>
          <w:sz w:val="22"/>
          <w:szCs w:val="22"/>
        </w:rPr>
      </w:pPr>
    </w:p>
    <w:p w14:paraId="106FF859" w14:textId="77777777" w:rsidR="00721790" w:rsidRPr="00721790" w:rsidRDefault="00721790" w:rsidP="00721790">
      <w:pPr>
        <w:spacing w:line="276" w:lineRule="auto"/>
        <w:jc w:val="both"/>
        <w:rPr>
          <w:rFonts w:ascii="Arial" w:hAnsi="Arial" w:cs="Arial"/>
          <w:color w:val="000000" w:themeColor="text1"/>
          <w:sz w:val="22"/>
          <w:szCs w:val="22"/>
        </w:rPr>
      </w:pPr>
      <w:r w:rsidRPr="00721790">
        <w:rPr>
          <w:rFonts w:ascii="Arial" w:hAnsi="Arial" w:cs="Arial"/>
          <w:color w:val="000000" w:themeColor="text1"/>
          <w:sz w:val="22"/>
          <w:szCs w:val="22"/>
        </w:rPr>
        <w:t>The proposal relates to modest alterations to an existing, established building within a long</w:t>
      </w:r>
      <w:r w:rsidRPr="00721790">
        <w:rPr>
          <w:rFonts w:ascii="Cambria Math" w:hAnsi="Cambria Math" w:cs="Cambria Math"/>
          <w:color w:val="000000" w:themeColor="text1"/>
          <w:sz w:val="22"/>
          <w:szCs w:val="22"/>
        </w:rPr>
        <w:t>‑</w:t>
      </w:r>
      <w:r w:rsidRPr="00721790">
        <w:rPr>
          <w:rFonts w:ascii="Arial" w:hAnsi="Arial" w:cs="Arial"/>
          <w:color w:val="000000" w:themeColor="text1"/>
          <w:sz w:val="22"/>
          <w:szCs w:val="22"/>
        </w:rPr>
        <w:t>standing built complex. The development would be wholly contained within the footprint and envelope of the existing listed building and would not result in any encroachment into the wider countryside. No changes are proposed to the surrounding land, and the scheme would not introduce any new built form into the landscape.</w:t>
      </w:r>
    </w:p>
    <w:p w14:paraId="5BBF817D" w14:textId="77777777" w:rsidR="00721790" w:rsidRPr="00721790" w:rsidRDefault="00721790" w:rsidP="00721790">
      <w:pPr>
        <w:spacing w:line="276" w:lineRule="auto"/>
        <w:jc w:val="both"/>
        <w:rPr>
          <w:rFonts w:ascii="Arial" w:hAnsi="Arial" w:cs="Arial"/>
          <w:color w:val="000000" w:themeColor="text1"/>
          <w:sz w:val="22"/>
          <w:szCs w:val="22"/>
        </w:rPr>
      </w:pPr>
    </w:p>
    <w:p w14:paraId="32972422" w14:textId="77777777" w:rsidR="00721790" w:rsidRPr="00721790" w:rsidRDefault="00721790" w:rsidP="00721790">
      <w:pPr>
        <w:spacing w:line="276" w:lineRule="auto"/>
        <w:jc w:val="both"/>
        <w:rPr>
          <w:rFonts w:ascii="Arial" w:hAnsi="Arial" w:cs="Arial"/>
          <w:color w:val="000000" w:themeColor="text1"/>
          <w:sz w:val="22"/>
          <w:szCs w:val="22"/>
        </w:rPr>
      </w:pPr>
      <w:r w:rsidRPr="00721790">
        <w:rPr>
          <w:rFonts w:ascii="Arial" w:hAnsi="Arial" w:cs="Arial"/>
          <w:color w:val="000000" w:themeColor="text1"/>
          <w:sz w:val="22"/>
          <w:szCs w:val="22"/>
        </w:rPr>
        <w:t>The site is located within a contained and developed setting, surrounded by other buildings associated with the former Manton House stable complex and adjacent development. As such, the building does not present as an isolated structure within an open landscape context. The proposed works would not alter the established pattern of development or erode the rural character of the surrounding area.</w:t>
      </w:r>
    </w:p>
    <w:p w14:paraId="4F7ABC1A" w14:textId="77777777" w:rsidR="00721790" w:rsidRPr="00721790" w:rsidRDefault="00721790" w:rsidP="00721790">
      <w:pPr>
        <w:spacing w:line="276" w:lineRule="auto"/>
        <w:jc w:val="both"/>
        <w:rPr>
          <w:rFonts w:ascii="Arial" w:hAnsi="Arial" w:cs="Arial"/>
          <w:color w:val="000000" w:themeColor="text1"/>
          <w:sz w:val="22"/>
          <w:szCs w:val="22"/>
        </w:rPr>
      </w:pPr>
    </w:p>
    <w:p w14:paraId="6B51EFDC" w14:textId="77777777" w:rsidR="00721790" w:rsidRPr="00721790" w:rsidRDefault="00721790" w:rsidP="00721790">
      <w:pPr>
        <w:spacing w:line="276" w:lineRule="auto"/>
        <w:jc w:val="both"/>
        <w:rPr>
          <w:rFonts w:ascii="Arial" w:hAnsi="Arial" w:cs="Arial"/>
          <w:color w:val="000000" w:themeColor="text1"/>
          <w:sz w:val="22"/>
          <w:szCs w:val="22"/>
        </w:rPr>
      </w:pPr>
      <w:r w:rsidRPr="00721790">
        <w:rPr>
          <w:rFonts w:ascii="Arial" w:hAnsi="Arial" w:cs="Arial"/>
          <w:color w:val="000000" w:themeColor="text1"/>
          <w:sz w:val="22"/>
          <w:szCs w:val="22"/>
        </w:rPr>
        <w:t xml:space="preserve">In visual terms, the proposed external alterations are minor in scale and relate to the rationalisation of openings and roof features on an existing elevation. The proposals would not be clearly visible from public vantage points beyond the site, and there are </w:t>
      </w:r>
      <w:proofErr w:type="gramStart"/>
      <w:r w:rsidRPr="00721790">
        <w:rPr>
          <w:rFonts w:ascii="Arial" w:hAnsi="Arial" w:cs="Arial"/>
          <w:color w:val="000000" w:themeColor="text1"/>
          <w:sz w:val="22"/>
          <w:szCs w:val="22"/>
        </w:rPr>
        <w:t>no</w:t>
      </w:r>
      <w:proofErr w:type="gramEnd"/>
      <w:r w:rsidRPr="00721790">
        <w:rPr>
          <w:rFonts w:ascii="Arial" w:hAnsi="Arial" w:cs="Arial"/>
          <w:color w:val="000000" w:themeColor="text1"/>
          <w:sz w:val="22"/>
          <w:szCs w:val="22"/>
        </w:rPr>
        <w:t xml:space="preserve"> long</w:t>
      </w:r>
      <w:r w:rsidRPr="00721790">
        <w:rPr>
          <w:rFonts w:ascii="Cambria Math" w:hAnsi="Cambria Math" w:cs="Cambria Math"/>
          <w:color w:val="000000" w:themeColor="text1"/>
          <w:sz w:val="22"/>
          <w:szCs w:val="22"/>
        </w:rPr>
        <w:t>‑</w:t>
      </w:r>
      <w:r w:rsidRPr="00721790">
        <w:rPr>
          <w:rFonts w:ascii="Arial" w:hAnsi="Arial" w:cs="Arial"/>
          <w:color w:val="000000" w:themeColor="text1"/>
          <w:sz w:val="22"/>
          <w:szCs w:val="22"/>
        </w:rPr>
        <w:t>range public views of the development from within the wider National Landscape. The inner courtyard elevation, which is of greater sensitivity, would remain unaltered.</w:t>
      </w:r>
    </w:p>
    <w:p w14:paraId="383A3874" w14:textId="77777777" w:rsidR="00721790" w:rsidRPr="00721790" w:rsidRDefault="00721790" w:rsidP="00721790">
      <w:pPr>
        <w:spacing w:line="276" w:lineRule="auto"/>
        <w:jc w:val="both"/>
        <w:rPr>
          <w:rFonts w:ascii="Arial" w:hAnsi="Arial" w:cs="Arial"/>
          <w:color w:val="000000" w:themeColor="text1"/>
          <w:sz w:val="22"/>
          <w:szCs w:val="22"/>
        </w:rPr>
      </w:pPr>
    </w:p>
    <w:p w14:paraId="416BBE03" w14:textId="77777777" w:rsidR="00721790" w:rsidRPr="00721790" w:rsidRDefault="00721790" w:rsidP="00721790">
      <w:pPr>
        <w:spacing w:line="276" w:lineRule="auto"/>
        <w:jc w:val="both"/>
        <w:rPr>
          <w:rFonts w:ascii="Arial" w:hAnsi="Arial" w:cs="Arial"/>
          <w:color w:val="000000" w:themeColor="text1"/>
          <w:sz w:val="22"/>
          <w:szCs w:val="22"/>
        </w:rPr>
      </w:pPr>
      <w:r w:rsidRPr="00721790">
        <w:rPr>
          <w:rFonts w:ascii="Arial" w:hAnsi="Arial" w:cs="Arial"/>
          <w:color w:val="000000" w:themeColor="text1"/>
          <w:sz w:val="22"/>
          <w:szCs w:val="22"/>
        </w:rPr>
        <w:t>Given the limited nature of the proposals, the contained site context, and the absence of any landscape encroachment or prominent visual impact, it is considered that the development would preserve the character and scenic qualities of the National Landscape.</w:t>
      </w:r>
    </w:p>
    <w:p w14:paraId="6314B7F9" w14:textId="77777777" w:rsidR="00E03EDD" w:rsidRDefault="00E03EDD" w:rsidP="7D84FC5F">
      <w:pPr>
        <w:spacing w:line="276" w:lineRule="auto"/>
        <w:jc w:val="both"/>
        <w:rPr>
          <w:rFonts w:ascii="Arial" w:hAnsi="Arial" w:cs="Arial"/>
          <w:i/>
          <w:iCs/>
          <w:color w:val="000000" w:themeColor="text1"/>
          <w:sz w:val="22"/>
          <w:szCs w:val="22"/>
        </w:rPr>
      </w:pPr>
    </w:p>
    <w:p w14:paraId="7881F80F"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0BCE5C3A" w14:textId="77777777" w:rsidR="00721790" w:rsidRPr="00721790" w:rsidRDefault="00721790" w:rsidP="00721790">
      <w:pPr>
        <w:spacing w:line="276" w:lineRule="auto"/>
        <w:jc w:val="both"/>
        <w:rPr>
          <w:rFonts w:ascii="Arial" w:hAnsi="Arial" w:cs="Arial"/>
          <w:i/>
          <w:iCs/>
          <w:color w:val="000000" w:themeColor="text1"/>
          <w:sz w:val="22"/>
          <w:szCs w:val="22"/>
        </w:rPr>
      </w:pPr>
    </w:p>
    <w:p w14:paraId="06B4DEF0" w14:textId="77777777" w:rsidR="00721790" w:rsidRPr="00721790" w:rsidRDefault="00721790" w:rsidP="00721790">
      <w:pPr>
        <w:spacing w:line="276" w:lineRule="auto"/>
        <w:jc w:val="both"/>
        <w:rPr>
          <w:rFonts w:ascii="Arial" w:hAnsi="Arial" w:cs="Arial"/>
          <w:color w:val="000000" w:themeColor="text1"/>
          <w:sz w:val="22"/>
          <w:szCs w:val="22"/>
        </w:rPr>
      </w:pPr>
      <w:r w:rsidRPr="00721790">
        <w:rPr>
          <w:rFonts w:ascii="Arial" w:hAnsi="Arial" w:cs="Arial"/>
          <w:color w:val="000000" w:themeColor="text1"/>
          <w:sz w:val="22"/>
          <w:szCs w:val="22"/>
        </w:rPr>
        <w:t>On this basis, it is concluded that the proposal accords with Core Policy CP51 of the Wiltshire Core Strategy and would not result in material harm to landscape character or visual amenity.</w:t>
      </w:r>
    </w:p>
    <w:p w14:paraId="167FB14A" w14:textId="77777777" w:rsidR="00316C37" w:rsidRDefault="00316C37" w:rsidP="7D84FC5F">
      <w:pPr>
        <w:spacing w:line="276" w:lineRule="auto"/>
        <w:jc w:val="both"/>
        <w:rPr>
          <w:rFonts w:ascii="Arial" w:hAnsi="Arial" w:cs="Arial"/>
          <w:i/>
          <w:iCs/>
          <w:color w:val="000000" w:themeColor="text1"/>
          <w:sz w:val="22"/>
          <w:szCs w:val="22"/>
        </w:rPr>
      </w:pPr>
    </w:p>
    <w:p w14:paraId="3D389632" w14:textId="77777777" w:rsidR="00F1263F" w:rsidRDefault="00F1263F" w:rsidP="7D84FC5F">
      <w:pPr>
        <w:spacing w:line="276" w:lineRule="auto"/>
        <w:jc w:val="both"/>
        <w:rPr>
          <w:rFonts w:ascii="Arial" w:hAnsi="Arial" w:cs="Arial"/>
          <w:i/>
          <w:iCs/>
          <w:color w:val="FF0000"/>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1FB9FD22"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3D30C889" w14:textId="77777777" w:rsidR="00053F09" w:rsidRPr="00053F09" w:rsidRDefault="00053F09" w:rsidP="00053F09">
      <w:pPr>
        <w:spacing w:line="276" w:lineRule="auto"/>
        <w:jc w:val="both"/>
        <w:rPr>
          <w:rFonts w:ascii="Arial" w:hAnsi="Arial" w:cs="Arial"/>
          <w:sz w:val="22"/>
          <w:szCs w:val="22"/>
        </w:rPr>
      </w:pPr>
    </w:p>
    <w:p w14:paraId="1389F8AE" w14:textId="77777777" w:rsidR="00053F09" w:rsidRPr="00053F09" w:rsidRDefault="00053F09" w:rsidP="00053F09">
      <w:pPr>
        <w:numPr>
          <w:ilvl w:val="0"/>
          <w:numId w:val="45"/>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2" w:name="_Hlk118712062"/>
      <w:r w:rsidRPr="00053F09">
        <w:rPr>
          <w:rFonts w:ascii="Arial" w:hAnsi="Arial" w:cs="Arial"/>
          <w:sz w:val="22"/>
          <w:szCs w:val="22"/>
        </w:rPr>
        <w:t>that protect areas or assets of particular importance</w:t>
      </w:r>
      <w:bookmarkEnd w:id="2"/>
      <w:r w:rsidRPr="00053F09">
        <w:rPr>
          <w:rFonts w:ascii="Arial" w:hAnsi="Arial" w:cs="Arial"/>
          <w:sz w:val="22"/>
          <w:szCs w:val="22"/>
        </w:rPr>
        <w:t xml:space="preserve"> provides a clear reason for refusing development proposed; or</w:t>
      </w:r>
    </w:p>
    <w:p w14:paraId="2F15D493" w14:textId="77777777" w:rsidR="00053F09" w:rsidRPr="00053F09" w:rsidRDefault="00053F09" w:rsidP="00053F09">
      <w:pPr>
        <w:numPr>
          <w:ilvl w:val="0"/>
          <w:numId w:val="45"/>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0A322034" w14:textId="77777777" w:rsidR="007F548E" w:rsidRDefault="007F548E" w:rsidP="008B0B16">
      <w:pPr>
        <w:spacing w:line="276" w:lineRule="auto"/>
        <w:jc w:val="both"/>
        <w:rPr>
          <w:rFonts w:ascii="Arial" w:hAnsi="Arial" w:cs="Arial"/>
          <w:sz w:val="22"/>
          <w:szCs w:val="22"/>
        </w:rPr>
      </w:pPr>
    </w:p>
    <w:p w14:paraId="786CE64F" w14:textId="7EDD4878"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74956BC0" w14:textId="77777777" w:rsidR="008B0B16" w:rsidRPr="0080760A" w:rsidRDefault="008B0B16" w:rsidP="008B0B16">
      <w:pPr>
        <w:spacing w:line="276" w:lineRule="auto"/>
        <w:jc w:val="both"/>
        <w:rPr>
          <w:rFonts w:ascii="Arial" w:hAnsi="Arial" w:cs="Arial"/>
          <w:sz w:val="22"/>
          <w:szCs w:val="22"/>
        </w:rPr>
      </w:pPr>
    </w:p>
    <w:p w14:paraId="04CC6102" w14:textId="361225A6"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w:t>
      </w:r>
      <w:r w:rsidRPr="00FD28F3">
        <w:rPr>
          <w:rFonts w:ascii="Arial" w:hAnsi="Arial" w:cs="Arial"/>
          <w:sz w:val="22"/>
          <w:szCs w:val="22"/>
        </w:rPr>
        <w:t>proposal is broadly compliant with relevant local and national planning policies in respect of design, scale, residential amenity, heritage, landscape, highway safety,</w:t>
      </w:r>
      <w:r w:rsidR="00FD28F3" w:rsidRPr="00FD28F3">
        <w:rPr>
          <w:rFonts w:ascii="Arial" w:hAnsi="Arial" w:cs="Arial"/>
          <w:sz w:val="22"/>
          <w:szCs w:val="22"/>
        </w:rPr>
        <w:t xml:space="preserve"> </w:t>
      </w:r>
      <w:r w:rsidRPr="00FD28F3">
        <w:rPr>
          <w:rFonts w:ascii="Arial" w:hAnsi="Arial" w:cs="Arial"/>
          <w:sz w:val="22"/>
          <w:szCs w:val="22"/>
        </w:rPr>
        <w:t>ecology and biodiversity, subject to the recommended conditions</w:t>
      </w:r>
      <w:r w:rsidR="00FD28F3" w:rsidRPr="00FD28F3">
        <w:rPr>
          <w:rFonts w:ascii="Arial" w:hAnsi="Arial" w:cs="Arial"/>
          <w:sz w:val="22"/>
          <w:szCs w:val="22"/>
        </w:rPr>
        <w:t>.</w:t>
      </w:r>
    </w:p>
    <w:p w14:paraId="5AF775DE" w14:textId="77777777" w:rsidR="008B0B16" w:rsidRPr="0080760A" w:rsidRDefault="008B0B16" w:rsidP="008B0B16">
      <w:pPr>
        <w:spacing w:line="276" w:lineRule="auto"/>
        <w:jc w:val="both"/>
        <w:rPr>
          <w:rFonts w:ascii="Arial" w:hAnsi="Arial" w:cs="Arial"/>
          <w:sz w:val="22"/>
          <w:szCs w:val="22"/>
        </w:rPr>
      </w:pPr>
    </w:p>
    <w:p w14:paraId="65DCAECD" w14:textId="5086864F"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FD28F3">
        <w:rPr>
          <w:rFonts w:ascii="Arial" w:hAnsi="Arial" w:cs="Arial"/>
          <w:sz w:val="22"/>
          <w:szCs w:val="22"/>
        </w:rPr>
        <w:t>.</w:t>
      </w:r>
    </w:p>
    <w:p w14:paraId="3900BDE4" w14:textId="77777777" w:rsidR="008B0B16" w:rsidRPr="0080760A" w:rsidRDefault="008B0B16" w:rsidP="008B0B16">
      <w:pPr>
        <w:spacing w:line="276" w:lineRule="auto"/>
        <w:jc w:val="both"/>
        <w:rPr>
          <w:rFonts w:ascii="Arial" w:hAnsi="Arial" w:cs="Arial"/>
          <w:sz w:val="22"/>
          <w:szCs w:val="22"/>
        </w:rPr>
      </w:pPr>
    </w:p>
    <w:p w14:paraId="5E2ACB75"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4CC9206F" w14:textId="77777777" w:rsidR="0080760A" w:rsidRDefault="0080760A" w:rsidP="00943755">
      <w:pPr>
        <w:spacing w:line="276" w:lineRule="auto"/>
        <w:jc w:val="both"/>
        <w:rPr>
          <w:rFonts w:ascii="Arial" w:hAnsi="Arial" w:cs="Arial"/>
          <w:sz w:val="22"/>
          <w:szCs w:val="22"/>
        </w:rPr>
      </w:pPr>
    </w:p>
    <w:p w14:paraId="0622B768" w14:textId="2139C427" w:rsidR="00F7609E" w:rsidRPr="00F7609E" w:rsidRDefault="00942BFA" w:rsidP="00FD28F3">
      <w:pPr>
        <w:spacing w:line="276" w:lineRule="auto"/>
        <w:jc w:val="both"/>
        <w:rPr>
          <w:rFonts w:ascii="Arial" w:hAnsi="Arial" w:cs="Arial"/>
          <w:i/>
          <w:i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FD28F3">
        <w:rPr>
          <w:rFonts w:ascii="Arial" w:hAnsi="Arial" w:cs="Arial"/>
          <w:b/>
          <w:bCs/>
          <w:color w:val="000000" w:themeColor="text1"/>
          <w:sz w:val="22"/>
          <w:szCs w:val="22"/>
        </w:rPr>
        <w:t>.</w:t>
      </w:r>
    </w:p>
    <w:p w14:paraId="69459F9C" w14:textId="20AF9DE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5A7D85"/>
    <w:multiLevelType w:val="hybridMultilevel"/>
    <w:tmpl w:val="37C85C52"/>
    <w:lvl w:ilvl="0" w:tplc="B664A63E">
      <w:start w:val="14"/>
      <w:numFmt w:val="bullet"/>
      <w:lvlText w:val="-"/>
      <w:lvlJc w:val="left"/>
      <w:pPr>
        <w:ind w:left="15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C07B81"/>
    <w:multiLevelType w:val="multilevel"/>
    <w:tmpl w:val="BA2C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C66C21"/>
    <w:multiLevelType w:val="multilevel"/>
    <w:tmpl w:val="D4DC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AD046E"/>
    <w:multiLevelType w:val="multilevel"/>
    <w:tmpl w:val="33440B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E85345"/>
    <w:multiLevelType w:val="multilevel"/>
    <w:tmpl w:val="A2B0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E304274"/>
    <w:multiLevelType w:val="hybridMultilevel"/>
    <w:tmpl w:val="48B84C1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1EE43761"/>
    <w:multiLevelType w:val="hybridMultilevel"/>
    <w:tmpl w:val="792AD38A"/>
    <w:lvl w:ilvl="0" w:tplc="B664A63E">
      <w:start w:val="14"/>
      <w:numFmt w:val="bullet"/>
      <w:lvlText w:val="-"/>
      <w:lvlJc w:val="left"/>
      <w:pPr>
        <w:ind w:left="15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1F4834"/>
    <w:multiLevelType w:val="multilevel"/>
    <w:tmpl w:val="5F1C1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21"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7" w15:restartNumberingAfterBreak="0">
    <w:nsid w:val="2A400E55"/>
    <w:multiLevelType w:val="hybridMultilevel"/>
    <w:tmpl w:val="84AC410E"/>
    <w:lvl w:ilvl="0" w:tplc="08090001">
      <w:start w:val="1"/>
      <w:numFmt w:val="bullet"/>
      <w:lvlText w:val=""/>
      <w:lvlJc w:val="left"/>
      <w:pPr>
        <w:ind w:left="15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49575A0"/>
    <w:multiLevelType w:val="multilevel"/>
    <w:tmpl w:val="A048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1C00B2"/>
    <w:multiLevelType w:val="multilevel"/>
    <w:tmpl w:val="D6D077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DB46245"/>
    <w:multiLevelType w:val="multilevel"/>
    <w:tmpl w:val="78945C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2C368EE"/>
    <w:multiLevelType w:val="hybridMultilevel"/>
    <w:tmpl w:val="68469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37C3DF0"/>
    <w:multiLevelType w:val="hybridMultilevel"/>
    <w:tmpl w:val="0A469D86"/>
    <w:lvl w:ilvl="0" w:tplc="B664A63E">
      <w:start w:val="14"/>
      <w:numFmt w:val="bullet"/>
      <w:lvlText w:val="-"/>
      <w:lvlJc w:val="left"/>
      <w:pPr>
        <w:ind w:left="1520" w:hanging="360"/>
      </w:pPr>
      <w:rPr>
        <w:rFonts w:ascii="Arial" w:eastAsia="Times New Roman" w:hAnsi="Arial" w:cs="Arial" w:hint="default"/>
      </w:rPr>
    </w:lvl>
    <w:lvl w:ilvl="1" w:tplc="08090003" w:tentative="1">
      <w:start w:val="1"/>
      <w:numFmt w:val="bullet"/>
      <w:lvlText w:val="o"/>
      <w:lvlJc w:val="left"/>
      <w:pPr>
        <w:ind w:left="2240" w:hanging="360"/>
      </w:pPr>
      <w:rPr>
        <w:rFonts w:ascii="Courier New" w:hAnsi="Courier New" w:cs="Courier New" w:hint="default"/>
      </w:rPr>
    </w:lvl>
    <w:lvl w:ilvl="2" w:tplc="08090005" w:tentative="1">
      <w:start w:val="1"/>
      <w:numFmt w:val="bullet"/>
      <w:lvlText w:val=""/>
      <w:lvlJc w:val="left"/>
      <w:pPr>
        <w:ind w:left="2960" w:hanging="360"/>
      </w:pPr>
      <w:rPr>
        <w:rFonts w:ascii="Wingdings" w:hAnsi="Wingdings" w:hint="default"/>
      </w:rPr>
    </w:lvl>
    <w:lvl w:ilvl="3" w:tplc="08090001" w:tentative="1">
      <w:start w:val="1"/>
      <w:numFmt w:val="bullet"/>
      <w:lvlText w:val=""/>
      <w:lvlJc w:val="left"/>
      <w:pPr>
        <w:ind w:left="3680" w:hanging="360"/>
      </w:pPr>
      <w:rPr>
        <w:rFonts w:ascii="Symbol" w:hAnsi="Symbol" w:hint="default"/>
      </w:rPr>
    </w:lvl>
    <w:lvl w:ilvl="4" w:tplc="08090003" w:tentative="1">
      <w:start w:val="1"/>
      <w:numFmt w:val="bullet"/>
      <w:lvlText w:val="o"/>
      <w:lvlJc w:val="left"/>
      <w:pPr>
        <w:ind w:left="4400" w:hanging="360"/>
      </w:pPr>
      <w:rPr>
        <w:rFonts w:ascii="Courier New" w:hAnsi="Courier New" w:cs="Courier New" w:hint="default"/>
      </w:rPr>
    </w:lvl>
    <w:lvl w:ilvl="5" w:tplc="08090005" w:tentative="1">
      <w:start w:val="1"/>
      <w:numFmt w:val="bullet"/>
      <w:lvlText w:val=""/>
      <w:lvlJc w:val="left"/>
      <w:pPr>
        <w:ind w:left="5120" w:hanging="360"/>
      </w:pPr>
      <w:rPr>
        <w:rFonts w:ascii="Wingdings" w:hAnsi="Wingdings" w:hint="default"/>
      </w:rPr>
    </w:lvl>
    <w:lvl w:ilvl="6" w:tplc="08090001" w:tentative="1">
      <w:start w:val="1"/>
      <w:numFmt w:val="bullet"/>
      <w:lvlText w:val=""/>
      <w:lvlJc w:val="left"/>
      <w:pPr>
        <w:ind w:left="5840" w:hanging="360"/>
      </w:pPr>
      <w:rPr>
        <w:rFonts w:ascii="Symbol" w:hAnsi="Symbol" w:hint="default"/>
      </w:rPr>
    </w:lvl>
    <w:lvl w:ilvl="7" w:tplc="08090003" w:tentative="1">
      <w:start w:val="1"/>
      <w:numFmt w:val="bullet"/>
      <w:lvlText w:val="o"/>
      <w:lvlJc w:val="left"/>
      <w:pPr>
        <w:ind w:left="6560" w:hanging="360"/>
      </w:pPr>
      <w:rPr>
        <w:rFonts w:ascii="Courier New" w:hAnsi="Courier New" w:cs="Courier New" w:hint="default"/>
      </w:rPr>
    </w:lvl>
    <w:lvl w:ilvl="8" w:tplc="08090005" w:tentative="1">
      <w:start w:val="1"/>
      <w:numFmt w:val="bullet"/>
      <w:lvlText w:val=""/>
      <w:lvlJc w:val="left"/>
      <w:pPr>
        <w:ind w:left="7280" w:hanging="360"/>
      </w:pPr>
      <w:rPr>
        <w:rFonts w:ascii="Wingdings" w:hAnsi="Wingdings" w:hint="default"/>
      </w:rPr>
    </w:lvl>
  </w:abstractNum>
  <w:abstractNum w:abstractNumId="41"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42"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4A490463"/>
    <w:multiLevelType w:val="multilevel"/>
    <w:tmpl w:val="DD28D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E13691F"/>
    <w:multiLevelType w:val="hybridMultilevel"/>
    <w:tmpl w:val="25069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1FE3CE3"/>
    <w:multiLevelType w:val="hybridMultilevel"/>
    <w:tmpl w:val="72BABDC6"/>
    <w:lvl w:ilvl="0" w:tplc="E7F07532">
      <w:start w:val="1"/>
      <w:numFmt w:val="decimal"/>
      <w:lvlText w:val="%1."/>
      <w:lvlJc w:val="left"/>
      <w:pPr>
        <w:ind w:left="720" w:hanging="360"/>
      </w:pPr>
      <w:rPr>
        <w:rFonts w:hint="default"/>
        <w:b/>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E095556"/>
    <w:multiLevelType w:val="multilevel"/>
    <w:tmpl w:val="FA52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E38573B"/>
    <w:multiLevelType w:val="hybridMultilevel"/>
    <w:tmpl w:val="8030149E"/>
    <w:lvl w:ilvl="0" w:tplc="B664A63E">
      <w:start w:val="14"/>
      <w:numFmt w:val="bullet"/>
      <w:lvlText w:val="-"/>
      <w:lvlJc w:val="left"/>
      <w:pPr>
        <w:ind w:left="15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F661F09"/>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748C7E5A"/>
    <w:multiLevelType w:val="multilevel"/>
    <w:tmpl w:val="4D24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26"/>
  </w:num>
  <w:num w:numId="2" w16cid:durableId="892273552">
    <w:abstractNumId w:val="10"/>
  </w:num>
  <w:num w:numId="3" w16cid:durableId="1181357059">
    <w:abstractNumId w:val="62"/>
  </w:num>
  <w:num w:numId="4" w16cid:durableId="1650787556">
    <w:abstractNumId w:val="37"/>
  </w:num>
  <w:num w:numId="5" w16cid:durableId="466094426">
    <w:abstractNumId w:val="64"/>
  </w:num>
  <w:num w:numId="6" w16cid:durableId="1542328013">
    <w:abstractNumId w:val="66"/>
  </w:num>
  <w:num w:numId="7" w16cid:durableId="15501889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1433276">
    <w:abstractNumId w:val="13"/>
  </w:num>
  <w:num w:numId="9" w16cid:durableId="313262487">
    <w:abstractNumId w:val="7"/>
  </w:num>
  <w:num w:numId="10" w16cid:durableId="947270896">
    <w:abstractNumId w:val="32"/>
  </w:num>
  <w:num w:numId="11" w16cid:durableId="1055202777">
    <w:abstractNumId w:val="8"/>
  </w:num>
  <w:num w:numId="12" w16cid:durableId="730889825">
    <w:abstractNumId w:val="50"/>
  </w:num>
  <w:num w:numId="13" w16cid:durableId="1037051835">
    <w:abstractNumId w:val="55"/>
  </w:num>
  <w:num w:numId="14" w16cid:durableId="667173014">
    <w:abstractNumId w:val="19"/>
  </w:num>
  <w:num w:numId="15" w16cid:durableId="2085175374">
    <w:abstractNumId w:val="23"/>
  </w:num>
  <w:num w:numId="16" w16cid:durableId="1488207918">
    <w:abstractNumId w:val="51"/>
  </w:num>
  <w:num w:numId="17" w16cid:durableId="1316035816">
    <w:abstractNumId w:val="56"/>
  </w:num>
  <w:num w:numId="18" w16cid:durableId="1793137108">
    <w:abstractNumId w:val="34"/>
  </w:num>
  <w:num w:numId="19" w16cid:durableId="1931695530">
    <w:abstractNumId w:val="45"/>
  </w:num>
  <w:num w:numId="20" w16cid:durableId="509217491">
    <w:abstractNumId w:val="52"/>
  </w:num>
  <w:num w:numId="21" w16cid:durableId="134420376">
    <w:abstractNumId w:val="65"/>
  </w:num>
  <w:num w:numId="22" w16cid:durableId="742416712">
    <w:abstractNumId w:val="57"/>
  </w:num>
  <w:num w:numId="23" w16cid:durableId="1575966055">
    <w:abstractNumId w:val="43"/>
  </w:num>
  <w:num w:numId="24" w16cid:durableId="182673538">
    <w:abstractNumId w:val="14"/>
  </w:num>
  <w:num w:numId="25" w16cid:durableId="1842088480">
    <w:abstractNumId w:val="0"/>
  </w:num>
  <w:num w:numId="26" w16cid:durableId="509877877">
    <w:abstractNumId w:val="6"/>
  </w:num>
  <w:num w:numId="27" w16cid:durableId="10887200">
    <w:abstractNumId w:val="12"/>
  </w:num>
  <w:num w:numId="28" w16cid:durableId="194463077">
    <w:abstractNumId w:val="33"/>
  </w:num>
  <w:num w:numId="29" w16cid:durableId="1724135988">
    <w:abstractNumId w:val="60"/>
  </w:num>
  <w:num w:numId="30" w16cid:durableId="1700400412">
    <w:abstractNumId w:val="30"/>
  </w:num>
  <w:num w:numId="31" w16cid:durableId="1797262182">
    <w:abstractNumId w:val="31"/>
  </w:num>
  <w:num w:numId="32" w16cid:durableId="2114784544">
    <w:abstractNumId w:val="36"/>
  </w:num>
  <w:num w:numId="33" w16cid:durableId="658310686">
    <w:abstractNumId w:val="59"/>
  </w:num>
  <w:num w:numId="34" w16cid:durableId="226259544">
    <w:abstractNumId w:val="17"/>
  </w:num>
  <w:num w:numId="35" w16cid:durableId="287931387">
    <w:abstractNumId w:val="63"/>
  </w:num>
  <w:num w:numId="36" w16cid:durableId="1676414609">
    <w:abstractNumId w:val="5"/>
  </w:num>
  <w:num w:numId="37" w16cid:durableId="2065711942">
    <w:abstractNumId w:val="15"/>
  </w:num>
  <w:num w:numId="38" w16cid:durableId="1551453310">
    <w:abstractNumId w:val="29"/>
  </w:num>
  <w:num w:numId="39" w16cid:durableId="988752181">
    <w:abstractNumId w:val="3"/>
  </w:num>
  <w:num w:numId="40" w16cid:durableId="1230995185">
    <w:abstractNumId w:val="25"/>
  </w:num>
  <w:num w:numId="41" w16cid:durableId="1475952472">
    <w:abstractNumId w:val="39"/>
  </w:num>
  <w:num w:numId="42" w16cid:durableId="1573852876">
    <w:abstractNumId w:val="68"/>
  </w:num>
  <w:num w:numId="43" w16cid:durableId="393045125">
    <w:abstractNumId w:val="22"/>
  </w:num>
  <w:num w:numId="44" w16cid:durableId="187529976">
    <w:abstractNumId w:val="54"/>
  </w:num>
  <w:num w:numId="45" w16cid:durableId="1823306521">
    <w:abstractNumId w:val="41"/>
  </w:num>
  <w:num w:numId="46" w16cid:durableId="1663895656">
    <w:abstractNumId w:val="20"/>
  </w:num>
  <w:num w:numId="47" w16cid:durableId="1750425246">
    <w:abstractNumId w:val="61"/>
  </w:num>
  <w:num w:numId="48" w16cid:durableId="1619068546">
    <w:abstractNumId w:val="24"/>
  </w:num>
  <w:num w:numId="49" w16cid:durableId="1460490708">
    <w:abstractNumId w:val="44"/>
  </w:num>
  <w:num w:numId="50" w16cid:durableId="6713544">
    <w:abstractNumId w:val="73"/>
  </w:num>
  <w:num w:numId="51" w16cid:durableId="526915288">
    <w:abstractNumId w:val="1"/>
  </w:num>
  <w:num w:numId="52" w16cid:durableId="1486235846">
    <w:abstractNumId w:val="9"/>
  </w:num>
  <w:num w:numId="53" w16cid:durableId="415513684">
    <w:abstractNumId w:val="21"/>
  </w:num>
  <w:num w:numId="54" w16cid:durableId="388576858">
    <w:abstractNumId w:val="16"/>
  </w:num>
  <w:num w:numId="55" w16cid:durableId="1975601811">
    <w:abstractNumId w:val="49"/>
  </w:num>
  <w:num w:numId="56" w16cid:durableId="2039310770">
    <w:abstractNumId w:val="69"/>
  </w:num>
  <w:num w:numId="57" w16cid:durableId="1034232417">
    <w:abstractNumId w:val="11"/>
  </w:num>
  <w:num w:numId="58" w16cid:durableId="2062092020">
    <w:abstractNumId w:val="70"/>
  </w:num>
  <w:num w:numId="59" w16cid:durableId="1933783146">
    <w:abstractNumId w:val="4"/>
  </w:num>
  <w:num w:numId="60" w16cid:durableId="1669286882">
    <w:abstractNumId w:val="47"/>
  </w:num>
  <w:num w:numId="61" w16cid:durableId="1237977669">
    <w:abstractNumId w:val="28"/>
  </w:num>
  <w:num w:numId="62" w16cid:durableId="827013789">
    <w:abstractNumId w:val="46"/>
  </w:num>
  <w:num w:numId="63" w16cid:durableId="1451242110">
    <w:abstractNumId w:val="35"/>
  </w:num>
  <w:num w:numId="64" w16cid:durableId="2004117202">
    <w:abstractNumId w:val="53"/>
  </w:num>
  <w:num w:numId="65" w16cid:durableId="2020037795">
    <w:abstractNumId w:val="72"/>
  </w:num>
  <w:num w:numId="66" w16cid:durableId="2053261774">
    <w:abstractNumId w:val="67"/>
  </w:num>
  <w:num w:numId="67" w16cid:durableId="788477969">
    <w:abstractNumId w:val="71"/>
  </w:num>
  <w:num w:numId="68" w16cid:durableId="2053916891">
    <w:abstractNumId w:val="42"/>
  </w:num>
  <w:num w:numId="69" w16cid:durableId="2066096478">
    <w:abstractNumId w:val="38"/>
  </w:num>
  <w:num w:numId="70" w16cid:durableId="225534247">
    <w:abstractNumId w:val="48"/>
  </w:num>
  <w:num w:numId="71" w16cid:durableId="99643274">
    <w:abstractNumId w:val="40"/>
  </w:num>
  <w:num w:numId="72" w16cid:durableId="1069963577">
    <w:abstractNumId w:val="18"/>
  </w:num>
  <w:num w:numId="73" w16cid:durableId="985822816">
    <w:abstractNumId w:val="2"/>
  </w:num>
  <w:num w:numId="74" w16cid:durableId="1755740493">
    <w:abstractNumId w:val="58"/>
  </w:num>
  <w:num w:numId="75" w16cid:durableId="144981882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577B"/>
    <w:rsid w:val="0002128A"/>
    <w:rsid w:val="00024030"/>
    <w:rsid w:val="0002490A"/>
    <w:rsid w:val="00035D59"/>
    <w:rsid w:val="00043528"/>
    <w:rsid w:val="0004756B"/>
    <w:rsid w:val="00051208"/>
    <w:rsid w:val="00053F09"/>
    <w:rsid w:val="000575C5"/>
    <w:rsid w:val="00061168"/>
    <w:rsid w:val="00061836"/>
    <w:rsid w:val="0006523B"/>
    <w:rsid w:val="00067BEE"/>
    <w:rsid w:val="0007377C"/>
    <w:rsid w:val="00097010"/>
    <w:rsid w:val="000A78E4"/>
    <w:rsid w:val="000B4E91"/>
    <w:rsid w:val="000C0D1A"/>
    <w:rsid w:val="000C773F"/>
    <w:rsid w:val="000D0858"/>
    <w:rsid w:val="000E3FD8"/>
    <w:rsid w:val="000E59B7"/>
    <w:rsid w:val="000E62BA"/>
    <w:rsid w:val="000F1D49"/>
    <w:rsid w:val="000F2BDF"/>
    <w:rsid w:val="00107D4F"/>
    <w:rsid w:val="001171CC"/>
    <w:rsid w:val="001418E4"/>
    <w:rsid w:val="00151532"/>
    <w:rsid w:val="00157709"/>
    <w:rsid w:val="001778D6"/>
    <w:rsid w:val="001A12BE"/>
    <w:rsid w:val="001A33F3"/>
    <w:rsid w:val="001F3B03"/>
    <w:rsid w:val="00200743"/>
    <w:rsid w:val="00204E4E"/>
    <w:rsid w:val="00211B6E"/>
    <w:rsid w:val="0021435E"/>
    <w:rsid w:val="0021750A"/>
    <w:rsid w:val="00222BAA"/>
    <w:rsid w:val="00230405"/>
    <w:rsid w:val="002319A7"/>
    <w:rsid w:val="00237634"/>
    <w:rsid w:val="00250212"/>
    <w:rsid w:val="002552D4"/>
    <w:rsid w:val="00262CDC"/>
    <w:rsid w:val="0028185F"/>
    <w:rsid w:val="0029187E"/>
    <w:rsid w:val="0029208D"/>
    <w:rsid w:val="002920BF"/>
    <w:rsid w:val="002927C8"/>
    <w:rsid w:val="002B0BE1"/>
    <w:rsid w:val="002D63A7"/>
    <w:rsid w:val="002E4B31"/>
    <w:rsid w:val="003007EC"/>
    <w:rsid w:val="003066D0"/>
    <w:rsid w:val="00307886"/>
    <w:rsid w:val="00312C7F"/>
    <w:rsid w:val="00316C37"/>
    <w:rsid w:val="00327312"/>
    <w:rsid w:val="00336FA4"/>
    <w:rsid w:val="003440E3"/>
    <w:rsid w:val="0035216D"/>
    <w:rsid w:val="00352A11"/>
    <w:rsid w:val="00355C32"/>
    <w:rsid w:val="003905FB"/>
    <w:rsid w:val="003C606B"/>
    <w:rsid w:val="003D5959"/>
    <w:rsid w:val="0043749E"/>
    <w:rsid w:val="00477CC4"/>
    <w:rsid w:val="004817FB"/>
    <w:rsid w:val="00482421"/>
    <w:rsid w:val="00482DB3"/>
    <w:rsid w:val="004901C5"/>
    <w:rsid w:val="004C0337"/>
    <w:rsid w:val="004C4FA0"/>
    <w:rsid w:val="005138AB"/>
    <w:rsid w:val="00515B1F"/>
    <w:rsid w:val="00520340"/>
    <w:rsid w:val="00532780"/>
    <w:rsid w:val="00533E0C"/>
    <w:rsid w:val="0054068B"/>
    <w:rsid w:val="00543309"/>
    <w:rsid w:val="005509AC"/>
    <w:rsid w:val="00562C98"/>
    <w:rsid w:val="005729CC"/>
    <w:rsid w:val="00587773"/>
    <w:rsid w:val="005A03A2"/>
    <w:rsid w:val="005F3C5A"/>
    <w:rsid w:val="005F4A4B"/>
    <w:rsid w:val="0061252A"/>
    <w:rsid w:val="00613E9D"/>
    <w:rsid w:val="006411AB"/>
    <w:rsid w:val="00643C57"/>
    <w:rsid w:val="00646832"/>
    <w:rsid w:val="006477C7"/>
    <w:rsid w:val="00671BC3"/>
    <w:rsid w:val="00680DA9"/>
    <w:rsid w:val="00683C17"/>
    <w:rsid w:val="00684637"/>
    <w:rsid w:val="006A65F4"/>
    <w:rsid w:val="006B0308"/>
    <w:rsid w:val="006B2E50"/>
    <w:rsid w:val="006C77FD"/>
    <w:rsid w:val="006C7831"/>
    <w:rsid w:val="006C7EB1"/>
    <w:rsid w:val="006F0799"/>
    <w:rsid w:val="006F1FF0"/>
    <w:rsid w:val="006F5FC1"/>
    <w:rsid w:val="00721790"/>
    <w:rsid w:val="00722BAC"/>
    <w:rsid w:val="0073177E"/>
    <w:rsid w:val="0076592F"/>
    <w:rsid w:val="00765BC6"/>
    <w:rsid w:val="00765EEE"/>
    <w:rsid w:val="00776F23"/>
    <w:rsid w:val="007842F1"/>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83BF4"/>
    <w:rsid w:val="00894821"/>
    <w:rsid w:val="008A6B33"/>
    <w:rsid w:val="008B0B16"/>
    <w:rsid w:val="008E0002"/>
    <w:rsid w:val="008E59DE"/>
    <w:rsid w:val="008F5BE4"/>
    <w:rsid w:val="00916070"/>
    <w:rsid w:val="009223E2"/>
    <w:rsid w:val="0092586B"/>
    <w:rsid w:val="00940706"/>
    <w:rsid w:val="00942BFA"/>
    <w:rsid w:val="00943755"/>
    <w:rsid w:val="009536D9"/>
    <w:rsid w:val="009613A4"/>
    <w:rsid w:val="00970A8A"/>
    <w:rsid w:val="00977209"/>
    <w:rsid w:val="00985388"/>
    <w:rsid w:val="00985E84"/>
    <w:rsid w:val="00994116"/>
    <w:rsid w:val="009C3071"/>
    <w:rsid w:val="009D0560"/>
    <w:rsid w:val="009E1642"/>
    <w:rsid w:val="00A16EA1"/>
    <w:rsid w:val="00A26FDC"/>
    <w:rsid w:val="00A313CE"/>
    <w:rsid w:val="00A41153"/>
    <w:rsid w:val="00A55DA1"/>
    <w:rsid w:val="00A57783"/>
    <w:rsid w:val="00A64314"/>
    <w:rsid w:val="00A71295"/>
    <w:rsid w:val="00A71C3E"/>
    <w:rsid w:val="00A82351"/>
    <w:rsid w:val="00A95A96"/>
    <w:rsid w:val="00AA499E"/>
    <w:rsid w:val="00AE1C41"/>
    <w:rsid w:val="00AF45AE"/>
    <w:rsid w:val="00B0100C"/>
    <w:rsid w:val="00B32039"/>
    <w:rsid w:val="00B341CC"/>
    <w:rsid w:val="00B45C5F"/>
    <w:rsid w:val="00B56EE9"/>
    <w:rsid w:val="00B65B2D"/>
    <w:rsid w:val="00B75EF9"/>
    <w:rsid w:val="00B81A07"/>
    <w:rsid w:val="00B913B9"/>
    <w:rsid w:val="00B91F7C"/>
    <w:rsid w:val="00BB182D"/>
    <w:rsid w:val="00BB5A5B"/>
    <w:rsid w:val="00BB696C"/>
    <w:rsid w:val="00BC3471"/>
    <w:rsid w:val="00BC3F9A"/>
    <w:rsid w:val="00BD52EF"/>
    <w:rsid w:val="00BE253E"/>
    <w:rsid w:val="00BE6683"/>
    <w:rsid w:val="00C15984"/>
    <w:rsid w:val="00C34DE4"/>
    <w:rsid w:val="00C70009"/>
    <w:rsid w:val="00C760C4"/>
    <w:rsid w:val="00CC51B9"/>
    <w:rsid w:val="00CF2835"/>
    <w:rsid w:val="00CF67E2"/>
    <w:rsid w:val="00D030B2"/>
    <w:rsid w:val="00D101B5"/>
    <w:rsid w:val="00D12140"/>
    <w:rsid w:val="00D14841"/>
    <w:rsid w:val="00D428D4"/>
    <w:rsid w:val="00D45219"/>
    <w:rsid w:val="00D60FF7"/>
    <w:rsid w:val="00D662F9"/>
    <w:rsid w:val="00D859CC"/>
    <w:rsid w:val="00D902FA"/>
    <w:rsid w:val="00DA3A4D"/>
    <w:rsid w:val="00DB2721"/>
    <w:rsid w:val="00DD1AF1"/>
    <w:rsid w:val="00DF3CCE"/>
    <w:rsid w:val="00E016EF"/>
    <w:rsid w:val="00E03670"/>
    <w:rsid w:val="00E03EDD"/>
    <w:rsid w:val="00E058EC"/>
    <w:rsid w:val="00E15D98"/>
    <w:rsid w:val="00E24994"/>
    <w:rsid w:val="00E35059"/>
    <w:rsid w:val="00E3526F"/>
    <w:rsid w:val="00E42E64"/>
    <w:rsid w:val="00E70D98"/>
    <w:rsid w:val="00E81B8B"/>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37FAD"/>
    <w:rsid w:val="00F514A2"/>
    <w:rsid w:val="00F7017C"/>
    <w:rsid w:val="00F75933"/>
    <w:rsid w:val="00F7609E"/>
    <w:rsid w:val="00F801C2"/>
    <w:rsid w:val="00F81518"/>
    <w:rsid w:val="00F81970"/>
    <w:rsid w:val="00F850DD"/>
    <w:rsid w:val="00F86303"/>
    <w:rsid w:val="00FC7067"/>
    <w:rsid w:val="00FD05E3"/>
    <w:rsid w:val="00FD28F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Revision">
    <w:name w:val="Revision"/>
    <w:hidden/>
    <w:uiPriority w:val="99"/>
    <w:semiHidden/>
    <w:rsid w:val="00BB5A5B"/>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4118</Words>
  <Characters>23474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salesforceId:d810c405-25a6-4379-9997-1c27997b5e7d</dc:subject>
  <dc:creator>O'Donoghue, Ruaridh</dc:creator>
  <cp:keywords/>
  <dc:description/>
  <cp:lastModifiedBy>Rutter-Dowd, Lucy</cp:lastModifiedBy>
  <cp:revision>2</cp:revision>
  <dcterms:created xsi:type="dcterms:W3CDTF">2026-04-17T19:53:00Z</dcterms:created>
  <dcterms:modified xsi:type="dcterms:W3CDTF">2026-04-17T19:53:00Z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069Q300000OR9e6IAD</vt:lpwstr>
  </property>
</Properties>
</file>