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3EE61" w14:textId="77777777" w:rsidR="00F7609E" w:rsidRPr="00AA5D70" w:rsidRDefault="00097010" w:rsidP="00AA5D70">
      <w:pPr>
        <w:spacing w:after="0" w:line="240" w:lineRule="auto"/>
        <w:jc w:val="center"/>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 xml:space="preserve">APPLICATION FOR </w:t>
      </w:r>
      <w:r w:rsidR="00AA5049" w:rsidRPr="00AA5D70">
        <w:rPr>
          <w:rFonts w:ascii="Arial" w:eastAsia="Times New Roman" w:hAnsi="Arial" w:cs="Arial"/>
          <w:b/>
          <w:bCs/>
          <w:kern w:val="0"/>
          <w:sz w:val="22"/>
          <w:szCs w:val="22"/>
          <w:lang w:eastAsia="en-GB"/>
          <w14:ligatures w14:val="none"/>
        </w:rPr>
        <w:t>VARIATION/REMOVAL OF CONDITION</w:t>
      </w:r>
    </w:p>
    <w:p w14:paraId="255CC2AD" w14:textId="77777777" w:rsidR="00097010" w:rsidRPr="00AA5D70" w:rsidRDefault="00E03670" w:rsidP="00AA5D70">
      <w:pPr>
        <w:spacing w:after="0" w:line="240" w:lineRule="auto"/>
        <w:jc w:val="center"/>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CASE OFFICER</w:t>
      </w:r>
      <w:r w:rsidR="00097010" w:rsidRPr="00AA5D70">
        <w:rPr>
          <w:rFonts w:ascii="Arial" w:eastAsia="Times New Roman" w:hAnsi="Arial" w:cs="Arial"/>
          <w:b/>
          <w:bCs/>
          <w:kern w:val="0"/>
          <w:sz w:val="22"/>
          <w:szCs w:val="22"/>
          <w:lang w:eastAsia="en-GB"/>
          <w14:ligatures w14:val="none"/>
        </w:rPr>
        <w:t xml:space="preserve"> REPORT</w:t>
      </w:r>
    </w:p>
    <w:p w14:paraId="72A52C9A" w14:textId="77777777" w:rsidR="00683C17" w:rsidRPr="00AA5D70" w:rsidRDefault="00683C17" w:rsidP="00AA5D70">
      <w:pPr>
        <w:spacing w:after="0" w:line="240" w:lineRule="auto"/>
        <w:jc w:val="center"/>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097010" w:rsidRPr="00AA5D70" w14:paraId="4B22C870" w14:textId="77777777" w:rsidTr="00740341">
        <w:tc>
          <w:tcPr>
            <w:tcW w:w="3539" w:type="dxa"/>
          </w:tcPr>
          <w:p w14:paraId="45AD1445" w14:textId="77777777" w:rsidR="00097010" w:rsidRPr="00AA5D70" w:rsidRDefault="00097010" w:rsidP="00AA5D70">
            <w:pPr>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APPLICATION REFERENCE:</w:t>
            </w:r>
          </w:p>
        </w:tc>
        <w:tc>
          <w:tcPr>
            <w:tcW w:w="5670" w:type="dxa"/>
          </w:tcPr>
          <w:p w14:paraId="1BEF6C84" w14:textId="77777777" w:rsidR="00097010" w:rsidRPr="00AA5D70" w:rsidRDefault="00740341" w:rsidP="00AA5D70">
            <w:pPr>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PL/2026/00470</w:t>
            </w:r>
          </w:p>
        </w:tc>
      </w:tr>
      <w:tr w:rsidR="00097010" w:rsidRPr="00AA5D70" w14:paraId="317DDEC7" w14:textId="77777777" w:rsidTr="00740341">
        <w:tc>
          <w:tcPr>
            <w:tcW w:w="3539" w:type="dxa"/>
          </w:tcPr>
          <w:p w14:paraId="10704B47" w14:textId="77777777" w:rsidR="00097010" w:rsidRPr="00AA5D70" w:rsidRDefault="00097010" w:rsidP="00AA5D70">
            <w:pPr>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APPLICATION TYPE:</w:t>
            </w:r>
          </w:p>
        </w:tc>
        <w:tc>
          <w:tcPr>
            <w:tcW w:w="5670" w:type="dxa"/>
          </w:tcPr>
          <w:p w14:paraId="3F04AD6C" w14:textId="77777777" w:rsidR="00097010" w:rsidRPr="00AA5D70" w:rsidRDefault="00740341" w:rsidP="00AA5D70">
            <w:pPr>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Removal/variation of conditions</w:t>
            </w:r>
          </w:p>
        </w:tc>
      </w:tr>
      <w:tr w:rsidR="00097010" w:rsidRPr="00AA5D70" w14:paraId="4ECCB50D" w14:textId="77777777" w:rsidTr="00740341">
        <w:tc>
          <w:tcPr>
            <w:tcW w:w="3539" w:type="dxa"/>
          </w:tcPr>
          <w:p w14:paraId="44D84A44" w14:textId="77777777" w:rsidR="00097010" w:rsidRPr="00AA5D70" w:rsidRDefault="00097010" w:rsidP="00AA5D70">
            <w:pPr>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SITE ADDRESS:</w:t>
            </w:r>
          </w:p>
        </w:tc>
        <w:tc>
          <w:tcPr>
            <w:tcW w:w="5670" w:type="dxa"/>
          </w:tcPr>
          <w:p w14:paraId="38A5E19A" w14:textId="048665C3" w:rsidR="00097010" w:rsidRPr="00AA5D70" w:rsidRDefault="00AF0A4B" w:rsidP="00AA5D70">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Land adjacent to </w:t>
            </w:r>
            <w:r w:rsidR="00740341" w:rsidRPr="00AA5D70">
              <w:rPr>
                <w:rFonts w:ascii="Arial" w:eastAsia="Times New Roman" w:hAnsi="Arial" w:cs="Arial"/>
                <w:kern w:val="0"/>
                <w:sz w:val="22"/>
                <w:szCs w:val="22"/>
                <w:lang w:eastAsia="en-GB"/>
                <w14:ligatures w14:val="none"/>
              </w:rPr>
              <w:t>Walnut House, Cholderton, Salisbury, SP4 0DH</w:t>
            </w:r>
          </w:p>
        </w:tc>
      </w:tr>
      <w:tr w:rsidR="00097010" w:rsidRPr="00AA5D70" w14:paraId="391B854E" w14:textId="77777777" w:rsidTr="00740341">
        <w:tc>
          <w:tcPr>
            <w:tcW w:w="3539" w:type="dxa"/>
          </w:tcPr>
          <w:p w14:paraId="1E4A80FA" w14:textId="77777777" w:rsidR="00097010" w:rsidRPr="00AA5D70" w:rsidRDefault="00097010" w:rsidP="00AA5D70">
            <w:pPr>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DEVELOPMENT</w:t>
            </w:r>
            <w:r w:rsidR="00740341" w:rsidRPr="00AA5D70">
              <w:rPr>
                <w:rFonts w:ascii="Arial" w:eastAsia="Times New Roman" w:hAnsi="Arial" w:cs="Arial"/>
                <w:b/>
                <w:bCs/>
                <w:kern w:val="0"/>
                <w:sz w:val="22"/>
                <w:szCs w:val="22"/>
                <w:lang w:eastAsia="en-GB"/>
                <w14:ligatures w14:val="none"/>
              </w:rPr>
              <w:t xml:space="preserve"> </w:t>
            </w:r>
            <w:r w:rsidRPr="00AA5D70">
              <w:rPr>
                <w:rFonts w:ascii="Arial" w:eastAsia="Times New Roman" w:hAnsi="Arial" w:cs="Arial"/>
                <w:b/>
                <w:bCs/>
                <w:kern w:val="0"/>
                <w:sz w:val="22"/>
                <w:szCs w:val="22"/>
                <w:lang w:eastAsia="en-GB"/>
                <w14:ligatures w14:val="none"/>
              </w:rPr>
              <w:t>DESCRIPTION:</w:t>
            </w:r>
          </w:p>
        </w:tc>
        <w:tc>
          <w:tcPr>
            <w:tcW w:w="5670" w:type="dxa"/>
          </w:tcPr>
          <w:p w14:paraId="2B42B4B6" w14:textId="77777777" w:rsidR="00097010" w:rsidRPr="00AA5D70" w:rsidRDefault="00740341" w:rsidP="00AA5D70">
            <w:pPr>
              <w:tabs>
                <w:tab w:val="left" w:pos="4728"/>
              </w:tabs>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Variation of condition 2 (Approved plans) on PL/2021/10166, to allow for a change in design to the new dwelling including new access.</w:t>
            </w:r>
          </w:p>
        </w:tc>
      </w:tr>
      <w:tr w:rsidR="00097010" w:rsidRPr="00AA5D70" w14:paraId="6D1ADB1C" w14:textId="77777777" w:rsidTr="00740341">
        <w:tc>
          <w:tcPr>
            <w:tcW w:w="3539" w:type="dxa"/>
          </w:tcPr>
          <w:p w14:paraId="6FD5DD58" w14:textId="77777777" w:rsidR="00097010" w:rsidRPr="00AA5D70" w:rsidRDefault="00097010" w:rsidP="00AA5D70">
            <w:pPr>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RECOMMENDATION:</w:t>
            </w:r>
          </w:p>
        </w:tc>
        <w:tc>
          <w:tcPr>
            <w:tcW w:w="5670" w:type="dxa"/>
          </w:tcPr>
          <w:p w14:paraId="7A997B44" w14:textId="77777777" w:rsidR="00680DA9" w:rsidRPr="00AA5D70" w:rsidRDefault="00740341" w:rsidP="00AA5D70">
            <w:pPr>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Approve with Conditions</w:t>
            </w:r>
          </w:p>
        </w:tc>
      </w:tr>
    </w:tbl>
    <w:p w14:paraId="3A54A14E" w14:textId="77777777" w:rsidR="00F7609E" w:rsidRPr="00AA5D70" w:rsidRDefault="00F7609E" w:rsidP="00AA5D70">
      <w:pPr>
        <w:spacing w:after="0" w:line="240" w:lineRule="auto"/>
        <w:jc w:val="both"/>
        <w:rPr>
          <w:rFonts w:ascii="Arial" w:eastAsia="Times New Roman" w:hAnsi="Arial" w:cs="Arial"/>
          <w:kern w:val="0"/>
          <w:sz w:val="22"/>
          <w:szCs w:val="22"/>
          <w:lang w:eastAsia="en-GB"/>
          <w14:ligatures w14:val="none"/>
        </w:rPr>
      </w:pPr>
    </w:p>
    <w:p w14:paraId="5BBD08F9" w14:textId="77777777" w:rsidR="00683C17" w:rsidRPr="00AA5D70" w:rsidRDefault="00683C17" w:rsidP="00AA5D70">
      <w:pPr>
        <w:spacing w:after="0" w:line="240" w:lineRule="auto"/>
        <w:jc w:val="both"/>
        <w:outlineLvl w:val="2"/>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SITE DESCRIPTION</w:t>
      </w:r>
      <w:r w:rsidR="00F1263F" w:rsidRPr="00AA5D70">
        <w:rPr>
          <w:rFonts w:ascii="Arial" w:eastAsia="Times New Roman" w:hAnsi="Arial" w:cs="Arial"/>
          <w:b/>
          <w:bCs/>
          <w:kern w:val="0"/>
          <w:sz w:val="22"/>
          <w:szCs w:val="22"/>
          <w:lang w:eastAsia="en-GB"/>
          <w14:ligatures w14:val="none"/>
        </w:rPr>
        <w:t>/CONTEXT</w:t>
      </w:r>
    </w:p>
    <w:p w14:paraId="4BE0FBDD" w14:textId="77777777" w:rsidR="00507300" w:rsidRPr="00AA5D70" w:rsidRDefault="00507300" w:rsidP="00AA5D70">
      <w:pPr>
        <w:spacing w:after="0" w:line="240" w:lineRule="auto"/>
        <w:jc w:val="both"/>
        <w:outlineLvl w:val="2"/>
        <w:rPr>
          <w:rFonts w:ascii="Arial" w:eastAsia="Times New Roman" w:hAnsi="Arial" w:cs="Arial"/>
          <w:b/>
          <w:bCs/>
          <w:kern w:val="0"/>
          <w:sz w:val="22"/>
          <w:szCs w:val="22"/>
          <w:lang w:eastAsia="en-GB"/>
          <w14:ligatures w14:val="none"/>
        </w:rPr>
      </w:pPr>
    </w:p>
    <w:p w14:paraId="3ECDF0B4" w14:textId="2BD96872" w:rsidR="00507300" w:rsidRPr="00AA5D70" w:rsidRDefault="00507300" w:rsidP="00AA5D70">
      <w:pPr>
        <w:spacing w:after="0" w:line="240" w:lineRule="auto"/>
        <w:jc w:val="both"/>
        <w:outlineLvl w:val="2"/>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The application site relates to a plot of land to the east of Walnut House which was formerly part of the </w:t>
      </w:r>
      <w:r w:rsidR="00DF3D87" w:rsidRPr="00AA5D70">
        <w:rPr>
          <w:rFonts w:ascii="Arial" w:eastAsia="Times New Roman" w:hAnsi="Arial" w:cs="Arial"/>
          <w:kern w:val="0"/>
          <w:sz w:val="22"/>
          <w:szCs w:val="22"/>
          <w:lang w:eastAsia="en-GB"/>
          <w14:ligatures w14:val="none"/>
        </w:rPr>
        <w:t>residential</w:t>
      </w:r>
      <w:r w:rsidRPr="00AA5D70">
        <w:rPr>
          <w:rFonts w:ascii="Arial" w:eastAsia="Times New Roman" w:hAnsi="Arial" w:cs="Arial"/>
          <w:kern w:val="0"/>
          <w:sz w:val="22"/>
          <w:szCs w:val="22"/>
          <w:lang w:eastAsia="en-GB"/>
          <w14:ligatures w14:val="none"/>
        </w:rPr>
        <w:t xml:space="preserve"> curtilage for Walnut House but is understood to have </w:t>
      </w:r>
      <w:r w:rsidR="005C6257" w:rsidRPr="00AA5D70">
        <w:rPr>
          <w:rFonts w:ascii="Arial" w:eastAsia="Times New Roman" w:hAnsi="Arial" w:cs="Arial"/>
          <w:kern w:val="0"/>
          <w:sz w:val="22"/>
          <w:szCs w:val="22"/>
          <w:lang w:eastAsia="en-GB"/>
          <w14:ligatures w14:val="none"/>
        </w:rPr>
        <w:t xml:space="preserve">been sold </w:t>
      </w:r>
      <w:r w:rsidR="0036661C" w:rsidRPr="00AA5D70">
        <w:rPr>
          <w:rFonts w:ascii="Arial" w:eastAsia="Times New Roman" w:hAnsi="Arial" w:cs="Arial"/>
          <w:kern w:val="0"/>
          <w:sz w:val="22"/>
          <w:szCs w:val="22"/>
          <w:lang w:eastAsia="en-GB"/>
          <w14:ligatures w14:val="none"/>
        </w:rPr>
        <w:t xml:space="preserve">and </w:t>
      </w:r>
      <w:r w:rsidR="00DF3D87" w:rsidRPr="00AA5D70">
        <w:rPr>
          <w:rFonts w:ascii="Arial" w:eastAsia="Times New Roman" w:hAnsi="Arial" w:cs="Arial"/>
          <w:kern w:val="0"/>
          <w:sz w:val="22"/>
          <w:szCs w:val="22"/>
          <w:lang w:eastAsia="en-GB"/>
          <w14:ligatures w14:val="none"/>
        </w:rPr>
        <w:t>separate</w:t>
      </w:r>
      <w:r w:rsidR="0036661C" w:rsidRPr="00AA5D70">
        <w:rPr>
          <w:rFonts w:ascii="Arial" w:eastAsia="Times New Roman" w:hAnsi="Arial" w:cs="Arial"/>
          <w:kern w:val="0"/>
          <w:sz w:val="22"/>
          <w:szCs w:val="22"/>
          <w:lang w:eastAsia="en-GB"/>
          <w14:ligatures w14:val="none"/>
        </w:rPr>
        <w:t>d fro</w:t>
      </w:r>
      <w:r w:rsidR="00E51FB6" w:rsidRPr="00AA5D70">
        <w:rPr>
          <w:rFonts w:ascii="Arial" w:eastAsia="Times New Roman" w:hAnsi="Arial" w:cs="Arial"/>
          <w:kern w:val="0"/>
          <w:sz w:val="22"/>
          <w:szCs w:val="22"/>
          <w:lang w:eastAsia="en-GB"/>
          <w14:ligatures w14:val="none"/>
        </w:rPr>
        <w:t>m Walnut House and its associated curtilage</w:t>
      </w:r>
      <w:r w:rsidR="005C6257" w:rsidRPr="00AA5D70">
        <w:rPr>
          <w:rFonts w:ascii="Arial" w:eastAsia="Times New Roman" w:hAnsi="Arial" w:cs="Arial"/>
          <w:kern w:val="0"/>
          <w:sz w:val="22"/>
          <w:szCs w:val="22"/>
          <w:lang w:eastAsia="en-GB"/>
          <w14:ligatures w14:val="none"/>
        </w:rPr>
        <w:t xml:space="preserve"> following the grant of planning permission for subdivision of the site </w:t>
      </w:r>
      <w:r w:rsidR="00DF3D87" w:rsidRPr="00AA5D70">
        <w:rPr>
          <w:rFonts w:ascii="Arial" w:eastAsia="Times New Roman" w:hAnsi="Arial" w:cs="Arial"/>
          <w:kern w:val="0"/>
          <w:sz w:val="22"/>
          <w:szCs w:val="22"/>
          <w:lang w:eastAsia="en-GB"/>
          <w14:ligatures w14:val="none"/>
        </w:rPr>
        <w:t xml:space="preserve">and erection of a new detached dwelling. </w:t>
      </w:r>
    </w:p>
    <w:p w14:paraId="3D332F2D" w14:textId="77777777" w:rsidR="00507300" w:rsidRPr="00AA5D70" w:rsidRDefault="00507300" w:rsidP="00AA5D70">
      <w:pPr>
        <w:spacing w:after="0" w:line="240" w:lineRule="auto"/>
        <w:jc w:val="both"/>
        <w:outlineLvl w:val="2"/>
        <w:rPr>
          <w:rFonts w:ascii="Arial" w:eastAsia="Times New Roman" w:hAnsi="Arial" w:cs="Arial"/>
          <w:b/>
          <w:bCs/>
          <w:kern w:val="0"/>
          <w:sz w:val="22"/>
          <w:szCs w:val="22"/>
          <w:lang w:eastAsia="en-GB"/>
          <w14:ligatures w14:val="none"/>
        </w:rPr>
      </w:pPr>
    </w:p>
    <w:p w14:paraId="38BB9F98" w14:textId="3C47F342" w:rsidR="00DF3D87" w:rsidRPr="00AA5D70" w:rsidRDefault="00507300" w:rsidP="00AA5D70">
      <w:pPr>
        <w:spacing w:after="0" w:line="240" w:lineRule="auto"/>
        <w:jc w:val="both"/>
        <w:outlineLvl w:val="2"/>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The site is situated in the countryside on the western edge of the Small Village of Cholderton, as defined by Wiltshire Core Strategy (WCS) policy CP1 (Settlement Strategy), CP2 (Delivery Strategy) and CP4 (Amesbury Community Area). It is surrounded to the north, east and south by open countryside/fields. The A338 defines the northern edge of the site. The site is situated wholly within the Cholderton Conservation Area; and is also within a special landscape area, as defined by Saved Salisbury District Local Plan (SDLP) policy C6. Some of the buildings opposite the site and in the centre of the village are also Grade II listed buildings, with The Manor House being Grade II*</w:t>
      </w:r>
      <w:r w:rsidR="00015879" w:rsidRPr="00AA5D70">
        <w:rPr>
          <w:rFonts w:ascii="Arial" w:eastAsia="Times New Roman" w:hAnsi="Arial" w:cs="Arial"/>
          <w:kern w:val="0"/>
          <w:sz w:val="22"/>
          <w:szCs w:val="22"/>
          <w:lang w:eastAsia="en-GB"/>
          <w14:ligatures w14:val="none"/>
        </w:rPr>
        <w:t xml:space="preserve"> - </w:t>
      </w:r>
      <w:r w:rsidR="00D06421" w:rsidRPr="00AA5D70">
        <w:rPr>
          <w:rFonts w:ascii="Arial" w:eastAsia="Times New Roman" w:hAnsi="Arial" w:cs="Arial"/>
          <w:kern w:val="0"/>
          <w:sz w:val="22"/>
          <w:szCs w:val="22"/>
          <w:lang w:eastAsia="en-GB"/>
          <w14:ligatures w14:val="none"/>
        </w:rPr>
        <w:t xml:space="preserve">marked with black hatching on the image below - </w:t>
      </w:r>
      <w:r w:rsidRPr="00AA5D70">
        <w:rPr>
          <w:rFonts w:ascii="Arial" w:eastAsia="Times New Roman" w:hAnsi="Arial" w:cs="Arial"/>
          <w:kern w:val="0"/>
          <w:sz w:val="22"/>
          <w:szCs w:val="22"/>
          <w:lang w:eastAsia="en-GB"/>
          <w14:ligatures w14:val="none"/>
        </w:rPr>
        <w:t xml:space="preserve"> </w:t>
      </w:r>
    </w:p>
    <w:p w14:paraId="03AED6EB" w14:textId="6F120950" w:rsidR="00BC0B62" w:rsidRPr="00AA5D70" w:rsidRDefault="00BC0B62" w:rsidP="00AA5D70">
      <w:pPr>
        <w:spacing w:after="0" w:line="240" w:lineRule="auto"/>
        <w:jc w:val="both"/>
        <w:outlineLvl w:val="2"/>
        <w:rPr>
          <w:rFonts w:ascii="Arial" w:eastAsia="Times New Roman" w:hAnsi="Arial" w:cs="Arial"/>
          <w:kern w:val="0"/>
          <w:sz w:val="22"/>
          <w:szCs w:val="22"/>
          <w:lang w:eastAsia="en-GB"/>
          <w14:ligatures w14:val="none"/>
        </w:rPr>
      </w:pPr>
      <w:r w:rsidRPr="00AA5D70">
        <w:rPr>
          <w:rFonts w:ascii="Arial" w:eastAsia="Times New Roman" w:hAnsi="Arial" w:cs="Arial"/>
          <w:noProof/>
          <w:kern w:val="0"/>
          <w:sz w:val="22"/>
          <w:szCs w:val="22"/>
          <w:lang w:eastAsia="en-GB"/>
          <w14:ligatures w14:val="none"/>
        </w:rPr>
        <w:drawing>
          <wp:inline distT="0" distB="0" distL="0" distR="0" wp14:anchorId="21FC324F" wp14:editId="1130E2C2">
            <wp:extent cx="2805359" cy="2003162"/>
            <wp:effectExtent l="0" t="0" r="0" b="0"/>
            <wp:docPr id="182027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72417" name=""/>
                    <pic:cNvPicPr/>
                  </pic:nvPicPr>
                  <pic:blipFill>
                    <a:blip r:embed="rId8"/>
                    <a:stretch>
                      <a:fillRect/>
                    </a:stretch>
                  </pic:blipFill>
                  <pic:spPr>
                    <a:xfrm>
                      <a:off x="0" y="0"/>
                      <a:ext cx="2817128" cy="2011566"/>
                    </a:xfrm>
                    <a:prstGeom prst="rect">
                      <a:avLst/>
                    </a:prstGeom>
                  </pic:spPr>
                </pic:pic>
              </a:graphicData>
            </a:graphic>
          </wp:inline>
        </w:drawing>
      </w:r>
    </w:p>
    <w:p w14:paraId="73513155" w14:textId="77777777" w:rsidR="00DF3D87" w:rsidRPr="00AA5D70" w:rsidRDefault="00DF3D87" w:rsidP="00AA5D70">
      <w:pPr>
        <w:spacing w:after="0" w:line="240" w:lineRule="auto"/>
        <w:jc w:val="both"/>
        <w:outlineLvl w:val="2"/>
        <w:rPr>
          <w:rFonts w:ascii="Arial" w:eastAsia="Times New Roman" w:hAnsi="Arial" w:cs="Arial"/>
          <w:kern w:val="0"/>
          <w:sz w:val="22"/>
          <w:szCs w:val="22"/>
          <w:lang w:eastAsia="en-GB"/>
          <w14:ligatures w14:val="none"/>
        </w:rPr>
      </w:pPr>
    </w:p>
    <w:p w14:paraId="1D2DC87B" w14:textId="369FFB95" w:rsidR="00507300" w:rsidRPr="00AA5D70" w:rsidRDefault="00507300" w:rsidP="00AA5D70">
      <w:pPr>
        <w:spacing w:after="0" w:line="240" w:lineRule="auto"/>
        <w:jc w:val="both"/>
        <w:outlineLvl w:val="2"/>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The River Bourne and its associated flood zones run through the centre of the village to the east</w:t>
      </w:r>
      <w:r w:rsidR="00274203" w:rsidRPr="00AA5D70">
        <w:rPr>
          <w:rFonts w:ascii="Arial" w:eastAsia="Times New Roman" w:hAnsi="Arial" w:cs="Arial"/>
          <w:kern w:val="0"/>
          <w:sz w:val="22"/>
          <w:szCs w:val="22"/>
          <w:lang w:eastAsia="en-GB"/>
          <w14:ligatures w14:val="none"/>
        </w:rPr>
        <w:t xml:space="preserve"> of the </w:t>
      </w:r>
      <w:r w:rsidR="00D9672C" w:rsidRPr="00AA5D70">
        <w:rPr>
          <w:rFonts w:ascii="Arial" w:eastAsia="Times New Roman" w:hAnsi="Arial" w:cs="Arial"/>
          <w:kern w:val="0"/>
          <w:sz w:val="22"/>
          <w:szCs w:val="22"/>
          <w:lang w:eastAsia="en-GB"/>
          <w14:ligatures w14:val="none"/>
        </w:rPr>
        <w:t>site  and</w:t>
      </w:r>
      <w:r w:rsidRPr="00AA5D70">
        <w:rPr>
          <w:rFonts w:ascii="Arial" w:eastAsia="Times New Roman" w:hAnsi="Arial" w:cs="Arial"/>
          <w:kern w:val="0"/>
          <w:sz w:val="22"/>
          <w:szCs w:val="22"/>
          <w:lang w:eastAsia="en-GB"/>
          <w14:ligatures w14:val="none"/>
        </w:rPr>
        <w:t xml:space="preserve"> wraps around the wider site to the south. Flood Zones 2 and 3 do not however extend into this site. The site is also in an area that is at low risk of ground water flooding.</w:t>
      </w:r>
      <w:r w:rsidRPr="00AA5D70">
        <w:rPr>
          <w:rFonts w:ascii="Arial" w:eastAsia="Times New Roman" w:hAnsi="Arial" w:cs="Arial"/>
          <w:b/>
          <w:bCs/>
          <w:kern w:val="0"/>
          <w:sz w:val="22"/>
          <w:szCs w:val="22"/>
          <w:lang w:eastAsia="en-GB"/>
          <w14:ligatures w14:val="none"/>
        </w:rPr>
        <w:t xml:space="preserve"> </w:t>
      </w:r>
      <w:r w:rsidRPr="00AA5D70">
        <w:rPr>
          <w:rFonts w:ascii="Arial" w:eastAsia="Times New Roman" w:hAnsi="Arial" w:cs="Arial"/>
          <w:kern w:val="0"/>
          <w:sz w:val="22"/>
          <w:szCs w:val="22"/>
          <w:lang w:eastAsia="en-GB"/>
          <w14:ligatures w14:val="none"/>
        </w:rPr>
        <w:t>The site is however situated within the catchment of the River Avon Special Area of Conservation (SAC) and is within the 6.4 kilometre recreational buffer of the Salisbury Plain Special Protection Area (SPA). A number of public footpaths exist in the vicinity of the site, including CHOL4 to the west and CHOL5 to the east</w:t>
      </w:r>
      <w:r w:rsidR="001F74BD" w:rsidRPr="00AA5D70">
        <w:rPr>
          <w:rFonts w:ascii="Arial" w:eastAsia="Times New Roman" w:hAnsi="Arial" w:cs="Arial"/>
          <w:kern w:val="0"/>
          <w:sz w:val="22"/>
          <w:szCs w:val="22"/>
          <w:lang w:eastAsia="en-GB"/>
          <w14:ligatures w14:val="none"/>
        </w:rPr>
        <w:t>, marked in purple on the image below</w:t>
      </w:r>
      <w:r w:rsidRPr="00AA5D70">
        <w:rPr>
          <w:rFonts w:ascii="Arial" w:eastAsia="Times New Roman" w:hAnsi="Arial" w:cs="Arial"/>
          <w:kern w:val="0"/>
          <w:sz w:val="22"/>
          <w:szCs w:val="22"/>
          <w:lang w:eastAsia="en-GB"/>
          <w14:ligatures w14:val="none"/>
        </w:rPr>
        <w:t>. The nearest is approximately 89 metres away to the east.</w:t>
      </w:r>
    </w:p>
    <w:p w14:paraId="08A95F03" w14:textId="77777777" w:rsidR="00274203" w:rsidRPr="00AA5D70" w:rsidRDefault="00274203" w:rsidP="00AA5D70">
      <w:pPr>
        <w:spacing w:after="0" w:line="240" w:lineRule="auto"/>
        <w:jc w:val="both"/>
        <w:outlineLvl w:val="2"/>
        <w:rPr>
          <w:rFonts w:ascii="Arial" w:eastAsia="Times New Roman" w:hAnsi="Arial" w:cs="Arial"/>
          <w:b/>
          <w:bCs/>
          <w:kern w:val="0"/>
          <w:sz w:val="22"/>
          <w:szCs w:val="22"/>
          <w:lang w:eastAsia="en-GB"/>
          <w14:ligatures w14:val="none"/>
        </w:rPr>
      </w:pPr>
    </w:p>
    <w:p w14:paraId="19982947" w14:textId="01FFDDF5" w:rsidR="00274203" w:rsidRPr="00AA5D70" w:rsidRDefault="00CE2B4E" w:rsidP="00AA5D70">
      <w:pPr>
        <w:spacing w:after="0" w:line="240" w:lineRule="auto"/>
        <w:jc w:val="both"/>
        <w:outlineLvl w:val="2"/>
        <w:rPr>
          <w:rFonts w:ascii="Arial" w:eastAsia="Times New Roman" w:hAnsi="Arial" w:cs="Arial"/>
          <w:b/>
          <w:bCs/>
          <w:kern w:val="0"/>
          <w:sz w:val="22"/>
          <w:szCs w:val="22"/>
          <w:lang w:eastAsia="en-GB"/>
          <w14:ligatures w14:val="none"/>
        </w:rPr>
      </w:pPr>
      <w:r w:rsidRPr="00AA5D70">
        <w:rPr>
          <w:rFonts w:ascii="Arial" w:eastAsia="Times New Roman" w:hAnsi="Arial" w:cs="Arial"/>
          <w:b/>
          <w:bCs/>
          <w:noProof/>
          <w:kern w:val="0"/>
          <w:sz w:val="22"/>
          <w:szCs w:val="22"/>
          <w:lang w:eastAsia="en-GB"/>
          <w14:ligatures w14:val="none"/>
        </w:rPr>
        <w:lastRenderedPageBreak/>
        <w:drawing>
          <wp:inline distT="0" distB="0" distL="0" distR="0" wp14:anchorId="4FF2B367" wp14:editId="43879F80">
            <wp:extent cx="3566160" cy="2165931"/>
            <wp:effectExtent l="0" t="0" r="0" b="6350"/>
            <wp:docPr id="1385626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626910" name=""/>
                    <pic:cNvPicPr/>
                  </pic:nvPicPr>
                  <pic:blipFill>
                    <a:blip r:embed="rId9"/>
                    <a:stretch>
                      <a:fillRect/>
                    </a:stretch>
                  </pic:blipFill>
                  <pic:spPr>
                    <a:xfrm>
                      <a:off x="0" y="0"/>
                      <a:ext cx="3569843" cy="2168168"/>
                    </a:xfrm>
                    <a:prstGeom prst="rect">
                      <a:avLst/>
                    </a:prstGeom>
                  </pic:spPr>
                </pic:pic>
              </a:graphicData>
            </a:graphic>
          </wp:inline>
        </w:drawing>
      </w:r>
    </w:p>
    <w:p w14:paraId="23B80C6C" w14:textId="77777777" w:rsidR="00683C17" w:rsidRPr="00AA5D70" w:rsidRDefault="00683C17" w:rsidP="00AA5D70">
      <w:pPr>
        <w:spacing w:after="0" w:line="240" w:lineRule="auto"/>
        <w:jc w:val="both"/>
        <w:outlineLvl w:val="2"/>
        <w:rPr>
          <w:rFonts w:ascii="Arial" w:eastAsia="Times New Roman" w:hAnsi="Arial" w:cs="Arial"/>
          <w:b/>
          <w:bCs/>
          <w:kern w:val="0"/>
          <w:sz w:val="22"/>
          <w:szCs w:val="22"/>
          <w:lang w:eastAsia="en-GB"/>
          <w14:ligatures w14:val="none"/>
        </w:rPr>
      </w:pPr>
    </w:p>
    <w:p w14:paraId="66C1563C" w14:textId="77777777" w:rsidR="00F7609E" w:rsidRPr="00AA5D70" w:rsidRDefault="00F7609E" w:rsidP="00AA5D70">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AA5D70">
        <w:rPr>
          <w:rFonts w:ascii="Arial" w:eastAsia="Times New Roman" w:hAnsi="Arial" w:cs="Arial"/>
          <w:b/>
          <w:bCs/>
          <w:color w:val="000000" w:themeColor="text1"/>
          <w:kern w:val="0"/>
          <w:sz w:val="22"/>
          <w:szCs w:val="22"/>
          <w:lang w:eastAsia="en-GB"/>
          <w14:ligatures w14:val="none"/>
        </w:rPr>
        <w:t>PROPOSAL</w:t>
      </w:r>
    </w:p>
    <w:p w14:paraId="2216352F" w14:textId="77777777" w:rsidR="00683C17" w:rsidRPr="00AA5D70" w:rsidRDefault="00683C17"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49030971" w14:textId="250C3A03" w:rsidR="00683C17" w:rsidRPr="00AA5D70" w:rsidRDefault="001C446E"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This report considers a Section 73 application for the variation/removal of condition(s) imposed on planning permission</w:t>
      </w:r>
      <w:r w:rsidR="00D9672C" w:rsidRPr="00AA5D70">
        <w:rPr>
          <w:rFonts w:ascii="Arial" w:hAnsi="Arial" w:cs="Arial"/>
          <w:color w:val="000000" w:themeColor="text1"/>
          <w:sz w:val="22"/>
          <w:szCs w:val="22"/>
        </w:rPr>
        <w:t xml:space="preserve"> PL/2021/10166.</w:t>
      </w:r>
      <w:r w:rsidRPr="00AA5D70">
        <w:rPr>
          <w:rFonts w:ascii="Arial" w:eastAsia="Times New Roman" w:hAnsi="Arial" w:cs="Arial"/>
          <w:color w:val="000000" w:themeColor="text1"/>
          <w:kern w:val="0"/>
          <w:sz w:val="22"/>
          <w:szCs w:val="22"/>
          <w:lang w:eastAsia="en-GB"/>
          <w14:ligatures w14:val="none"/>
        </w:rPr>
        <w:t xml:space="preserve"> The application relates to the site at </w:t>
      </w:r>
      <w:r w:rsidR="00D9672C" w:rsidRPr="00AA5D70">
        <w:rPr>
          <w:rFonts w:ascii="Arial" w:eastAsia="Times New Roman" w:hAnsi="Arial" w:cs="Arial"/>
          <w:color w:val="000000" w:themeColor="text1"/>
          <w:kern w:val="0"/>
          <w:sz w:val="22"/>
          <w:szCs w:val="22"/>
          <w:lang w:eastAsia="en-GB"/>
          <w14:ligatures w14:val="none"/>
        </w:rPr>
        <w:t xml:space="preserve">land </w:t>
      </w:r>
      <w:r w:rsidR="00931BF2" w:rsidRPr="00AA5D70">
        <w:rPr>
          <w:rFonts w:ascii="Arial" w:eastAsia="Times New Roman" w:hAnsi="Arial" w:cs="Arial"/>
          <w:color w:val="000000" w:themeColor="text1"/>
          <w:kern w:val="0"/>
          <w:sz w:val="22"/>
          <w:szCs w:val="22"/>
          <w:lang w:eastAsia="en-GB"/>
          <w14:ligatures w14:val="none"/>
        </w:rPr>
        <w:t>adjacent</w:t>
      </w:r>
      <w:r w:rsidR="00D9672C" w:rsidRPr="00AA5D70">
        <w:rPr>
          <w:rFonts w:ascii="Arial" w:eastAsia="Times New Roman" w:hAnsi="Arial" w:cs="Arial"/>
          <w:color w:val="000000" w:themeColor="text1"/>
          <w:kern w:val="0"/>
          <w:sz w:val="22"/>
          <w:szCs w:val="22"/>
          <w:lang w:eastAsia="en-GB"/>
          <w14:ligatures w14:val="none"/>
        </w:rPr>
        <w:t xml:space="preserve"> to Walnut House in Ch</w:t>
      </w:r>
      <w:r w:rsidR="00931BF2" w:rsidRPr="00AA5D70">
        <w:rPr>
          <w:rFonts w:ascii="Arial" w:eastAsia="Times New Roman" w:hAnsi="Arial" w:cs="Arial"/>
          <w:color w:val="000000" w:themeColor="text1"/>
          <w:kern w:val="0"/>
          <w:sz w:val="22"/>
          <w:szCs w:val="22"/>
          <w:lang w:eastAsia="en-GB"/>
          <w14:ligatures w14:val="none"/>
        </w:rPr>
        <w:t>o</w:t>
      </w:r>
      <w:r w:rsidR="00D9672C" w:rsidRPr="00AA5D70">
        <w:rPr>
          <w:rFonts w:ascii="Arial" w:eastAsia="Times New Roman" w:hAnsi="Arial" w:cs="Arial"/>
          <w:color w:val="000000" w:themeColor="text1"/>
          <w:kern w:val="0"/>
          <w:sz w:val="22"/>
          <w:szCs w:val="22"/>
          <w:lang w:eastAsia="en-GB"/>
          <w14:ligatures w14:val="none"/>
        </w:rPr>
        <w:t>lder</w:t>
      </w:r>
      <w:r w:rsidR="00931BF2" w:rsidRPr="00AA5D70">
        <w:rPr>
          <w:rFonts w:ascii="Arial" w:eastAsia="Times New Roman" w:hAnsi="Arial" w:cs="Arial"/>
          <w:color w:val="000000" w:themeColor="text1"/>
          <w:kern w:val="0"/>
          <w:sz w:val="22"/>
          <w:szCs w:val="22"/>
          <w:lang w:eastAsia="en-GB"/>
          <w14:ligatures w14:val="none"/>
        </w:rPr>
        <w:t>t</w:t>
      </w:r>
      <w:r w:rsidR="00D9672C" w:rsidRPr="00AA5D70">
        <w:rPr>
          <w:rFonts w:ascii="Arial" w:eastAsia="Times New Roman" w:hAnsi="Arial" w:cs="Arial"/>
          <w:color w:val="000000" w:themeColor="text1"/>
          <w:kern w:val="0"/>
          <w:sz w:val="22"/>
          <w:szCs w:val="22"/>
          <w:lang w:eastAsia="en-GB"/>
          <w14:ligatures w14:val="none"/>
        </w:rPr>
        <w:t>on</w:t>
      </w:r>
      <w:r w:rsidRPr="00AA5D70">
        <w:rPr>
          <w:rFonts w:ascii="Arial" w:eastAsia="Times New Roman" w:hAnsi="Arial" w:cs="Arial"/>
          <w:color w:val="000000" w:themeColor="text1"/>
          <w:kern w:val="0"/>
          <w:sz w:val="22"/>
          <w:szCs w:val="22"/>
          <w:lang w:eastAsia="en-GB"/>
          <w14:ligatures w14:val="none"/>
        </w:rPr>
        <w:t xml:space="preserve"> and seeks to vary condition</w:t>
      </w:r>
      <w:r w:rsidR="00D9672C" w:rsidRPr="00AA5D70">
        <w:rPr>
          <w:rFonts w:ascii="Arial" w:eastAsia="Times New Roman" w:hAnsi="Arial" w:cs="Arial"/>
          <w:color w:val="000000" w:themeColor="text1"/>
          <w:kern w:val="0"/>
          <w:sz w:val="22"/>
          <w:szCs w:val="22"/>
          <w:lang w:eastAsia="en-GB"/>
          <w14:ligatures w14:val="none"/>
        </w:rPr>
        <w:t xml:space="preserve"> 2</w:t>
      </w:r>
      <w:r w:rsidRPr="00AA5D70">
        <w:rPr>
          <w:rFonts w:ascii="Arial" w:eastAsia="Times New Roman" w:hAnsi="Arial" w:cs="Arial"/>
          <w:color w:val="000000" w:themeColor="text1"/>
          <w:kern w:val="0"/>
          <w:sz w:val="22"/>
          <w:szCs w:val="22"/>
          <w:lang w:eastAsia="en-GB"/>
          <w14:ligatures w14:val="none"/>
        </w:rPr>
        <w:t xml:space="preserve"> </w:t>
      </w:r>
      <w:r w:rsidR="00931BF2" w:rsidRPr="00AA5D70">
        <w:rPr>
          <w:rFonts w:ascii="Arial" w:eastAsia="Times New Roman" w:hAnsi="Arial" w:cs="Arial"/>
          <w:color w:val="000000" w:themeColor="text1"/>
          <w:kern w:val="0"/>
          <w:sz w:val="22"/>
          <w:szCs w:val="22"/>
          <w:lang w:eastAsia="en-GB"/>
          <w14:ligatures w14:val="none"/>
        </w:rPr>
        <w:t xml:space="preserve">to amend the design of the previous approved dwelling on the site and the creation of a new access onto the site as the previously approved access is no longer viable. </w:t>
      </w:r>
    </w:p>
    <w:p w14:paraId="7381BE15" w14:textId="77777777" w:rsidR="00562352" w:rsidRPr="00AA5D70" w:rsidRDefault="00562352"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F8474F6" w14:textId="46A2BEE8" w:rsidR="00562352" w:rsidRPr="00AA5D70" w:rsidRDefault="00562352"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The submitted Design and Access Statement states</w:t>
      </w:r>
    </w:p>
    <w:p w14:paraId="681ECA9E" w14:textId="77777777" w:rsidR="00562352" w:rsidRPr="00AA5D70" w:rsidRDefault="00562352"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3B2D91C" w14:textId="055183DE" w:rsidR="00562352" w:rsidRPr="00AA5D70" w:rsidRDefault="00562352" w:rsidP="00AA5D7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AA5D70">
        <w:rPr>
          <w:rFonts w:ascii="Arial" w:eastAsia="Times New Roman" w:hAnsi="Arial" w:cs="Arial"/>
          <w:i/>
          <w:iCs/>
          <w:color w:val="000000" w:themeColor="text1"/>
          <w:kern w:val="0"/>
          <w:sz w:val="22"/>
          <w:szCs w:val="22"/>
          <w:lang w:eastAsia="en-GB"/>
          <w14:ligatures w14:val="none"/>
        </w:rPr>
        <w:t xml:space="preserve">“3. Design Context </w:t>
      </w:r>
    </w:p>
    <w:p w14:paraId="7CCB2E3F" w14:textId="77777777" w:rsidR="00562352" w:rsidRPr="00AA5D70" w:rsidRDefault="00562352" w:rsidP="00AA5D7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1679C667" w14:textId="677A8F49" w:rsidR="00562352" w:rsidRPr="00AA5D70" w:rsidRDefault="00562352" w:rsidP="00AA5D7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AA5D70">
        <w:rPr>
          <w:rFonts w:ascii="Arial" w:eastAsia="Times New Roman" w:hAnsi="Arial" w:cs="Arial"/>
          <w:i/>
          <w:iCs/>
          <w:color w:val="000000" w:themeColor="text1"/>
          <w:kern w:val="0"/>
          <w:sz w:val="22"/>
          <w:szCs w:val="22"/>
          <w:lang w:eastAsia="en-GB"/>
          <w14:ligatures w14:val="none"/>
        </w:rPr>
        <w:t>This application proposes very little in the way of changes to the approved design. The internal layout has been modified to better suit the new applicants and the floor area reduced from the original approval. Externally, the previously approved external materials remain much the same with the exception of the roof for which now natural slate it proposed. The location of the proposed dwelling has moved slightly to the west due to the wider boot room to the east of the new dwelling. The previously approved access, unfortunately, is no longer viable and this application seeks an alternative access on to the site.”</w:t>
      </w:r>
    </w:p>
    <w:p w14:paraId="68235199" w14:textId="77777777" w:rsidR="00562352" w:rsidRPr="00AA5D70" w:rsidRDefault="00562352" w:rsidP="00AA5D7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0FC89B65" w14:textId="215AB552" w:rsidR="00562352" w:rsidRPr="00AA5D70" w:rsidRDefault="00562352"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In addition, the design of the previously approved detached garage has also been amended.</w:t>
      </w:r>
    </w:p>
    <w:p w14:paraId="6CE855EC" w14:textId="77777777" w:rsidR="00E51FB6" w:rsidRPr="00AA5D70" w:rsidRDefault="00E51FB6"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4920CDC" w14:textId="77777777" w:rsidR="00EC3218" w:rsidRPr="00AA5D70" w:rsidRDefault="00E51FB6"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Approved garage/car port </w:t>
      </w:r>
      <w:r w:rsidRPr="00AA5D70">
        <w:rPr>
          <w:rFonts w:ascii="Arial" w:eastAsia="Times New Roman" w:hAnsi="Arial" w:cs="Arial"/>
          <w:color w:val="000000" w:themeColor="text1"/>
          <w:kern w:val="0"/>
          <w:sz w:val="22"/>
          <w:szCs w:val="22"/>
          <w:lang w:eastAsia="en-GB"/>
          <w14:ligatures w14:val="none"/>
        </w:rPr>
        <w:tab/>
      </w:r>
    </w:p>
    <w:p w14:paraId="3FD62324" w14:textId="1321DB79" w:rsidR="00EC3218" w:rsidRPr="00AA5D70" w:rsidRDefault="006801E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6DD44FC2" wp14:editId="0E69E651">
            <wp:extent cx="1002677" cy="1066746"/>
            <wp:effectExtent l="0" t="0" r="6985" b="635"/>
            <wp:docPr id="1482181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81431" name=""/>
                    <pic:cNvPicPr/>
                  </pic:nvPicPr>
                  <pic:blipFill>
                    <a:blip r:embed="rId10"/>
                    <a:stretch>
                      <a:fillRect/>
                    </a:stretch>
                  </pic:blipFill>
                  <pic:spPr>
                    <a:xfrm>
                      <a:off x="0" y="0"/>
                      <a:ext cx="1011346" cy="1075969"/>
                    </a:xfrm>
                    <a:prstGeom prst="rect">
                      <a:avLst/>
                    </a:prstGeom>
                  </pic:spPr>
                </pic:pic>
              </a:graphicData>
            </a:graphic>
          </wp:inline>
        </w:drawing>
      </w:r>
      <w:r w:rsidR="002220D4" w:rsidRPr="00AA5D70">
        <w:rPr>
          <w:rFonts w:ascii="Arial" w:eastAsia="Times New Roman" w:hAnsi="Arial" w:cs="Arial"/>
          <w:noProof/>
          <w:color w:val="000000" w:themeColor="text1"/>
          <w:kern w:val="0"/>
          <w:sz w:val="22"/>
          <w:szCs w:val="22"/>
          <w:lang w:eastAsia="en-GB"/>
          <w14:ligatures w14:val="none"/>
        </w:rPr>
        <w:drawing>
          <wp:inline distT="0" distB="0" distL="0" distR="0" wp14:anchorId="0D3F1359" wp14:editId="4C2CA8EC">
            <wp:extent cx="1250380" cy="1070838"/>
            <wp:effectExtent l="0" t="0" r="6985" b="0"/>
            <wp:docPr id="198064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64300" name=""/>
                    <pic:cNvPicPr/>
                  </pic:nvPicPr>
                  <pic:blipFill>
                    <a:blip r:embed="rId11"/>
                    <a:stretch>
                      <a:fillRect/>
                    </a:stretch>
                  </pic:blipFill>
                  <pic:spPr>
                    <a:xfrm>
                      <a:off x="0" y="0"/>
                      <a:ext cx="1261200" cy="1080104"/>
                    </a:xfrm>
                    <a:prstGeom prst="rect">
                      <a:avLst/>
                    </a:prstGeom>
                  </pic:spPr>
                </pic:pic>
              </a:graphicData>
            </a:graphic>
          </wp:inline>
        </w:drawing>
      </w:r>
      <w:r w:rsidR="002220D4" w:rsidRPr="00AA5D70">
        <w:rPr>
          <w:rFonts w:ascii="Arial" w:eastAsia="Times New Roman" w:hAnsi="Arial" w:cs="Arial"/>
          <w:noProof/>
          <w:color w:val="000000" w:themeColor="text1"/>
          <w:kern w:val="0"/>
          <w:sz w:val="22"/>
          <w:szCs w:val="22"/>
          <w:lang w:eastAsia="en-GB"/>
          <w14:ligatures w14:val="none"/>
        </w:rPr>
        <w:drawing>
          <wp:inline distT="0" distB="0" distL="0" distR="0" wp14:anchorId="7C7201F4" wp14:editId="3ED01859">
            <wp:extent cx="931545" cy="987733"/>
            <wp:effectExtent l="0" t="0" r="1905" b="3175"/>
            <wp:docPr id="1139393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93816" name=""/>
                    <pic:cNvPicPr/>
                  </pic:nvPicPr>
                  <pic:blipFill>
                    <a:blip r:embed="rId12"/>
                    <a:stretch>
                      <a:fillRect/>
                    </a:stretch>
                  </pic:blipFill>
                  <pic:spPr>
                    <a:xfrm>
                      <a:off x="0" y="0"/>
                      <a:ext cx="938717" cy="995337"/>
                    </a:xfrm>
                    <a:prstGeom prst="rect">
                      <a:avLst/>
                    </a:prstGeom>
                  </pic:spPr>
                </pic:pic>
              </a:graphicData>
            </a:graphic>
          </wp:inline>
        </w:drawing>
      </w:r>
      <w:r w:rsidR="00033D45" w:rsidRPr="00AA5D70">
        <w:rPr>
          <w:rFonts w:ascii="Arial" w:eastAsia="Times New Roman" w:hAnsi="Arial" w:cs="Arial"/>
          <w:noProof/>
          <w:color w:val="000000" w:themeColor="text1"/>
          <w:kern w:val="0"/>
          <w:sz w:val="22"/>
          <w:szCs w:val="22"/>
          <w:lang w:eastAsia="en-GB"/>
          <w14:ligatures w14:val="none"/>
        </w:rPr>
        <w:drawing>
          <wp:inline distT="0" distB="0" distL="0" distR="0" wp14:anchorId="401E8583" wp14:editId="3F6BC73B">
            <wp:extent cx="1301749" cy="1187196"/>
            <wp:effectExtent l="0" t="0" r="0" b="0"/>
            <wp:docPr id="1291444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44198" name=""/>
                    <pic:cNvPicPr/>
                  </pic:nvPicPr>
                  <pic:blipFill>
                    <a:blip r:embed="rId13"/>
                    <a:stretch>
                      <a:fillRect/>
                    </a:stretch>
                  </pic:blipFill>
                  <pic:spPr>
                    <a:xfrm>
                      <a:off x="0" y="0"/>
                      <a:ext cx="1311696" cy="1196268"/>
                    </a:xfrm>
                    <a:prstGeom prst="rect">
                      <a:avLst/>
                    </a:prstGeom>
                  </pic:spPr>
                </pic:pic>
              </a:graphicData>
            </a:graphic>
          </wp:inline>
        </w:drawing>
      </w:r>
      <w:r w:rsidR="00290A8C" w:rsidRPr="00AA5D70">
        <w:rPr>
          <w:rFonts w:ascii="Arial" w:eastAsia="Times New Roman" w:hAnsi="Arial" w:cs="Arial"/>
          <w:noProof/>
          <w:color w:val="000000" w:themeColor="text1"/>
          <w:kern w:val="0"/>
          <w:sz w:val="22"/>
          <w:szCs w:val="22"/>
          <w:lang w:eastAsia="en-GB"/>
          <w14:ligatures w14:val="none"/>
        </w:rPr>
        <w:drawing>
          <wp:inline distT="0" distB="0" distL="0" distR="0" wp14:anchorId="14ED6376" wp14:editId="20E44830">
            <wp:extent cx="990562" cy="1041400"/>
            <wp:effectExtent l="0" t="0" r="635" b="6350"/>
            <wp:docPr id="1314343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43794" name=""/>
                    <pic:cNvPicPr/>
                  </pic:nvPicPr>
                  <pic:blipFill>
                    <a:blip r:embed="rId14"/>
                    <a:stretch>
                      <a:fillRect/>
                    </a:stretch>
                  </pic:blipFill>
                  <pic:spPr>
                    <a:xfrm>
                      <a:off x="0" y="0"/>
                      <a:ext cx="999770" cy="1051080"/>
                    </a:xfrm>
                    <a:prstGeom prst="rect">
                      <a:avLst/>
                    </a:prstGeom>
                  </pic:spPr>
                </pic:pic>
              </a:graphicData>
            </a:graphic>
          </wp:inline>
        </w:drawing>
      </w:r>
    </w:p>
    <w:p w14:paraId="791154A5" w14:textId="77777777" w:rsidR="00EC3218" w:rsidRPr="00AA5D70" w:rsidRDefault="00EC3218"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BC265B3" w14:textId="150EEFC7" w:rsidR="00E51FB6" w:rsidRPr="00AA5D70" w:rsidRDefault="00E51FB6"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Proposed amended garage </w:t>
      </w:r>
    </w:p>
    <w:p w14:paraId="15D6F0A4" w14:textId="77777777" w:rsidR="00EC3218" w:rsidRPr="00AA5D70" w:rsidRDefault="00EC3218"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70D2F20" w14:textId="147CAA33" w:rsidR="00EC3218" w:rsidRPr="00AA5D70" w:rsidRDefault="00EC3218"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050A0753" wp14:editId="2B39D813">
            <wp:extent cx="1033972" cy="907364"/>
            <wp:effectExtent l="0" t="0" r="0" b="7620"/>
            <wp:docPr id="999398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98670" name=""/>
                    <pic:cNvPicPr/>
                  </pic:nvPicPr>
                  <pic:blipFill>
                    <a:blip r:embed="rId15"/>
                    <a:stretch>
                      <a:fillRect/>
                    </a:stretch>
                  </pic:blipFill>
                  <pic:spPr>
                    <a:xfrm>
                      <a:off x="0" y="0"/>
                      <a:ext cx="1046296" cy="918179"/>
                    </a:xfrm>
                    <a:prstGeom prst="rect">
                      <a:avLst/>
                    </a:prstGeom>
                  </pic:spPr>
                </pic:pic>
              </a:graphicData>
            </a:graphic>
          </wp:inline>
        </w:drawing>
      </w:r>
      <w:r w:rsidR="00DC7241" w:rsidRPr="00AA5D70">
        <w:rPr>
          <w:rFonts w:ascii="Arial" w:eastAsia="Times New Roman" w:hAnsi="Arial" w:cs="Arial"/>
          <w:noProof/>
          <w:color w:val="000000" w:themeColor="text1"/>
          <w:kern w:val="0"/>
          <w:sz w:val="22"/>
          <w:szCs w:val="22"/>
          <w:lang w:eastAsia="en-GB"/>
          <w14:ligatures w14:val="none"/>
        </w:rPr>
        <w:drawing>
          <wp:inline distT="0" distB="0" distL="0" distR="0" wp14:anchorId="0DE97C95" wp14:editId="497C39C0">
            <wp:extent cx="1069928" cy="838007"/>
            <wp:effectExtent l="0" t="0" r="0" b="635"/>
            <wp:docPr id="1860402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02018" name=""/>
                    <pic:cNvPicPr/>
                  </pic:nvPicPr>
                  <pic:blipFill>
                    <a:blip r:embed="rId16"/>
                    <a:stretch>
                      <a:fillRect/>
                    </a:stretch>
                  </pic:blipFill>
                  <pic:spPr>
                    <a:xfrm>
                      <a:off x="0" y="0"/>
                      <a:ext cx="1086101" cy="850674"/>
                    </a:xfrm>
                    <a:prstGeom prst="rect">
                      <a:avLst/>
                    </a:prstGeom>
                  </pic:spPr>
                </pic:pic>
              </a:graphicData>
            </a:graphic>
          </wp:inline>
        </w:drawing>
      </w:r>
      <w:r w:rsidR="0010769F" w:rsidRPr="00AA5D70">
        <w:rPr>
          <w:rFonts w:ascii="Arial" w:eastAsia="Times New Roman" w:hAnsi="Arial" w:cs="Arial"/>
          <w:noProof/>
          <w:color w:val="000000" w:themeColor="text1"/>
          <w:kern w:val="0"/>
          <w:sz w:val="22"/>
          <w:szCs w:val="22"/>
          <w:lang w:eastAsia="en-GB"/>
          <w14:ligatures w14:val="none"/>
        </w:rPr>
        <w:drawing>
          <wp:inline distT="0" distB="0" distL="0" distR="0" wp14:anchorId="3E80031A" wp14:editId="3E4CC81B">
            <wp:extent cx="900430" cy="783559"/>
            <wp:effectExtent l="0" t="0" r="0" b="0"/>
            <wp:docPr id="71603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36590" name=""/>
                    <pic:cNvPicPr/>
                  </pic:nvPicPr>
                  <pic:blipFill>
                    <a:blip r:embed="rId17"/>
                    <a:stretch>
                      <a:fillRect/>
                    </a:stretch>
                  </pic:blipFill>
                  <pic:spPr>
                    <a:xfrm>
                      <a:off x="0" y="0"/>
                      <a:ext cx="914685" cy="795964"/>
                    </a:xfrm>
                    <a:prstGeom prst="rect">
                      <a:avLst/>
                    </a:prstGeom>
                  </pic:spPr>
                </pic:pic>
              </a:graphicData>
            </a:graphic>
          </wp:inline>
        </w:drawing>
      </w:r>
      <w:r w:rsidR="002B07AA" w:rsidRPr="00AA5D70">
        <w:rPr>
          <w:rFonts w:ascii="Arial" w:eastAsia="Times New Roman" w:hAnsi="Arial" w:cs="Arial"/>
          <w:color w:val="000000" w:themeColor="text1"/>
          <w:kern w:val="0"/>
          <w:sz w:val="22"/>
          <w:szCs w:val="22"/>
          <w:lang w:eastAsia="en-GB"/>
          <w14:ligatures w14:val="none"/>
        </w:rPr>
        <w:t xml:space="preserve">  </w:t>
      </w:r>
      <w:r w:rsidR="002B07AA" w:rsidRPr="00AA5D70">
        <w:rPr>
          <w:rFonts w:ascii="Arial" w:eastAsia="Times New Roman" w:hAnsi="Arial" w:cs="Arial"/>
          <w:noProof/>
          <w:color w:val="000000" w:themeColor="text1"/>
          <w:kern w:val="0"/>
          <w:sz w:val="22"/>
          <w:szCs w:val="22"/>
          <w:lang w:eastAsia="en-GB"/>
          <w14:ligatures w14:val="none"/>
        </w:rPr>
        <w:drawing>
          <wp:inline distT="0" distB="0" distL="0" distR="0" wp14:anchorId="74478FBC" wp14:editId="63EE41AF">
            <wp:extent cx="1314927" cy="825500"/>
            <wp:effectExtent l="0" t="0" r="0" b="0"/>
            <wp:docPr id="1627389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89017" name=""/>
                    <pic:cNvPicPr/>
                  </pic:nvPicPr>
                  <pic:blipFill>
                    <a:blip r:embed="rId18"/>
                    <a:stretch>
                      <a:fillRect/>
                    </a:stretch>
                  </pic:blipFill>
                  <pic:spPr>
                    <a:xfrm>
                      <a:off x="0" y="0"/>
                      <a:ext cx="1321464" cy="829604"/>
                    </a:xfrm>
                    <a:prstGeom prst="rect">
                      <a:avLst/>
                    </a:prstGeom>
                  </pic:spPr>
                </pic:pic>
              </a:graphicData>
            </a:graphic>
          </wp:inline>
        </w:drawing>
      </w:r>
      <w:r w:rsidR="00106B09" w:rsidRPr="00AA5D70">
        <w:rPr>
          <w:rFonts w:ascii="Arial" w:eastAsia="Times New Roman" w:hAnsi="Arial" w:cs="Arial"/>
          <w:noProof/>
          <w:color w:val="000000" w:themeColor="text1"/>
          <w:kern w:val="0"/>
          <w:sz w:val="22"/>
          <w:szCs w:val="22"/>
          <w:lang w:eastAsia="en-GB"/>
          <w14:ligatures w14:val="none"/>
        </w:rPr>
        <w:drawing>
          <wp:inline distT="0" distB="0" distL="0" distR="0" wp14:anchorId="0D9A2A1E" wp14:editId="7C409240">
            <wp:extent cx="1119672" cy="1155612"/>
            <wp:effectExtent l="0" t="0" r="4445" b="6985"/>
            <wp:docPr id="1174666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66277" name=""/>
                    <pic:cNvPicPr/>
                  </pic:nvPicPr>
                  <pic:blipFill>
                    <a:blip r:embed="rId19"/>
                    <a:stretch>
                      <a:fillRect/>
                    </a:stretch>
                  </pic:blipFill>
                  <pic:spPr>
                    <a:xfrm>
                      <a:off x="0" y="0"/>
                      <a:ext cx="1125789" cy="1161925"/>
                    </a:xfrm>
                    <a:prstGeom prst="rect">
                      <a:avLst/>
                    </a:prstGeom>
                  </pic:spPr>
                </pic:pic>
              </a:graphicData>
            </a:graphic>
          </wp:inline>
        </w:drawing>
      </w:r>
    </w:p>
    <w:p w14:paraId="77B1D34E" w14:textId="2D45C7BC" w:rsidR="00090374" w:rsidRPr="00AA5D70" w:rsidRDefault="00090374"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lastRenderedPageBreak/>
        <w:t>Approved site plan</w:t>
      </w:r>
      <w:r w:rsidR="008F50AF" w:rsidRPr="00AA5D70">
        <w:rPr>
          <w:rFonts w:ascii="Arial" w:eastAsia="Times New Roman" w:hAnsi="Arial" w:cs="Arial"/>
          <w:color w:val="000000" w:themeColor="text1"/>
          <w:kern w:val="0"/>
          <w:sz w:val="22"/>
          <w:szCs w:val="22"/>
          <w:lang w:eastAsia="en-GB"/>
          <w14:ligatures w14:val="none"/>
        </w:rPr>
        <w:tab/>
      </w:r>
      <w:r w:rsidR="008F50AF" w:rsidRPr="00AA5D70">
        <w:rPr>
          <w:rFonts w:ascii="Arial" w:eastAsia="Times New Roman" w:hAnsi="Arial" w:cs="Arial"/>
          <w:color w:val="000000" w:themeColor="text1"/>
          <w:kern w:val="0"/>
          <w:sz w:val="22"/>
          <w:szCs w:val="22"/>
          <w:lang w:eastAsia="en-GB"/>
          <w14:ligatures w14:val="none"/>
        </w:rPr>
        <w:tab/>
      </w:r>
      <w:r w:rsidR="008F50AF" w:rsidRPr="00AA5D70">
        <w:rPr>
          <w:rFonts w:ascii="Arial" w:eastAsia="Times New Roman" w:hAnsi="Arial" w:cs="Arial"/>
          <w:color w:val="000000" w:themeColor="text1"/>
          <w:kern w:val="0"/>
          <w:sz w:val="22"/>
          <w:szCs w:val="22"/>
          <w:lang w:eastAsia="en-GB"/>
          <w14:ligatures w14:val="none"/>
        </w:rPr>
        <w:tab/>
      </w:r>
      <w:r w:rsidR="008F50AF" w:rsidRPr="00AA5D70">
        <w:rPr>
          <w:rFonts w:ascii="Arial" w:eastAsia="Times New Roman" w:hAnsi="Arial" w:cs="Arial"/>
          <w:color w:val="000000" w:themeColor="text1"/>
          <w:kern w:val="0"/>
          <w:sz w:val="22"/>
          <w:szCs w:val="22"/>
          <w:lang w:eastAsia="en-GB"/>
          <w14:ligatures w14:val="none"/>
        </w:rPr>
        <w:tab/>
        <w:t>Proposed amended site plan</w:t>
      </w:r>
    </w:p>
    <w:p w14:paraId="5C41F852" w14:textId="77777777" w:rsidR="00090374" w:rsidRPr="00AA5D70" w:rsidRDefault="00090374"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D254116" w14:textId="20E7482D" w:rsidR="00090374" w:rsidRPr="00AA5D70" w:rsidRDefault="00090374"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693CF78F" wp14:editId="3E6EA868">
            <wp:extent cx="2406650" cy="3313679"/>
            <wp:effectExtent l="0" t="0" r="0" b="1270"/>
            <wp:docPr id="733154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54174" name=""/>
                    <pic:cNvPicPr/>
                  </pic:nvPicPr>
                  <pic:blipFill>
                    <a:blip r:embed="rId20"/>
                    <a:stretch>
                      <a:fillRect/>
                    </a:stretch>
                  </pic:blipFill>
                  <pic:spPr>
                    <a:xfrm>
                      <a:off x="0" y="0"/>
                      <a:ext cx="2415054" cy="3325251"/>
                    </a:xfrm>
                    <a:prstGeom prst="rect">
                      <a:avLst/>
                    </a:prstGeom>
                  </pic:spPr>
                </pic:pic>
              </a:graphicData>
            </a:graphic>
          </wp:inline>
        </w:drawing>
      </w:r>
      <w:r w:rsidR="008F50AF" w:rsidRPr="00AA5D70">
        <w:rPr>
          <w:rFonts w:ascii="Arial" w:eastAsia="Times New Roman" w:hAnsi="Arial" w:cs="Arial"/>
          <w:color w:val="000000" w:themeColor="text1"/>
          <w:kern w:val="0"/>
          <w:sz w:val="22"/>
          <w:szCs w:val="22"/>
          <w:lang w:eastAsia="en-GB"/>
          <w14:ligatures w14:val="none"/>
        </w:rPr>
        <w:t xml:space="preserve">  </w:t>
      </w:r>
      <w:r w:rsidR="008F50AF" w:rsidRPr="00AA5D70">
        <w:rPr>
          <w:rFonts w:ascii="Arial" w:eastAsia="Times New Roman" w:hAnsi="Arial" w:cs="Arial"/>
          <w:noProof/>
          <w:color w:val="000000" w:themeColor="text1"/>
          <w:kern w:val="0"/>
          <w:sz w:val="22"/>
          <w:szCs w:val="22"/>
          <w:lang w:eastAsia="en-GB"/>
          <w14:ligatures w14:val="none"/>
        </w:rPr>
        <w:drawing>
          <wp:inline distT="0" distB="0" distL="0" distR="0" wp14:anchorId="63C8A429" wp14:editId="6B18BE6A">
            <wp:extent cx="3252662" cy="3218378"/>
            <wp:effectExtent l="0" t="0" r="5080" b="1270"/>
            <wp:docPr id="192885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5998" name=""/>
                    <pic:cNvPicPr/>
                  </pic:nvPicPr>
                  <pic:blipFill>
                    <a:blip r:embed="rId21"/>
                    <a:stretch>
                      <a:fillRect/>
                    </a:stretch>
                  </pic:blipFill>
                  <pic:spPr>
                    <a:xfrm>
                      <a:off x="0" y="0"/>
                      <a:ext cx="3270806" cy="3236331"/>
                    </a:xfrm>
                    <a:prstGeom prst="rect">
                      <a:avLst/>
                    </a:prstGeom>
                  </pic:spPr>
                </pic:pic>
              </a:graphicData>
            </a:graphic>
          </wp:inline>
        </w:drawing>
      </w:r>
    </w:p>
    <w:p w14:paraId="6CB5344B" w14:textId="77777777"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548BCB3" w14:textId="6864A9EA"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Approved north elevation</w:t>
      </w:r>
      <w:r w:rsidR="006B27DC" w:rsidRPr="00AA5D70">
        <w:rPr>
          <w:rFonts w:ascii="Arial" w:eastAsia="Times New Roman" w:hAnsi="Arial" w:cs="Arial"/>
          <w:color w:val="000000" w:themeColor="text1"/>
          <w:kern w:val="0"/>
          <w:sz w:val="22"/>
          <w:szCs w:val="22"/>
          <w:lang w:eastAsia="en-GB"/>
          <w14:ligatures w14:val="none"/>
        </w:rPr>
        <w:tab/>
      </w:r>
      <w:r w:rsidR="006B27DC" w:rsidRPr="00AA5D70">
        <w:rPr>
          <w:rFonts w:ascii="Arial" w:eastAsia="Times New Roman" w:hAnsi="Arial" w:cs="Arial"/>
          <w:color w:val="000000" w:themeColor="text1"/>
          <w:kern w:val="0"/>
          <w:sz w:val="22"/>
          <w:szCs w:val="22"/>
          <w:lang w:eastAsia="en-GB"/>
          <w14:ligatures w14:val="none"/>
        </w:rPr>
        <w:tab/>
      </w:r>
      <w:r w:rsidR="006B27DC" w:rsidRPr="00AA5D70">
        <w:rPr>
          <w:rFonts w:ascii="Arial" w:eastAsia="Times New Roman" w:hAnsi="Arial" w:cs="Arial"/>
          <w:color w:val="000000" w:themeColor="text1"/>
          <w:kern w:val="0"/>
          <w:sz w:val="22"/>
          <w:szCs w:val="22"/>
          <w:lang w:eastAsia="en-GB"/>
          <w14:ligatures w14:val="none"/>
        </w:rPr>
        <w:tab/>
        <w:t>Proposed amended north elevation</w:t>
      </w:r>
    </w:p>
    <w:p w14:paraId="22F0C44A" w14:textId="77777777"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A361607" w14:textId="6903C105"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5F8C21E8" wp14:editId="62257D98">
            <wp:extent cx="2527300" cy="1644477"/>
            <wp:effectExtent l="0" t="0" r="6350" b="0"/>
            <wp:docPr id="184622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23190" name=""/>
                    <pic:cNvPicPr/>
                  </pic:nvPicPr>
                  <pic:blipFill>
                    <a:blip r:embed="rId22"/>
                    <a:stretch>
                      <a:fillRect/>
                    </a:stretch>
                  </pic:blipFill>
                  <pic:spPr>
                    <a:xfrm>
                      <a:off x="0" y="0"/>
                      <a:ext cx="2535532" cy="1649834"/>
                    </a:xfrm>
                    <a:prstGeom prst="rect">
                      <a:avLst/>
                    </a:prstGeom>
                  </pic:spPr>
                </pic:pic>
              </a:graphicData>
            </a:graphic>
          </wp:inline>
        </w:drawing>
      </w:r>
      <w:r w:rsidR="006B27DC" w:rsidRPr="00AA5D70">
        <w:rPr>
          <w:rFonts w:ascii="Arial" w:eastAsia="Times New Roman" w:hAnsi="Arial" w:cs="Arial"/>
          <w:color w:val="000000" w:themeColor="text1"/>
          <w:kern w:val="0"/>
          <w:sz w:val="22"/>
          <w:szCs w:val="22"/>
          <w:lang w:eastAsia="en-GB"/>
          <w14:ligatures w14:val="none"/>
        </w:rPr>
        <w:t xml:space="preserve">  </w:t>
      </w:r>
      <w:r w:rsidR="006B27DC" w:rsidRPr="00AA5D70">
        <w:rPr>
          <w:rFonts w:ascii="Arial" w:eastAsia="Times New Roman" w:hAnsi="Arial" w:cs="Arial"/>
          <w:noProof/>
          <w:color w:val="000000" w:themeColor="text1"/>
          <w:kern w:val="0"/>
          <w:sz w:val="22"/>
          <w:szCs w:val="22"/>
          <w:lang w:eastAsia="en-GB"/>
          <w14:ligatures w14:val="none"/>
        </w:rPr>
        <w:drawing>
          <wp:inline distT="0" distB="0" distL="0" distR="0" wp14:anchorId="358725E5" wp14:editId="39F0E165">
            <wp:extent cx="2886658" cy="1466850"/>
            <wp:effectExtent l="0" t="0" r="9525" b="0"/>
            <wp:docPr id="1988292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92410" name=""/>
                    <pic:cNvPicPr/>
                  </pic:nvPicPr>
                  <pic:blipFill>
                    <a:blip r:embed="rId23"/>
                    <a:stretch>
                      <a:fillRect/>
                    </a:stretch>
                  </pic:blipFill>
                  <pic:spPr>
                    <a:xfrm>
                      <a:off x="0" y="0"/>
                      <a:ext cx="2903275" cy="1475294"/>
                    </a:xfrm>
                    <a:prstGeom prst="rect">
                      <a:avLst/>
                    </a:prstGeom>
                  </pic:spPr>
                </pic:pic>
              </a:graphicData>
            </a:graphic>
          </wp:inline>
        </w:drawing>
      </w:r>
    </w:p>
    <w:p w14:paraId="436EC47C" w14:textId="77777777"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55487BC" w14:textId="1597B4E1"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Approved south elevation</w:t>
      </w:r>
      <w:r w:rsidR="001B1D46" w:rsidRPr="00AA5D70">
        <w:rPr>
          <w:rFonts w:ascii="Arial" w:eastAsia="Times New Roman" w:hAnsi="Arial" w:cs="Arial"/>
          <w:color w:val="000000" w:themeColor="text1"/>
          <w:kern w:val="0"/>
          <w:sz w:val="22"/>
          <w:szCs w:val="22"/>
          <w:lang w:eastAsia="en-GB"/>
          <w14:ligatures w14:val="none"/>
        </w:rPr>
        <w:tab/>
      </w:r>
      <w:r w:rsidR="001B1D46" w:rsidRPr="00AA5D70">
        <w:rPr>
          <w:rFonts w:ascii="Arial" w:eastAsia="Times New Roman" w:hAnsi="Arial" w:cs="Arial"/>
          <w:color w:val="000000" w:themeColor="text1"/>
          <w:kern w:val="0"/>
          <w:sz w:val="22"/>
          <w:szCs w:val="22"/>
          <w:lang w:eastAsia="en-GB"/>
          <w14:ligatures w14:val="none"/>
        </w:rPr>
        <w:tab/>
      </w:r>
      <w:r w:rsidR="0026457C" w:rsidRPr="00AA5D70">
        <w:rPr>
          <w:rFonts w:ascii="Arial" w:eastAsia="Times New Roman" w:hAnsi="Arial" w:cs="Arial"/>
          <w:color w:val="000000" w:themeColor="text1"/>
          <w:kern w:val="0"/>
          <w:sz w:val="22"/>
          <w:szCs w:val="22"/>
          <w:lang w:eastAsia="en-GB"/>
          <w14:ligatures w14:val="none"/>
        </w:rPr>
        <w:tab/>
        <w:t>Proposed amended south elevation</w:t>
      </w:r>
    </w:p>
    <w:p w14:paraId="698E3FF8" w14:textId="77777777" w:rsidR="00435B3E" w:rsidRPr="00AA5D70" w:rsidRDefault="00435B3E"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81995F1" w14:textId="50B118CF" w:rsidR="00E600FF" w:rsidRPr="00AA5D70" w:rsidRDefault="00651145"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1E7506A5" wp14:editId="03E3CE25">
            <wp:extent cx="2482850" cy="1726908"/>
            <wp:effectExtent l="0" t="0" r="0" b="6985"/>
            <wp:docPr id="823221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21505" name=""/>
                    <pic:cNvPicPr/>
                  </pic:nvPicPr>
                  <pic:blipFill>
                    <a:blip r:embed="rId24"/>
                    <a:stretch>
                      <a:fillRect/>
                    </a:stretch>
                  </pic:blipFill>
                  <pic:spPr>
                    <a:xfrm>
                      <a:off x="0" y="0"/>
                      <a:ext cx="2486664" cy="1729561"/>
                    </a:xfrm>
                    <a:prstGeom prst="rect">
                      <a:avLst/>
                    </a:prstGeom>
                  </pic:spPr>
                </pic:pic>
              </a:graphicData>
            </a:graphic>
          </wp:inline>
        </w:drawing>
      </w:r>
      <w:r w:rsidR="001B1D46" w:rsidRPr="00AA5D70">
        <w:rPr>
          <w:rFonts w:ascii="Arial" w:eastAsia="Times New Roman" w:hAnsi="Arial" w:cs="Arial"/>
          <w:color w:val="000000" w:themeColor="text1"/>
          <w:kern w:val="0"/>
          <w:sz w:val="22"/>
          <w:szCs w:val="22"/>
          <w:lang w:eastAsia="en-GB"/>
          <w14:ligatures w14:val="none"/>
        </w:rPr>
        <w:t xml:space="preserve">  </w:t>
      </w:r>
      <w:r w:rsidR="001B1D46" w:rsidRPr="00AA5D70">
        <w:rPr>
          <w:rFonts w:ascii="Arial" w:eastAsia="Times New Roman" w:hAnsi="Arial" w:cs="Arial"/>
          <w:noProof/>
          <w:color w:val="000000" w:themeColor="text1"/>
          <w:kern w:val="0"/>
          <w:sz w:val="22"/>
          <w:szCs w:val="22"/>
          <w:lang w:eastAsia="en-GB"/>
          <w14:ligatures w14:val="none"/>
        </w:rPr>
        <w:drawing>
          <wp:inline distT="0" distB="0" distL="0" distR="0" wp14:anchorId="351192B2" wp14:editId="2156ACE3">
            <wp:extent cx="2495550" cy="1552531"/>
            <wp:effectExtent l="0" t="0" r="0" b="0"/>
            <wp:docPr id="907113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13095" name=""/>
                    <pic:cNvPicPr/>
                  </pic:nvPicPr>
                  <pic:blipFill>
                    <a:blip r:embed="rId25"/>
                    <a:stretch>
                      <a:fillRect/>
                    </a:stretch>
                  </pic:blipFill>
                  <pic:spPr>
                    <a:xfrm>
                      <a:off x="0" y="0"/>
                      <a:ext cx="2516183" cy="1565367"/>
                    </a:xfrm>
                    <a:prstGeom prst="rect">
                      <a:avLst/>
                    </a:prstGeom>
                  </pic:spPr>
                </pic:pic>
              </a:graphicData>
            </a:graphic>
          </wp:inline>
        </w:drawing>
      </w:r>
    </w:p>
    <w:p w14:paraId="69EC723C" w14:textId="77777777" w:rsidR="00030396" w:rsidRPr="00AA5D70" w:rsidRDefault="00030396"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DECA0E9" w14:textId="77777777" w:rsidR="00030396" w:rsidRPr="00AA5D70" w:rsidRDefault="00030396"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940B853" w14:textId="77777777" w:rsidR="00030396" w:rsidRPr="00AA5D70" w:rsidRDefault="00030396"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1E1E402" w14:textId="77777777" w:rsidR="00030396" w:rsidRPr="00AA5D70" w:rsidRDefault="00030396"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79B890C" w14:textId="77777777"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0E0EE9A" w14:textId="6A9DCC06"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lastRenderedPageBreak/>
        <w:t>Approved west elevation</w:t>
      </w:r>
      <w:r w:rsidR="00030396" w:rsidRPr="00AA5D70">
        <w:rPr>
          <w:rFonts w:ascii="Arial" w:eastAsia="Times New Roman" w:hAnsi="Arial" w:cs="Arial"/>
          <w:color w:val="000000" w:themeColor="text1"/>
          <w:kern w:val="0"/>
          <w:sz w:val="22"/>
          <w:szCs w:val="22"/>
          <w:lang w:eastAsia="en-GB"/>
          <w14:ligatures w14:val="none"/>
        </w:rPr>
        <w:tab/>
      </w:r>
      <w:r w:rsidR="00030396" w:rsidRPr="00AA5D70">
        <w:rPr>
          <w:rFonts w:ascii="Arial" w:eastAsia="Times New Roman" w:hAnsi="Arial" w:cs="Arial"/>
          <w:color w:val="000000" w:themeColor="text1"/>
          <w:kern w:val="0"/>
          <w:sz w:val="22"/>
          <w:szCs w:val="22"/>
          <w:lang w:eastAsia="en-GB"/>
          <w14:ligatures w14:val="none"/>
        </w:rPr>
        <w:tab/>
      </w:r>
      <w:r w:rsidR="00030396" w:rsidRPr="00AA5D70">
        <w:rPr>
          <w:rFonts w:ascii="Arial" w:eastAsia="Times New Roman" w:hAnsi="Arial" w:cs="Arial"/>
          <w:color w:val="000000" w:themeColor="text1"/>
          <w:kern w:val="0"/>
          <w:sz w:val="22"/>
          <w:szCs w:val="22"/>
          <w:lang w:eastAsia="en-GB"/>
          <w14:ligatures w14:val="none"/>
        </w:rPr>
        <w:tab/>
        <w:t>Proposed amended west elevation</w:t>
      </w:r>
    </w:p>
    <w:p w14:paraId="5463F26B" w14:textId="7EA1E131" w:rsidR="00435B3E" w:rsidRPr="00AA5D70" w:rsidRDefault="00435B3E"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60EFCD76" wp14:editId="4D316E1F">
            <wp:extent cx="2139950" cy="1863461"/>
            <wp:effectExtent l="0" t="0" r="0" b="3810"/>
            <wp:docPr id="1356793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793070" name=""/>
                    <pic:cNvPicPr/>
                  </pic:nvPicPr>
                  <pic:blipFill>
                    <a:blip r:embed="rId26"/>
                    <a:stretch>
                      <a:fillRect/>
                    </a:stretch>
                  </pic:blipFill>
                  <pic:spPr>
                    <a:xfrm>
                      <a:off x="0" y="0"/>
                      <a:ext cx="2143305" cy="1866383"/>
                    </a:xfrm>
                    <a:prstGeom prst="rect">
                      <a:avLst/>
                    </a:prstGeom>
                  </pic:spPr>
                </pic:pic>
              </a:graphicData>
            </a:graphic>
          </wp:inline>
        </w:drawing>
      </w:r>
      <w:r w:rsidR="0026457C" w:rsidRPr="00AA5D70">
        <w:rPr>
          <w:rFonts w:ascii="Arial" w:eastAsia="Times New Roman" w:hAnsi="Arial" w:cs="Arial"/>
          <w:color w:val="000000" w:themeColor="text1"/>
          <w:kern w:val="0"/>
          <w:sz w:val="22"/>
          <w:szCs w:val="22"/>
          <w:lang w:eastAsia="en-GB"/>
          <w14:ligatures w14:val="none"/>
        </w:rPr>
        <w:t xml:space="preserve">    </w:t>
      </w:r>
      <w:r w:rsidR="00030396" w:rsidRPr="00AA5D70">
        <w:rPr>
          <w:rFonts w:ascii="Arial" w:eastAsia="Times New Roman" w:hAnsi="Arial" w:cs="Arial"/>
          <w:color w:val="000000" w:themeColor="text1"/>
          <w:kern w:val="0"/>
          <w:sz w:val="22"/>
          <w:szCs w:val="22"/>
          <w:lang w:eastAsia="en-GB"/>
          <w14:ligatures w14:val="none"/>
        </w:rPr>
        <w:t xml:space="preserve">       </w:t>
      </w:r>
      <w:r w:rsidR="0026457C" w:rsidRPr="00AA5D70">
        <w:rPr>
          <w:rFonts w:ascii="Arial" w:eastAsia="Times New Roman" w:hAnsi="Arial" w:cs="Arial"/>
          <w:noProof/>
          <w:color w:val="000000" w:themeColor="text1"/>
          <w:kern w:val="0"/>
          <w:sz w:val="22"/>
          <w:szCs w:val="22"/>
          <w:lang w:eastAsia="en-GB"/>
          <w14:ligatures w14:val="none"/>
        </w:rPr>
        <w:drawing>
          <wp:inline distT="0" distB="0" distL="0" distR="0" wp14:anchorId="2C03ECC2" wp14:editId="46B68A32">
            <wp:extent cx="2055136" cy="1797050"/>
            <wp:effectExtent l="0" t="0" r="2540" b="0"/>
            <wp:docPr id="1397912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12053" name=""/>
                    <pic:cNvPicPr/>
                  </pic:nvPicPr>
                  <pic:blipFill>
                    <a:blip r:embed="rId27"/>
                    <a:stretch>
                      <a:fillRect/>
                    </a:stretch>
                  </pic:blipFill>
                  <pic:spPr>
                    <a:xfrm>
                      <a:off x="0" y="0"/>
                      <a:ext cx="2063032" cy="1803954"/>
                    </a:xfrm>
                    <a:prstGeom prst="rect">
                      <a:avLst/>
                    </a:prstGeom>
                  </pic:spPr>
                </pic:pic>
              </a:graphicData>
            </a:graphic>
          </wp:inline>
        </w:drawing>
      </w:r>
    </w:p>
    <w:p w14:paraId="558A3FF0" w14:textId="77777777"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16727AF" w14:textId="4601C81F" w:rsidR="00E600FF" w:rsidRPr="00AA5D70" w:rsidRDefault="00E600FF"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Approved east elevation</w:t>
      </w:r>
      <w:r w:rsidR="00030396" w:rsidRPr="00AA5D70">
        <w:rPr>
          <w:rFonts w:ascii="Arial" w:eastAsia="Times New Roman" w:hAnsi="Arial" w:cs="Arial"/>
          <w:color w:val="000000" w:themeColor="text1"/>
          <w:kern w:val="0"/>
          <w:sz w:val="22"/>
          <w:szCs w:val="22"/>
          <w:lang w:eastAsia="en-GB"/>
          <w14:ligatures w14:val="none"/>
        </w:rPr>
        <w:tab/>
      </w:r>
      <w:r w:rsidR="00030396" w:rsidRPr="00AA5D70">
        <w:rPr>
          <w:rFonts w:ascii="Arial" w:eastAsia="Times New Roman" w:hAnsi="Arial" w:cs="Arial"/>
          <w:color w:val="000000" w:themeColor="text1"/>
          <w:kern w:val="0"/>
          <w:sz w:val="22"/>
          <w:szCs w:val="22"/>
          <w:lang w:eastAsia="en-GB"/>
          <w14:ligatures w14:val="none"/>
        </w:rPr>
        <w:tab/>
      </w:r>
      <w:r w:rsidR="00030396" w:rsidRPr="00AA5D70">
        <w:rPr>
          <w:rFonts w:ascii="Arial" w:eastAsia="Times New Roman" w:hAnsi="Arial" w:cs="Arial"/>
          <w:color w:val="000000" w:themeColor="text1"/>
          <w:kern w:val="0"/>
          <w:sz w:val="22"/>
          <w:szCs w:val="22"/>
          <w:lang w:eastAsia="en-GB"/>
          <w14:ligatures w14:val="none"/>
        </w:rPr>
        <w:tab/>
        <w:t>Proposed amended south elevation</w:t>
      </w:r>
    </w:p>
    <w:p w14:paraId="0130A823" w14:textId="32C17235" w:rsidR="00E600FF" w:rsidRPr="00AA5D70" w:rsidRDefault="00B343A0"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1884B39B" wp14:editId="4D5DFF95">
            <wp:extent cx="2214313" cy="1962150"/>
            <wp:effectExtent l="0" t="0" r="0" b="0"/>
            <wp:docPr id="1991880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880420" name=""/>
                    <pic:cNvPicPr/>
                  </pic:nvPicPr>
                  <pic:blipFill>
                    <a:blip r:embed="rId28"/>
                    <a:stretch>
                      <a:fillRect/>
                    </a:stretch>
                  </pic:blipFill>
                  <pic:spPr>
                    <a:xfrm>
                      <a:off x="0" y="0"/>
                      <a:ext cx="2219384" cy="1966644"/>
                    </a:xfrm>
                    <a:prstGeom prst="rect">
                      <a:avLst/>
                    </a:prstGeom>
                  </pic:spPr>
                </pic:pic>
              </a:graphicData>
            </a:graphic>
          </wp:inline>
        </w:drawing>
      </w:r>
      <w:r w:rsidR="00030396" w:rsidRPr="00AA5D70">
        <w:rPr>
          <w:rFonts w:ascii="Arial" w:eastAsia="Times New Roman" w:hAnsi="Arial" w:cs="Arial"/>
          <w:color w:val="000000" w:themeColor="text1"/>
          <w:kern w:val="0"/>
          <w:sz w:val="22"/>
          <w:szCs w:val="22"/>
          <w:lang w:eastAsia="en-GB"/>
          <w14:ligatures w14:val="none"/>
        </w:rPr>
        <w:t xml:space="preserve">            </w:t>
      </w:r>
      <w:r w:rsidR="00030396" w:rsidRPr="00AA5D70">
        <w:rPr>
          <w:rFonts w:ascii="Arial" w:eastAsia="Times New Roman" w:hAnsi="Arial" w:cs="Arial"/>
          <w:noProof/>
          <w:color w:val="000000" w:themeColor="text1"/>
          <w:kern w:val="0"/>
          <w:sz w:val="22"/>
          <w:szCs w:val="22"/>
          <w:lang w:eastAsia="en-GB"/>
          <w14:ligatures w14:val="none"/>
        </w:rPr>
        <w:drawing>
          <wp:inline distT="0" distB="0" distL="0" distR="0" wp14:anchorId="6F6DDF31" wp14:editId="5CBB8C35">
            <wp:extent cx="2029381" cy="1968500"/>
            <wp:effectExtent l="0" t="0" r="9525" b="0"/>
            <wp:docPr id="600810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810760" name=""/>
                    <pic:cNvPicPr/>
                  </pic:nvPicPr>
                  <pic:blipFill>
                    <a:blip r:embed="rId29"/>
                    <a:stretch>
                      <a:fillRect/>
                    </a:stretch>
                  </pic:blipFill>
                  <pic:spPr>
                    <a:xfrm>
                      <a:off x="0" y="0"/>
                      <a:ext cx="2040804" cy="1979580"/>
                    </a:xfrm>
                    <a:prstGeom prst="rect">
                      <a:avLst/>
                    </a:prstGeom>
                  </pic:spPr>
                </pic:pic>
              </a:graphicData>
            </a:graphic>
          </wp:inline>
        </w:drawing>
      </w:r>
    </w:p>
    <w:p w14:paraId="2A5D2B17" w14:textId="77777777" w:rsidR="009826AD" w:rsidRPr="00AA5D70" w:rsidRDefault="009826AD"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A5EFAA8" w14:textId="22021861" w:rsidR="009826AD" w:rsidRPr="00AA5D70" w:rsidRDefault="009826AD"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Approved ground floor plan</w:t>
      </w:r>
    </w:p>
    <w:p w14:paraId="79630B77" w14:textId="12859AEB" w:rsidR="009826AD" w:rsidRPr="00AA5D70" w:rsidRDefault="009826AD"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3F82503C" wp14:editId="54444898">
            <wp:extent cx="2247835" cy="1765300"/>
            <wp:effectExtent l="0" t="0" r="635" b="6350"/>
            <wp:docPr id="659923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23317" name=""/>
                    <pic:cNvPicPr/>
                  </pic:nvPicPr>
                  <pic:blipFill>
                    <a:blip r:embed="rId30"/>
                    <a:stretch>
                      <a:fillRect/>
                    </a:stretch>
                  </pic:blipFill>
                  <pic:spPr>
                    <a:xfrm>
                      <a:off x="0" y="0"/>
                      <a:ext cx="2255554" cy="1771362"/>
                    </a:xfrm>
                    <a:prstGeom prst="rect">
                      <a:avLst/>
                    </a:prstGeom>
                  </pic:spPr>
                </pic:pic>
              </a:graphicData>
            </a:graphic>
          </wp:inline>
        </w:drawing>
      </w:r>
      <w:r w:rsidR="00CE0657" w:rsidRPr="00AA5D70">
        <w:rPr>
          <w:rFonts w:ascii="Arial" w:eastAsia="Times New Roman" w:hAnsi="Arial" w:cs="Arial"/>
          <w:color w:val="000000" w:themeColor="text1"/>
          <w:kern w:val="0"/>
          <w:sz w:val="22"/>
          <w:szCs w:val="22"/>
          <w:lang w:eastAsia="en-GB"/>
          <w14:ligatures w14:val="none"/>
        </w:rPr>
        <w:t xml:space="preserve">    </w:t>
      </w:r>
      <w:r w:rsidR="00CE0657" w:rsidRPr="00AA5D70">
        <w:rPr>
          <w:rFonts w:ascii="Arial" w:eastAsia="Times New Roman" w:hAnsi="Arial" w:cs="Arial"/>
          <w:noProof/>
          <w:color w:val="000000" w:themeColor="text1"/>
          <w:kern w:val="0"/>
          <w:sz w:val="22"/>
          <w:szCs w:val="22"/>
          <w:lang w:eastAsia="en-GB"/>
          <w14:ligatures w14:val="none"/>
        </w:rPr>
        <w:drawing>
          <wp:inline distT="0" distB="0" distL="0" distR="0" wp14:anchorId="2A94E757" wp14:editId="3B4C41C8">
            <wp:extent cx="2750892" cy="1708150"/>
            <wp:effectExtent l="0" t="0" r="0" b="6350"/>
            <wp:docPr id="2099430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30910" name=""/>
                    <pic:cNvPicPr/>
                  </pic:nvPicPr>
                  <pic:blipFill>
                    <a:blip r:embed="rId31"/>
                    <a:stretch>
                      <a:fillRect/>
                    </a:stretch>
                  </pic:blipFill>
                  <pic:spPr>
                    <a:xfrm>
                      <a:off x="0" y="0"/>
                      <a:ext cx="2766204" cy="1717658"/>
                    </a:xfrm>
                    <a:prstGeom prst="rect">
                      <a:avLst/>
                    </a:prstGeom>
                  </pic:spPr>
                </pic:pic>
              </a:graphicData>
            </a:graphic>
          </wp:inline>
        </w:drawing>
      </w:r>
    </w:p>
    <w:p w14:paraId="5BFB450F" w14:textId="186B689D" w:rsidR="00834144" w:rsidRPr="00AA5D70" w:rsidRDefault="00CE0657"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Approved</w:t>
      </w:r>
      <w:r w:rsidR="00834144" w:rsidRPr="00AA5D70">
        <w:rPr>
          <w:rFonts w:ascii="Arial" w:eastAsia="Times New Roman" w:hAnsi="Arial" w:cs="Arial"/>
          <w:color w:val="000000" w:themeColor="text1"/>
          <w:kern w:val="0"/>
          <w:sz w:val="22"/>
          <w:szCs w:val="22"/>
          <w:lang w:eastAsia="en-GB"/>
          <w14:ligatures w14:val="none"/>
        </w:rPr>
        <w:t xml:space="preserve"> first floor plan</w:t>
      </w:r>
    </w:p>
    <w:p w14:paraId="0CBBC638" w14:textId="77777777" w:rsidR="00834144" w:rsidRPr="00AA5D70" w:rsidRDefault="00834144"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D01A4CA" w14:textId="0EB7E8DD" w:rsidR="00834144" w:rsidRPr="00AA5D70" w:rsidRDefault="00834144"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37462B25" wp14:editId="42800E49">
            <wp:extent cx="2464310" cy="1841500"/>
            <wp:effectExtent l="0" t="0" r="0" b="6350"/>
            <wp:docPr id="1263209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209967" name=""/>
                    <pic:cNvPicPr/>
                  </pic:nvPicPr>
                  <pic:blipFill>
                    <a:blip r:embed="rId32"/>
                    <a:stretch>
                      <a:fillRect/>
                    </a:stretch>
                  </pic:blipFill>
                  <pic:spPr>
                    <a:xfrm>
                      <a:off x="0" y="0"/>
                      <a:ext cx="2472846" cy="1847879"/>
                    </a:xfrm>
                    <a:prstGeom prst="rect">
                      <a:avLst/>
                    </a:prstGeom>
                  </pic:spPr>
                </pic:pic>
              </a:graphicData>
            </a:graphic>
          </wp:inline>
        </w:drawing>
      </w:r>
      <w:r w:rsidR="007A27B2" w:rsidRPr="00AA5D70">
        <w:rPr>
          <w:rFonts w:ascii="Arial" w:eastAsia="Times New Roman" w:hAnsi="Arial" w:cs="Arial"/>
          <w:color w:val="000000" w:themeColor="text1"/>
          <w:kern w:val="0"/>
          <w:sz w:val="22"/>
          <w:szCs w:val="22"/>
          <w:lang w:eastAsia="en-GB"/>
          <w14:ligatures w14:val="none"/>
        </w:rPr>
        <w:t xml:space="preserve">   </w:t>
      </w:r>
      <w:r w:rsidR="007A27B2" w:rsidRPr="00AA5D70">
        <w:rPr>
          <w:rFonts w:ascii="Arial" w:eastAsia="Times New Roman" w:hAnsi="Arial" w:cs="Arial"/>
          <w:noProof/>
          <w:color w:val="000000" w:themeColor="text1"/>
          <w:kern w:val="0"/>
          <w:sz w:val="22"/>
          <w:szCs w:val="22"/>
          <w:lang w:eastAsia="en-GB"/>
          <w14:ligatures w14:val="none"/>
        </w:rPr>
        <w:drawing>
          <wp:inline distT="0" distB="0" distL="0" distR="0" wp14:anchorId="406D1F15" wp14:editId="14389847">
            <wp:extent cx="2699997" cy="1809750"/>
            <wp:effectExtent l="0" t="0" r="5715" b="0"/>
            <wp:docPr id="1433559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59349" name=""/>
                    <pic:cNvPicPr/>
                  </pic:nvPicPr>
                  <pic:blipFill>
                    <a:blip r:embed="rId33"/>
                    <a:stretch>
                      <a:fillRect/>
                    </a:stretch>
                  </pic:blipFill>
                  <pic:spPr>
                    <a:xfrm>
                      <a:off x="0" y="0"/>
                      <a:ext cx="2703945" cy="1812396"/>
                    </a:xfrm>
                    <a:prstGeom prst="rect">
                      <a:avLst/>
                    </a:prstGeom>
                  </pic:spPr>
                </pic:pic>
              </a:graphicData>
            </a:graphic>
          </wp:inline>
        </w:drawing>
      </w:r>
    </w:p>
    <w:p w14:paraId="7643E902" w14:textId="77777777" w:rsidR="00EC03AE" w:rsidRPr="00AA5D70" w:rsidRDefault="00EC03AE" w:rsidP="00AA5D7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75BE526" w14:textId="77777777" w:rsidR="00F7609E" w:rsidRPr="00AA5D70" w:rsidRDefault="00DC1D43" w:rsidP="00AA5D70">
      <w:pPr>
        <w:spacing w:after="0" w:line="240" w:lineRule="auto"/>
        <w:jc w:val="both"/>
        <w:outlineLvl w:val="2"/>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lastRenderedPageBreak/>
        <w:t xml:space="preserve">RELEVANT </w:t>
      </w:r>
      <w:r w:rsidR="00F7609E" w:rsidRPr="00AA5D70">
        <w:rPr>
          <w:rFonts w:ascii="Arial" w:eastAsia="Times New Roman" w:hAnsi="Arial" w:cs="Arial"/>
          <w:b/>
          <w:bCs/>
          <w:kern w:val="0"/>
          <w:sz w:val="22"/>
          <w:szCs w:val="22"/>
          <w:lang w:eastAsia="en-GB"/>
          <w14:ligatures w14:val="none"/>
        </w:rPr>
        <w:t>PLANNING HISTORY</w:t>
      </w:r>
    </w:p>
    <w:p w14:paraId="0B72BC1F" w14:textId="77777777" w:rsidR="00683C17" w:rsidRPr="00AA5D70" w:rsidRDefault="00683C17" w:rsidP="00AA5D70">
      <w:pPr>
        <w:spacing w:after="0" w:line="240"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AA5D70" w14:paraId="7C5E9630" w14:textId="77777777" w:rsidTr="00B13119">
        <w:trPr>
          <w:trHeight w:hRule="exact" w:val="20"/>
        </w:trPr>
        <w:tc>
          <w:tcPr>
            <w:tcW w:w="8921" w:type="dxa"/>
            <w:tcBorders>
              <w:bottom w:val="single" w:sz="6" w:space="0" w:color="auto"/>
            </w:tcBorders>
            <w:vAlign w:val="center"/>
            <w:hideMark/>
          </w:tcPr>
          <w:p w14:paraId="4BA7B885" w14:textId="77777777" w:rsidR="00740341" w:rsidRPr="00AA5D70" w:rsidRDefault="00740341" w:rsidP="00AA5D70">
            <w:pPr>
              <w:spacing w:after="0" w:line="240" w:lineRule="auto"/>
              <w:rPr>
                <w:rFonts w:ascii="Arial" w:hAnsi="Arial" w:cs="Arial"/>
                <w:sz w:val="22"/>
                <w:szCs w:val="22"/>
              </w:rPr>
            </w:pPr>
            <w:bookmarkStart w:id="0" w:name="_bc9eaa23_7b84_4e11_8860_67eb8bbe0c9e"/>
          </w:p>
        </w:tc>
      </w:tr>
      <w:tr w:rsidR="00740341" w:rsidRPr="00AA5D70" w14:paraId="53A0D0E5"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3B4A167" w14:textId="77777777" w:rsidR="00740341" w:rsidRPr="00AA5D70" w:rsidRDefault="00740341" w:rsidP="00AA5D70">
            <w:pPr>
              <w:spacing w:after="0" w:line="240" w:lineRule="auto"/>
              <w:rPr>
                <w:rFonts w:ascii="Arial" w:hAnsi="Arial" w:cs="Arial"/>
                <w:b/>
                <w:bCs/>
                <w:sz w:val="22"/>
                <w:szCs w:val="22"/>
              </w:rPr>
            </w:pPr>
            <w:r w:rsidRPr="00AA5D70">
              <w:rPr>
                <w:rFonts w:ascii="Arial" w:hAnsi="Arial" w:cs="Arial"/>
                <w:b/>
                <w:bCs/>
                <w:sz w:val="22"/>
                <w:szCs w:val="22"/>
              </w:rPr>
              <w:t>Proposal / Summary</w:t>
            </w:r>
          </w:p>
        </w:tc>
      </w:tr>
      <w:tr w:rsidR="00740341" w:rsidRPr="00AA5D70" w14:paraId="11BBAD2C" w14:textId="77777777" w:rsidTr="00B13119">
        <w:tc>
          <w:tcPr>
            <w:tcW w:w="8921" w:type="dxa"/>
            <w:tcBorders>
              <w:left w:val="single" w:sz="12" w:space="0" w:color="auto"/>
              <w:bottom w:val="single" w:sz="12" w:space="0" w:color="auto"/>
              <w:right w:val="single" w:sz="12" w:space="0" w:color="auto"/>
            </w:tcBorders>
            <w:vAlign w:val="center"/>
          </w:tcPr>
          <w:p w14:paraId="5B7AD148" w14:textId="1939FEB3" w:rsidR="00740341" w:rsidRPr="00AA5D70" w:rsidRDefault="00D9672C" w:rsidP="00AA5D70">
            <w:pPr>
              <w:spacing w:after="0" w:line="240" w:lineRule="auto"/>
              <w:rPr>
                <w:rFonts w:ascii="Arial" w:hAnsi="Arial" w:cs="Arial"/>
                <w:sz w:val="22"/>
                <w:szCs w:val="22"/>
              </w:rPr>
            </w:pPr>
            <w:r w:rsidRPr="00AA5D70">
              <w:rPr>
                <w:rFonts w:ascii="Arial" w:hAnsi="Arial" w:cs="Arial"/>
                <w:sz w:val="22"/>
                <w:szCs w:val="22"/>
              </w:rPr>
              <w:t xml:space="preserve"> </w:t>
            </w:r>
            <w:r w:rsidR="00F228B7" w:rsidRPr="00AA5D70">
              <w:rPr>
                <w:rFonts w:ascii="Arial" w:hAnsi="Arial" w:cs="Arial"/>
                <w:color w:val="000000" w:themeColor="text1"/>
                <w:sz w:val="22"/>
                <w:szCs w:val="22"/>
              </w:rPr>
              <w:t>PL/2021/10166</w:t>
            </w:r>
            <w:r w:rsidR="00740341" w:rsidRPr="00AA5D70">
              <w:rPr>
                <w:rFonts w:ascii="Arial" w:hAnsi="Arial" w:cs="Arial"/>
                <w:sz w:val="22"/>
                <w:szCs w:val="22"/>
              </w:rPr>
              <w:t xml:space="preserve"> - Removal/variation of conditions Decision - Approve with Conditions Date: 18/2/2022 – Variation of condition 2 (Approved plans) on 19/03210/FUL, to allow for a change in design to the new dwelling and erection of a replacement detached garage</w:t>
            </w:r>
          </w:p>
        </w:tc>
      </w:tr>
      <w:tr w:rsidR="00740341" w:rsidRPr="00AA5D70" w14:paraId="0E59B998" w14:textId="77777777" w:rsidTr="00B13119">
        <w:tc>
          <w:tcPr>
            <w:tcW w:w="8921" w:type="dxa"/>
            <w:tcBorders>
              <w:left w:val="single" w:sz="12" w:space="0" w:color="auto"/>
              <w:bottom w:val="single" w:sz="12" w:space="0" w:color="auto"/>
              <w:right w:val="single" w:sz="12" w:space="0" w:color="auto"/>
            </w:tcBorders>
            <w:vAlign w:val="center"/>
          </w:tcPr>
          <w:p w14:paraId="4A7F3D26" w14:textId="76A09FA4" w:rsidR="00740341" w:rsidRPr="00AA5D70" w:rsidRDefault="00740341" w:rsidP="00AA5D70">
            <w:pPr>
              <w:spacing w:after="0" w:line="240" w:lineRule="auto"/>
              <w:rPr>
                <w:rFonts w:ascii="Arial" w:hAnsi="Arial" w:cs="Arial"/>
                <w:sz w:val="22"/>
                <w:szCs w:val="22"/>
              </w:rPr>
            </w:pPr>
            <w:r w:rsidRPr="00AA5D70">
              <w:rPr>
                <w:rFonts w:ascii="Arial" w:hAnsi="Arial" w:cs="Arial"/>
                <w:sz w:val="22"/>
                <w:szCs w:val="22"/>
              </w:rPr>
              <w:t xml:space="preserve">19/03210/FUL - Full planning permission Decision - Approve with Conditions Date: 19/6/2019 – Demolish existing 210 m3 garage in Conservation Area and replace with a C3 eco-dwelling, re-use two existing lawful accesses (closing-off a third sub-standard access), new access carriage tracks, division of land to create two separate plots, hard and </w:t>
            </w:r>
            <w:r w:rsidR="00F12CE9" w:rsidRPr="00AA5D70">
              <w:rPr>
                <w:rFonts w:ascii="Arial" w:hAnsi="Arial" w:cs="Arial"/>
                <w:sz w:val="22"/>
                <w:szCs w:val="22"/>
              </w:rPr>
              <w:t>soft landscaping</w:t>
            </w:r>
          </w:p>
        </w:tc>
      </w:tr>
      <w:tr w:rsidR="00740341" w:rsidRPr="00AA5D70" w14:paraId="62FD8FD5" w14:textId="77777777" w:rsidTr="00B13119">
        <w:tc>
          <w:tcPr>
            <w:tcW w:w="8921" w:type="dxa"/>
            <w:tcBorders>
              <w:left w:val="single" w:sz="12" w:space="0" w:color="auto"/>
              <w:bottom w:val="single" w:sz="12" w:space="0" w:color="auto"/>
              <w:right w:val="single" w:sz="12" w:space="0" w:color="auto"/>
            </w:tcBorders>
            <w:vAlign w:val="center"/>
          </w:tcPr>
          <w:p w14:paraId="33D08EA8" w14:textId="77777777" w:rsidR="00740341" w:rsidRPr="00AA5D70" w:rsidRDefault="00740341" w:rsidP="00AA5D70">
            <w:pPr>
              <w:spacing w:after="0" w:line="240" w:lineRule="auto"/>
              <w:rPr>
                <w:rFonts w:ascii="Arial" w:hAnsi="Arial" w:cs="Arial"/>
                <w:sz w:val="22"/>
                <w:szCs w:val="22"/>
              </w:rPr>
            </w:pPr>
            <w:r w:rsidRPr="00AA5D70">
              <w:rPr>
                <w:rFonts w:ascii="Arial" w:hAnsi="Arial" w:cs="Arial"/>
                <w:sz w:val="22"/>
                <w:szCs w:val="22"/>
              </w:rPr>
              <w:t>PL/2022/02219 - Approval of details reserved by a condition Decision - Approve Date: 20/5/2022 – Discharge of Conditions 3 -Details of materials, 4 Hard &amp; soft landscaping, 8 - Details of stopping up the existing access &amp; 10 - Visibility splays of PL/2021/10166</w:t>
            </w:r>
          </w:p>
        </w:tc>
      </w:tr>
      <w:tr w:rsidR="00740341" w:rsidRPr="00AA5D70" w14:paraId="6E82AFCD" w14:textId="77777777" w:rsidTr="00B13119">
        <w:tc>
          <w:tcPr>
            <w:tcW w:w="8921" w:type="dxa"/>
            <w:tcBorders>
              <w:top w:val="single" w:sz="12" w:space="0" w:color="auto"/>
            </w:tcBorders>
            <w:vAlign w:val="center"/>
            <w:hideMark/>
          </w:tcPr>
          <w:p w14:paraId="10D24A8D" w14:textId="77777777" w:rsidR="00740341" w:rsidRPr="00AA5D70" w:rsidRDefault="00740341" w:rsidP="00AA5D70">
            <w:pPr>
              <w:spacing w:after="0" w:line="240" w:lineRule="auto"/>
              <w:rPr>
                <w:rFonts w:ascii="Arial" w:hAnsi="Arial" w:cs="Arial"/>
                <w:sz w:val="22"/>
                <w:szCs w:val="22"/>
              </w:rPr>
            </w:pPr>
          </w:p>
        </w:tc>
      </w:tr>
      <w:tr w:rsidR="00740341" w:rsidRPr="00AA5D70" w14:paraId="489718A0" w14:textId="77777777" w:rsidTr="00B13119">
        <w:tc>
          <w:tcPr>
            <w:tcW w:w="8921" w:type="dxa"/>
            <w:vAlign w:val="center"/>
            <w:hideMark/>
          </w:tcPr>
          <w:p w14:paraId="269F4E99" w14:textId="77777777" w:rsidR="00740341" w:rsidRPr="00AA5D70" w:rsidRDefault="00740341" w:rsidP="00AA5D70">
            <w:pPr>
              <w:spacing w:after="0" w:line="240" w:lineRule="auto"/>
              <w:rPr>
                <w:rFonts w:ascii="Arial" w:hAnsi="Arial" w:cs="Arial"/>
                <w:sz w:val="22"/>
                <w:szCs w:val="22"/>
              </w:rPr>
            </w:pPr>
          </w:p>
        </w:tc>
      </w:tr>
      <w:bookmarkEnd w:id="0"/>
    </w:tbl>
    <w:p w14:paraId="6798922E" w14:textId="77777777" w:rsidR="00EF4551" w:rsidRPr="00AA5D70" w:rsidRDefault="00EF4551" w:rsidP="00AA5D70">
      <w:pPr>
        <w:spacing w:after="0" w:line="240" w:lineRule="auto"/>
        <w:jc w:val="both"/>
        <w:rPr>
          <w:rFonts w:ascii="Arial" w:eastAsia="Times New Roman" w:hAnsi="Arial" w:cs="Arial"/>
          <w:color w:val="FF0000"/>
          <w:kern w:val="0"/>
          <w:sz w:val="22"/>
          <w:szCs w:val="22"/>
          <w:lang w:eastAsia="en-GB"/>
          <w14:ligatures w14:val="none"/>
        </w:rPr>
      </w:pPr>
    </w:p>
    <w:p w14:paraId="0BD3F042" w14:textId="77777777" w:rsidR="00683C17" w:rsidRPr="00AA5D70" w:rsidRDefault="00F7609E" w:rsidP="00AA5D70">
      <w:pPr>
        <w:spacing w:after="0" w:line="240" w:lineRule="auto"/>
        <w:jc w:val="both"/>
        <w:rPr>
          <w:rFonts w:ascii="Arial" w:eastAsia="Times New Roman" w:hAnsi="Arial" w:cs="Arial"/>
          <w:color w:val="FF0000"/>
          <w:kern w:val="0"/>
          <w:sz w:val="22"/>
          <w:szCs w:val="22"/>
          <w:lang w:eastAsia="en-GB"/>
          <w14:ligatures w14:val="none"/>
        </w:rPr>
      </w:pPr>
      <w:r w:rsidRPr="00AA5D70">
        <w:rPr>
          <w:rFonts w:ascii="Arial" w:eastAsia="Times New Roman" w:hAnsi="Arial" w:cs="Arial"/>
          <w:b/>
          <w:bCs/>
          <w:kern w:val="0"/>
          <w:sz w:val="22"/>
          <w:szCs w:val="22"/>
          <w:lang w:eastAsia="en-GB"/>
          <w14:ligatures w14:val="none"/>
        </w:rPr>
        <w:t>RELEVANT LEGISLATION, POLICIES AND GUIDANCE</w:t>
      </w:r>
    </w:p>
    <w:p w14:paraId="5CB4C7FA" w14:textId="77777777" w:rsidR="00683C17" w:rsidRPr="00AA5D70" w:rsidRDefault="00683C17" w:rsidP="00AA5D70">
      <w:pPr>
        <w:spacing w:after="0" w:line="240" w:lineRule="auto"/>
        <w:jc w:val="both"/>
        <w:rPr>
          <w:rFonts w:ascii="Arial" w:eastAsia="Times New Roman" w:hAnsi="Arial" w:cs="Arial"/>
          <w:color w:val="FF0000"/>
          <w:kern w:val="0"/>
          <w:sz w:val="22"/>
          <w:szCs w:val="22"/>
          <w:lang w:eastAsia="en-GB"/>
          <w14:ligatures w14:val="none"/>
        </w:rPr>
      </w:pPr>
    </w:p>
    <w:p w14:paraId="1E689DE9" w14:textId="77777777" w:rsidR="00113BE6" w:rsidRPr="00AA5D70" w:rsidRDefault="00113BE6" w:rsidP="00AA5D70">
      <w:pPr>
        <w:spacing w:after="0" w:line="240" w:lineRule="auto"/>
        <w:jc w:val="both"/>
        <w:rPr>
          <w:rFonts w:ascii="Arial" w:eastAsia="Calibri" w:hAnsi="Arial" w:cs="Arial"/>
          <w:kern w:val="0"/>
          <w:sz w:val="22"/>
          <w:szCs w:val="22"/>
          <w:u w:val="single"/>
          <w14:ligatures w14:val="none"/>
        </w:rPr>
      </w:pPr>
      <w:r w:rsidRPr="00AA5D70">
        <w:rPr>
          <w:rFonts w:ascii="Arial" w:eastAsia="Calibri" w:hAnsi="Arial" w:cs="Arial"/>
          <w:kern w:val="0"/>
          <w:sz w:val="22"/>
          <w:szCs w:val="22"/>
          <w:u w:val="single"/>
          <w14:ligatures w14:val="none"/>
        </w:rPr>
        <w:t>Town and Country Planning Act. 1990 (as amended)</w:t>
      </w:r>
    </w:p>
    <w:p w14:paraId="2E7EB030" w14:textId="77777777" w:rsidR="00113BE6" w:rsidRPr="00AA5D70" w:rsidRDefault="00113BE6" w:rsidP="00AA5D70">
      <w:pPr>
        <w:spacing w:after="0" w:line="240" w:lineRule="auto"/>
        <w:jc w:val="both"/>
        <w:rPr>
          <w:rFonts w:ascii="Arial" w:eastAsia="Calibri" w:hAnsi="Arial" w:cs="Arial"/>
          <w:kern w:val="0"/>
          <w:sz w:val="22"/>
          <w:szCs w:val="22"/>
          <w:u w:val="single"/>
          <w14:ligatures w14:val="none"/>
        </w:rPr>
      </w:pPr>
    </w:p>
    <w:p w14:paraId="4D39F249" w14:textId="77777777" w:rsidR="00113BE6" w:rsidRPr="00AA5D70" w:rsidRDefault="00113BE6" w:rsidP="00AA5D70">
      <w:p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310B3FC" w14:textId="77777777" w:rsidR="00113BE6" w:rsidRPr="00AA5D70" w:rsidRDefault="00113BE6" w:rsidP="00AA5D70">
      <w:pPr>
        <w:spacing w:after="0" w:line="240" w:lineRule="auto"/>
        <w:jc w:val="both"/>
        <w:rPr>
          <w:rFonts w:ascii="Arial" w:eastAsia="Calibri" w:hAnsi="Arial" w:cs="Arial"/>
          <w:kern w:val="0"/>
          <w:sz w:val="22"/>
          <w:szCs w:val="22"/>
          <w14:ligatures w14:val="none"/>
        </w:rPr>
      </w:pPr>
    </w:p>
    <w:p w14:paraId="72D59FBD" w14:textId="77777777" w:rsidR="00113BE6" w:rsidRPr="00AA5D70" w:rsidRDefault="00113BE6" w:rsidP="00AA5D70">
      <w:p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085E03A9" w14:textId="77777777" w:rsidR="00113BE6" w:rsidRPr="00AA5D70" w:rsidRDefault="00113BE6" w:rsidP="00AA5D70">
      <w:pPr>
        <w:spacing w:after="0" w:line="240" w:lineRule="auto"/>
        <w:jc w:val="both"/>
        <w:rPr>
          <w:rFonts w:ascii="Arial" w:eastAsia="Calibri" w:hAnsi="Arial" w:cs="Arial"/>
          <w:kern w:val="0"/>
          <w:sz w:val="22"/>
          <w:szCs w:val="22"/>
          <w14:ligatures w14:val="none"/>
        </w:rPr>
      </w:pPr>
    </w:p>
    <w:p w14:paraId="19BF1063" w14:textId="77777777" w:rsidR="00113BE6" w:rsidRPr="00AA5D70" w:rsidRDefault="00113BE6" w:rsidP="00AA5D70">
      <w:pPr>
        <w:numPr>
          <w:ilvl w:val="0"/>
          <w:numId w:val="16"/>
        </w:numPr>
        <w:spacing w:after="0" w:line="240" w:lineRule="auto"/>
        <w:ind w:left="0"/>
        <w:contextualSpacing/>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51E45CF6" w14:textId="77777777" w:rsidR="00113BE6" w:rsidRPr="00AA5D70" w:rsidRDefault="00113BE6" w:rsidP="00AA5D70">
      <w:pPr>
        <w:spacing w:after="0" w:line="240" w:lineRule="auto"/>
        <w:jc w:val="both"/>
        <w:rPr>
          <w:rFonts w:ascii="Arial" w:eastAsia="Calibri" w:hAnsi="Arial" w:cs="Arial"/>
          <w:kern w:val="0"/>
          <w:sz w:val="22"/>
          <w:szCs w:val="22"/>
          <w14:ligatures w14:val="none"/>
        </w:rPr>
      </w:pPr>
    </w:p>
    <w:p w14:paraId="40CF2FA5" w14:textId="77777777" w:rsidR="00113BE6" w:rsidRPr="00AA5D70" w:rsidRDefault="00113BE6" w:rsidP="00AA5D70">
      <w:pPr>
        <w:numPr>
          <w:ilvl w:val="0"/>
          <w:numId w:val="16"/>
        </w:numPr>
        <w:spacing w:after="0" w:line="240" w:lineRule="auto"/>
        <w:ind w:left="0"/>
        <w:contextualSpacing/>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6763A475" w14:textId="77777777" w:rsidR="00113BE6" w:rsidRPr="00AA5D70" w:rsidRDefault="00113BE6" w:rsidP="00AA5D70">
      <w:pPr>
        <w:spacing w:after="0" w:line="240" w:lineRule="auto"/>
        <w:jc w:val="both"/>
        <w:rPr>
          <w:rFonts w:ascii="Arial" w:eastAsia="Calibri" w:hAnsi="Arial" w:cs="Arial"/>
          <w:kern w:val="0"/>
          <w:sz w:val="22"/>
          <w:szCs w:val="22"/>
          <w14:ligatures w14:val="none"/>
        </w:rPr>
      </w:pPr>
    </w:p>
    <w:p w14:paraId="74A8FC56" w14:textId="77777777" w:rsidR="00113BE6" w:rsidRPr="00AA5D70" w:rsidRDefault="00113BE6" w:rsidP="00AA5D70">
      <w:p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 xml:space="preserve">The National Planning Practice Guidance (PPG) </w:t>
      </w:r>
      <w:r w:rsidR="006B05AB" w:rsidRPr="00AA5D70">
        <w:rPr>
          <w:rFonts w:ascii="Arial" w:eastAsia="Calibri" w:hAnsi="Arial" w:cs="Arial"/>
          <w:kern w:val="0"/>
          <w:sz w:val="22"/>
          <w:szCs w:val="22"/>
          <w14:ligatures w14:val="none"/>
        </w:rPr>
        <w:t>states the following:</w:t>
      </w:r>
    </w:p>
    <w:p w14:paraId="11E5554C" w14:textId="77777777" w:rsidR="002A279C" w:rsidRPr="00AA5D70" w:rsidRDefault="002A279C" w:rsidP="00AA5D70">
      <w:pPr>
        <w:spacing w:after="0" w:line="240" w:lineRule="auto"/>
        <w:ind w:left="720"/>
        <w:jc w:val="both"/>
        <w:rPr>
          <w:rFonts w:ascii="Arial" w:eastAsia="Calibri" w:hAnsi="Arial" w:cs="Arial"/>
          <w:kern w:val="0"/>
          <w:sz w:val="22"/>
          <w:szCs w:val="22"/>
          <w14:ligatures w14:val="none"/>
        </w:rPr>
      </w:pPr>
    </w:p>
    <w:p w14:paraId="2606075F" w14:textId="77777777" w:rsidR="002A279C" w:rsidRPr="00AA5D70" w:rsidRDefault="002A279C" w:rsidP="00AA5D70">
      <w:pPr>
        <w:pStyle w:val="ListParagraph"/>
        <w:numPr>
          <w:ilvl w:val="0"/>
          <w:numId w:val="37"/>
        </w:numPr>
        <w:spacing w:after="0" w:line="240" w:lineRule="auto"/>
        <w:jc w:val="both"/>
        <w:rPr>
          <w:rFonts w:ascii="Arial" w:eastAsia="Calibri" w:hAnsi="Arial" w:cs="Arial"/>
          <w:kern w:val="0"/>
          <w:sz w:val="22"/>
          <w:szCs w:val="22"/>
          <w14:ligatures w14:val="none"/>
        </w:rPr>
      </w:pPr>
      <w:r w:rsidRPr="00AA5D70">
        <w:rPr>
          <w:rFonts w:ascii="Arial" w:eastAsia="Calibri" w:hAnsi="Arial" w:cs="Arial"/>
          <w:i/>
          <w:iCs/>
          <w:kern w:val="0"/>
          <w:sz w:val="22"/>
          <w:szCs w:val="22"/>
          <w14:ligatures w14:val="none"/>
        </w:rPr>
        <w:t>Nature of the Application:</w:t>
      </w:r>
      <w:r w:rsidRPr="00AA5D70">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50559B48" w14:textId="77777777" w:rsidR="002A279C" w:rsidRPr="00AA5D70" w:rsidRDefault="002A279C" w:rsidP="00AA5D70">
      <w:pPr>
        <w:pStyle w:val="ListParagraph"/>
        <w:spacing w:after="0" w:line="240" w:lineRule="auto"/>
        <w:jc w:val="both"/>
        <w:rPr>
          <w:rFonts w:ascii="Arial" w:eastAsia="Calibri" w:hAnsi="Arial" w:cs="Arial"/>
          <w:i/>
          <w:iCs/>
          <w:kern w:val="0"/>
          <w:sz w:val="22"/>
          <w:szCs w:val="22"/>
          <w14:ligatures w14:val="none"/>
        </w:rPr>
      </w:pPr>
      <w:r w:rsidRPr="00AA5D70">
        <w:rPr>
          <w:rFonts w:ascii="Arial" w:eastAsia="Calibri" w:hAnsi="Arial" w:cs="Arial"/>
          <w:i/>
          <w:iCs/>
          <w:kern w:val="0"/>
          <w:sz w:val="22"/>
          <w:szCs w:val="22"/>
          <w14:ligatures w14:val="none"/>
        </w:rPr>
        <w:t>Limitations:</w:t>
      </w:r>
    </w:p>
    <w:p w14:paraId="7F32F5D7" w14:textId="77777777" w:rsidR="002A279C" w:rsidRPr="00AA5D70" w:rsidRDefault="002A279C" w:rsidP="00AA5D70">
      <w:pPr>
        <w:pStyle w:val="ListParagraph"/>
        <w:numPr>
          <w:ilvl w:val="0"/>
          <w:numId w:val="37"/>
        </w:num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610E2D64" w14:textId="77777777" w:rsidR="002A279C" w:rsidRPr="00AA5D70" w:rsidRDefault="002A279C" w:rsidP="00AA5D70">
      <w:pPr>
        <w:pStyle w:val="ListParagraph"/>
        <w:numPr>
          <w:ilvl w:val="0"/>
          <w:numId w:val="37"/>
        </w:num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It cannot be used to extend the time limit for implementing the original permission.</w:t>
      </w:r>
    </w:p>
    <w:p w14:paraId="77F051EE" w14:textId="77777777" w:rsidR="002A279C" w:rsidRPr="00AA5D70" w:rsidRDefault="002A279C" w:rsidP="00AA5D70">
      <w:pPr>
        <w:pStyle w:val="ListParagraph"/>
        <w:numPr>
          <w:ilvl w:val="0"/>
          <w:numId w:val="37"/>
        </w:num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317FDD44" w14:textId="1C3FFEEA" w:rsidR="002A279C" w:rsidRPr="00AA5D70" w:rsidRDefault="002A279C" w:rsidP="00AA5D70">
      <w:pPr>
        <w:pStyle w:val="ListParagraph"/>
        <w:numPr>
          <w:ilvl w:val="0"/>
          <w:numId w:val="37"/>
        </w:numPr>
        <w:spacing w:after="0" w:line="240" w:lineRule="auto"/>
        <w:jc w:val="both"/>
        <w:rPr>
          <w:rFonts w:ascii="Arial" w:eastAsia="Calibri" w:hAnsi="Arial" w:cs="Arial"/>
          <w:kern w:val="0"/>
          <w:sz w:val="22"/>
          <w:szCs w:val="22"/>
          <w14:ligatures w14:val="none"/>
        </w:rPr>
      </w:pPr>
      <w:r w:rsidRPr="00AA5D70">
        <w:rPr>
          <w:rFonts w:ascii="Arial" w:eastAsia="Calibri" w:hAnsi="Arial" w:cs="Arial"/>
          <w:i/>
          <w:iCs/>
          <w:kern w:val="0"/>
          <w:sz w:val="22"/>
          <w:szCs w:val="22"/>
          <w14:ligatures w14:val="none"/>
        </w:rPr>
        <w:t>Decision-making:</w:t>
      </w:r>
      <w:r w:rsidRPr="00AA5D70">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11584CCD" w14:textId="77777777" w:rsidR="005B1F73" w:rsidRPr="00AA5D70" w:rsidRDefault="005B1F73" w:rsidP="00AA5D70">
      <w:pPr>
        <w:spacing w:after="0" w:line="240" w:lineRule="auto"/>
        <w:jc w:val="both"/>
        <w:rPr>
          <w:rFonts w:ascii="Arial" w:eastAsia="Times New Roman" w:hAnsi="Arial" w:cs="Arial"/>
          <w:b/>
          <w:bCs/>
          <w:kern w:val="0"/>
          <w:sz w:val="22"/>
          <w:szCs w:val="22"/>
          <w:lang w:eastAsia="en-GB"/>
          <w14:ligatures w14:val="none"/>
        </w:rPr>
      </w:pPr>
    </w:p>
    <w:p w14:paraId="038718D0" w14:textId="77777777" w:rsidR="00021647" w:rsidRPr="00AA5D70" w:rsidRDefault="00021647" w:rsidP="00AA5D70">
      <w:pPr>
        <w:spacing w:after="0" w:line="240" w:lineRule="auto"/>
        <w:jc w:val="both"/>
        <w:rPr>
          <w:rFonts w:ascii="Arial" w:hAnsi="Arial" w:cs="Arial"/>
          <w:sz w:val="22"/>
          <w:szCs w:val="22"/>
          <w:u w:val="single"/>
        </w:rPr>
      </w:pPr>
      <w:r w:rsidRPr="00AA5D70">
        <w:rPr>
          <w:rFonts w:ascii="Arial" w:hAnsi="Arial" w:cs="Arial"/>
          <w:sz w:val="22"/>
          <w:szCs w:val="22"/>
          <w:u w:val="single"/>
        </w:rPr>
        <w:t xml:space="preserve">National Planning Policy: </w:t>
      </w:r>
    </w:p>
    <w:p w14:paraId="3951845A" w14:textId="77777777" w:rsidR="00764D89" w:rsidRPr="00AA5D70" w:rsidRDefault="00764D89" w:rsidP="00AA5D70">
      <w:pPr>
        <w:spacing w:after="0" w:line="240" w:lineRule="auto"/>
        <w:jc w:val="both"/>
        <w:rPr>
          <w:rFonts w:ascii="Arial" w:hAnsi="Arial" w:cs="Arial"/>
          <w:sz w:val="22"/>
          <w:szCs w:val="22"/>
          <w:u w:val="single"/>
        </w:rPr>
      </w:pPr>
    </w:p>
    <w:p w14:paraId="70CF89D9" w14:textId="77777777" w:rsidR="00021647" w:rsidRPr="00AA5D70" w:rsidRDefault="00021647" w:rsidP="00AA5D70">
      <w:pPr>
        <w:pStyle w:val="ListParagraph"/>
        <w:spacing w:after="0" w:line="240" w:lineRule="auto"/>
        <w:ind w:left="0"/>
        <w:rPr>
          <w:rFonts w:ascii="Arial" w:hAnsi="Arial" w:cs="Arial"/>
          <w:sz w:val="22"/>
          <w:szCs w:val="22"/>
        </w:rPr>
      </w:pPr>
      <w:r w:rsidRPr="00AA5D70">
        <w:rPr>
          <w:rFonts w:ascii="Arial" w:hAnsi="Arial" w:cs="Arial"/>
          <w:sz w:val="22"/>
          <w:szCs w:val="22"/>
        </w:rPr>
        <w:t xml:space="preserve">National Planning Policy Framework (NPPF) </w:t>
      </w:r>
    </w:p>
    <w:p w14:paraId="64E84310" w14:textId="77777777" w:rsidR="00021647" w:rsidRPr="00AA5D70" w:rsidRDefault="00021647" w:rsidP="00AA5D70">
      <w:pPr>
        <w:pStyle w:val="ListParagraph"/>
        <w:spacing w:after="0" w:line="240" w:lineRule="auto"/>
        <w:ind w:left="0"/>
        <w:rPr>
          <w:rFonts w:ascii="Arial" w:hAnsi="Arial" w:cs="Arial"/>
          <w:sz w:val="22"/>
          <w:szCs w:val="22"/>
        </w:rPr>
      </w:pPr>
      <w:r w:rsidRPr="00AA5D70">
        <w:rPr>
          <w:rFonts w:ascii="Arial" w:hAnsi="Arial" w:cs="Arial"/>
          <w:sz w:val="22"/>
          <w:szCs w:val="22"/>
        </w:rPr>
        <w:lastRenderedPageBreak/>
        <w:t>Planning Practice Guidance (PPG)</w:t>
      </w:r>
    </w:p>
    <w:p w14:paraId="3D61B91E" w14:textId="77777777" w:rsidR="00021647" w:rsidRPr="00AA5D70" w:rsidRDefault="00021647" w:rsidP="00AA5D70">
      <w:pPr>
        <w:pStyle w:val="ListParagraph"/>
        <w:spacing w:after="0" w:line="240" w:lineRule="auto"/>
        <w:ind w:left="0"/>
        <w:rPr>
          <w:rFonts w:ascii="Arial" w:hAnsi="Arial" w:cs="Arial"/>
          <w:sz w:val="22"/>
          <w:szCs w:val="22"/>
        </w:rPr>
      </w:pPr>
      <w:r w:rsidRPr="00AA5D70">
        <w:rPr>
          <w:rFonts w:ascii="Arial" w:hAnsi="Arial" w:cs="Arial"/>
          <w:sz w:val="22"/>
          <w:szCs w:val="22"/>
        </w:rPr>
        <w:t>National Design Guide</w:t>
      </w:r>
    </w:p>
    <w:p w14:paraId="2627C1E3" w14:textId="77777777" w:rsidR="00764D89" w:rsidRPr="00AA5D70" w:rsidRDefault="00764D89" w:rsidP="00AA5D70">
      <w:pPr>
        <w:spacing w:after="0" w:line="240" w:lineRule="auto"/>
        <w:jc w:val="both"/>
        <w:rPr>
          <w:rFonts w:ascii="Arial" w:eastAsia="Times New Roman" w:hAnsi="Arial" w:cs="Arial"/>
          <w:kern w:val="0"/>
          <w:sz w:val="22"/>
          <w:szCs w:val="22"/>
          <w:u w:val="single"/>
          <w:lang w:eastAsia="en-GB"/>
          <w14:ligatures w14:val="none"/>
        </w:rPr>
      </w:pPr>
    </w:p>
    <w:p w14:paraId="69079AD9" w14:textId="226F62A3" w:rsidR="00021647" w:rsidRPr="00AA5D70" w:rsidRDefault="00021647" w:rsidP="00AA5D70">
      <w:pPr>
        <w:spacing w:after="0" w:line="240" w:lineRule="auto"/>
        <w:jc w:val="both"/>
        <w:rPr>
          <w:rFonts w:ascii="Arial" w:eastAsia="Times New Roman" w:hAnsi="Arial" w:cs="Arial"/>
          <w:kern w:val="0"/>
          <w:sz w:val="22"/>
          <w:szCs w:val="22"/>
          <w:u w:val="single"/>
          <w:lang w:eastAsia="en-GB"/>
          <w14:ligatures w14:val="none"/>
        </w:rPr>
      </w:pPr>
      <w:r w:rsidRPr="00AA5D70">
        <w:rPr>
          <w:rFonts w:ascii="Arial" w:eastAsia="Times New Roman" w:hAnsi="Arial" w:cs="Arial"/>
          <w:kern w:val="0"/>
          <w:sz w:val="22"/>
          <w:szCs w:val="22"/>
          <w:u w:val="single"/>
          <w:lang w:eastAsia="en-GB"/>
          <w14:ligatures w14:val="none"/>
        </w:rPr>
        <w:t>Development Plan:</w:t>
      </w:r>
    </w:p>
    <w:p w14:paraId="6E95DD0C" w14:textId="77777777" w:rsidR="00ED3C35" w:rsidRPr="00AA5D70" w:rsidRDefault="00ED3C35" w:rsidP="00AA5D70">
      <w:pPr>
        <w:spacing w:after="0" w:line="240" w:lineRule="auto"/>
        <w:jc w:val="both"/>
        <w:rPr>
          <w:rFonts w:ascii="Arial" w:eastAsia="Times New Roman" w:hAnsi="Arial" w:cs="Arial"/>
          <w:kern w:val="0"/>
          <w:sz w:val="22"/>
          <w:szCs w:val="22"/>
          <w:u w:val="single"/>
          <w:lang w:eastAsia="en-GB"/>
          <w14:ligatures w14:val="none"/>
        </w:rPr>
      </w:pPr>
    </w:p>
    <w:p w14:paraId="63CC66B3" w14:textId="77777777" w:rsidR="00021647" w:rsidRPr="00AA5D70" w:rsidRDefault="00021647"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The development plan for Wiltshire comprises the Wiltshire Core Strategy (WCS) (adopted January 2015)</w:t>
      </w:r>
      <w:r w:rsidRPr="00AA5D70">
        <w:rPr>
          <w:rFonts w:ascii="Arial" w:eastAsia="Times New Roman" w:hAnsi="Arial" w:cs="Arial"/>
          <w:b/>
          <w:bCs/>
          <w:kern w:val="0"/>
          <w:sz w:val="22"/>
          <w:szCs w:val="22"/>
          <w:lang w:eastAsia="en-GB"/>
          <w14:ligatures w14:val="none"/>
        </w:rPr>
        <w:t xml:space="preserve"> </w:t>
      </w:r>
      <w:r w:rsidRPr="00AA5D70">
        <w:rPr>
          <w:rFonts w:ascii="Arial" w:eastAsia="Times New Roman" w:hAnsi="Arial" w:cs="Arial"/>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38CC223" w14:textId="77777777" w:rsidR="00021647" w:rsidRPr="00AA5D70" w:rsidRDefault="00021647" w:rsidP="00AA5D70">
      <w:pPr>
        <w:spacing w:after="0" w:line="240" w:lineRule="auto"/>
        <w:jc w:val="both"/>
        <w:rPr>
          <w:rFonts w:ascii="Arial" w:eastAsia="Times New Roman" w:hAnsi="Arial" w:cs="Arial"/>
          <w:kern w:val="0"/>
          <w:sz w:val="22"/>
          <w:szCs w:val="22"/>
          <w:lang w:eastAsia="en-GB"/>
          <w14:ligatures w14:val="none"/>
        </w:rPr>
      </w:pPr>
    </w:p>
    <w:p w14:paraId="3A007BC7" w14:textId="77777777" w:rsidR="00021647" w:rsidRPr="00AA5D70" w:rsidRDefault="00021647"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3F994A93" w14:textId="77777777" w:rsidR="00021647" w:rsidRPr="00AA5D70" w:rsidRDefault="00021647" w:rsidP="00AA5D70">
      <w:pPr>
        <w:spacing w:after="0" w:line="240" w:lineRule="auto"/>
        <w:jc w:val="both"/>
        <w:rPr>
          <w:rFonts w:ascii="Arial" w:eastAsia="Times New Roman" w:hAnsi="Arial" w:cs="Arial"/>
          <w:b/>
          <w:bCs/>
          <w:kern w:val="0"/>
          <w:sz w:val="22"/>
          <w:szCs w:val="22"/>
          <w:lang w:eastAsia="en-GB"/>
          <w14:ligatures w14:val="none"/>
        </w:rPr>
      </w:pPr>
    </w:p>
    <w:p w14:paraId="76CEB59A" w14:textId="77777777" w:rsidR="00021647" w:rsidRPr="00AA5D70" w:rsidRDefault="00021647"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The adopted Wiltshire Core Strategy (WCS),</w:t>
      </w:r>
      <w:r w:rsidRPr="00AA5D70">
        <w:rPr>
          <w:rFonts w:ascii="Arial" w:eastAsia="Times New Roman" w:hAnsi="Arial" w:cs="Arial"/>
          <w:b/>
          <w:bCs/>
          <w:kern w:val="0"/>
          <w:sz w:val="22"/>
          <w:szCs w:val="22"/>
          <w:lang w:eastAsia="en-GB"/>
          <w14:ligatures w14:val="none"/>
        </w:rPr>
        <w:t xml:space="preserve"> </w:t>
      </w:r>
      <w:r w:rsidRPr="00AA5D70">
        <w:rPr>
          <w:rFonts w:ascii="Arial" w:eastAsia="Times New Roman" w:hAnsi="Arial" w:cs="Arial"/>
          <w:kern w:val="0"/>
          <w:sz w:val="22"/>
          <w:szCs w:val="22"/>
          <w:lang w:eastAsia="en-GB"/>
          <w14:ligatures w14:val="none"/>
        </w:rPr>
        <w:t>with particular regard to:</w:t>
      </w:r>
    </w:p>
    <w:p w14:paraId="19A06A6A"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p>
    <w:p w14:paraId="575ABF89"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CP1 (Settlement Strategy) </w:t>
      </w:r>
    </w:p>
    <w:p w14:paraId="01ADFDAF"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CP2 (Delivery Strategy) </w:t>
      </w:r>
    </w:p>
    <w:p w14:paraId="4691F03C"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CP3 (Infrastructure Requirements) </w:t>
      </w:r>
    </w:p>
    <w:p w14:paraId="32E0F091"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CP4 (Amesbury Community Area) </w:t>
      </w:r>
    </w:p>
    <w:p w14:paraId="2B389BDA"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CP45 (Meeting Wiltshire’s Housing Needs) </w:t>
      </w:r>
    </w:p>
    <w:p w14:paraId="1A16BBE0"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CP50 (Biodiversity and Geodiversity) </w:t>
      </w:r>
    </w:p>
    <w:p w14:paraId="262F1380"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CP51 (Landscape) </w:t>
      </w:r>
    </w:p>
    <w:p w14:paraId="1ED5BAB2"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CP57 (Ensuring High Quality Design &amp; Space Shaping) </w:t>
      </w:r>
    </w:p>
    <w:p w14:paraId="18818C94"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CP58 (Ensuring the Conservation of the Historic Environment) </w:t>
      </w:r>
    </w:p>
    <w:p w14:paraId="7B8DF5EE"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CP60 (Sustainable Transport) </w:t>
      </w:r>
    </w:p>
    <w:p w14:paraId="523255D0"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CP61 (Transport &amp; Development) </w:t>
      </w:r>
    </w:p>
    <w:p w14:paraId="2003F042"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CP62 (Development Impacts on the Transport Network) CP64 (Demand Management)</w:t>
      </w:r>
    </w:p>
    <w:p w14:paraId="1574B15C"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CP69 (Protection of the River Avon SAC) </w:t>
      </w:r>
    </w:p>
    <w:p w14:paraId="40E90229" w14:textId="77777777" w:rsidR="009F2D7B" w:rsidRPr="00AA5D70" w:rsidRDefault="009F2D7B" w:rsidP="00AA5D70">
      <w:pPr>
        <w:spacing w:after="0" w:line="240" w:lineRule="auto"/>
        <w:jc w:val="both"/>
        <w:rPr>
          <w:rFonts w:ascii="Arial" w:eastAsia="Times New Roman" w:hAnsi="Arial" w:cs="Arial"/>
          <w:kern w:val="0"/>
          <w:sz w:val="22"/>
          <w:szCs w:val="22"/>
          <w:lang w:eastAsia="en-GB"/>
          <w14:ligatures w14:val="none"/>
        </w:rPr>
      </w:pPr>
    </w:p>
    <w:p w14:paraId="3C91FF98" w14:textId="1BBC9D34" w:rsidR="009F2D7B" w:rsidRPr="00AA5D70" w:rsidRDefault="009F2D7B"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Salisbury District Local Plan policies (Saved by Wiltshire Core Strategy): C6 – Special Landscape Area</w:t>
      </w:r>
    </w:p>
    <w:p w14:paraId="73484E48"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p>
    <w:p w14:paraId="0EF43F2E"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Wiltshire Housing Site Allocations Plan (February 2020) (WHSAP) </w:t>
      </w:r>
    </w:p>
    <w:p w14:paraId="6ACE54D3"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p>
    <w:p w14:paraId="71828F47"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Supplementary Planning Documents: </w:t>
      </w:r>
    </w:p>
    <w:p w14:paraId="2689C38F"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p>
    <w:p w14:paraId="7E89BCBC"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Wiltshire Design Guide (March 2024) </w:t>
      </w:r>
    </w:p>
    <w:p w14:paraId="6550E3DE"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Creating Places Design Guide SPG (April 2006) </w:t>
      </w:r>
    </w:p>
    <w:p w14:paraId="7522C5EE"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Achieving Sustainable Development SPG (April 2005) </w:t>
      </w:r>
    </w:p>
    <w:p w14:paraId="55156BC3" w14:textId="77777777"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Wiltshire Climate Strategy 2022-2027 </w:t>
      </w:r>
    </w:p>
    <w:p w14:paraId="7FD22B4C" w14:textId="52104434" w:rsidR="00EE2A4D" w:rsidRPr="00AA5D70" w:rsidRDefault="00EE2A4D"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Wiltshire Local Transport Plan – Car Parking Strategy</w:t>
      </w:r>
    </w:p>
    <w:p w14:paraId="7319CABB" w14:textId="77777777" w:rsidR="00021647" w:rsidRPr="00AA5D70" w:rsidRDefault="00021647" w:rsidP="00AA5D70">
      <w:pPr>
        <w:spacing w:after="0" w:line="240" w:lineRule="auto"/>
        <w:jc w:val="both"/>
        <w:rPr>
          <w:rFonts w:ascii="Arial" w:eastAsia="Times New Roman" w:hAnsi="Arial" w:cs="Arial"/>
          <w:kern w:val="0"/>
          <w:sz w:val="22"/>
          <w:szCs w:val="22"/>
          <w:lang w:eastAsia="en-GB"/>
          <w14:ligatures w14:val="none"/>
        </w:rPr>
      </w:pPr>
    </w:p>
    <w:p w14:paraId="312CE713" w14:textId="77777777" w:rsidR="00D902FA" w:rsidRPr="00AA5D70" w:rsidRDefault="00F7609E" w:rsidP="00AA5D70">
      <w:pPr>
        <w:spacing w:after="0" w:line="240" w:lineRule="auto"/>
        <w:jc w:val="both"/>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ISSUES</w:t>
      </w:r>
    </w:p>
    <w:p w14:paraId="22A99979" w14:textId="77777777" w:rsidR="00D902FA" w:rsidRPr="00AA5D70" w:rsidRDefault="00D902FA" w:rsidP="00AA5D70">
      <w:pPr>
        <w:spacing w:after="0" w:line="240" w:lineRule="auto"/>
        <w:jc w:val="both"/>
        <w:rPr>
          <w:rFonts w:ascii="Arial" w:eastAsia="Times New Roman" w:hAnsi="Arial" w:cs="Arial"/>
          <w:b/>
          <w:bCs/>
          <w:kern w:val="0"/>
          <w:sz w:val="22"/>
          <w:szCs w:val="22"/>
          <w:lang w:eastAsia="en-GB"/>
          <w14:ligatures w14:val="none"/>
        </w:rPr>
      </w:pPr>
    </w:p>
    <w:p w14:paraId="5F717B11" w14:textId="77777777" w:rsidR="00C4576B" w:rsidRPr="00AA5D70" w:rsidRDefault="00C4576B"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The key considerations in the assessment of this application are as follows:</w:t>
      </w:r>
    </w:p>
    <w:p w14:paraId="1F8B194A" w14:textId="77777777" w:rsidR="00C4576B" w:rsidRPr="00AA5D70" w:rsidRDefault="00C4576B" w:rsidP="00AA5D70">
      <w:pPr>
        <w:spacing w:after="0" w:line="240" w:lineRule="auto"/>
        <w:jc w:val="both"/>
        <w:rPr>
          <w:rFonts w:ascii="Arial" w:eastAsia="Times New Roman" w:hAnsi="Arial" w:cs="Arial"/>
          <w:kern w:val="0"/>
          <w:sz w:val="22"/>
          <w:szCs w:val="22"/>
          <w:lang w:eastAsia="en-GB"/>
          <w14:ligatures w14:val="none"/>
        </w:rPr>
      </w:pPr>
    </w:p>
    <w:p w14:paraId="3655E4C1" w14:textId="77777777" w:rsidR="00B029D5" w:rsidRPr="00AA5D70" w:rsidRDefault="00B029D5"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5C408435" w14:textId="77777777" w:rsidR="00ED3C35" w:rsidRPr="00AA5D70" w:rsidRDefault="00ED3C35" w:rsidP="00AA5D70">
      <w:pPr>
        <w:spacing w:after="0" w:line="240" w:lineRule="auto"/>
        <w:jc w:val="both"/>
        <w:rPr>
          <w:rFonts w:ascii="Arial" w:eastAsia="Times New Roman" w:hAnsi="Arial" w:cs="Arial"/>
          <w:kern w:val="0"/>
          <w:sz w:val="22"/>
          <w:szCs w:val="22"/>
          <w:lang w:eastAsia="en-GB"/>
          <w14:ligatures w14:val="none"/>
        </w:rPr>
      </w:pPr>
    </w:p>
    <w:p w14:paraId="183594C9" w14:textId="77777777" w:rsidR="00F07FC6" w:rsidRPr="00AA5D70" w:rsidRDefault="00B029D5"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1811BCE5" w14:textId="77777777" w:rsidR="00ED3C35" w:rsidRPr="00AA5D70" w:rsidRDefault="00ED3C35" w:rsidP="00AA5D70">
      <w:pPr>
        <w:spacing w:after="0" w:line="240" w:lineRule="auto"/>
        <w:jc w:val="both"/>
        <w:rPr>
          <w:rFonts w:ascii="Arial" w:eastAsia="Times New Roman" w:hAnsi="Arial" w:cs="Arial"/>
          <w:kern w:val="0"/>
          <w:sz w:val="22"/>
          <w:szCs w:val="22"/>
          <w:lang w:eastAsia="en-GB"/>
          <w14:ligatures w14:val="none"/>
        </w:rPr>
      </w:pPr>
    </w:p>
    <w:p w14:paraId="3852A35A" w14:textId="77777777" w:rsidR="00D902FA" w:rsidRPr="00AA5D70" w:rsidRDefault="00F7609E" w:rsidP="00AA5D70">
      <w:pPr>
        <w:spacing w:after="0" w:line="240" w:lineRule="auto"/>
        <w:jc w:val="both"/>
        <w:rPr>
          <w:rFonts w:ascii="Arial" w:eastAsia="Times New Roman" w:hAnsi="Arial" w:cs="Arial"/>
          <w:b/>
          <w:bCs/>
          <w:color w:val="FF0000"/>
          <w:kern w:val="0"/>
          <w:sz w:val="22"/>
          <w:szCs w:val="22"/>
          <w:lang w:eastAsia="en-GB"/>
          <w14:ligatures w14:val="none"/>
        </w:rPr>
      </w:pPr>
      <w:r w:rsidRPr="00AA5D70">
        <w:rPr>
          <w:rFonts w:ascii="Arial" w:eastAsia="Times New Roman" w:hAnsi="Arial" w:cs="Arial"/>
          <w:b/>
          <w:bCs/>
          <w:kern w:val="0"/>
          <w:sz w:val="22"/>
          <w:szCs w:val="22"/>
          <w:lang w:eastAsia="en-GB"/>
          <w14:ligatures w14:val="none"/>
        </w:rPr>
        <w:lastRenderedPageBreak/>
        <w:t>CONSULTATION</w:t>
      </w:r>
      <w:r w:rsidR="00D902FA" w:rsidRPr="00AA5D70">
        <w:rPr>
          <w:rFonts w:ascii="Arial" w:eastAsia="Times New Roman" w:hAnsi="Arial" w:cs="Arial"/>
          <w:b/>
          <w:bCs/>
          <w:kern w:val="0"/>
          <w:sz w:val="22"/>
          <w:szCs w:val="22"/>
          <w:lang w:eastAsia="en-GB"/>
          <w14:ligatures w14:val="none"/>
        </w:rPr>
        <w:t xml:space="preserve"> RESPONSES</w:t>
      </w:r>
    </w:p>
    <w:p w14:paraId="5551866A" w14:textId="77777777" w:rsidR="00D902FA" w:rsidRPr="00AA5D70" w:rsidRDefault="00D902FA" w:rsidP="00AA5D70">
      <w:pPr>
        <w:spacing w:after="0" w:line="240" w:lineRule="auto"/>
        <w:jc w:val="both"/>
        <w:rPr>
          <w:rFonts w:ascii="Arial" w:eastAsia="Times New Roman" w:hAnsi="Arial" w:cs="Arial"/>
          <w:b/>
          <w:bCs/>
          <w:color w:val="FF0000"/>
          <w:kern w:val="0"/>
          <w:sz w:val="22"/>
          <w:szCs w:val="22"/>
          <w:lang w:eastAsia="en-GB"/>
          <w14:ligatures w14:val="none"/>
        </w:rPr>
      </w:pPr>
    </w:p>
    <w:p w14:paraId="375A32D0" w14:textId="31DA03B5" w:rsidR="00D902FA" w:rsidRPr="00AA5D70" w:rsidRDefault="00F7609E"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Parish Council:</w:t>
      </w:r>
      <w:r w:rsidR="00C84BBB" w:rsidRPr="00AA5D70">
        <w:rPr>
          <w:rFonts w:ascii="Arial" w:eastAsia="Times New Roman" w:hAnsi="Arial" w:cs="Arial"/>
          <w:kern w:val="0"/>
          <w:sz w:val="22"/>
          <w:szCs w:val="22"/>
          <w:lang w:eastAsia="en-GB"/>
          <w14:ligatures w14:val="none"/>
        </w:rPr>
        <w:t xml:space="preserve"> None received</w:t>
      </w:r>
    </w:p>
    <w:p w14:paraId="79AB3B6E" w14:textId="77777777" w:rsidR="00C84BBB" w:rsidRPr="00AA5D70" w:rsidRDefault="00C84BBB" w:rsidP="00AA5D70">
      <w:pPr>
        <w:spacing w:after="0" w:line="240" w:lineRule="auto"/>
        <w:jc w:val="both"/>
        <w:rPr>
          <w:rFonts w:ascii="Arial" w:eastAsia="Times New Roman" w:hAnsi="Arial" w:cs="Arial"/>
          <w:kern w:val="0"/>
          <w:sz w:val="22"/>
          <w:szCs w:val="22"/>
          <w:lang w:eastAsia="en-GB"/>
          <w14:ligatures w14:val="none"/>
        </w:rPr>
      </w:pPr>
    </w:p>
    <w:p w14:paraId="48E741F9" w14:textId="2EF43867" w:rsidR="00C84BBB" w:rsidRPr="00AA5D70" w:rsidRDefault="00C84BBB"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Conservation: No comment</w:t>
      </w:r>
    </w:p>
    <w:p w14:paraId="1A6DB119" w14:textId="77777777" w:rsidR="00C84BBB" w:rsidRPr="00AA5D70" w:rsidRDefault="00C84BBB" w:rsidP="00AA5D70">
      <w:pPr>
        <w:spacing w:after="0" w:line="240" w:lineRule="auto"/>
        <w:jc w:val="both"/>
        <w:rPr>
          <w:rFonts w:ascii="Arial" w:eastAsia="Times New Roman" w:hAnsi="Arial" w:cs="Arial"/>
          <w:kern w:val="0"/>
          <w:sz w:val="22"/>
          <w:szCs w:val="22"/>
          <w:lang w:eastAsia="en-GB"/>
          <w14:ligatures w14:val="none"/>
        </w:rPr>
      </w:pPr>
    </w:p>
    <w:p w14:paraId="2FD9B453" w14:textId="05EF0B24" w:rsidR="00C84BBB" w:rsidRPr="00AA5D70" w:rsidRDefault="00C84BBB"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Highways: </w:t>
      </w:r>
      <w:r w:rsidR="00D94BB6" w:rsidRPr="00AA5D70">
        <w:rPr>
          <w:rFonts w:ascii="Arial" w:eastAsia="Times New Roman" w:hAnsi="Arial" w:cs="Arial"/>
          <w:kern w:val="0"/>
          <w:sz w:val="22"/>
          <w:szCs w:val="22"/>
          <w:lang w:eastAsia="en-GB"/>
          <w14:ligatures w14:val="none"/>
        </w:rPr>
        <w:t xml:space="preserve">No objection subject to condition </w:t>
      </w:r>
    </w:p>
    <w:p w14:paraId="390BB68B" w14:textId="77777777" w:rsidR="00C84BBB" w:rsidRPr="00AA5D70" w:rsidRDefault="00C84BBB" w:rsidP="00AA5D70">
      <w:pPr>
        <w:spacing w:after="0" w:line="240" w:lineRule="auto"/>
        <w:jc w:val="both"/>
        <w:rPr>
          <w:rFonts w:ascii="Arial" w:eastAsia="Times New Roman" w:hAnsi="Arial" w:cs="Arial"/>
          <w:kern w:val="0"/>
          <w:sz w:val="22"/>
          <w:szCs w:val="22"/>
          <w:lang w:eastAsia="en-GB"/>
          <w14:ligatures w14:val="none"/>
        </w:rPr>
      </w:pPr>
    </w:p>
    <w:p w14:paraId="54A879C3" w14:textId="77777777" w:rsidR="00D94BB6" w:rsidRPr="00AA5D70" w:rsidRDefault="00C84BBB"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Tree Officer: </w:t>
      </w:r>
      <w:r w:rsidR="00D94BB6" w:rsidRPr="00AA5D70">
        <w:rPr>
          <w:rFonts w:ascii="Arial" w:eastAsia="Times New Roman" w:hAnsi="Arial" w:cs="Arial"/>
          <w:kern w:val="0"/>
          <w:sz w:val="22"/>
          <w:szCs w:val="22"/>
          <w:lang w:eastAsia="en-GB"/>
          <w14:ligatures w14:val="none"/>
        </w:rPr>
        <w:t xml:space="preserve">No objection subject to condition </w:t>
      </w:r>
    </w:p>
    <w:p w14:paraId="2CFC57DC" w14:textId="77777777" w:rsidR="00D902FA" w:rsidRPr="00AA5D70" w:rsidRDefault="00D902FA" w:rsidP="00AA5D70">
      <w:pPr>
        <w:spacing w:after="0" w:line="240" w:lineRule="auto"/>
        <w:jc w:val="both"/>
        <w:rPr>
          <w:rFonts w:ascii="Arial" w:eastAsia="Times New Roman" w:hAnsi="Arial" w:cs="Arial"/>
          <w:b/>
          <w:bCs/>
          <w:color w:val="FF0000"/>
          <w:kern w:val="0"/>
          <w:sz w:val="22"/>
          <w:szCs w:val="22"/>
          <w:lang w:eastAsia="en-GB"/>
          <w14:ligatures w14:val="none"/>
        </w:rPr>
      </w:pPr>
    </w:p>
    <w:p w14:paraId="67C36A5C" w14:textId="77777777" w:rsidR="00D902FA" w:rsidRPr="00AA5D70" w:rsidRDefault="00F7609E" w:rsidP="00AA5D70">
      <w:pPr>
        <w:spacing w:after="0" w:line="240" w:lineRule="auto"/>
        <w:jc w:val="both"/>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REPRESENTATIONS</w:t>
      </w:r>
    </w:p>
    <w:p w14:paraId="6348F1EC" w14:textId="77777777" w:rsidR="00ED3C35" w:rsidRPr="00AA5D70" w:rsidRDefault="00ED3C35" w:rsidP="00AA5D70">
      <w:pPr>
        <w:spacing w:after="0" w:line="240" w:lineRule="auto"/>
        <w:jc w:val="both"/>
        <w:rPr>
          <w:rFonts w:ascii="Arial" w:eastAsia="Times New Roman" w:hAnsi="Arial" w:cs="Arial"/>
          <w:b/>
          <w:bCs/>
          <w:color w:val="FF0000"/>
          <w:kern w:val="0"/>
          <w:sz w:val="22"/>
          <w:szCs w:val="22"/>
          <w:lang w:eastAsia="en-GB"/>
          <w14:ligatures w14:val="none"/>
        </w:rPr>
      </w:pPr>
    </w:p>
    <w:p w14:paraId="4140AC7A" w14:textId="57DC502D" w:rsidR="0007377C" w:rsidRPr="00AA5D70" w:rsidRDefault="00D753A8" w:rsidP="00AA5D70">
      <w:pPr>
        <w:spacing w:after="0" w:line="240" w:lineRule="auto"/>
        <w:jc w:val="both"/>
        <w:rPr>
          <w:rFonts w:ascii="Arial" w:eastAsia="Times New Roman" w:hAnsi="Arial" w:cs="Arial"/>
          <w:b/>
          <w:bCs/>
          <w:color w:val="FF0000"/>
          <w:kern w:val="0"/>
          <w:sz w:val="22"/>
          <w:szCs w:val="22"/>
          <w:lang w:eastAsia="en-GB"/>
          <w14:ligatures w14:val="none"/>
        </w:rPr>
      </w:pPr>
      <w:r w:rsidRPr="00AA5D70">
        <w:rPr>
          <w:rFonts w:ascii="Arial" w:eastAsia="Arial" w:hAnsi="Arial" w:cs="Arial"/>
          <w:sz w:val="22"/>
          <w:szCs w:val="22"/>
        </w:rPr>
        <w:t xml:space="preserve">None received </w:t>
      </w:r>
    </w:p>
    <w:p w14:paraId="6925ACEB" w14:textId="77777777" w:rsidR="00F864FC" w:rsidRPr="00AA5D70" w:rsidRDefault="00F864FC" w:rsidP="00AA5D70">
      <w:pPr>
        <w:spacing w:after="0" w:line="240" w:lineRule="auto"/>
        <w:jc w:val="both"/>
        <w:rPr>
          <w:rFonts w:ascii="Arial" w:eastAsia="Times New Roman" w:hAnsi="Arial" w:cs="Arial"/>
          <w:b/>
          <w:bCs/>
          <w:color w:val="FF0000"/>
          <w:kern w:val="0"/>
          <w:sz w:val="22"/>
          <w:szCs w:val="22"/>
          <w:lang w:eastAsia="en-GB"/>
          <w14:ligatures w14:val="none"/>
        </w:rPr>
      </w:pPr>
    </w:p>
    <w:p w14:paraId="6567A316" w14:textId="77777777" w:rsidR="0007377C" w:rsidRPr="00AA5D70" w:rsidRDefault="00F7609E" w:rsidP="00AA5D70">
      <w:pPr>
        <w:spacing w:after="0" w:line="240" w:lineRule="auto"/>
        <w:jc w:val="both"/>
        <w:rPr>
          <w:rFonts w:ascii="Arial" w:eastAsia="Times New Roman" w:hAnsi="Arial" w:cs="Arial"/>
          <w:b/>
          <w:bCs/>
          <w:color w:val="FF0000"/>
          <w:kern w:val="0"/>
          <w:sz w:val="22"/>
          <w:szCs w:val="22"/>
          <w:lang w:eastAsia="en-GB"/>
          <w14:ligatures w14:val="none"/>
        </w:rPr>
      </w:pPr>
      <w:r w:rsidRPr="00AA5D70">
        <w:rPr>
          <w:rFonts w:ascii="Arial" w:eastAsia="Times New Roman" w:hAnsi="Arial" w:cs="Arial"/>
          <w:b/>
          <w:bCs/>
          <w:kern w:val="0"/>
          <w:sz w:val="22"/>
          <w:szCs w:val="22"/>
          <w:lang w:eastAsia="en-GB"/>
          <w14:ligatures w14:val="none"/>
        </w:rPr>
        <w:t>ASSESSMENT</w:t>
      </w:r>
    </w:p>
    <w:p w14:paraId="53E87C86" w14:textId="77777777" w:rsidR="0092586B" w:rsidRPr="00AA5D70" w:rsidRDefault="0092586B"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8FE1259" w14:textId="77777777" w:rsidR="0092586B" w:rsidRPr="00AA5D70" w:rsidRDefault="0092586B"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6612A8DC" w14:textId="77777777" w:rsidR="0092586B" w:rsidRPr="00AA5D70" w:rsidRDefault="0092586B" w:rsidP="00AA5D70">
      <w:pPr>
        <w:spacing w:after="0" w:line="240" w:lineRule="auto"/>
        <w:jc w:val="both"/>
        <w:rPr>
          <w:rFonts w:ascii="Arial" w:eastAsia="Times New Roman" w:hAnsi="Arial" w:cs="Arial"/>
          <w:i/>
          <w:iCs/>
          <w:color w:val="000000" w:themeColor="text1"/>
          <w:kern w:val="0"/>
          <w:sz w:val="22"/>
          <w:szCs w:val="22"/>
          <w:lang w:eastAsia="en-GB"/>
          <w14:ligatures w14:val="none"/>
        </w:rPr>
      </w:pPr>
      <w:r w:rsidRPr="00AA5D70">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4E4F987" w14:textId="77777777" w:rsidR="0092586B" w:rsidRPr="00AA5D70" w:rsidRDefault="0092586B"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0F45A8AE" w14:textId="77777777" w:rsidR="0092586B" w:rsidRPr="00AA5D70" w:rsidRDefault="0092586B"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7E64DFC4" w14:textId="77777777" w:rsidR="0007377C" w:rsidRPr="00AA5D70" w:rsidRDefault="0007377C" w:rsidP="00AA5D70">
      <w:pPr>
        <w:spacing w:after="0" w:line="240" w:lineRule="auto"/>
        <w:jc w:val="both"/>
        <w:rPr>
          <w:rFonts w:ascii="Arial" w:eastAsia="Times New Roman" w:hAnsi="Arial" w:cs="Arial"/>
          <w:b/>
          <w:bCs/>
          <w:color w:val="FF0000"/>
          <w:kern w:val="0"/>
          <w:sz w:val="22"/>
          <w:szCs w:val="22"/>
          <w:lang w:eastAsia="en-GB"/>
          <w14:ligatures w14:val="none"/>
        </w:rPr>
      </w:pPr>
    </w:p>
    <w:p w14:paraId="1AABF316" w14:textId="77777777" w:rsidR="00D56006" w:rsidRPr="00AA5D70" w:rsidRDefault="00B81E21"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sidRPr="00AA5D70">
        <w:rPr>
          <w:rFonts w:ascii="Arial" w:eastAsia="Times New Roman" w:hAnsi="Arial" w:cs="Arial"/>
          <w:color w:val="000000" w:themeColor="text1"/>
          <w:kern w:val="0"/>
          <w:sz w:val="22"/>
          <w:szCs w:val="22"/>
          <w:u w:val="single"/>
          <w:lang w:eastAsia="en-GB"/>
          <w14:ligatures w14:val="none"/>
        </w:rPr>
        <w:t>Do the proposed amendments fall within the scope of s73?</w:t>
      </w:r>
    </w:p>
    <w:p w14:paraId="5199602B" w14:textId="77777777" w:rsidR="005570AE" w:rsidRPr="00AA5D70" w:rsidRDefault="005570AE" w:rsidP="00AA5D70">
      <w:pPr>
        <w:spacing w:after="0" w:line="240" w:lineRule="auto"/>
        <w:jc w:val="both"/>
        <w:rPr>
          <w:rFonts w:ascii="Arial" w:eastAsia="Times New Roman" w:hAnsi="Arial" w:cs="Arial"/>
          <w:color w:val="ED0000"/>
          <w:kern w:val="0"/>
          <w:sz w:val="22"/>
          <w:szCs w:val="22"/>
          <w:lang w:eastAsia="en-GB"/>
          <w14:ligatures w14:val="none"/>
        </w:rPr>
      </w:pPr>
    </w:p>
    <w:p w14:paraId="77715B29" w14:textId="77777777" w:rsidR="00674AAB" w:rsidRPr="00AA5D70" w:rsidRDefault="00674AAB" w:rsidP="00AA5D70">
      <w:pPr>
        <w:spacing w:after="0" w:line="240" w:lineRule="auto"/>
        <w:jc w:val="both"/>
        <w:rPr>
          <w:rFonts w:ascii="Arial" w:eastAsia="Times New Roman" w:hAnsi="Arial" w:cs="Arial"/>
          <w:color w:val="212121"/>
          <w:kern w:val="0"/>
          <w:sz w:val="22"/>
          <w:szCs w:val="22"/>
          <w:lang w:eastAsia="en-GB"/>
          <w14:ligatures w14:val="none"/>
        </w:rPr>
      </w:pPr>
      <w:r w:rsidRPr="00AA5D70">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52C31E84" w14:textId="77777777" w:rsidR="00D56006" w:rsidRPr="00AA5D70" w:rsidRDefault="00D56006" w:rsidP="00AA5D70">
      <w:pPr>
        <w:spacing w:after="0" w:line="240" w:lineRule="auto"/>
        <w:jc w:val="both"/>
        <w:rPr>
          <w:rFonts w:ascii="Arial" w:eastAsia="Times New Roman" w:hAnsi="Arial" w:cs="Arial"/>
          <w:color w:val="ED0000"/>
          <w:kern w:val="0"/>
          <w:sz w:val="22"/>
          <w:szCs w:val="22"/>
          <w:lang w:eastAsia="en-GB"/>
          <w14:ligatures w14:val="none"/>
        </w:rPr>
      </w:pPr>
    </w:p>
    <w:p w14:paraId="2BE91E77" w14:textId="77777777" w:rsidR="00D56006" w:rsidRPr="00AA5D70" w:rsidRDefault="00D56006"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Compliance with the Development Plan</w:t>
      </w:r>
    </w:p>
    <w:p w14:paraId="38EEEBB3" w14:textId="77777777" w:rsidR="00D56006" w:rsidRPr="00AA5D70" w:rsidRDefault="00D56006" w:rsidP="00AA5D70">
      <w:pPr>
        <w:spacing w:after="0" w:line="240" w:lineRule="auto"/>
        <w:jc w:val="both"/>
        <w:rPr>
          <w:rFonts w:ascii="Arial" w:eastAsia="Times New Roman" w:hAnsi="Arial" w:cs="Arial"/>
          <w:color w:val="ED0000"/>
          <w:kern w:val="0"/>
          <w:sz w:val="22"/>
          <w:szCs w:val="22"/>
          <w:lang w:eastAsia="en-GB"/>
          <w14:ligatures w14:val="none"/>
        </w:rPr>
      </w:pPr>
    </w:p>
    <w:p w14:paraId="2A950B0F" w14:textId="5195B819" w:rsidR="00D753A8" w:rsidRPr="00AA5D70" w:rsidRDefault="00E759A7"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There have been no significant planning policy changes that would alter the suitability of the principle of development on this site. This officer report solely assesses the changes between the proposed scheme and that previously approved</w:t>
      </w:r>
    </w:p>
    <w:p w14:paraId="55279D56" w14:textId="77777777" w:rsidR="00D753A8" w:rsidRPr="00AA5D70" w:rsidRDefault="00D753A8" w:rsidP="00AA5D70">
      <w:pPr>
        <w:spacing w:after="0" w:line="240" w:lineRule="auto"/>
        <w:jc w:val="both"/>
        <w:rPr>
          <w:rFonts w:ascii="Arial" w:eastAsia="Times New Roman" w:hAnsi="Arial" w:cs="Arial"/>
          <w:color w:val="ED0000"/>
          <w:kern w:val="0"/>
          <w:sz w:val="22"/>
          <w:szCs w:val="22"/>
          <w:lang w:eastAsia="en-GB"/>
          <w14:ligatures w14:val="none"/>
        </w:rPr>
      </w:pPr>
    </w:p>
    <w:p w14:paraId="54C0A19E"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Character, design and visual impacts</w:t>
      </w:r>
    </w:p>
    <w:p w14:paraId="0464F430" w14:textId="77777777" w:rsidR="00B12326" w:rsidRPr="00AA5D70" w:rsidRDefault="00B12326"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A55D7EB" w14:textId="77777777" w:rsidR="00B12326" w:rsidRPr="00AA5D70" w:rsidRDefault="00B12326" w:rsidP="00AA5D70">
      <w:pPr>
        <w:spacing w:after="0" w:line="240" w:lineRule="auto"/>
        <w:jc w:val="both"/>
        <w:rPr>
          <w:rFonts w:ascii="Arial" w:hAnsi="Arial" w:cs="Arial"/>
          <w:sz w:val="22"/>
          <w:szCs w:val="22"/>
        </w:rPr>
      </w:pPr>
      <w:r w:rsidRPr="00AA5D70">
        <w:rPr>
          <w:rFonts w:ascii="Arial" w:hAnsi="Arial" w:cs="Arial"/>
          <w:sz w:val="22"/>
          <w:szCs w:val="22"/>
        </w:rPr>
        <w:t xml:space="preserve">From the point of view of the historic environment the main statutory tests are set out within the Planning (Listed Building and Conservation Areas) Act 1990. </w:t>
      </w:r>
    </w:p>
    <w:p w14:paraId="0C814E9E" w14:textId="77777777" w:rsidR="00B12326" w:rsidRPr="00AA5D70" w:rsidRDefault="00B12326" w:rsidP="00AA5D70">
      <w:pPr>
        <w:spacing w:after="0" w:line="240" w:lineRule="auto"/>
        <w:jc w:val="both"/>
        <w:rPr>
          <w:rFonts w:ascii="Arial" w:hAnsi="Arial" w:cs="Arial"/>
          <w:sz w:val="22"/>
          <w:szCs w:val="22"/>
        </w:rPr>
      </w:pPr>
    </w:p>
    <w:p w14:paraId="7C0B032D" w14:textId="6F6A0971" w:rsidR="00B12326" w:rsidRPr="00AA5D70" w:rsidRDefault="00B12326" w:rsidP="00AA5D70">
      <w:pPr>
        <w:spacing w:after="0" w:line="240" w:lineRule="auto"/>
        <w:jc w:val="both"/>
        <w:rPr>
          <w:rFonts w:ascii="Arial" w:hAnsi="Arial" w:cs="Arial"/>
          <w:sz w:val="22"/>
          <w:szCs w:val="22"/>
        </w:rPr>
      </w:pPr>
      <w:r w:rsidRPr="00AA5D70">
        <w:rPr>
          <w:rFonts w:ascii="Arial" w:hAnsi="Arial" w:cs="Arial"/>
          <w:sz w:val="22"/>
          <w:szCs w:val="22"/>
        </w:rPr>
        <w:t xml:space="preserve">Section 72(1) of the Act requires the Council to pay special attention to the desirability of preserving or enhancing the character or appearance of designated Conservation Areas. </w:t>
      </w:r>
    </w:p>
    <w:p w14:paraId="5A81C15C" w14:textId="77777777" w:rsidR="00B12326" w:rsidRPr="00AA5D70" w:rsidRDefault="00B12326" w:rsidP="00AA5D70">
      <w:pPr>
        <w:spacing w:after="0" w:line="240" w:lineRule="auto"/>
        <w:jc w:val="both"/>
        <w:rPr>
          <w:rFonts w:ascii="Arial" w:hAnsi="Arial" w:cs="Arial"/>
          <w:sz w:val="22"/>
          <w:szCs w:val="22"/>
        </w:rPr>
      </w:pPr>
    </w:p>
    <w:p w14:paraId="223BD586" w14:textId="77777777" w:rsidR="00B12326" w:rsidRPr="00AA5D70" w:rsidRDefault="00B12326" w:rsidP="00AA5D70">
      <w:pPr>
        <w:spacing w:after="0" w:line="240" w:lineRule="auto"/>
        <w:jc w:val="both"/>
        <w:rPr>
          <w:rFonts w:ascii="Arial" w:hAnsi="Arial" w:cs="Arial"/>
          <w:sz w:val="22"/>
          <w:szCs w:val="22"/>
        </w:rPr>
      </w:pPr>
      <w:r w:rsidRPr="00AA5D70">
        <w:rPr>
          <w:rFonts w:ascii="Arial" w:hAnsi="Arial" w:cs="Arial"/>
          <w:sz w:val="22"/>
          <w:szCs w:val="22"/>
        </w:rPr>
        <w:t xml:space="preserve">The Council’s Core Strategy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 </w:t>
      </w:r>
    </w:p>
    <w:p w14:paraId="6C86CC3B" w14:textId="77777777" w:rsidR="00B12326" w:rsidRPr="00AA5D70" w:rsidRDefault="00B12326"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D05032F"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44582BA5"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Core Policy 51 of the WCS requires that development should protect, conserve and where possible enhance landscape character and must not have a harmful impact upon landscape character, while any negative impacts must be mitigated as far as possible through sensitive design and landscape measures having regard to the visual amenity of the open landscape character. </w:t>
      </w:r>
    </w:p>
    <w:p w14:paraId="058F1F4E"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5EB095F4"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The site is not within the National Landscape (formerly Area of Outstanding Natural Beauty) and therefore lies outside of any nationally recognised designation. However, it does lie with the local designation of 'Special Landscape Area' defined by saved policy C6 of the Salisbury Local Plan. </w:t>
      </w:r>
    </w:p>
    <w:p w14:paraId="37758855"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32FC04CA"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Policy C6 states that 'Within the Special Landscape Area, proposals for development in the countryside will be considered having particular regard to the high quality of the landscape. Where proposals which would not have an adverse effect on the quality on the landscape are acceptable, they will be subject to the following criteria; </w:t>
      </w:r>
    </w:p>
    <w:p w14:paraId="0950800B"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704CE47C"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(i) the siting and scale of development to be sympathetic with the landscape; and </w:t>
      </w:r>
    </w:p>
    <w:p w14:paraId="50E6559E"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(ii) high standards of landscaping and design, using materials which are appropriate to the locality and reflect the character of the area.' </w:t>
      </w:r>
    </w:p>
    <w:p w14:paraId="2F6F6FE2"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6123F0A4"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Core Policy 57 requires that applications should demonstrate how the proposal will make a positive contribution to the character of Wiltshire through – </w:t>
      </w:r>
    </w:p>
    <w:p w14:paraId="3AD39E9E"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6378E179"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(i) enhancing local distinctiveness by responding to the value of the natural and historic environment, relating positively to its landscape setting and the existing pattern of development and responding to local topography by ensuring that important views into, within and out of the site are to be retained and enhanced; </w:t>
      </w:r>
    </w:p>
    <w:p w14:paraId="2F6EC323"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(iii) responding positively to the existing townscape and landscape features in terms of building layouts, built form, height, mass, scale, building line, plot size, elevational design, materials, streetscape and rooflines to effectively integrate the building into its setting and</w:t>
      </w:r>
    </w:p>
    <w:p w14:paraId="4740E9EF" w14:textId="77777777" w:rsidR="00972E06" w:rsidRPr="00AA5D70" w:rsidRDefault="00972E0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 (iv) being sympathetic to and conserving historic buildings and historic landscapes.</w:t>
      </w:r>
    </w:p>
    <w:p w14:paraId="557CC4CB" w14:textId="77777777" w:rsidR="009932E2" w:rsidRPr="00AA5D70" w:rsidRDefault="009932E2"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5F4FEF51" w14:textId="417C0699" w:rsidR="009932E2" w:rsidRPr="00AA5D70" w:rsidRDefault="007D0825"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The proposed design changes to the proposed dwelling itself and to the proposed garage are considered to be modest amendments in the overall context of the scheme. As can be seen above in the comparison </w:t>
      </w:r>
      <w:r w:rsidR="004840D2" w:rsidRPr="00AA5D70">
        <w:rPr>
          <w:rFonts w:ascii="Arial" w:eastAsia="Times New Roman" w:hAnsi="Arial" w:cs="Arial"/>
          <w:color w:val="000000" w:themeColor="text1"/>
          <w:kern w:val="0"/>
          <w:sz w:val="22"/>
          <w:szCs w:val="22"/>
          <w:lang w:eastAsia="en-GB"/>
          <w14:ligatures w14:val="none"/>
        </w:rPr>
        <w:t xml:space="preserve">between the as approved and proposed/amended plans and elevations, the proposed dwelling retains the character and appearance of the approved dwelling. </w:t>
      </w:r>
      <w:r w:rsidR="009C457E" w:rsidRPr="00AA5D70">
        <w:rPr>
          <w:rFonts w:ascii="Arial" w:eastAsia="Times New Roman" w:hAnsi="Arial" w:cs="Arial"/>
          <w:color w:val="000000" w:themeColor="text1"/>
          <w:kern w:val="0"/>
          <w:sz w:val="22"/>
          <w:szCs w:val="22"/>
          <w:lang w:eastAsia="en-GB"/>
          <w14:ligatures w14:val="none"/>
        </w:rPr>
        <w:t xml:space="preserve">The proposed garage has a lower profile than the previously approved garage/car port and has less visual impact than the approved </w:t>
      </w:r>
      <w:r w:rsidR="008A067B" w:rsidRPr="00AA5D70">
        <w:rPr>
          <w:rFonts w:ascii="Arial" w:eastAsia="Times New Roman" w:hAnsi="Arial" w:cs="Arial"/>
          <w:color w:val="000000" w:themeColor="text1"/>
          <w:kern w:val="0"/>
          <w:sz w:val="22"/>
          <w:szCs w:val="22"/>
          <w:lang w:eastAsia="en-GB"/>
          <w14:ligatures w14:val="none"/>
        </w:rPr>
        <w:t xml:space="preserve">scheme. The proposed amended scheme intends to use the same materials as previously approved except for the roofing material for the dwelling which has been </w:t>
      </w:r>
      <w:r w:rsidR="00F07D51" w:rsidRPr="00AA5D70">
        <w:rPr>
          <w:rFonts w:ascii="Arial" w:eastAsia="Times New Roman" w:hAnsi="Arial" w:cs="Arial"/>
          <w:color w:val="000000" w:themeColor="text1"/>
          <w:kern w:val="0"/>
          <w:sz w:val="22"/>
          <w:szCs w:val="22"/>
          <w:lang w:eastAsia="en-GB"/>
          <w14:ligatures w14:val="none"/>
        </w:rPr>
        <w:t>changed</w:t>
      </w:r>
      <w:r w:rsidR="008A067B" w:rsidRPr="00AA5D70">
        <w:rPr>
          <w:rFonts w:ascii="Arial" w:eastAsia="Times New Roman" w:hAnsi="Arial" w:cs="Arial"/>
          <w:color w:val="000000" w:themeColor="text1"/>
          <w:kern w:val="0"/>
          <w:sz w:val="22"/>
          <w:szCs w:val="22"/>
          <w:lang w:eastAsia="en-GB"/>
          <w14:ligatures w14:val="none"/>
        </w:rPr>
        <w:t xml:space="preserve"> to natural slate</w:t>
      </w:r>
      <w:r w:rsidR="0024163C" w:rsidRPr="00AA5D70">
        <w:rPr>
          <w:rFonts w:ascii="Arial" w:eastAsia="Times New Roman" w:hAnsi="Arial" w:cs="Arial"/>
          <w:color w:val="000000" w:themeColor="text1"/>
          <w:kern w:val="0"/>
          <w:sz w:val="22"/>
          <w:szCs w:val="22"/>
          <w:lang w:eastAsia="en-GB"/>
          <w14:ligatures w14:val="none"/>
        </w:rPr>
        <w:t>, there are no objections to the use of slate.</w:t>
      </w:r>
    </w:p>
    <w:p w14:paraId="3B97805B" w14:textId="77777777" w:rsidR="0024163C" w:rsidRPr="00AA5D70" w:rsidRDefault="0024163C"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03EF2926" w14:textId="41044E5B" w:rsidR="0024163C" w:rsidRPr="00AA5D70" w:rsidRDefault="0024163C"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The main element of the proposed changes to the approved scheme relate to the creation of a new access to serve the new dwelling. Whilst  the approved scheme was to use an </w:t>
      </w:r>
      <w:r w:rsidR="00E83790" w:rsidRPr="00AA5D70">
        <w:rPr>
          <w:rFonts w:ascii="Arial" w:eastAsia="Times New Roman" w:hAnsi="Arial" w:cs="Arial"/>
          <w:color w:val="000000" w:themeColor="text1"/>
          <w:kern w:val="0"/>
          <w:sz w:val="22"/>
          <w:szCs w:val="22"/>
          <w:lang w:eastAsia="en-GB"/>
          <w14:ligatures w14:val="none"/>
        </w:rPr>
        <w:t>existing</w:t>
      </w:r>
      <w:r w:rsidRPr="00AA5D70">
        <w:rPr>
          <w:rFonts w:ascii="Arial" w:eastAsia="Times New Roman" w:hAnsi="Arial" w:cs="Arial"/>
          <w:color w:val="000000" w:themeColor="text1"/>
          <w:kern w:val="0"/>
          <w:sz w:val="22"/>
          <w:szCs w:val="22"/>
          <w:lang w:eastAsia="en-GB"/>
          <w14:ligatures w14:val="none"/>
        </w:rPr>
        <w:t xml:space="preserve"> access to the east which served the fields</w:t>
      </w:r>
      <w:r w:rsidR="00E83790" w:rsidRPr="00AA5D70">
        <w:rPr>
          <w:rFonts w:ascii="Arial" w:eastAsia="Times New Roman" w:hAnsi="Arial" w:cs="Arial"/>
          <w:color w:val="000000" w:themeColor="text1"/>
          <w:kern w:val="0"/>
          <w:sz w:val="22"/>
          <w:szCs w:val="22"/>
          <w:lang w:eastAsia="en-GB"/>
          <w14:ligatures w14:val="none"/>
        </w:rPr>
        <w:t>, it has become apparent that the access and some of the adjoining land is owned by a third party and cannot be used for the development as the third party does not give consent.</w:t>
      </w:r>
      <w:r w:rsidR="00E02262" w:rsidRPr="00AA5D70">
        <w:rPr>
          <w:rFonts w:ascii="Arial" w:eastAsia="Times New Roman" w:hAnsi="Arial" w:cs="Arial"/>
          <w:color w:val="000000" w:themeColor="text1"/>
          <w:kern w:val="0"/>
          <w:sz w:val="22"/>
          <w:szCs w:val="22"/>
          <w:lang w:eastAsia="en-GB"/>
          <w14:ligatures w14:val="none"/>
        </w:rPr>
        <w:t xml:space="preserve"> </w:t>
      </w:r>
      <w:r w:rsidR="00D92D6A" w:rsidRPr="00AA5D70">
        <w:rPr>
          <w:rFonts w:ascii="Arial" w:eastAsia="Times New Roman" w:hAnsi="Arial" w:cs="Arial"/>
          <w:color w:val="000000" w:themeColor="text1"/>
          <w:kern w:val="0"/>
          <w:sz w:val="22"/>
          <w:szCs w:val="22"/>
          <w:lang w:eastAsia="en-GB"/>
          <w14:ligatures w14:val="none"/>
        </w:rPr>
        <w:t>Therefore,</w:t>
      </w:r>
      <w:r w:rsidR="00E02262" w:rsidRPr="00AA5D70">
        <w:rPr>
          <w:rFonts w:ascii="Arial" w:eastAsia="Times New Roman" w:hAnsi="Arial" w:cs="Arial"/>
          <w:color w:val="000000" w:themeColor="text1"/>
          <w:kern w:val="0"/>
          <w:sz w:val="22"/>
          <w:szCs w:val="22"/>
          <w:lang w:eastAsia="en-GB"/>
          <w14:ligatures w14:val="none"/>
        </w:rPr>
        <w:t xml:space="preserve"> it is now proposed to create a separate access to serve the new dwelling</w:t>
      </w:r>
      <w:r w:rsidR="00D92D6A" w:rsidRPr="00AA5D70">
        <w:rPr>
          <w:rFonts w:ascii="Arial" w:eastAsia="Times New Roman" w:hAnsi="Arial" w:cs="Arial"/>
          <w:color w:val="000000" w:themeColor="text1"/>
          <w:kern w:val="0"/>
          <w:sz w:val="22"/>
          <w:szCs w:val="22"/>
          <w:lang w:eastAsia="en-GB"/>
          <w14:ligatures w14:val="none"/>
        </w:rPr>
        <w:t xml:space="preserve"> which will be located </w:t>
      </w:r>
      <w:r w:rsidR="008D4054" w:rsidRPr="00AA5D70">
        <w:rPr>
          <w:rFonts w:ascii="Arial" w:eastAsia="Times New Roman" w:hAnsi="Arial" w:cs="Arial"/>
          <w:color w:val="000000" w:themeColor="text1"/>
          <w:kern w:val="0"/>
          <w:sz w:val="22"/>
          <w:szCs w:val="22"/>
          <w:lang w:eastAsia="en-GB"/>
          <w14:ligatures w14:val="none"/>
        </w:rPr>
        <w:t>a few metres to the west of the existing/approved access which is no longer viable. There are concerns regarding the visual</w:t>
      </w:r>
      <w:r w:rsidR="004767B3" w:rsidRPr="00AA5D70">
        <w:rPr>
          <w:rFonts w:ascii="Arial" w:eastAsia="Times New Roman" w:hAnsi="Arial" w:cs="Arial"/>
          <w:color w:val="000000" w:themeColor="text1"/>
          <w:kern w:val="0"/>
          <w:sz w:val="22"/>
          <w:szCs w:val="22"/>
          <w:lang w:eastAsia="en-GB"/>
          <w14:ligatures w14:val="none"/>
        </w:rPr>
        <w:t xml:space="preserve"> </w:t>
      </w:r>
      <w:r w:rsidR="008D4054" w:rsidRPr="00AA5D70">
        <w:rPr>
          <w:rFonts w:ascii="Arial" w:eastAsia="Times New Roman" w:hAnsi="Arial" w:cs="Arial"/>
          <w:color w:val="000000" w:themeColor="text1"/>
          <w:kern w:val="0"/>
          <w:sz w:val="22"/>
          <w:szCs w:val="22"/>
          <w:lang w:eastAsia="en-GB"/>
          <w14:ligatures w14:val="none"/>
        </w:rPr>
        <w:t>impacts of creating another access which will result in three accesses off the A338 in close proximity</w:t>
      </w:r>
      <w:r w:rsidR="004767B3" w:rsidRPr="00AA5D70">
        <w:rPr>
          <w:rFonts w:ascii="Arial" w:eastAsia="Times New Roman" w:hAnsi="Arial" w:cs="Arial"/>
          <w:color w:val="000000" w:themeColor="text1"/>
          <w:kern w:val="0"/>
          <w:sz w:val="22"/>
          <w:szCs w:val="22"/>
          <w:lang w:eastAsia="en-GB"/>
          <w14:ligatures w14:val="none"/>
        </w:rPr>
        <w:t xml:space="preserve"> </w:t>
      </w:r>
      <w:r w:rsidR="001B20EC" w:rsidRPr="00AA5D70">
        <w:rPr>
          <w:rFonts w:ascii="Arial" w:eastAsia="Times New Roman" w:hAnsi="Arial" w:cs="Arial"/>
          <w:color w:val="000000" w:themeColor="text1"/>
          <w:kern w:val="0"/>
          <w:sz w:val="22"/>
          <w:szCs w:val="22"/>
          <w:lang w:eastAsia="en-GB"/>
          <w14:ligatures w14:val="none"/>
        </w:rPr>
        <w:t>an</w:t>
      </w:r>
      <w:r w:rsidR="004767B3" w:rsidRPr="00AA5D70">
        <w:rPr>
          <w:rFonts w:ascii="Arial" w:eastAsia="Times New Roman" w:hAnsi="Arial" w:cs="Arial"/>
          <w:color w:val="000000" w:themeColor="text1"/>
          <w:kern w:val="0"/>
          <w:sz w:val="22"/>
          <w:szCs w:val="22"/>
          <w:lang w:eastAsia="en-GB"/>
          <w14:ligatures w14:val="none"/>
        </w:rPr>
        <w:t xml:space="preserve">d the impacts on the conservation area. However, the Council’s conservation office did not provide comment or object to this change </w:t>
      </w:r>
      <w:r w:rsidR="001B20EC" w:rsidRPr="00AA5D70">
        <w:rPr>
          <w:rFonts w:ascii="Arial" w:eastAsia="Times New Roman" w:hAnsi="Arial" w:cs="Arial"/>
          <w:color w:val="000000" w:themeColor="text1"/>
          <w:kern w:val="0"/>
          <w:sz w:val="22"/>
          <w:szCs w:val="22"/>
          <w:lang w:eastAsia="en-GB"/>
          <w14:ligatures w14:val="none"/>
        </w:rPr>
        <w:t>to</w:t>
      </w:r>
      <w:r w:rsidR="004767B3" w:rsidRPr="00AA5D70">
        <w:rPr>
          <w:rFonts w:ascii="Arial" w:eastAsia="Times New Roman" w:hAnsi="Arial" w:cs="Arial"/>
          <w:color w:val="000000" w:themeColor="text1"/>
          <w:kern w:val="0"/>
          <w:sz w:val="22"/>
          <w:szCs w:val="22"/>
          <w:lang w:eastAsia="en-GB"/>
          <w14:ligatures w14:val="none"/>
        </w:rPr>
        <w:t xml:space="preserve"> </w:t>
      </w:r>
      <w:r w:rsidR="001B20EC" w:rsidRPr="00AA5D70">
        <w:rPr>
          <w:rFonts w:ascii="Arial" w:eastAsia="Times New Roman" w:hAnsi="Arial" w:cs="Arial"/>
          <w:color w:val="000000" w:themeColor="text1"/>
          <w:kern w:val="0"/>
          <w:sz w:val="22"/>
          <w:szCs w:val="22"/>
          <w:lang w:eastAsia="en-GB"/>
          <w14:ligatures w14:val="none"/>
        </w:rPr>
        <w:t>t</w:t>
      </w:r>
      <w:r w:rsidR="004767B3" w:rsidRPr="00AA5D70">
        <w:rPr>
          <w:rFonts w:ascii="Arial" w:eastAsia="Times New Roman" w:hAnsi="Arial" w:cs="Arial"/>
          <w:color w:val="000000" w:themeColor="text1"/>
          <w:kern w:val="0"/>
          <w:sz w:val="22"/>
          <w:szCs w:val="22"/>
          <w:lang w:eastAsia="en-GB"/>
          <w14:ligatures w14:val="none"/>
        </w:rPr>
        <w:t>he streetscene and therefore whilst Officers ack</w:t>
      </w:r>
      <w:r w:rsidR="001B20EC" w:rsidRPr="00AA5D70">
        <w:rPr>
          <w:rFonts w:ascii="Arial" w:eastAsia="Times New Roman" w:hAnsi="Arial" w:cs="Arial"/>
          <w:color w:val="000000" w:themeColor="text1"/>
          <w:kern w:val="0"/>
          <w:sz w:val="22"/>
          <w:szCs w:val="22"/>
          <w:lang w:eastAsia="en-GB"/>
          <w14:ligatures w14:val="none"/>
        </w:rPr>
        <w:t xml:space="preserve">nowledge that this is not ideal, as the site is essentially landlocked with no other access in order for the new dwelling to be built </w:t>
      </w:r>
      <w:r w:rsidR="00DB7E83" w:rsidRPr="00AA5D70">
        <w:rPr>
          <w:rFonts w:ascii="Arial" w:eastAsia="Times New Roman" w:hAnsi="Arial" w:cs="Arial"/>
          <w:color w:val="000000" w:themeColor="text1"/>
          <w:kern w:val="0"/>
          <w:sz w:val="22"/>
          <w:szCs w:val="22"/>
          <w:lang w:eastAsia="en-GB"/>
          <w14:ligatures w14:val="none"/>
        </w:rPr>
        <w:t>an</w:t>
      </w:r>
      <w:r w:rsidR="001B20EC" w:rsidRPr="00AA5D70">
        <w:rPr>
          <w:rFonts w:ascii="Arial" w:eastAsia="Times New Roman" w:hAnsi="Arial" w:cs="Arial"/>
          <w:color w:val="000000" w:themeColor="text1"/>
          <w:kern w:val="0"/>
          <w:sz w:val="22"/>
          <w:szCs w:val="22"/>
          <w:lang w:eastAsia="en-GB"/>
          <w14:ligatures w14:val="none"/>
        </w:rPr>
        <w:t>d used going forward,</w:t>
      </w:r>
      <w:r w:rsidR="00DB7E83" w:rsidRPr="00AA5D70">
        <w:rPr>
          <w:rFonts w:ascii="Arial" w:eastAsia="Times New Roman" w:hAnsi="Arial" w:cs="Arial"/>
          <w:color w:val="000000" w:themeColor="text1"/>
          <w:kern w:val="0"/>
          <w:sz w:val="22"/>
          <w:szCs w:val="22"/>
          <w:lang w:eastAsia="en-GB"/>
          <w14:ligatures w14:val="none"/>
        </w:rPr>
        <w:t xml:space="preserve"> with the lack of housing </w:t>
      </w:r>
      <w:r w:rsidR="00DB7E83" w:rsidRPr="00AA5D70">
        <w:rPr>
          <w:rFonts w:ascii="Arial" w:eastAsia="Times New Roman" w:hAnsi="Arial" w:cs="Arial"/>
          <w:color w:val="000000" w:themeColor="text1"/>
          <w:kern w:val="0"/>
          <w:sz w:val="22"/>
          <w:szCs w:val="22"/>
          <w:lang w:eastAsia="en-GB"/>
          <w14:ligatures w14:val="none"/>
        </w:rPr>
        <w:lastRenderedPageBreak/>
        <w:t xml:space="preserve">supply within Wiltshire, it is considered that the harm is not significant enough to warrant a refusal. </w:t>
      </w:r>
    </w:p>
    <w:p w14:paraId="1AB6075C" w14:textId="77777777" w:rsidR="00D92D6A" w:rsidRPr="00AA5D70" w:rsidRDefault="00D92D6A"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7AC7EC22" w14:textId="45A60ACE" w:rsidR="00D92D6A" w:rsidRPr="00AA5D70" w:rsidRDefault="00D92D6A"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noProof/>
          <w:color w:val="000000" w:themeColor="text1"/>
          <w:kern w:val="0"/>
          <w:sz w:val="22"/>
          <w:szCs w:val="22"/>
          <w:lang w:eastAsia="en-GB"/>
          <w14:ligatures w14:val="none"/>
        </w:rPr>
        <w:drawing>
          <wp:inline distT="0" distB="0" distL="0" distR="0" wp14:anchorId="0DF95462" wp14:editId="087F4E7F">
            <wp:extent cx="4325683" cy="2552700"/>
            <wp:effectExtent l="0" t="0" r="0" b="0"/>
            <wp:docPr id="1017719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19008" name=""/>
                    <pic:cNvPicPr/>
                  </pic:nvPicPr>
                  <pic:blipFill>
                    <a:blip r:embed="rId34"/>
                    <a:stretch>
                      <a:fillRect/>
                    </a:stretch>
                  </pic:blipFill>
                  <pic:spPr>
                    <a:xfrm>
                      <a:off x="0" y="0"/>
                      <a:ext cx="4327221" cy="2553608"/>
                    </a:xfrm>
                    <a:prstGeom prst="rect">
                      <a:avLst/>
                    </a:prstGeom>
                  </pic:spPr>
                </pic:pic>
              </a:graphicData>
            </a:graphic>
          </wp:inline>
        </w:drawing>
      </w:r>
    </w:p>
    <w:p w14:paraId="10F386E0" w14:textId="77777777" w:rsidR="007D0825" w:rsidRPr="00AA5D70" w:rsidRDefault="007D0825"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83C6BCA" w14:textId="77777777" w:rsidR="008A6836" w:rsidRPr="00AA5D70" w:rsidRDefault="008A6836"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Neighbour amenity</w:t>
      </w:r>
    </w:p>
    <w:p w14:paraId="1B7777F6" w14:textId="77777777" w:rsidR="008A6836" w:rsidRPr="00AA5D70" w:rsidRDefault="008A6836"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3E00783" w14:textId="6797485B" w:rsidR="009932E2" w:rsidRPr="00AA5D70" w:rsidRDefault="008A6836"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The proposed amendments are not considered to have any differing impacts on amenity in comparison to the previously approved scheme</w:t>
      </w:r>
      <w:r w:rsidR="00276E1F" w:rsidRPr="00AA5D70">
        <w:rPr>
          <w:rFonts w:ascii="Arial" w:eastAsia="Times New Roman" w:hAnsi="Arial" w:cs="Arial"/>
          <w:color w:val="000000" w:themeColor="text1"/>
          <w:kern w:val="0"/>
          <w:sz w:val="22"/>
          <w:szCs w:val="22"/>
          <w:lang w:eastAsia="en-GB"/>
          <w14:ligatures w14:val="none"/>
        </w:rPr>
        <w:t>.</w:t>
      </w:r>
    </w:p>
    <w:p w14:paraId="2D67F837" w14:textId="77777777" w:rsidR="00DB7E83" w:rsidRPr="00AA5D70" w:rsidRDefault="00DB7E83"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7F75D0F2" w14:textId="4F100741" w:rsidR="00DB7E83" w:rsidRPr="00AA5D70" w:rsidRDefault="00DB7E83"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Highways</w:t>
      </w:r>
    </w:p>
    <w:p w14:paraId="3B2349A4" w14:textId="77777777" w:rsidR="002053C2" w:rsidRPr="00AA5D70" w:rsidRDefault="002053C2"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9FDF336" w14:textId="1CF45D31" w:rsidR="002053C2" w:rsidRPr="00AA5D70" w:rsidRDefault="002053C2"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Th</w:t>
      </w:r>
      <w:r w:rsidR="00B474F0" w:rsidRPr="00AA5D70">
        <w:rPr>
          <w:rFonts w:ascii="Arial" w:eastAsia="Times New Roman" w:hAnsi="Arial" w:cs="Arial"/>
          <w:color w:val="000000" w:themeColor="text1"/>
          <w:kern w:val="0"/>
          <w:sz w:val="22"/>
          <w:szCs w:val="22"/>
          <w:lang w:eastAsia="en-GB"/>
          <w14:ligatures w14:val="none"/>
        </w:rPr>
        <w:t xml:space="preserve">is application proposes a new access from the A338 as the original access can no longer be used as it is under separate ownership </w:t>
      </w:r>
      <w:r w:rsidR="007F3445">
        <w:rPr>
          <w:rFonts w:ascii="Arial" w:eastAsia="Times New Roman" w:hAnsi="Arial" w:cs="Arial"/>
          <w:color w:val="000000" w:themeColor="text1"/>
          <w:kern w:val="0"/>
          <w:sz w:val="22"/>
          <w:szCs w:val="22"/>
          <w:lang w:eastAsia="en-GB"/>
          <w14:ligatures w14:val="none"/>
        </w:rPr>
        <w:t>an</w:t>
      </w:r>
      <w:r w:rsidR="00B474F0" w:rsidRPr="00AA5D70">
        <w:rPr>
          <w:rFonts w:ascii="Arial" w:eastAsia="Times New Roman" w:hAnsi="Arial" w:cs="Arial"/>
          <w:color w:val="000000" w:themeColor="text1"/>
          <w:kern w:val="0"/>
          <w:sz w:val="22"/>
          <w:szCs w:val="22"/>
          <w:lang w:eastAsia="en-GB"/>
          <w14:ligatures w14:val="none"/>
        </w:rPr>
        <w:t xml:space="preserve">d will be retained as existing to serve the adjacent fields. </w:t>
      </w:r>
    </w:p>
    <w:p w14:paraId="6F15E6F5" w14:textId="77777777" w:rsidR="00DB7E83" w:rsidRPr="00AA5D70" w:rsidRDefault="00DB7E83"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564022C3" w14:textId="6AB32B91" w:rsidR="00DB7E83" w:rsidRPr="00AA5D70" w:rsidRDefault="00517AD0"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The new access has been assessed by the Highway Authority </w:t>
      </w:r>
      <w:r w:rsidR="006D57B6" w:rsidRPr="00AA5D70">
        <w:rPr>
          <w:rFonts w:ascii="Arial" w:eastAsia="Times New Roman" w:hAnsi="Arial" w:cs="Arial"/>
          <w:color w:val="000000" w:themeColor="text1"/>
          <w:kern w:val="0"/>
          <w:sz w:val="22"/>
          <w:szCs w:val="22"/>
          <w:lang w:eastAsia="en-GB"/>
          <w14:ligatures w14:val="none"/>
        </w:rPr>
        <w:t>who</w:t>
      </w:r>
      <w:r w:rsidRPr="00AA5D70">
        <w:rPr>
          <w:rFonts w:ascii="Arial" w:eastAsia="Times New Roman" w:hAnsi="Arial" w:cs="Arial"/>
          <w:color w:val="000000" w:themeColor="text1"/>
          <w:kern w:val="0"/>
          <w:sz w:val="22"/>
          <w:szCs w:val="22"/>
          <w:lang w:eastAsia="en-GB"/>
          <w14:ligatures w14:val="none"/>
        </w:rPr>
        <w:t xml:space="preserve"> have confirmed no </w:t>
      </w:r>
      <w:r w:rsidR="006D57B6" w:rsidRPr="00AA5D70">
        <w:rPr>
          <w:rFonts w:ascii="Arial" w:eastAsia="Times New Roman" w:hAnsi="Arial" w:cs="Arial"/>
          <w:color w:val="000000" w:themeColor="text1"/>
          <w:kern w:val="0"/>
          <w:sz w:val="22"/>
          <w:szCs w:val="22"/>
          <w:lang w:eastAsia="en-GB"/>
          <w14:ligatures w14:val="none"/>
        </w:rPr>
        <w:t>objections</w:t>
      </w:r>
      <w:r w:rsidRPr="00AA5D70">
        <w:rPr>
          <w:rFonts w:ascii="Arial" w:eastAsia="Times New Roman" w:hAnsi="Arial" w:cs="Arial"/>
          <w:color w:val="000000" w:themeColor="text1"/>
          <w:kern w:val="0"/>
          <w:sz w:val="22"/>
          <w:szCs w:val="22"/>
          <w:lang w:eastAsia="en-GB"/>
          <w14:ligatures w14:val="none"/>
        </w:rPr>
        <w:t xml:space="preserve"> subject t</w:t>
      </w:r>
      <w:r w:rsidR="006D57B6" w:rsidRPr="00AA5D70">
        <w:rPr>
          <w:rFonts w:ascii="Arial" w:eastAsia="Times New Roman" w:hAnsi="Arial" w:cs="Arial"/>
          <w:color w:val="000000" w:themeColor="text1"/>
          <w:kern w:val="0"/>
          <w:sz w:val="22"/>
          <w:szCs w:val="22"/>
          <w:lang w:eastAsia="en-GB"/>
          <w14:ligatures w14:val="none"/>
        </w:rPr>
        <w:t xml:space="preserve">o </w:t>
      </w:r>
      <w:r w:rsidRPr="00AA5D70">
        <w:rPr>
          <w:rFonts w:ascii="Arial" w:eastAsia="Times New Roman" w:hAnsi="Arial" w:cs="Arial"/>
          <w:color w:val="000000" w:themeColor="text1"/>
          <w:kern w:val="0"/>
          <w:sz w:val="22"/>
          <w:szCs w:val="22"/>
          <w:lang w:eastAsia="en-GB"/>
          <w14:ligatures w14:val="none"/>
        </w:rPr>
        <w:t xml:space="preserve">conditions and </w:t>
      </w:r>
      <w:r w:rsidR="006D57B6" w:rsidRPr="00AA5D70">
        <w:rPr>
          <w:rFonts w:ascii="Arial" w:eastAsia="Times New Roman" w:hAnsi="Arial" w:cs="Arial"/>
          <w:color w:val="000000" w:themeColor="text1"/>
          <w:kern w:val="0"/>
          <w:sz w:val="22"/>
          <w:szCs w:val="22"/>
          <w:lang w:eastAsia="en-GB"/>
          <w14:ligatures w14:val="none"/>
        </w:rPr>
        <w:t xml:space="preserve">accept the visibility splays are adequate. </w:t>
      </w:r>
      <w:r w:rsidR="002053C2" w:rsidRPr="00AA5D70">
        <w:rPr>
          <w:rFonts w:ascii="Arial" w:eastAsia="Times New Roman" w:hAnsi="Arial" w:cs="Arial"/>
          <w:color w:val="000000" w:themeColor="text1"/>
          <w:kern w:val="0"/>
          <w:sz w:val="22"/>
          <w:szCs w:val="22"/>
          <w:lang w:eastAsia="en-GB"/>
          <w14:ligatures w14:val="none"/>
        </w:rPr>
        <w:t xml:space="preserve">The parking arrangements </w:t>
      </w:r>
      <w:r w:rsidR="006D57B6" w:rsidRPr="00AA5D70">
        <w:rPr>
          <w:rFonts w:ascii="Arial" w:eastAsia="Times New Roman" w:hAnsi="Arial" w:cs="Arial"/>
          <w:color w:val="000000" w:themeColor="text1"/>
          <w:kern w:val="0"/>
          <w:sz w:val="22"/>
          <w:szCs w:val="22"/>
          <w:lang w:eastAsia="en-GB"/>
          <w14:ligatures w14:val="none"/>
        </w:rPr>
        <w:t>are as approved and the new design for the</w:t>
      </w:r>
      <w:r w:rsidR="002053C2" w:rsidRPr="00AA5D70">
        <w:rPr>
          <w:rFonts w:ascii="Arial" w:eastAsia="Times New Roman" w:hAnsi="Arial" w:cs="Arial"/>
          <w:color w:val="000000" w:themeColor="text1"/>
          <w:kern w:val="0"/>
          <w:sz w:val="22"/>
          <w:szCs w:val="22"/>
          <w:lang w:eastAsia="en-GB"/>
          <w14:ligatures w14:val="none"/>
        </w:rPr>
        <w:t xml:space="preserve"> detached garage </w:t>
      </w:r>
      <w:r w:rsidR="006D57B6" w:rsidRPr="00AA5D70">
        <w:rPr>
          <w:rFonts w:ascii="Arial" w:eastAsia="Times New Roman" w:hAnsi="Arial" w:cs="Arial"/>
          <w:color w:val="000000" w:themeColor="text1"/>
          <w:kern w:val="0"/>
          <w:sz w:val="22"/>
          <w:szCs w:val="22"/>
          <w:lang w:eastAsia="en-GB"/>
          <w14:ligatures w14:val="none"/>
        </w:rPr>
        <w:t>does not affect the parking provision</w:t>
      </w:r>
      <w:r w:rsidR="002053C2" w:rsidRPr="00AA5D70">
        <w:rPr>
          <w:rFonts w:ascii="Arial" w:eastAsia="Times New Roman" w:hAnsi="Arial" w:cs="Arial"/>
          <w:color w:val="000000" w:themeColor="text1"/>
          <w:kern w:val="0"/>
          <w:sz w:val="22"/>
          <w:szCs w:val="22"/>
          <w:lang w:eastAsia="en-GB"/>
          <w14:ligatures w14:val="none"/>
        </w:rPr>
        <w:t xml:space="preserve">. The proposed driveway, parking/turning areas </w:t>
      </w:r>
      <w:r w:rsidR="006D57B6" w:rsidRPr="00AA5D70">
        <w:rPr>
          <w:rFonts w:ascii="Arial" w:eastAsia="Times New Roman" w:hAnsi="Arial" w:cs="Arial"/>
          <w:color w:val="000000" w:themeColor="text1"/>
          <w:kern w:val="0"/>
          <w:sz w:val="22"/>
          <w:szCs w:val="22"/>
          <w:lang w:eastAsia="en-GB"/>
          <w14:ligatures w14:val="none"/>
        </w:rPr>
        <w:t xml:space="preserve">are </w:t>
      </w:r>
      <w:r w:rsidR="006A726B" w:rsidRPr="00AA5D70">
        <w:rPr>
          <w:rFonts w:ascii="Arial" w:eastAsia="Times New Roman" w:hAnsi="Arial" w:cs="Arial"/>
          <w:color w:val="000000" w:themeColor="text1"/>
          <w:kern w:val="0"/>
          <w:sz w:val="22"/>
          <w:szCs w:val="22"/>
          <w:lang w:eastAsia="en-GB"/>
          <w14:ligatures w14:val="none"/>
        </w:rPr>
        <w:t>of a</w:t>
      </w:r>
      <w:r w:rsidR="002053C2" w:rsidRPr="00AA5D70">
        <w:rPr>
          <w:rFonts w:ascii="Arial" w:eastAsia="Times New Roman" w:hAnsi="Arial" w:cs="Arial"/>
          <w:color w:val="000000" w:themeColor="text1"/>
          <w:kern w:val="0"/>
          <w:sz w:val="22"/>
          <w:szCs w:val="22"/>
          <w:lang w:eastAsia="en-GB"/>
          <w14:ligatures w14:val="none"/>
        </w:rPr>
        <w:t xml:space="preserve"> sufficient </w:t>
      </w:r>
      <w:r w:rsidR="006A726B" w:rsidRPr="00AA5D70">
        <w:rPr>
          <w:rFonts w:ascii="Arial" w:eastAsia="Times New Roman" w:hAnsi="Arial" w:cs="Arial"/>
          <w:color w:val="000000" w:themeColor="text1"/>
          <w:kern w:val="0"/>
          <w:sz w:val="22"/>
          <w:szCs w:val="22"/>
          <w:lang w:eastAsia="en-GB"/>
          <w14:ligatures w14:val="none"/>
        </w:rPr>
        <w:t xml:space="preserve">size </w:t>
      </w:r>
      <w:r w:rsidR="002053C2" w:rsidRPr="00AA5D70">
        <w:rPr>
          <w:rFonts w:ascii="Arial" w:eastAsia="Times New Roman" w:hAnsi="Arial" w:cs="Arial"/>
          <w:color w:val="000000" w:themeColor="text1"/>
          <w:kern w:val="0"/>
          <w:sz w:val="22"/>
          <w:szCs w:val="22"/>
          <w:lang w:eastAsia="en-GB"/>
          <w14:ligatures w14:val="none"/>
        </w:rPr>
        <w:t xml:space="preserve"> </w:t>
      </w:r>
      <w:r w:rsidR="006A726B" w:rsidRPr="00AA5D70">
        <w:rPr>
          <w:rFonts w:ascii="Arial" w:eastAsia="Times New Roman" w:hAnsi="Arial" w:cs="Arial"/>
          <w:color w:val="000000" w:themeColor="text1"/>
          <w:kern w:val="0"/>
          <w:sz w:val="22"/>
          <w:szCs w:val="22"/>
          <w:lang w:eastAsia="en-GB"/>
          <w14:ligatures w14:val="none"/>
        </w:rPr>
        <w:t>and can</w:t>
      </w:r>
      <w:r w:rsidR="002053C2" w:rsidRPr="00AA5D70">
        <w:rPr>
          <w:rFonts w:ascii="Arial" w:eastAsia="Times New Roman" w:hAnsi="Arial" w:cs="Arial"/>
          <w:color w:val="000000" w:themeColor="text1"/>
          <w:kern w:val="0"/>
          <w:sz w:val="22"/>
          <w:szCs w:val="22"/>
          <w:lang w:eastAsia="en-GB"/>
          <w14:ligatures w14:val="none"/>
        </w:rPr>
        <w:t xml:space="preserve"> provide the necessary parking provision to be compliant with the Wiltshire Local Transport Plan Car Parking Strategy.</w:t>
      </w:r>
    </w:p>
    <w:p w14:paraId="22F15D51" w14:textId="77777777" w:rsidR="003F705D" w:rsidRPr="00AA5D70" w:rsidRDefault="003F705D"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218FD969" w14:textId="77777777" w:rsidR="003F705D" w:rsidRPr="00AA5D70" w:rsidRDefault="003F705D"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Trees</w:t>
      </w:r>
    </w:p>
    <w:p w14:paraId="259165F7" w14:textId="77777777" w:rsidR="003F705D" w:rsidRPr="00AA5D70" w:rsidRDefault="003F705D"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1261904C" w14:textId="43C29A24" w:rsidR="003F705D" w:rsidRPr="00AA5D70" w:rsidRDefault="003F705D"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The alterations to the </w:t>
      </w:r>
      <w:r w:rsidRPr="00AA5D70">
        <w:rPr>
          <w:rFonts w:ascii="Arial" w:eastAsia="Times New Roman" w:hAnsi="Arial" w:cs="Arial"/>
          <w:color w:val="000000" w:themeColor="text1"/>
          <w:kern w:val="0"/>
          <w:sz w:val="22"/>
          <w:szCs w:val="22"/>
          <w:lang w:eastAsia="en-GB"/>
          <w14:ligatures w14:val="none"/>
        </w:rPr>
        <w:t>design</w:t>
      </w:r>
      <w:r w:rsidRPr="00AA5D70">
        <w:rPr>
          <w:rFonts w:ascii="Arial" w:eastAsia="Times New Roman" w:hAnsi="Arial" w:cs="Arial"/>
          <w:color w:val="000000" w:themeColor="text1"/>
          <w:kern w:val="0"/>
          <w:sz w:val="22"/>
          <w:szCs w:val="22"/>
          <w:lang w:eastAsia="en-GB"/>
          <w14:ligatures w14:val="none"/>
        </w:rPr>
        <w:t xml:space="preserve"> of the dwelling</w:t>
      </w:r>
      <w:r w:rsidRPr="00AA5D70">
        <w:rPr>
          <w:rFonts w:ascii="Arial" w:eastAsia="Times New Roman" w:hAnsi="Arial" w:cs="Arial"/>
          <w:color w:val="000000" w:themeColor="text1"/>
          <w:kern w:val="0"/>
          <w:sz w:val="22"/>
          <w:szCs w:val="22"/>
          <w:lang w:eastAsia="en-GB"/>
          <w14:ligatures w14:val="none"/>
        </w:rPr>
        <w:t xml:space="preserve"> and garage and creation of the new access are not considered to harm trees on or adjacent to the site subject to the works being carried out in accordance with the agreed tree protection plan and arboricultural assessment, </w:t>
      </w:r>
    </w:p>
    <w:p w14:paraId="3E7B1971" w14:textId="77777777" w:rsidR="006A726B" w:rsidRPr="00AA5D70" w:rsidRDefault="006A726B"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74962A7C" w14:textId="109091B7" w:rsidR="006A726B" w:rsidRPr="007E57BB" w:rsidRDefault="006A726B"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7E57BB">
        <w:rPr>
          <w:rFonts w:ascii="Arial" w:eastAsia="Times New Roman" w:hAnsi="Arial" w:cs="Arial"/>
          <w:color w:val="000000" w:themeColor="text1"/>
          <w:kern w:val="0"/>
          <w:sz w:val="22"/>
          <w:szCs w:val="22"/>
          <w:u w:val="single"/>
          <w:lang w:eastAsia="en-GB"/>
          <w14:ligatures w14:val="none"/>
        </w:rPr>
        <w:t>Ecology</w:t>
      </w:r>
    </w:p>
    <w:p w14:paraId="6CAACC10" w14:textId="77777777" w:rsidR="00BD75FE" w:rsidRPr="007E57BB" w:rsidRDefault="00BD75FE"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67FD0C9" w14:textId="0CD5DD65" w:rsidR="00BD75FE" w:rsidRPr="00D92394" w:rsidRDefault="00BD75FE"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7E57BB">
        <w:rPr>
          <w:rFonts w:ascii="Arial" w:eastAsia="Times New Roman" w:hAnsi="Arial" w:cs="Arial"/>
          <w:color w:val="000000" w:themeColor="text1"/>
          <w:kern w:val="0"/>
          <w:sz w:val="22"/>
          <w:szCs w:val="22"/>
          <w:lang w:eastAsia="en-GB"/>
          <w14:ligatures w14:val="none"/>
        </w:rPr>
        <w:t xml:space="preserve">The application site </w:t>
      </w:r>
      <w:r w:rsidR="00D92394" w:rsidRPr="007E57BB">
        <w:rPr>
          <w:rFonts w:ascii="Arial" w:eastAsia="Times New Roman" w:hAnsi="Arial" w:cs="Arial"/>
          <w:color w:val="000000" w:themeColor="text1"/>
          <w:kern w:val="0"/>
          <w:sz w:val="22"/>
          <w:szCs w:val="22"/>
          <w:lang w:eastAsia="en-GB"/>
          <w14:ligatures w14:val="none"/>
        </w:rPr>
        <w:t>benefits</w:t>
      </w:r>
      <w:r w:rsidRPr="007E57BB">
        <w:rPr>
          <w:rFonts w:ascii="Arial" w:eastAsia="Times New Roman" w:hAnsi="Arial" w:cs="Arial"/>
          <w:color w:val="000000" w:themeColor="text1"/>
          <w:kern w:val="0"/>
          <w:sz w:val="22"/>
          <w:szCs w:val="22"/>
          <w:lang w:eastAsia="en-GB"/>
          <w14:ligatures w14:val="none"/>
        </w:rPr>
        <w:t xml:space="preserve"> from an extant planning permission which can be built at any</w:t>
      </w:r>
      <w:r w:rsidR="00D92394" w:rsidRPr="007E57BB">
        <w:rPr>
          <w:rFonts w:ascii="Arial" w:eastAsia="Times New Roman" w:hAnsi="Arial" w:cs="Arial"/>
          <w:color w:val="000000" w:themeColor="text1"/>
          <w:kern w:val="0"/>
          <w:sz w:val="22"/>
          <w:szCs w:val="22"/>
          <w:lang w:eastAsia="en-GB"/>
          <w14:ligatures w14:val="none"/>
        </w:rPr>
        <w:t xml:space="preserve"> </w:t>
      </w:r>
      <w:r w:rsidRPr="007E57BB">
        <w:rPr>
          <w:rFonts w:ascii="Arial" w:eastAsia="Times New Roman" w:hAnsi="Arial" w:cs="Arial"/>
          <w:color w:val="000000" w:themeColor="text1"/>
          <w:kern w:val="0"/>
          <w:sz w:val="22"/>
          <w:szCs w:val="22"/>
          <w:lang w:eastAsia="en-GB"/>
          <w14:ligatures w14:val="none"/>
        </w:rPr>
        <w:t xml:space="preserve">time. As part of the original consent a bat survey was carried out due to the demolition of the </w:t>
      </w:r>
      <w:r w:rsidR="00D92394" w:rsidRPr="007E57BB">
        <w:rPr>
          <w:rFonts w:ascii="Arial" w:eastAsia="Times New Roman" w:hAnsi="Arial" w:cs="Arial"/>
          <w:color w:val="000000" w:themeColor="text1"/>
          <w:kern w:val="0"/>
          <w:sz w:val="22"/>
          <w:szCs w:val="22"/>
          <w:lang w:eastAsia="en-GB"/>
          <w14:ligatures w14:val="none"/>
        </w:rPr>
        <w:t xml:space="preserve">existing garage. The previously existing garage has now been demolished. Given the fall back of the </w:t>
      </w:r>
      <w:r w:rsidR="00577F74" w:rsidRPr="007E57BB">
        <w:rPr>
          <w:rFonts w:ascii="Arial" w:eastAsia="Times New Roman" w:hAnsi="Arial" w:cs="Arial"/>
          <w:color w:val="000000" w:themeColor="text1"/>
          <w:kern w:val="0"/>
          <w:sz w:val="22"/>
          <w:szCs w:val="22"/>
          <w:lang w:eastAsia="en-GB"/>
          <w14:ligatures w14:val="none"/>
        </w:rPr>
        <w:t>extant permission, there are no further impacts/concerns raised through the amendments now proposed</w:t>
      </w:r>
      <w:r w:rsidR="00577F74">
        <w:rPr>
          <w:rFonts w:ascii="Arial" w:eastAsia="Times New Roman" w:hAnsi="Arial" w:cs="Arial"/>
          <w:color w:val="000000" w:themeColor="text1"/>
          <w:kern w:val="0"/>
          <w:sz w:val="22"/>
          <w:szCs w:val="22"/>
          <w:lang w:eastAsia="en-GB"/>
          <w14:ligatures w14:val="none"/>
        </w:rPr>
        <w:t xml:space="preserve"> to the new dwelling. Therefore, there are no ecol</w:t>
      </w:r>
      <w:r w:rsidR="007E57BB">
        <w:rPr>
          <w:rFonts w:ascii="Arial" w:eastAsia="Times New Roman" w:hAnsi="Arial" w:cs="Arial"/>
          <w:color w:val="000000" w:themeColor="text1"/>
          <w:kern w:val="0"/>
          <w:sz w:val="22"/>
          <w:szCs w:val="22"/>
          <w:lang w:eastAsia="en-GB"/>
          <w14:ligatures w14:val="none"/>
        </w:rPr>
        <w:t xml:space="preserve">ogy based objections to the proposed development. </w:t>
      </w:r>
    </w:p>
    <w:p w14:paraId="73287238" w14:textId="77777777" w:rsidR="007F3445" w:rsidRDefault="007F3445" w:rsidP="00AA5D7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EF3CB57" w14:textId="77777777" w:rsidR="00F7609E" w:rsidRPr="00AA5D70" w:rsidRDefault="00F7609E" w:rsidP="00AA5D70">
      <w:pPr>
        <w:spacing w:after="0" w:line="240" w:lineRule="auto"/>
        <w:jc w:val="both"/>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PLANNING BALANCE AND CONCLUSION</w:t>
      </w:r>
    </w:p>
    <w:p w14:paraId="6A3CA7A8" w14:textId="77777777" w:rsidR="003F705D" w:rsidRPr="00AA5D70" w:rsidRDefault="003F705D" w:rsidP="00AA5D70">
      <w:pPr>
        <w:spacing w:after="0" w:line="240" w:lineRule="auto"/>
        <w:jc w:val="both"/>
        <w:rPr>
          <w:rFonts w:ascii="Arial" w:eastAsia="Times New Roman" w:hAnsi="Arial" w:cs="Arial"/>
          <w:b/>
          <w:bCs/>
          <w:kern w:val="0"/>
          <w:sz w:val="22"/>
          <w:szCs w:val="22"/>
          <w:lang w:eastAsia="en-GB"/>
          <w14:ligatures w14:val="none"/>
        </w:rPr>
      </w:pPr>
    </w:p>
    <w:p w14:paraId="59CC842C" w14:textId="77777777" w:rsidR="00C85102" w:rsidRPr="00AA5D70" w:rsidRDefault="00C85102" w:rsidP="00AA5D70">
      <w:pPr>
        <w:spacing w:after="0" w:line="240" w:lineRule="auto"/>
        <w:jc w:val="both"/>
        <w:rPr>
          <w:rFonts w:ascii="Arial" w:eastAsia="Arial" w:hAnsi="Arial" w:cs="Arial"/>
          <w:sz w:val="22"/>
          <w:szCs w:val="22"/>
        </w:rPr>
      </w:pPr>
      <w:r w:rsidRPr="00AA5D70">
        <w:rPr>
          <w:rFonts w:ascii="Arial" w:eastAsia="Arial" w:hAnsi="Arial" w:cs="Arial"/>
          <w:sz w:val="22"/>
          <w:szCs w:val="22"/>
        </w:rPr>
        <w:lastRenderedPageBreak/>
        <w:t>In determining this application under Section 73 of the Town and Country Planning Act 1990, the Local Planning Authority has considered whether the proposed amendments fall within the scope of Section 73. 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25042C57" w14:textId="77777777" w:rsidR="00E60CB6" w:rsidRPr="00AA5D70" w:rsidRDefault="00E60CB6" w:rsidP="00AA5D70">
      <w:pPr>
        <w:spacing w:after="0" w:line="240" w:lineRule="auto"/>
        <w:jc w:val="both"/>
        <w:rPr>
          <w:rFonts w:ascii="Arial" w:eastAsia="Arial" w:hAnsi="Arial" w:cs="Arial"/>
          <w:sz w:val="22"/>
          <w:szCs w:val="22"/>
        </w:rPr>
      </w:pPr>
    </w:p>
    <w:p w14:paraId="391CFB46" w14:textId="6E05AEA6" w:rsidR="00E60CB6" w:rsidRPr="00AA5D70" w:rsidRDefault="00E60CB6" w:rsidP="00AA5D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The proposed design changes to the approved </w:t>
      </w:r>
      <w:r w:rsidR="006F28CE" w:rsidRPr="00AA5D70">
        <w:rPr>
          <w:rFonts w:ascii="Arial" w:hAnsi="Arial" w:cs="Arial"/>
          <w:color w:val="000000" w:themeColor="text1"/>
          <w:sz w:val="22"/>
          <w:szCs w:val="22"/>
        </w:rPr>
        <w:t xml:space="preserve">scheme for the new </w:t>
      </w:r>
      <w:r w:rsidR="009E074B" w:rsidRPr="00AA5D70">
        <w:rPr>
          <w:rFonts w:ascii="Arial" w:hAnsi="Arial" w:cs="Arial"/>
          <w:color w:val="000000" w:themeColor="text1"/>
          <w:sz w:val="22"/>
          <w:szCs w:val="22"/>
        </w:rPr>
        <w:t>dwelling,</w:t>
      </w:r>
      <w:r w:rsidR="006F28CE" w:rsidRPr="00AA5D70">
        <w:rPr>
          <w:rFonts w:ascii="Arial" w:hAnsi="Arial" w:cs="Arial"/>
          <w:color w:val="000000" w:themeColor="text1"/>
          <w:sz w:val="22"/>
          <w:szCs w:val="22"/>
        </w:rPr>
        <w:t xml:space="preserve"> and the creation of anew access are</w:t>
      </w:r>
      <w:r w:rsidRPr="00AA5D70">
        <w:rPr>
          <w:rFonts w:ascii="Arial" w:hAnsi="Arial" w:cs="Arial"/>
          <w:color w:val="000000" w:themeColor="text1"/>
          <w:sz w:val="22"/>
          <w:szCs w:val="22"/>
        </w:rPr>
        <w:t xml:space="preserve"> considered to be acceptable by reason of its scale, siting </w:t>
      </w:r>
      <w:r w:rsidR="006F28CE" w:rsidRPr="00AA5D70">
        <w:rPr>
          <w:rFonts w:ascii="Arial" w:hAnsi="Arial" w:cs="Arial"/>
          <w:color w:val="000000" w:themeColor="text1"/>
          <w:sz w:val="22"/>
          <w:szCs w:val="22"/>
        </w:rPr>
        <w:t>,</w:t>
      </w:r>
      <w:r w:rsidRPr="00AA5D70">
        <w:rPr>
          <w:rFonts w:ascii="Arial" w:hAnsi="Arial" w:cs="Arial"/>
          <w:color w:val="000000" w:themeColor="text1"/>
          <w:sz w:val="22"/>
          <w:szCs w:val="22"/>
        </w:rPr>
        <w:t>design and materials, with no significant impact to neighbouring amenities</w:t>
      </w:r>
      <w:r w:rsidR="006F28CE" w:rsidRPr="00AA5D70">
        <w:rPr>
          <w:rFonts w:ascii="Arial" w:hAnsi="Arial" w:cs="Arial"/>
          <w:color w:val="000000" w:themeColor="text1"/>
          <w:sz w:val="22"/>
          <w:szCs w:val="22"/>
        </w:rPr>
        <w:t xml:space="preserve">, highway </w:t>
      </w:r>
      <w:r w:rsidR="009E074B" w:rsidRPr="00AA5D70">
        <w:rPr>
          <w:rFonts w:ascii="Arial" w:hAnsi="Arial" w:cs="Arial"/>
          <w:color w:val="000000" w:themeColor="text1"/>
          <w:sz w:val="22"/>
          <w:szCs w:val="22"/>
        </w:rPr>
        <w:t>safety</w:t>
      </w:r>
      <w:r w:rsidR="006F28CE" w:rsidRPr="00AA5D70">
        <w:rPr>
          <w:rFonts w:ascii="Arial" w:hAnsi="Arial" w:cs="Arial"/>
          <w:color w:val="000000" w:themeColor="text1"/>
          <w:sz w:val="22"/>
          <w:szCs w:val="22"/>
        </w:rPr>
        <w:t xml:space="preserve"> or character </w:t>
      </w:r>
      <w:r w:rsidR="009E074B" w:rsidRPr="00AA5D70">
        <w:rPr>
          <w:rFonts w:ascii="Arial" w:hAnsi="Arial" w:cs="Arial"/>
          <w:color w:val="000000" w:themeColor="text1"/>
          <w:sz w:val="22"/>
          <w:szCs w:val="22"/>
        </w:rPr>
        <w:t>of the area including historic environment. I</w:t>
      </w:r>
      <w:r w:rsidRPr="00AA5D70">
        <w:rPr>
          <w:rFonts w:ascii="Arial" w:hAnsi="Arial" w:cs="Arial"/>
          <w:color w:val="000000" w:themeColor="text1"/>
          <w:sz w:val="22"/>
          <w:szCs w:val="22"/>
        </w:rPr>
        <w:t xml:space="preserve">t is therefore considered to be in accordance with the above listed Core Policies of the adopted Wiltshire Core Strategy and the aims of the NPPF. </w:t>
      </w:r>
    </w:p>
    <w:p w14:paraId="29A57DA5" w14:textId="77777777" w:rsidR="004C6F61" w:rsidRPr="00AA5D70" w:rsidRDefault="004C6F61" w:rsidP="00AA5D70">
      <w:pPr>
        <w:spacing w:after="0" w:line="240" w:lineRule="auto"/>
        <w:jc w:val="both"/>
        <w:rPr>
          <w:rFonts w:ascii="Arial" w:eastAsia="Arial" w:hAnsi="Arial" w:cs="Arial"/>
          <w:sz w:val="22"/>
          <w:szCs w:val="22"/>
        </w:rPr>
      </w:pPr>
    </w:p>
    <w:p w14:paraId="4CD1EE05" w14:textId="77777777" w:rsidR="009E5CE6" w:rsidRPr="00AA5D70" w:rsidRDefault="009E5CE6" w:rsidP="00AA5D70">
      <w:pPr>
        <w:spacing w:after="0" w:line="240" w:lineRule="auto"/>
        <w:jc w:val="both"/>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RECOMMENDATION:</w:t>
      </w:r>
    </w:p>
    <w:p w14:paraId="7DABE3CF" w14:textId="77777777" w:rsidR="00175B70" w:rsidRPr="00AA5D70" w:rsidRDefault="00175B70" w:rsidP="00AA5D70">
      <w:pPr>
        <w:spacing w:after="0" w:line="240" w:lineRule="auto"/>
        <w:jc w:val="both"/>
        <w:rPr>
          <w:rFonts w:ascii="Arial" w:eastAsia="Times New Roman" w:hAnsi="Arial" w:cs="Arial"/>
          <w:b/>
          <w:bCs/>
          <w:kern w:val="0"/>
          <w:sz w:val="22"/>
          <w:szCs w:val="22"/>
          <w:lang w:eastAsia="en-GB"/>
          <w14:ligatures w14:val="none"/>
        </w:rPr>
      </w:pPr>
    </w:p>
    <w:p w14:paraId="5C355029" w14:textId="4983DC54" w:rsidR="00F7609E" w:rsidRPr="00AA5D70" w:rsidRDefault="009E5CE6" w:rsidP="00AA5D70">
      <w:pPr>
        <w:spacing w:after="0" w:line="240" w:lineRule="auto"/>
        <w:jc w:val="both"/>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 xml:space="preserve">That Planning Permission be GRANTED subject to the following conditions </w:t>
      </w:r>
    </w:p>
    <w:p w14:paraId="620C00F4" w14:textId="77777777" w:rsidR="00C95F60" w:rsidRPr="00AA5D70" w:rsidRDefault="00C95F60" w:rsidP="00AA5D70">
      <w:pPr>
        <w:spacing w:after="0" w:line="240" w:lineRule="auto"/>
        <w:jc w:val="both"/>
        <w:rPr>
          <w:rFonts w:ascii="Arial" w:eastAsia="Times New Roman" w:hAnsi="Arial" w:cs="Arial"/>
          <w:b/>
          <w:bCs/>
          <w:kern w:val="0"/>
          <w:sz w:val="22"/>
          <w:szCs w:val="22"/>
          <w:lang w:eastAsia="en-GB"/>
          <w14:ligatures w14:val="none"/>
        </w:rPr>
      </w:pPr>
    </w:p>
    <w:p w14:paraId="1ABC6F7E" w14:textId="77777777" w:rsidR="00B57102" w:rsidRPr="00AA5D70" w:rsidRDefault="00D86D6E"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1. </w:t>
      </w:r>
      <w:r w:rsidR="00B57102" w:rsidRPr="00AA5D70">
        <w:rPr>
          <w:rFonts w:ascii="Arial" w:eastAsia="Times New Roman" w:hAnsi="Arial" w:cs="Arial"/>
          <w:kern w:val="0"/>
          <w:sz w:val="22"/>
          <w:szCs w:val="22"/>
          <w:lang w:eastAsia="en-GB"/>
          <w14:ligatures w14:val="none"/>
        </w:rPr>
        <w:t xml:space="preserve">The development hereby permitted shall be carried out in accordance with the following </w:t>
      </w:r>
    </w:p>
    <w:p w14:paraId="4A0DE8A0" w14:textId="77777777" w:rsidR="00B57102" w:rsidRPr="00AA5D70" w:rsidRDefault="00B57102"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approved plans:</w:t>
      </w:r>
    </w:p>
    <w:p w14:paraId="6DBCB23D" w14:textId="77777777" w:rsidR="00854865" w:rsidRPr="00AA5D70" w:rsidRDefault="00854865" w:rsidP="00AA5D70">
      <w:pPr>
        <w:spacing w:after="0" w:line="240" w:lineRule="auto"/>
        <w:jc w:val="both"/>
        <w:rPr>
          <w:rFonts w:ascii="Arial" w:eastAsia="Times New Roman" w:hAnsi="Arial" w:cs="Arial"/>
          <w:kern w:val="0"/>
          <w:sz w:val="22"/>
          <w:szCs w:val="22"/>
          <w:lang w:eastAsia="en-GB"/>
          <w14:ligatures w14:val="none"/>
        </w:rPr>
      </w:pPr>
    </w:p>
    <w:p w14:paraId="73E4F3E6" w14:textId="04C10F96" w:rsidR="00382946" w:rsidRPr="00AA5D70" w:rsidRDefault="00382946"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Proposed site plan Drg no 25-1110/SP1 </w:t>
      </w:r>
      <w:r w:rsidR="00044317" w:rsidRPr="00AA5D70">
        <w:rPr>
          <w:rFonts w:ascii="Arial" w:eastAsia="Times New Roman" w:hAnsi="Arial" w:cs="Arial"/>
          <w:kern w:val="0"/>
          <w:sz w:val="22"/>
          <w:szCs w:val="22"/>
          <w:lang w:eastAsia="en-GB"/>
          <w14:ligatures w14:val="none"/>
        </w:rPr>
        <w:t>received</w:t>
      </w:r>
      <w:r w:rsidRPr="00AA5D70">
        <w:rPr>
          <w:rFonts w:ascii="Arial" w:eastAsia="Times New Roman" w:hAnsi="Arial" w:cs="Arial"/>
          <w:kern w:val="0"/>
          <w:sz w:val="22"/>
          <w:szCs w:val="22"/>
          <w:lang w:eastAsia="en-GB"/>
          <w14:ligatures w14:val="none"/>
        </w:rPr>
        <w:t xml:space="preserve"> </w:t>
      </w:r>
      <w:r w:rsidR="00044317" w:rsidRPr="00AA5D70">
        <w:rPr>
          <w:rFonts w:ascii="Arial" w:eastAsia="Times New Roman" w:hAnsi="Arial" w:cs="Arial"/>
          <w:kern w:val="0"/>
          <w:sz w:val="22"/>
          <w:szCs w:val="22"/>
          <w:lang w:eastAsia="en-GB"/>
          <w14:ligatures w14:val="none"/>
        </w:rPr>
        <w:t>23/01/2026</w:t>
      </w:r>
    </w:p>
    <w:p w14:paraId="5D19B62A" w14:textId="3178601E" w:rsidR="00044317" w:rsidRPr="00AA5D70" w:rsidRDefault="00044317"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Location plan Drg no 25-1110/LP1 received </w:t>
      </w:r>
      <w:r w:rsidR="00FE1F23" w:rsidRPr="00AA5D70">
        <w:rPr>
          <w:rFonts w:ascii="Arial" w:eastAsia="Times New Roman" w:hAnsi="Arial" w:cs="Arial"/>
          <w:kern w:val="0"/>
          <w:sz w:val="22"/>
          <w:szCs w:val="22"/>
          <w:lang w:eastAsia="en-GB"/>
          <w14:ligatures w14:val="none"/>
        </w:rPr>
        <w:t>11/02/2026</w:t>
      </w:r>
    </w:p>
    <w:p w14:paraId="7E6961A2" w14:textId="1CA7FEC1" w:rsidR="00854865" w:rsidRPr="00AA5D70" w:rsidRDefault="00854865"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Proposed garage Drg no</w:t>
      </w:r>
      <w:r w:rsidR="004379A8" w:rsidRPr="00AA5D70">
        <w:rPr>
          <w:rFonts w:ascii="Arial" w:eastAsia="Times New Roman" w:hAnsi="Arial" w:cs="Arial"/>
          <w:kern w:val="0"/>
          <w:sz w:val="22"/>
          <w:szCs w:val="22"/>
          <w:lang w:eastAsia="en-GB"/>
          <w14:ligatures w14:val="none"/>
        </w:rPr>
        <w:t xml:space="preserve"> 25-1110/G1 </w:t>
      </w:r>
      <w:r w:rsidR="00FC247E" w:rsidRPr="00AA5D70">
        <w:rPr>
          <w:rFonts w:ascii="Arial" w:eastAsia="Times New Roman" w:hAnsi="Arial" w:cs="Arial"/>
          <w:kern w:val="0"/>
          <w:sz w:val="22"/>
          <w:szCs w:val="22"/>
          <w:lang w:eastAsia="en-GB"/>
          <w14:ligatures w14:val="none"/>
        </w:rPr>
        <w:t>received 23/02/2026</w:t>
      </w:r>
    </w:p>
    <w:p w14:paraId="61F69B77" w14:textId="380D5DD0" w:rsidR="00B57102" w:rsidRPr="00AA5D70" w:rsidRDefault="001A64F9"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Proposed visibility splay Drg no 25-1110/VS1</w:t>
      </w:r>
      <w:r w:rsidR="0084441B" w:rsidRPr="00AA5D70">
        <w:rPr>
          <w:rFonts w:ascii="Arial" w:eastAsia="Times New Roman" w:hAnsi="Arial" w:cs="Arial"/>
          <w:kern w:val="0"/>
          <w:sz w:val="22"/>
          <w:szCs w:val="22"/>
          <w:lang w:eastAsia="en-GB"/>
          <w14:ligatures w14:val="none"/>
        </w:rPr>
        <w:t xml:space="preserve"> received 23/01/2026</w:t>
      </w:r>
    </w:p>
    <w:p w14:paraId="5FED564B" w14:textId="77777777" w:rsidR="00175B70" w:rsidRPr="00AA5D70" w:rsidRDefault="00175B70"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Proposed plans and elevations Drg no 25-1110/1 received 23/01/2026</w:t>
      </w:r>
    </w:p>
    <w:p w14:paraId="7519A82F" w14:textId="77777777" w:rsidR="00B57102" w:rsidRPr="00AA5D70" w:rsidRDefault="00B57102"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Bat Survey received 24/01/2022</w:t>
      </w:r>
    </w:p>
    <w:p w14:paraId="3112956E" w14:textId="33C7E7C2" w:rsidR="009F5B9F" w:rsidRPr="00AA5D70" w:rsidRDefault="006E5E20"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Tree Survey and Arboricultural Impact Assessment  received </w:t>
      </w:r>
      <w:r w:rsidR="009F5B9F" w:rsidRPr="00AA5D70">
        <w:rPr>
          <w:rFonts w:ascii="Arial" w:eastAsia="Times New Roman" w:hAnsi="Arial" w:cs="Arial"/>
          <w:kern w:val="0"/>
          <w:sz w:val="22"/>
          <w:szCs w:val="22"/>
          <w:lang w:eastAsia="en-GB"/>
          <w14:ligatures w14:val="none"/>
        </w:rPr>
        <w:t xml:space="preserve">06/03/2026 </w:t>
      </w:r>
    </w:p>
    <w:p w14:paraId="5CB6C732" w14:textId="0F521182" w:rsidR="006A726B" w:rsidRPr="00AA5D70" w:rsidRDefault="006A726B"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Landscape plan Drg</w:t>
      </w:r>
      <w:r w:rsidR="00374531" w:rsidRPr="00AA5D70">
        <w:rPr>
          <w:rFonts w:ascii="Arial" w:hAnsi="Arial" w:cs="Arial"/>
          <w:sz w:val="22"/>
          <w:szCs w:val="22"/>
        </w:rPr>
        <w:t xml:space="preserve">  </w:t>
      </w:r>
      <w:r w:rsidR="00374531" w:rsidRPr="00AA5D70">
        <w:rPr>
          <w:rFonts w:ascii="Arial" w:eastAsia="Times New Roman" w:hAnsi="Arial" w:cs="Arial"/>
          <w:kern w:val="0"/>
          <w:sz w:val="22"/>
          <w:szCs w:val="22"/>
          <w:lang w:eastAsia="en-GB"/>
          <w14:ligatures w14:val="none"/>
        </w:rPr>
        <w:t>25-1110/LP1</w:t>
      </w:r>
      <w:r w:rsidR="00374531" w:rsidRPr="00AA5D70">
        <w:rPr>
          <w:rFonts w:ascii="Arial" w:eastAsia="Times New Roman" w:hAnsi="Arial" w:cs="Arial"/>
          <w:kern w:val="0"/>
          <w:sz w:val="22"/>
          <w:szCs w:val="22"/>
          <w:lang w:eastAsia="en-GB"/>
          <w14:ligatures w14:val="none"/>
        </w:rPr>
        <w:t xml:space="preserve"> received 20/04/2026</w:t>
      </w:r>
    </w:p>
    <w:p w14:paraId="61251162" w14:textId="241D086E" w:rsidR="006A726B" w:rsidRPr="00AA5D70" w:rsidRDefault="006A726B"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Tree protection plan</w:t>
      </w:r>
      <w:r w:rsidR="00DD7635" w:rsidRPr="00AA5D70">
        <w:rPr>
          <w:rFonts w:ascii="Arial" w:eastAsia="Times New Roman" w:hAnsi="Arial" w:cs="Arial"/>
          <w:kern w:val="0"/>
          <w:sz w:val="22"/>
          <w:szCs w:val="22"/>
          <w:lang w:eastAsia="en-GB"/>
          <w14:ligatures w14:val="none"/>
        </w:rPr>
        <w:t xml:space="preserve"> Drg no </w:t>
      </w:r>
      <w:r w:rsidR="00DD7635" w:rsidRPr="00AA5D70">
        <w:rPr>
          <w:rFonts w:ascii="Arial" w:eastAsia="Times New Roman" w:hAnsi="Arial" w:cs="Arial"/>
          <w:kern w:val="0"/>
          <w:sz w:val="22"/>
          <w:szCs w:val="22"/>
          <w:lang w:eastAsia="en-GB"/>
          <w14:ligatures w14:val="none"/>
        </w:rPr>
        <w:t>25-1110/TPP1</w:t>
      </w:r>
      <w:r w:rsidR="00DD7635" w:rsidRPr="00AA5D70">
        <w:rPr>
          <w:rFonts w:ascii="Arial" w:eastAsia="Times New Roman" w:hAnsi="Arial" w:cs="Arial"/>
          <w:kern w:val="0"/>
          <w:sz w:val="22"/>
          <w:szCs w:val="22"/>
          <w:lang w:eastAsia="en-GB"/>
          <w14:ligatures w14:val="none"/>
        </w:rPr>
        <w:t xml:space="preserve"> received 20/04/2026</w:t>
      </w:r>
    </w:p>
    <w:p w14:paraId="10DFB640" w14:textId="1141794B" w:rsidR="00DD7635" w:rsidRPr="00AA5D70" w:rsidRDefault="00794373"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Arboricultural Assessment received 20/04/2026</w:t>
      </w:r>
    </w:p>
    <w:p w14:paraId="6D158321" w14:textId="77777777" w:rsidR="006A726B" w:rsidRPr="00AA5D70" w:rsidRDefault="006A726B" w:rsidP="00AA5D70">
      <w:pPr>
        <w:spacing w:after="0" w:line="240" w:lineRule="auto"/>
        <w:jc w:val="both"/>
        <w:rPr>
          <w:rFonts w:ascii="Arial" w:eastAsia="Times New Roman" w:hAnsi="Arial" w:cs="Arial"/>
          <w:kern w:val="0"/>
          <w:sz w:val="22"/>
          <w:szCs w:val="22"/>
          <w:lang w:eastAsia="en-GB"/>
          <w14:ligatures w14:val="none"/>
        </w:rPr>
      </w:pPr>
    </w:p>
    <w:p w14:paraId="2D25F539" w14:textId="7455FB39" w:rsidR="00C95F60" w:rsidRPr="00AA5D70" w:rsidRDefault="00B57102"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REASON: For the avoidance of doubt and in the interests of proper planning.</w:t>
      </w:r>
    </w:p>
    <w:p w14:paraId="5F034C05" w14:textId="77777777" w:rsidR="00D86D6E" w:rsidRPr="00AA5D70" w:rsidRDefault="00D86D6E" w:rsidP="00AA5D70">
      <w:pPr>
        <w:spacing w:after="0" w:line="240" w:lineRule="auto"/>
        <w:jc w:val="both"/>
        <w:rPr>
          <w:rFonts w:ascii="Arial" w:eastAsia="Times New Roman" w:hAnsi="Arial" w:cs="Arial"/>
          <w:kern w:val="0"/>
          <w:sz w:val="22"/>
          <w:szCs w:val="22"/>
          <w:lang w:eastAsia="en-GB"/>
          <w14:ligatures w14:val="none"/>
        </w:rPr>
      </w:pPr>
    </w:p>
    <w:p w14:paraId="12DAAEBF" w14:textId="338F6D1A" w:rsidR="00D86D6E" w:rsidRPr="00AA5D70" w:rsidRDefault="00D86D6E" w:rsidP="00AA5D70">
      <w:pPr>
        <w:spacing w:after="0" w:line="240" w:lineRule="auto"/>
        <w:jc w:val="both"/>
        <w:rPr>
          <w:rFonts w:ascii="Arial" w:hAnsi="Arial" w:cs="Arial"/>
          <w:sz w:val="22"/>
          <w:szCs w:val="22"/>
        </w:rPr>
      </w:pPr>
      <w:r w:rsidRPr="00AA5D70">
        <w:rPr>
          <w:rFonts w:ascii="Arial" w:eastAsia="Times New Roman" w:hAnsi="Arial" w:cs="Arial"/>
          <w:kern w:val="0"/>
          <w:sz w:val="22"/>
          <w:szCs w:val="22"/>
          <w:lang w:eastAsia="en-GB"/>
          <w14:ligatures w14:val="none"/>
        </w:rPr>
        <w:t>2</w:t>
      </w:r>
      <w:r w:rsidRPr="00AA5D70">
        <w:rPr>
          <w:rFonts w:ascii="Arial" w:eastAsia="Times New Roman" w:hAnsi="Arial" w:cs="Arial"/>
          <w:b/>
          <w:bCs/>
          <w:kern w:val="0"/>
          <w:sz w:val="22"/>
          <w:szCs w:val="22"/>
          <w:lang w:eastAsia="en-GB"/>
          <w14:ligatures w14:val="none"/>
        </w:rPr>
        <w:t xml:space="preserve">. </w:t>
      </w:r>
      <w:r w:rsidRPr="00AA5D70">
        <w:rPr>
          <w:rFonts w:ascii="Arial" w:hAnsi="Arial" w:cs="Arial"/>
          <w:sz w:val="22"/>
          <w:szCs w:val="22"/>
        </w:rPr>
        <w:t xml:space="preserve"> The development shall be carried out in accordance with the details for materials </w:t>
      </w:r>
      <w:r w:rsidR="00D47BF9" w:rsidRPr="00AA5D70">
        <w:rPr>
          <w:rFonts w:ascii="Arial" w:hAnsi="Arial" w:cs="Arial"/>
          <w:sz w:val="22"/>
          <w:szCs w:val="22"/>
        </w:rPr>
        <w:t xml:space="preserve">approved under discharge of conditions application PL/2022/02219 or </w:t>
      </w:r>
      <w:r w:rsidR="000F2A33" w:rsidRPr="00AA5D70">
        <w:rPr>
          <w:rFonts w:ascii="Arial" w:hAnsi="Arial" w:cs="Arial"/>
          <w:sz w:val="22"/>
          <w:szCs w:val="22"/>
        </w:rPr>
        <w:t>to use natural slate for the roof</w:t>
      </w:r>
      <w:r w:rsidR="004A3B39" w:rsidRPr="00AA5D70">
        <w:rPr>
          <w:rFonts w:ascii="Arial" w:hAnsi="Arial" w:cs="Arial"/>
          <w:sz w:val="22"/>
          <w:szCs w:val="22"/>
        </w:rPr>
        <w:t>s</w:t>
      </w:r>
      <w:r w:rsidR="000F2A33" w:rsidRPr="00AA5D70">
        <w:rPr>
          <w:rFonts w:ascii="Arial" w:hAnsi="Arial" w:cs="Arial"/>
          <w:sz w:val="22"/>
          <w:szCs w:val="22"/>
        </w:rPr>
        <w:t xml:space="preserve"> of the dwelling</w:t>
      </w:r>
      <w:r w:rsidR="004A3B39" w:rsidRPr="00AA5D70">
        <w:rPr>
          <w:rFonts w:ascii="Arial" w:hAnsi="Arial" w:cs="Arial"/>
          <w:sz w:val="22"/>
          <w:szCs w:val="22"/>
        </w:rPr>
        <w:t xml:space="preserve"> and garage. </w:t>
      </w:r>
    </w:p>
    <w:p w14:paraId="0FE9C605" w14:textId="77777777" w:rsidR="006E5E20" w:rsidRPr="00AA5D70" w:rsidRDefault="006E5E20" w:rsidP="00AA5D70">
      <w:pPr>
        <w:spacing w:after="0" w:line="240" w:lineRule="auto"/>
        <w:jc w:val="both"/>
        <w:rPr>
          <w:rFonts w:ascii="Arial" w:hAnsi="Arial" w:cs="Arial"/>
          <w:sz w:val="22"/>
          <w:szCs w:val="22"/>
        </w:rPr>
      </w:pPr>
    </w:p>
    <w:p w14:paraId="7D78E85C" w14:textId="77777777" w:rsidR="00D86D6E" w:rsidRDefault="00D86D6E" w:rsidP="00AA5D70">
      <w:pPr>
        <w:spacing w:after="0" w:line="240" w:lineRule="auto"/>
        <w:rPr>
          <w:rFonts w:ascii="Arial" w:hAnsi="Arial" w:cs="Arial"/>
          <w:sz w:val="22"/>
          <w:szCs w:val="22"/>
        </w:rPr>
      </w:pPr>
      <w:r w:rsidRPr="00AA5D70">
        <w:rPr>
          <w:rFonts w:ascii="Arial" w:hAnsi="Arial" w:cs="Arial"/>
          <w:sz w:val="22"/>
          <w:szCs w:val="22"/>
        </w:rPr>
        <w:t>REASON: In the interests of visual amenity and the character and appearance of the area.</w:t>
      </w:r>
    </w:p>
    <w:p w14:paraId="341CD2D9" w14:textId="77777777" w:rsidR="007362AD" w:rsidRPr="00AA5D70" w:rsidRDefault="007362AD" w:rsidP="00AA5D70">
      <w:pPr>
        <w:spacing w:after="0" w:line="240" w:lineRule="auto"/>
        <w:rPr>
          <w:rFonts w:ascii="Arial" w:hAnsi="Arial" w:cs="Arial"/>
          <w:sz w:val="22"/>
          <w:szCs w:val="22"/>
        </w:rPr>
      </w:pPr>
    </w:p>
    <w:p w14:paraId="7595BA0E" w14:textId="1203A251" w:rsidR="00C95F60" w:rsidRPr="00AA5D70" w:rsidRDefault="004A3B39"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3. </w:t>
      </w:r>
      <w:r w:rsidR="00C95F60" w:rsidRPr="00AA5D70">
        <w:rPr>
          <w:rFonts w:ascii="Arial" w:eastAsia="Times New Roman" w:hAnsi="Arial" w:cs="Arial"/>
          <w:kern w:val="0"/>
          <w:sz w:val="22"/>
          <w:szCs w:val="22"/>
          <w:lang w:eastAsia="en-GB"/>
          <w14:ligatures w14:val="none"/>
        </w:rPr>
        <w:t>The development hereby permitted shall not be occupied until the first 5m of the access, measured from the edge of the carriageway, has been consolidated and surfaced (not loose stone or gravel). The access shall be maintained as such thereafter.</w:t>
      </w:r>
    </w:p>
    <w:p w14:paraId="4E1A1F6D" w14:textId="77777777" w:rsidR="00C95F60" w:rsidRPr="00AA5D70" w:rsidRDefault="00C95F60"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t>REASON: In the interests of highway safety.</w:t>
      </w:r>
    </w:p>
    <w:p w14:paraId="361126F3" w14:textId="361FBE67" w:rsidR="00C95F60" w:rsidRPr="00AA5D70" w:rsidRDefault="00C95F60"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r>
      <w:r w:rsidR="004A3B39" w:rsidRPr="00AA5D70">
        <w:rPr>
          <w:rFonts w:ascii="Arial" w:eastAsia="Times New Roman" w:hAnsi="Arial" w:cs="Arial"/>
          <w:kern w:val="0"/>
          <w:sz w:val="22"/>
          <w:szCs w:val="22"/>
          <w:lang w:eastAsia="en-GB"/>
          <w14:ligatures w14:val="none"/>
        </w:rPr>
        <w:t xml:space="preserve">4. </w:t>
      </w:r>
      <w:r w:rsidRPr="00AA5D70">
        <w:rPr>
          <w:rFonts w:ascii="Arial" w:eastAsia="Times New Roman" w:hAnsi="Arial" w:cs="Arial"/>
          <w:kern w:val="0"/>
          <w:sz w:val="22"/>
          <w:szCs w:val="22"/>
          <w:lang w:eastAsia="en-GB"/>
          <w14:ligatures w14:val="none"/>
        </w:rPr>
        <w:t>Any gates shall be set back 4.5m from the edge of the carriageway, such gates to open inwards only.</w:t>
      </w:r>
    </w:p>
    <w:p w14:paraId="43AD8DE5" w14:textId="77777777" w:rsidR="00C95F60" w:rsidRPr="00AA5D70" w:rsidRDefault="00C95F60"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t>REASON: In the interests of highway safety.</w:t>
      </w:r>
    </w:p>
    <w:p w14:paraId="2460F9A1" w14:textId="1A6EC6A1" w:rsidR="00C95F60" w:rsidRPr="00AA5D70" w:rsidRDefault="00C95F60"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r>
      <w:r w:rsidR="006E5E20" w:rsidRPr="00AA5D70">
        <w:rPr>
          <w:rFonts w:ascii="Arial" w:eastAsia="Times New Roman" w:hAnsi="Arial" w:cs="Arial"/>
          <w:kern w:val="0"/>
          <w:sz w:val="22"/>
          <w:szCs w:val="22"/>
          <w:lang w:eastAsia="en-GB"/>
          <w14:ligatures w14:val="none"/>
        </w:rPr>
        <w:t xml:space="preserve">5. </w:t>
      </w:r>
      <w:r w:rsidRPr="00AA5D70">
        <w:rPr>
          <w:rFonts w:ascii="Arial" w:eastAsia="Times New Roman" w:hAnsi="Arial" w:cs="Arial"/>
          <w:kern w:val="0"/>
          <w:sz w:val="22"/>
          <w:szCs w:val="22"/>
          <w:lang w:eastAsia="en-GB"/>
          <w14:ligatures w14:val="none"/>
        </w:rPr>
        <w:t>No part of the development hereby permitted shall be occupied until the access, turning area &amp; parking spaces [3] have been completed in accordance with the details shown on the approved plans. The areas shall always be maintained for those purposes thereafter and maintained free from the storage of materials.</w:t>
      </w:r>
    </w:p>
    <w:p w14:paraId="3E4A0B17" w14:textId="3998577C" w:rsidR="00C95F60" w:rsidRPr="00AA5D70" w:rsidRDefault="00C95F60"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lastRenderedPageBreak/>
        <w:br/>
        <w:t>REASON: In the interests of highway safety.</w:t>
      </w:r>
    </w:p>
    <w:p w14:paraId="5FFF24D4" w14:textId="3C930D8F" w:rsidR="00C95F60" w:rsidRPr="00AA5D70" w:rsidRDefault="00C95F60"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r>
      <w:r w:rsidR="006E5E20" w:rsidRPr="00AA5D70">
        <w:rPr>
          <w:rFonts w:ascii="Arial" w:eastAsia="Times New Roman" w:hAnsi="Arial" w:cs="Arial"/>
          <w:kern w:val="0"/>
          <w:sz w:val="22"/>
          <w:szCs w:val="22"/>
          <w:lang w:eastAsia="en-GB"/>
          <w14:ligatures w14:val="none"/>
        </w:rPr>
        <w:t xml:space="preserve">6. </w:t>
      </w:r>
      <w:r w:rsidRPr="00AA5D70">
        <w:rPr>
          <w:rFonts w:ascii="Arial" w:eastAsia="Times New Roman" w:hAnsi="Arial" w:cs="Arial"/>
          <w:kern w:val="0"/>
          <w:sz w:val="22"/>
          <w:szCs w:val="22"/>
          <w:lang w:eastAsia="en-GB"/>
          <w14:ligatures w14:val="none"/>
        </w:rPr>
        <w:t>No part of the development shall be occupied, until the visibility splays shown on the approved plans have been provided with no obstruction to visibility at or above a height of 900mm above the nearside carriageway level. The visibility splays shall always be maintained free of obstruction thereafter.</w:t>
      </w:r>
    </w:p>
    <w:p w14:paraId="5F8ACA45" w14:textId="37555734" w:rsidR="00C95F60" w:rsidRPr="00AA5D70" w:rsidRDefault="00C95F60" w:rsidP="00AA5D70">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t>Reason: In the interests of highway safety.</w:t>
      </w:r>
    </w:p>
    <w:p w14:paraId="742240D9" w14:textId="77777777" w:rsidR="00A57EDA" w:rsidRPr="00AA5D70" w:rsidRDefault="00A57EDA" w:rsidP="00AA5D70">
      <w:pPr>
        <w:spacing w:after="0" w:line="240" w:lineRule="auto"/>
        <w:jc w:val="both"/>
        <w:rPr>
          <w:rFonts w:ascii="Arial" w:eastAsia="Times New Roman" w:hAnsi="Arial" w:cs="Arial"/>
          <w:kern w:val="0"/>
          <w:sz w:val="22"/>
          <w:szCs w:val="22"/>
          <w:lang w:eastAsia="en-GB"/>
          <w14:ligatures w14:val="none"/>
        </w:rPr>
      </w:pPr>
    </w:p>
    <w:p w14:paraId="6316BDD2" w14:textId="0704C8A0" w:rsidR="00A57EDA" w:rsidRPr="00AA5D70" w:rsidRDefault="006E5E20" w:rsidP="00AA5D70">
      <w:pPr>
        <w:spacing w:after="0" w:line="240" w:lineRule="auto"/>
        <w:jc w:val="both"/>
        <w:rPr>
          <w:rFonts w:ascii="Arial" w:hAnsi="Arial" w:cs="Arial"/>
          <w:sz w:val="22"/>
          <w:szCs w:val="22"/>
        </w:rPr>
      </w:pPr>
      <w:r w:rsidRPr="00AA5D70">
        <w:rPr>
          <w:rFonts w:ascii="Arial" w:hAnsi="Arial" w:cs="Arial"/>
          <w:sz w:val="22"/>
          <w:szCs w:val="22"/>
        </w:rPr>
        <w:t xml:space="preserve">7. </w:t>
      </w:r>
      <w:r w:rsidR="00A57EDA" w:rsidRPr="00AA5D70">
        <w:rPr>
          <w:rFonts w:ascii="Arial" w:hAnsi="Arial" w:cs="Arial"/>
          <w:sz w:val="22"/>
          <w:szCs w:val="22"/>
        </w:rPr>
        <w:t>The dwelling hereby approved shall not be occupied until the Building Regulations</w:t>
      </w:r>
      <w:r w:rsidR="00794373" w:rsidRPr="00AA5D70">
        <w:rPr>
          <w:rFonts w:ascii="Arial" w:hAnsi="Arial" w:cs="Arial"/>
          <w:sz w:val="22"/>
          <w:szCs w:val="22"/>
        </w:rPr>
        <w:t xml:space="preserve">  </w:t>
      </w:r>
      <w:r w:rsidR="00A57EDA" w:rsidRPr="00AA5D70">
        <w:rPr>
          <w:rFonts w:ascii="Arial" w:hAnsi="Arial" w:cs="Arial"/>
          <w:sz w:val="22"/>
          <w:szCs w:val="22"/>
        </w:rPr>
        <w:t>Optional requirement of a maximum water use of 110 litres per day has been complied with.</w:t>
      </w:r>
    </w:p>
    <w:p w14:paraId="1E02303D" w14:textId="77777777" w:rsidR="00A57EDA" w:rsidRPr="00AA5D70" w:rsidRDefault="00A57EDA" w:rsidP="00AA5D70">
      <w:pPr>
        <w:spacing w:after="0" w:line="240" w:lineRule="auto"/>
        <w:jc w:val="both"/>
        <w:rPr>
          <w:rFonts w:ascii="Arial" w:hAnsi="Arial" w:cs="Arial"/>
          <w:sz w:val="22"/>
          <w:szCs w:val="22"/>
        </w:rPr>
      </w:pPr>
    </w:p>
    <w:p w14:paraId="7A7CFD26" w14:textId="77777777" w:rsidR="00A57EDA" w:rsidRPr="00AA5D70" w:rsidRDefault="00A57EDA" w:rsidP="00AA5D70">
      <w:pPr>
        <w:spacing w:after="0" w:line="240" w:lineRule="auto"/>
        <w:jc w:val="both"/>
        <w:rPr>
          <w:rFonts w:ascii="Arial" w:hAnsi="Arial" w:cs="Arial"/>
          <w:sz w:val="22"/>
          <w:szCs w:val="22"/>
        </w:rPr>
      </w:pPr>
      <w:r w:rsidRPr="00AA5D70">
        <w:rPr>
          <w:rFonts w:ascii="Arial" w:hAnsi="Arial" w:cs="Arial"/>
          <w:sz w:val="22"/>
          <w:szCs w:val="22"/>
        </w:rPr>
        <w:t xml:space="preserve">REASON: To avoid any adverse effects upon the integrity of the River Avon Special Area of </w:t>
      </w:r>
    </w:p>
    <w:p w14:paraId="28088F2C" w14:textId="77777777" w:rsidR="00A57EDA" w:rsidRPr="00AA5D70" w:rsidRDefault="00A57EDA" w:rsidP="00AA5D70">
      <w:pPr>
        <w:spacing w:after="0" w:line="240" w:lineRule="auto"/>
        <w:jc w:val="both"/>
        <w:rPr>
          <w:rFonts w:ascii="Arial" w:hAnsi="Arial" w:cs="Arial"/>
          <w:sz w:val="22"/>
          <w:szCs w:val="22"/>
        </w:rPr>
      </w:pPr>
      <w:r w:rsidRPr="00AA5D70">
        <w:rPr>
          <w:rFonts w:ascii="Arial" w:hAnsi="Arial" w:cs="Arial"/>
          <w:sz w:val="22"/>
          <w:szCs w:val="22"/>
        </w:rPr>
        <w:t>Conservation (SAC).</w:t>
      </w:r>
    </w:p>
    <w:p w14:paraId="16EF84CE" w14:textId="77777777" w:rsidR="00166D96" w:rsidRPr="00AA5D70" w:rsidRDefault="00166D96" w:rsidP="00AA5D70">
      <w:pPr>
        <w:spacing w:after="0" w:line="240" w:lineRule="auto"/>
        <w:rPr>
          <w:rFonts w:ascii="Arial" w:hAnsi="Arial" w:cs="Arial"/>
          <w:sz w:val="22"/>
          <w:szCs w:val="22"/>
        </w:rPr>
      </w:pPr>
    </w:p>
    <w:p w14:paraId="220E9A82" w14:textId="71498F43" w:rsidR="007873EA" w:rsidRDefault="006E5E20"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8. </w:t>
      </w:r>
      <w:r w:rsidR="007873EA" w:rsidRPr="00AA5D70">
        <w:rPr>
          <w:rFonts w:ascii="Arial" w:hAnsi="Arial" w:cs="Arial"/>
          <w:color w:val="000000" w:themeColor="text1"/>
          <w:sz w:val="22"/>
          <w:szCs w:val="22"/>
        </w:rPr>
        <w:t>No construction or demolition work shall take place on Sundays or Public Holidays or outside the hours of 08:00 to 18:00 Monday to Friday and 08:00 to 13:00 on Saturdays.</w:t>
      </w:r>
    </w:p>
    <w:p w14:paraId="11DCB2BA" w14:textId="77777777" w:rsidR="007362AD" w:rsidRPr="00AA5D70" w:rsidRDefault="007362AD" w:rsidP="00AA5D70">
      <w:pPr>
        <w:spacing w:after="0" w:line="240" w:lineRule="auto"/>
        <w:jc w:val="both"/>
        <w:rPr>
          <w:rFonts w:ascii="Arial" w:hAnsi="Arial" w:cs="Arial"/>
          <w:color w:val="000000" w:themeColor="text1"/>
          <w:sz w:val="22"/>
          <w:szCs w:val="22"/>
        </w:rPr>
      </w:pPr>
    </w:p>
    <w:p w14:paraId="578F731C" w14:textId="2C3F183D" w:rsidR="007873EA" w:rsidRPr="00AA5D70" w:rsidRDefault="007873EA"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REASON: Core policy 57, Ensuring high design and place shaping such that appropriate levels of amenity are achievable.</w:t>
      </w:r>
    </w:p>
    <w:p w14:paraId="74489E18" w14:textId="77777777" w:rsidR="007E62F6" w:rsidRPr="00AA5D70" w:rsidRDefault="007E62F6" w:rsidP="00AA5D70">
      <w:pPr>
        <w:spacing w:after="0" w:line="240" w:lineRule="auto"/>
        <w:jc w:val="both"/>
        <w:rPr>
          <w:rFonts w:ascii="Arial" w:hAnsi="Arial" w:cs="Arial"/>
          <w:color w:val="000000" w:themeColor="text1"/>
          <w:sz w:val="22"/>
          <w:szCs w:val="22"/>
        </w:rPr>
      </w:pPr>
    </w:p>
    <w:p w14:paraId="4650EBA2" w14:textId="7C934F9A" w:rsidR="007E62F6" w:rsidRPr="00AA5D70" w:rsidRDefault="006E5E20"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9. </w:t>
      </w:r>
      <w:r w:rsidR="007E62F6" w:rsidRPr="00AA5D70">
        <w:rPr>
          <w:rFonts w:ascii="Arial" w:hAnsi="Arial" w:cs="Arial"/>
          <w:color w:val="000000" w:themeColor="text1"/>
          <w:sz w:val="22"/>
          <w:szCs w:val="22"/>
        </w:rPr>
        <w:t xml:space="preserve">The development should be carried out strictly in accordance with the Arboricultural Impact Assessment and </w:t>
      </w:r>
      <w:r w:rsidR="007E62F6" w:rsidRPr="00AA5D70">
        <w:rPr>
          <w:rFonts w:ascii="Arial" w:hAnsi="Arial" w:cs="Arial"/>
          <w:color w:val="000000" w:themeColor="text1"/>
          <w:sz w:val="22"/>
          <w:szCs w:val="22"/>
        </w:rPr>
        <w:t>Tree Protection Plan received 20/04/2026</w:t>
      </w:r>
      <w:r w:rsidR="007E62F6" w:rsidRPr="00AA5D70">
        <w:rPr>
          <w:rFonts w:ascii="Arial" w:hAnsi="Arial" w:cs="Arial"/>
          <w:color w:val="000000" w:themeColor="text1"/>
          <w:sz w:val="22"/>
          <w:szCs w:val="22"/>
        </w:rPr>
        <w:t>. The trees must be protected in accordance with the agreed report/</w:t>
      </w:r>
      <w:r w:rsidR="00AB558F">
        <w:rPr>
          <w:rFonts w:ascii="Arial" w:hAnsi="Arial" w:cs="Arial"/>
          <w:color w:val="000000" w:themeColor="text1"/>
          <w:sz w:val="22"/>
          <w:szCs w:val="22"/>
        </w:rPr>
        <w:t>plan</w:t>
      </w:r>
      <w:r w:rsidR="007E62F6" w:rsidRPr="00AA5D70">
        <w:rPr>
          <w:rFonts w:ascii="Arial" w:hAnsi="Arial" w:cs="Arial"/>
          <w:color w:val="000000" w:themeColor="text1"/>
          <w:sz w:val="22"/>
          <w:szCs w:val="22"/>
        </w:rPr>
        <w:t xml:space="preserve"> throughout the period of development, unless the Local Planning Authority has given its prior written consent to any variation.</w:t>
      </w:r>
    </w:p>
    <w:p w14:paraId="31B97DC2" w14:textId="77777777" w:rsidR="007E62F6" w:rsidRPr="00AA5D70" w:rsidRDefault="007E62F6" w:rsidP="00AA5D70">
      <w:pPr>
        <w:spacing w:after="0" w:line="240" w:lineRule="auto"/>
        <w:jc w:val="both"/>
        <w:rPr>
          <w:rFonts w:ascii="Arial" w:hAnsi="Arial" w:cs="Arial"/>
          <w:color w:val="000000" w:themeColor="text1"/>
          <w:sz w:val="22"/>
          <w:szCs w:val="22"/>
        </w:rPr>
      </w:pPr>
    </w:p>
    <w:p w14:paraId="437C8EB0" w14:textId="77777777" w:rsidR="007E62F6" w:rsidRPr="00AA5D70" w:rsidRDefault="007E62F6" w:rsidP="00AA5D70">
      <w:pPr>
        <w:spacing w:after="0" w:line="240" w:lineRule="auto"/>
        <w:jc w:val="both"/>
        <w:rPr>
          <w:rFonts w:ascii="Arial" w:hAnsi="Arial" w:cs="Arial"/>
          <w:color w:val="000000" w:themeColor="text1"/>
          <w:sz w:val="22"/>
          <w:szCs w:val="22"/>
        </w:rPr>
      </w:pPr>
      <w:r w:rsidRPr="007E62F6">
        <w:rPr>
          <w:rFonts w:ascii="Arial" w:hAnsi="Arial" w:cs="Arial"/>
          <w:color w:val="000000" w:themeColor="text1"/>
          <w:sz w:val="22"/>
          <w:szCs w:val="22"/>
        </w:rPr>
        <w:t>REASON: To comply with the duties indicated in Section 197 of the Town and Country Planning Act 1990, so as to ensure that the amenity value of the important trees, shrubs and hedges growing within or adjacent to the site is adequately protected during the period of construction.</w:t>
      </w:r>
    </w:p>
    <w:p w14:paraId="7189F31F" w14:textId="77777777" w:rsidR="007E62F6" w:rsidRPr="007E62F6" w:rsidRDefault="007E62F6" w:rsidP="00AA5D70">
      <w:pPr>
        <w:spacing w:after="0" w:line="240" w:lineRule="auto"/>
        <w:jc w:val="both"/>
        <w:rPr>
          <w:rFonts w:ascii="Arial" w:hAnsi="Arial" w:cs="Arial"/>
          <w:color w:val="000000" w:themeColor="text1"/>
          <w:sz w:val="22"/>
          <w:szCs w:val="22"/>
        </w:rPr>
      </w:pPr>
    </w:p>
    <w:p w14:paraId="76AD7B5F" w14:textId="118B4B31" w:rsidR="003A3252" w:rsidRPr="00AA5D70" w:rsidRDefault="006E5E20"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10. </w:t>
      </w:r>
      <w:r w:rsidR="003A3252" w:rsidRPr="00AA5D70">
        <w:rPr>
          <w:rFonts w:ascii="Arial" w:hAnsi="Arial" w:cs="Arial"/>
          <w:color w:val="000000" w:themeColor="text1"/>
          <w:sz w:val="22"/>
          <w:szCs w:val="22"/>
        </w:rPr>
        <w:t xml:space="preserve">All soft landscaping comprised in the approved details of landscaping shall be carried out in the first planting and seeding season following the first occupation of the building(s) or the </w:t>
      </w:r>
    </w:p>
    <w:p w14:paraId="7862E258" w14:textId="77777777" w:rsidR="003A3252" w:rsidRPr="00AA5D70" w:rsidRDefault="003A3252"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completion of the development whichever is the sooner; All shrubs, trees and hedge planting </w:t>
      </w:r>
    </w:p>
    <w:p w14:paraId="77DCA208" w14:textId="77777777" w:rsidR="00F86214" w:rsidRPr="00AA5D70" w:rsidRDefault="003A3252"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shall be maintained free from weeds and shall be protected from damage by vermin and stock. Any trees or plants which, within a period of five years, die, are removed, or become seriously damaged or diseased shall be replaced in the next planting season with others of a similar size and species, unless otherwise agreed in writing by the local planning authority. </w:t>
      </w:r>
    </w:p>
    <w:p w14:paraId="09CBF0A7" w14:textId="58EC0249" w:rsidR="003A3252" w:rsidRPr="00AA5D70" w:rsidRDefault="003A3252"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All hard landscaping shall also be carried out in accordance with the approved details prior to the occupation of any part of the development or in accordance with a programme to be agreed in writing with the Local Planning Authority.</w:t>
      </w:r>
    </w:p>
    <w:p w14:paraId="0A45AF48" w14:textId="77777777" w:rsidR="00F86214" w:rsidRPr="00AA5D70" w:rsidRDefault="00F86214" w:rsidP="00AA5D70">
      <w:pPr>
        <w:spacing w:after="0" w:line="240" w:lineRule="auto"/>
        <w:jc w:val="both"/>
        <w:rPr>
          <w:rFonts w:ascii="Arial" w:hAnsi="Arial" w:cs="Arial"/>
          <w:color w:val="000000" w:themeColor="text1"/>
          <w:sz w:val="22"/>
          <w:szCs w:val="22"/>
        </w:rPr>
      </w:pPr>
    </w:p>
    <w:p w14:paraId="7B73777A" w14:textId="49305694" w:rsidR="006E5E20" w:rsidRPr="00AA5D70" w:rsidRDefault="003A3252"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REASON: To ensure a satisfactory landscaped setting for the development and the protection of existing important landscape features.</w:t>
      </w:r>
    </w:p>
    <w:p w14:paraId="0BFFA75E" w14:textId="77777777" w:rsidR="00B53BB4" w:rsidRPr="00AA5D70" w:rsidRDefault="00B53BB4" w:rsidP="00AA5D70">
      <w:pPr>
        <w:spacing w:after="0" w:line="240" w:lineRule="auto"/>
        <w:jc w:val="both"/>
        <w:rPr>
          <w:rFonts w:ascii="Arial" w:hAnsi="Arial" w:cs="Arial"/>
          <w:color w:val="000000" w:themeColor="text1"/>
          <w:sz w:val="22"/>
          <w:szCs w:val="22"/>
        </w:rPr>
      </w:pPr>
    </w:p>
    <w:p w14:paraId="3369F0E4" w14:textId="11E35F90" w:rsidR="00B53BB4" w:rsidRPr="00AA5D70" w:rsidRDefault="00B53BB4"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11. </w:t>
      </w:r>
      <w:r w:rsidR="00DC5EE0" w:rsidRPr="00AA5D70">
        <w:rPr>
          <w:rFonts w:ascii="Arial" w:hAnsi="Arial" w:cs="Arial"/>
          <w:color w:val="000000" w:themeColor="text1"/>
          <w:sz w:val="22"/>
          <w:szCs w:val="22"/>
        </w:rPr>
        <w:t xml:space="preserve">Notwithstanding the approved plans </w:t>
      </w:r>
      <w:r w:rsidR="00742BFC" w:rsidRPr="00AA5D70">
        <w:rPr>
          <w:rFonts w:ascii="Arial" w:hAnsi="Arial" w:cs="Arial"/>
          <w:color w:val="000000" w:themeColor="text1"/>
          <w:sz w:val="22"/>
          <w:szCs w:val="22"/>
        </w:rPr>
        <w:t>prior to the erection of the proposed entrance gates, details including elevations</w:t>
      </w:r>
      <w:r w:rsidR="00F01F54" w:rsidRPr="00AA5D70">
        <w:rPr>
          <w:rFonts w:ascii="Arial" w:hAnsi="Arial" w:cs="Arial"/>
          <w:color w:val="000000" w:themeColor="text1"/>
          <w:sz w:val="22"/>
          <w:szCs w:val="22"/>
        </w:rPr>
        <w:t xml:space="preserve"> and materials shall be submitted to and approved in writing with the Local Planning Authority. </w:t>
      </w:r>
    </w:p>
    <w:p w14:paraId="55AC463F" w14:textId="77777777" w:rsidR="00F01F54" w:rsidRPr="00AA5D70" w:rsidRDefault="00F01F54" w:rsidP="00AA5D70">
      <w:pPr>
        <w:spacing w:after="0" w:line="240" w:lineRule="auto"/>
        <w:jc w:val="both"/>
        <w:rPr>
          <w:rFonts w:ascii="Arial" w:hAnsi="Arial" w:cs="Arial"/>
          <w:color w:val="000000" w:themeColor="text1"/>
          <w:sz w:val="22"/>
          <w:szCs w:val="22"/>
        </w:rPr>
      </w:pPr>
    </w:p>
    <w:p w14:paraId="6EDE0CDC" w14:textId="7F42B5FD" w:rsidR="00F01F54" w:rsidRPr="00AA5D70" w:rsidRDefault="00F01F54" w:rsidP="00AA5D70">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The development shall be carried out in accordance with the agreed details. </w:t>
      </w:r>
    </w:p>
    <w:p w14:paraId="3EC0C690" w14:textId="77777777" w:rsidR="00F01F54" w:rsidRPr="00AA5D70" w:rsidRDefault="00F01F54" w:rsidP="00AA5D70">
      <w:pPr>
        <w:spacing w:after="0" w:line="240" w:lineRule="auto"/>
        <w:jc w:val="both"/>
        <w:rPr>
          <w:rFonts w:ascii="Arial" w:hAnsi="Arial" w:cs="Arial"/>
          <w:color w:val="000000" w:themeColor="text1"/>
          <w:sz w:val="22"/>
          <w:szCs w:val="22"/>
        </w:rPr>
      </w:pPr>
    </w:p>
    <w:p w14:paraId="402E24FD" w14:textId="77777777" w:rsidR="00F01F54" w:rsidRDefault="00F01F54" w:rsidP="00AA5D70">
      <w:pPr>
        <w:spacing w:after="0" w:line="240" w:lineRule="auto"/>
        <w:rPr>
          <w:rFonts w:ascii="Arial" w:hAnsi="Arial" w:cs="Arial"/>
          <w:sz w:val="22"/>
          <w:szCs w:val="22"/>
        </w:rPr>
      </w:pPr>
      <w:r w:rsidRPr="00AA5D70">
        <w:rPr>
          <w:rFonts w:ascii="Arial" w:hAnsi="Arial" w:cs="Arial"/>
          <w:sz w:val="22"/>
          <w:szCs w:val="22"/>
        </w:rPr>
        <w:t>REASON: In the interests of visual amenity and the character and appearance of the area.</w:t>
      </w:r>
    </w:p>
    <w:p w14:paraId="424167AE" w14:textId="77777777" w:rsidR="007362AD" w:rsidRPr="00AA5D70" w:rsidRDefault="007362AD" w:rsidP="00AA5D70">
      <w:pPr>
        <w:spacing w:after="0" w:line="240" w:lineRule="auto"/>
        <w:rPr>
          <w:rFonts w:ascii="Arial" w:hAnsi="Arial" w:cs="Arial"/>
          <w:sz w:val="22"/>
          <w:szCs w:val="22"/>
        </w:rPr>
      </w:pPr>
    </w:p>
    <w:p w14:paraId="2178AC0B" w14:textId="6E23AEA5" w:rsidR="001A11E2" w:rsidRPr="00AA5D70" w:rsidRDefault="000A2D50"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hAnsi="Arial" w:cs="Arial"/>
          <w:sz w:val="22"/>
          <w:szCs w:val="22"/>
        </w:rPr>
        <w:lastRenderedPageBreak/>
        <w:t xml:space="preserve">12. </w:t>
      </w:r>
      <w:r w:rsidR="001A11E2" w:rsidRPr="00AA5D70">
        <w:rPr>
          <w:rFonts w:ascii="Arial" w:eastAsia="Times New Roman" w:hAnsi="Arial" w:cs="Arial"/>
          <w:color w:val="000000" w:themeColor="text1"/>
          <w:kern w:val="0"/>
          <w:sz w:val="22"/>
          <w:szCs w:val="22"/>
          <w:lang w:eastAsia="en-GB"/>
          <w14:ligatures w14:val="none"/>
        </w:rPr>
        <w:t xml:space="preserve">Notwithstanding the provisions of the Town and Country Planning (General Permitted Development) (England) Order 2015 (or any Order revoking or re- enacting or amending those Orders with or without modification), no development within Part 2 Class A shall take place </w:t>
      </w:r>
      <w:r w:rsidR="00A6590C" w:rsidRPr="00AA5D70">
        <w:rPr>
          <w:rFonts w:ascii="Arial" w:eastAsia="Times New Roman" w:hAnsi="Arial" w:cs="Arial"/>
          <w:color w:val="000000" w:themeColor="text1"/>
          <w:kern w:val="0"/>
          <w:sz w:val="22"/>
          <w:szCs w:val="22"/>
          <w:lang w:eastAsia="en-GB"/>
          <w14:ligatures w14:val="none"/>
        </w:rPr>
        <w:t xml:space="preserve">within the application site </w:t>
      </w:r>
      <w:r w:rsidR="001E6288" w:rsidRPr="00AA5D70">
        <w:rPr>
          <w:rFonts w:ascii="Arial" w:eastAsia="Times New Roman" w:hAnsi="Arial" w:cs="Arial"/>
          <w:color w:val="000000" w:themeColor="text1"/>
          <w:kern w:val="0"/>
          <w:sz w:val="22"/>
          <w:szCs w:val="22"/>
          <w:lang w:eastAsia="en-GB"/>
          <w14:ligatures w14:val="none"/>
        </w:rPr>
        <w:t xml:space="preserve">other than those shown on the approved plans </w:t>
      </w:r>
      <w:r w:rsidR="00A6590C" w:rsidRPr="00AA5D70">
        <w:rPr>
          <w:rFonts w:ascii="Arial" w:eastAsia="Times New Roman" w:hAnsi="Arial" w:cs="Arial"/>
          <w:color w:val="000000" w:themeColor="text1"/>
          <w:kern w:val="0"/>
          <w:sz w:val="22"/>
          <w:szCs w:val="22"/>
          <w:lang w:eastAsia="en-GB"/>
          <w14:ligatures w14:val="none"/>
        </w:rPr>
        <w:t>within prior written agreement from the Local Planning Authority.</w:t>
      </w:r>
    </w:p>
    <w:p w14:paraId="2D6CE8A8" w14:textId="77777777" w:rsidR="001A11E2" w:rsidRPr="00AA5D70" w:rsidRDefault="001A11E2" w:rsidP="00AA5D70">
      <w:pPr>
        <w:spacing w:after="0" w:line="240" w:lineRule="auto"/>
        <w:jc w:val="both"/>
        <w:rPr>
          <w:rFonts w:ascii="Arial" w:eastAsia="Times New Roman" w:hAnsi="Arial" w:cs="Arial"/>
          <w:color w:val="000000" w:themeColor="text1"/>
          <w:kern w:val="0"/>
          <w:sz w:val="22"/>
          <w:szCs w:val="22"/>
          <w:lang w:eastAsia="en-GB"/>
          <w14:ligatures w14:val="none"/>
        </w:rPr>
      </w:pPr>
    </w:p>
    <w:p w14:paraId="46263385" w14:textId="1019614E" w:rsidR="001A11E2" w:rsidRPr="00AA5D70" w:rsidRDefault="001A11E2" w:rsidP="00AA5D70">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REASON: In the interests of </w:t>
      </w:r>
      <w:r w:rsidR="00070EBA" w:rsidRPr="00AA5D70">
        <w:rPr>
          <w:rFonts w:ascii="Arial" w:hAnsi="Arial" w:cs="Arial"/>
          <w:sz w:val="22"/>
          <w:szCs w:val="22"/>
        </w:rPr>
        <w:t>visual amenity and the character and appearance of the area</w:t>
      </w:r>
      <w:r w:rsidRPr="00AA5D70">
        <w:rPr>
          <w:rFonts w:ascii="Arial" w:eastAsia="Times New Roman" w:hAnsi="Arial" w:cs="Arial"/>
          <w:color w:val="000000" w:themeColor="text1"/>
          <w:kern w:val="0"/>
          <w:sz w:val="22"/>
          <w:szCs w:val="22"/>
          <w:lang w:eastAsia="en-GB"/>
          <w14:ligatures w14:val="none"/>
        </w:rPr>
        <w:t xml:space="preserve"> and to enable the Local Planning Authority to consider individually whether planning permission should be granted for </w:t>
      </w:r>
      <w:r w:rsidR="00A6590C" w:rsidRPr="00AA5D70">
        <w:rPr>
          <w:rFonts w:ascii="Arial" w:eastAsia="Times New Roman" w:hAnsi="Arial" w:cs="Arial"/>
          <w:color w:val="000000" w:themeColor="text1"/>
          <w:kern w:val="0"/>
          <w:sz w:val="22"/>
          <w:szCs w:val="22"/>
          <w:lang w:eastAsia="en-GB"/>
          <w14:ligatures w14:val="none"/>
        </w:rPr>
        <w:t xml:space="preserve">further </w:t>
      </w:r>
      <w:r w:rsidR="008A1BAE" w:rsidRPr="00AA5D70">
        <w:rPr>
          <w:rFonts w:ascii="Arial" w:eastAsia="Times New Roman" w:hAnsi="Arial" w:cs="Arial"/>
          <w:color w:val="000000" w:themeColor="text1"/>
          <w:kern w:val="0"/>
          <w:sz w:val="22"/>
          <w:szCs w:val="22"/>
          <w:lang w:eastAsia="en-GB"/>
          <w14:ligatures w14:val="none"/>
        </w:rPr>
        <w:t>means of enclosure</w:t>
      </w:r>
      <w:r w:rsidRPr="00AA5D70">
        <w:rPr>
          <w:rFonts w:ascii="Arial" w:eastAsia="Times New Roman" w:hAnsi="Arial" w:cs="Arial"/>
          <w:color w:val="000000" w:themeColor="text1"/>
          <w:kern w:val="0"/>
          <w:sz w:val="22"/>
          <w:szCs w:val="22"/>
          <w:lang w:eastAsia="en-GB"/>
          <w14:ligatures w14:val="none"/>
        </w:rPr>
        <w:t xml:space="preserve"> due to the rural landscape setting of the dwelling and to protect the character of the area.</w:t>
      </w:r>
    </w:p>
    <w:p w14:paraId="1FDFCB58" w14:textId="77777777" w:rsidR="008A1BAE" w:rsidRPr="00AA5D70" w:rsidRDefault="008A1BAE" w:rsidP="00AA5D70">
      <w:pPr>
        <w:spacing w:after="0" w:line="240" w:lineRule="auto"/>
        <w:rPr>
          <w:rFonts w:ascii="Arial" w:hAnsi="Arial" w:cs="Arial"/>
          <w:sz w:val="22"/>
          <w:szCs w:val="22"/>
        </w:rPr>
      </w:pPr>
    </w:p>
    <w:p w14:paraId="432EB095" w14:textId="3E25A3E6" w:rsidR="00166D96" w:rsidRPr="00AA5D70" w:rsidRDefault="00166D96" w:rsidP="00AA5D70">
      <w:pPr>
        <w:spacing w:after="0" w:line="240" w:lineRule="auto"/>
        <w:rPr>
          <w:rFonts w:ascii="Arial" w:hAnsi="Arial" w:cs="Arial"/>
          <w:sz w:val="22"/>
          <w:szCs w:val="22"/>
        </w:rPr>
      </w:pPr>
      <w:r w:rsidRPr="00AA5D70">
        <w:rPr>
          <w:rFonts w:ascii="Arial" w:hAnsi="Arial" w:cs="Arial"/>
          <w:sz w:val="22"/>
          <w:szCs w:val="22"/>
        </w:rPr>
        <w:t>INFORMATIVES</w:t>
      </w:r>
    </w:p>
    <w:p w14:paraId="44117CF1" w14:textId="77777777" w:rsidR="00166D96" w:rsidRPr="00AA5D70" w:rsidRDefault="00166D96" w:rsidP="00AA5D70">
      <w:pPr>
        <w:spacing w:after="0" w:line="240" w:lineRule="auto"/>
        <w:rPr>
          <w:rFonts w:ascii="Arial" w:hAnsi="Arial" w:cs="Arial"/>
          <w:sz w:val="22"/>
          <w:szCs w:val="22"/>
        </w:rPr>
      </w:pPr>
    </w:p>
    <w:p w14:paraId="1EB654D0" w14:textId="4058E0B5" w:rsidR="00166D96" w:rsidRPr="00AA5D70" w:rsidRDefault="00A505A6" w:rsidP="00AA5D70">
      <w:pPr>
        <w:spacing w:after="0" w:line="240" w:lineRule="auto"/>
        <w:jc w:val="both"/>
        <w:rPr>
          <w:rFonts w:ascii="Arial" w:hAnsi="Arial" w:cs="Arial"/>
          <w:sz w:val="22"/>
          <w:szCs w:val="22"/>
        </w:rPr>
      </w:pPr>
      <w:r w:rsidRPr="00AA5D70">
        <w:rPr>
          <w:rFonts w:ascii="Arial" w:hAnsi="Arial" w:cs="Arial"/>
          <w:sz w:val="22"/>
          <w:szCs w:val="22"/>
        </w:rPr>
        <w:t>1. The application involves the creation of a new vehicle access.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35" w:tgtFrame="_blank" w:history="1">
        <w:r w:rsidRPr="00AA5D70">
          <w:rPr>
            <w:rStyle w:val="Hyperlink"/>
            <w:rFonts w:ascii="Arial" w:hAnsi="Arial" w:cs="Arial"/>
            <w:sz w:val="22"/>
            <w:szCs w:val="22"/>
          </w:rPr>
          <w:t>vehicleaccess@wiltshire.gov.uk</w:t>
        </w:r>
      </w:hyperlink>
      <w:r w:rsidRPr="00AA5D70">
        <w:rPr>
          <w:rFonts w:ascii="Arial" w:hAnsi="Arial" w:cs="Arial"/>
          <w:sz w:val="22"/>
          <w:szCs w:val="22"/>
        </w:rPr>
        <w:t> and/or 01225 713352 or visit their website at </w:t>
      </w:r>
      <w:hyperlink r:id="rId36" w:tgtFrame="_blank" w:history="1">
        <w:r w:rsidRPr="00AA5D70">
          <w:rPr>
            <w:rStyle w:val="Hyperlink"/>
            <w:rFonts w:ascii="Arial" w:hAnsi="Arial" w:cs="Arial"/>
            <w:sz w:val="22"/>
            <w:szCs w:val="22"/>
          </w:rPr>
          <w:t>http://wiltshire.gov.uk/highways-streets</w:t>
        </w:r>
      </w:hyperlink>
      <w:r w:rsidRPr="00AA5D70">
        <w:rPr>
          <w:rFonts w:ascii="Arial" w:hAnsi="Arial" w:cs="Arial"/>
          <w:sz w:val="22"/>
          <w:szCs w:val="22"/>
        </w:rPr>
        <w:t> to make an application.</w:t>
      </w:r>
    </w:p>
    <w:p w14:paraId="2FD8032A" w14:textId="77777777" w:rsidR="00166D96" w:rsidRPr="00AA5D70" w:rsidRDefault="00166D96" w:rsidP="00AA5D70">
      <w:pPr>
        <w:spacing w:after="0" w:line="240" w:lineRule="auto"/>
        <w:jc w:val="both"/>
        <w:rPr>
          <w:rFonts w:ascii="Arial" w:hAnsi="Arial" w:cs="Arial"/>
          <w:sz w:val="22"/>
          <w:szCs w:val="22"/>
        </w:rPr>
      </w:pPr>
    </w:p>
    <w:p w14:paraId="64E4E974" w14:textId="77777777" w:rsidR="00166D96" w:rsidRPr="00AA5D70" w:rsidRDefault="00166D96" w:rsidP="00AA5D70">
      <w:pPr>
        <w:spacing w:after="0" w:line="240" w:lineRule="auto"/>
        <w:jc w:val="both"/>
        <w:rPr>
          <w:rFonts w:ascii="Arial" w:eastAsia="Arial" w:hAnsi="Arial" w:cs="Arial"/>
          <w:sz w:val="22"/>
          <w:szCs w:val="22"/>
        </w:rPr>
      </w:pPr>
      <w:r w:rsidRPr="00AA5D70">
        <w:rPr>
          <w:rFonts w:ascii="Arial" w:eastAsia="Arial" w:hAnsi="Arial" w:cs="Arial"/>
          <w:sz w:val="22"/>
          <w:szCs w:val="22"/>
        </w:rPr>
        <w:t xml:space="preserve">2. Any alterations to the approved plans, brought about by compliance with Building Regulations or any other reason must first be agreed in writing with the Local Planning Authority before commencement of work. </w:t>
      </w:r>
    </w:p>
    <w:p w14:paraId="3CDCFE94" w14:textId="77777777" w:rsidR="00166D96" w:rsidRPr="00AA5D70" w:rsidRDefault="00166D96" w:rsidP="00AA5D70">
      <w:pPr>
        <w:spacing w:after="0" w:line="240" w:lineRule="auto"/>
        <w:jc w:val="both"/>
        <w:rPr>
          <w:rFonts w:ascii="Arial" w:eastAsia="Arial" w:hAnsi="Arial" w:cs="Arial"/>
          <w:sz w:val="22"/>
          <w:szCs w:val="22"/>
        </w:rPr>
      </w:pPr>
    </w:p>
    <w:p w14:paraId="051F3BC7" w14:textId="77777777" w:rsidR="00166D96" w:rsidRPr="00AA5D70" w:rsidRDefault="00166D96" w:rsidP="00AA5D70">
      <w:pPr>
        <w:spacing w:after="0" w:line="240" w:lineRule="auto"/>
        <w:jc w:val="both"/>
        <w:rPr>
          <w:rFonts w:ascii="Arial" w:eastAsia="Arial" w:hAnsi="Arial" w:cs="Arial"/>
          <w:sz w:val="22"/>
          <w:szCs w:val="22"/>
        </w:rPr>
      </w:pPr>
      <w:r w:rsidRPr="00AA5D70">
        <w:rPr>
          <w:rFonts w:ascii="Arial" w:eastAsia="Arial" w:hAnsi="Arial" w:cs="Arial"/>
          <w:sz w:val="22"/>
          <w:szCs w:val="22"/>
        </w:rPr>
        <w:t xml:space="preserve">3. The applicant is advised that, if it is proposed to drain this development directly into the river or carry out any work within 8 metres of the watercourse then a Land Drainage Consent is required from the Environment Agency. For further information see www.environment-agency.gov.uk </w:t>
      </w:r>
    </w:p>
    <w:p w14:paraId="0BD0D0BF" w14:textId="77777777" w:rsidR="00166D96" w:rsidRPr="00AA5D70" w:rsidRDefault="00166D96" w:rsidP="00AA5D70">
      <w:pPr>
        <w:spacing w:after="0" w:line="240" w:lineRule="auto"/>
        <w:jc w:val="both"/>
        <w:rPr>
          <w:rFonts w:ascii="Arial" w:hAnsi="Arial" w:cs="Arial"/>
          <w:sz w:val="22"/>
          <w:szCs w:val="22"/>
        </w:rPr>
      </w:pPr>
    </w:p>
    <w:p w14:paraId="62D5D89E" w14:textId="77777777" w:rsidR="00A028CA" w:rsidRPr="00AA5D70" w:rsidRDefault="00A028CA" w:rsidP="00AA5D70">
      <w:pPr>
        <w:spacing w:after="0" w:line="240" w:lineRule="auto"/>
        <w:jc w:val="both"/>
        <w:rPr>
          <w:rFonts w:ascii="Arial" w:hAnsi="Arial" w:cs="Arial"/>
          <w:sz w:val="22"/>
          <w:szCs w:val="22"/>
        </w:rPr>
      </w:pPr>
      <w:r w:rsidRPr="00AA5D70">
        <w:rPr>
          <w:rFonts w:ascii="Arial" w:hAnsi="Arial" w:cs="Arial"/>
          <w:sz w:val="22"/>
          <w:szCs w:val="22"/>
        </w:rPr>
        <w:t>4. 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258C429E" w14:textId="77777777" w:rsidR="00A028CA" w:rsidRPr="00AA5D70" w:rsidRDefault="00A028CA" w:rsidP="00AA5D70">
      <w:pPr>
        <w:spacing w:after="0" w:line="240" w:lineRule="auto"/>
        <w:jc w:val="both"/>
        <w:rPr>
          <w:rFonts w:ascii="Arial" w:hAnsi="Arial" w:cs="Arial"/>
          <w:sz w:val="22"/>
          <w:szCs w:val="22"/>
        </w:rPr>
      </w:pPr>
    </w:p>
    <w:p w14:paraId="0A80A243" w14:textId="77777777" w:rsidR="00A028CA" w:rsidRPr="00AA5D70" w:rsidRDefault="00A028CA" w:rsidP="00AA5D70">
      <w:pPr>
        <w:spacing w:after="0" w:line="240" w:lineRule="auto"/>
        <w:jc w:val="both"/>
        <w:rPr>
          <w:rFonts w:ascii="Arial" w:hAnsi="Arial" w:cs="Arial"/>
          <w:sz w:val="22"/>
          <w:szCs w:val="22"/>
        </w:rPr>
      </w:pPr>
      <w:r w:rsidRPr="00AA5D70">
        <w:rPr>
          <w:rFonts w:ascii="Arial" w:hAnsi="Arial" w:cs="Arial"/>
          <w:sz w:val="22"/>
          <w:szCs w:val="22"/>
        </w:rPr>
        <w:t>If you intend carrying out works in the vicinity of the site boundary, you are also advised that it may be expedient to seek your own advice with regard to the requirements of the Party Wall Act 1996.</w:t>
      </w:r>
    </w:p>
    <w:p w14:paraId="0AF00D96" w14:textId="03DD8AA2" w:rsidR="00A028CA" w:rsidRPr="00AA5D70" w:rsidRDefault="00A028CA" w:rsidP="00AA5D70">
      <w:pPr>
        <w:spacing w:after="0" w:line="240" w:lineRule="auto"/>
        <w:jc w:val="both"/>
        <w:rPr>
          <w:rFonts w:ascii="Arial" w:hAnsi="Arial" w:cs="Arial"/>
          <w:sz w:val="22"/>
          <w:szCs w:val="22"/>
        </w:rPr>
      </w:pPr>
    </w:p>
    <w:p w14:paraId="706EEA92" w14:textId="77777777" w:rsidR="00A57EDA" w:rsidRPr="00AA5D70" w:rsidRDefault="00A57EDA" w:rsidP="00AA5D70">
      <w:pPr>
        <w:spacing w:after="0" w:line="240" w:lineRule="auto"/>
        <w:jc w:val="both"/>
        <w:rPr>
          <w:rFonts w:ascii="Arial" w:eastAsia="Times New Roman" w:hAnsi="Arial" w:cs="Arial"/>
          <w:kern w:val="0"/>
          <w:sz w:val="22"/>
          <w:szCs w:val="22"/>
          <w:lang w:eastAsia="en-GB"/>
          <w14:ligatures w14:val="none"/>
        </w:rPr>
      </w:pPr>
    </w:p>
    <w:p w14:paraId="04510D3D" w14:textId="77777777" w:rsidR="00962875" w:rsidRPr="00AA5D70" w:rsidRDefault="00962875" w:rsidP="00AA5D70">
      <w:pPr>
        <w:spacing w:after="0" w:line="240" w:lineRule="auto"/>
        <w:jc w:val="both"/>
        <w:rPr>
          <w:rFonts w:ascii="Arial" w:eastAsia="Times New Roman" w:hAnsi="Arial" w:cs="Arial"/>
          <w:color w:val="FF0000"/>
          <w:kern w:val="0"/>
          <w:sz w:val="22"/>
          <w:szCs w:val="22"/>
          <w:lang w:eastAsia="en-GB"/>
          <w14:ligatures w14:val="none"/>
        </w:rPr>
      </w:pPr>
    </w:p>
    <w:sectPr w:rsidR="00962875" w:rsidRPr="00AA5D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9C17BF"/>
    <w:multiLevelType w:val="hybridMultilevel"/>
    <w:tmpl w:val="4FA26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5"/>
  </w:num>
  <w:num w:numId="31" w16cid:durableId="2038431825">
    <w:abstractNumId w:val="36"/>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 w:numId="37" w16cid:durableId="21455439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126E1"/>
    <w:rsid w:val="00015879"/>
    <w:rsid w:val="00021647"/>
    <w:rsid w:val="00027B68"/>
    <w:rsid w:val="00030396"/>
    <w:rsid w:val="00033D45"/>
    <w:rsid w:val="00043338"/>
    <w:rsid w:val="00044317"/>
    <w:rsid w:val="00070EBA"/>
    <w:rsid w:val="00071B3E"/>
    <w:rsid w:val="0007377C"/>
    <w:rsid w:val="00090374"/>
    <w:rsid w:val="0009057D"/>
    <w:rsid w:val="00097010"/>
    <w:rsid w:val="000A2D50"/>
    <w:rsid w:val="000B7D9E"/>
    <w:rsid w:val="000D0858"/>
    <w:rsid w:val="000F2A33"/>
    <w:rsid w:val="000F4A22"/>
    <w:rsid w:val="000F7B03"/>
    <w:rsid w:val="00106997"/>
    <w:rsid w:val="00106B09"/>
    <w:rsid w:val="0010769F"/>
    <w:rsid w:val="001121BA"/>
    <w:rsid w:val="00113BE6"/>
    <w:rsid w:val="00142705"/>
    <w:rsid w:val="001544CA"/>
    <w:rsid w:val="00154DA9"/>
    <w:rsid w:val="00166D96"/>
    <w:rsid w:val="00175B70"/>
    <w:rsid w:val="001A11E2"/>
    <w:rsid w:val="001A37CB"/>
    <w:rsid w:val="001A64F9"/>
    <w:rsid w:val="001A7B5E"/>
    <w:rsid w:val="001B1D46"/>
    <w:rsid w:val="001B20EC"/>
    <w:rsid w:val="001B4161"/>
    <w:rsid w:val="001C39F8"/>
    <w:rsid w:val="001C446E"/>
    <w:rsid w:val="001D133E"/>
    <w:rsid w:val="001E6288"/>
    <w:rsid w:val="001F74BD"/>
    <w:rsid w:val="00204465"/>
    <w:rsid w:val="002053C2"/>
    <w:rsid w:val="0021435E"/>
    <w:rsid w:val="002220D4"/>
    <w:rsid w:val="002335A0"/>
    <w:rsid w:val="0024163C"/>
    <w:rsid w:val="002617F9"/>
    <w:rsid w:val="0026457C"/>
    <w:rsid w:val="00273F59"/>
    <w:rsid w:val="00274203"/>
    <w:rsid w:val="00276E1F"/>
    <w:rsid w:val="002834E5"/>
    <w:rsid w:val="00290A8C"/>
    <w:rsid w:val="002A279C"/>
    <w:rsid w:val="002B07AA"/>
    <w:rsid w:val="002E3CA8"/>
    <w:rsid w:val="002F01D4"/>
    <w:rsid w:val="003010D8"/>
    <w:rsid w:val="00305509"/>
    <w:rsid w:val="00312C7F"/>
    <w:rsid w:val="003466B2"/>
    <w:rsid w:val="0036661C"/>
    <w:rsid w:val="00374531"/>
    <w:rsid w:val="003772EA"/>
    <w:rsid w:val="00382946"/>
    <w:rsid w:val="003A1D8D"/>
    <w:rsid w:val="003A3252"/>
    <w:rsid w:val="003A3D3E"/>
    <w:rsid w:val="003B1F1C"/>
    <w:rsid w:val="003B2C21"/>
    <w:rsid w:val="003F705D"/>
    <w:rsid w:val="00435B3E"/>
    <w:rsid w:val="004379A8"/>
    <w:rsid w:val="00447A73"/>
    <w:rsid w:val="00467DE4"/>
    <w:rsid w:val="004767B3"/>
    <w:rsid w:val="004840D2"/>
    <w:rsid w:val="004A3011"/>
    <w:rsid w:val="004A3B39"/>
    <w:rsid w:val="004C6F61"/>
    <w:rsid w:val="004C7EA3"/>
    <w:rsid w:val="004F00E0"/>
    <w:rsid w:val="004F7BE7"/>
    <w:rsid w:val="00501F4F"/>
    <w:rsid w:val="00507300"/>
    <w:rsid w:val="00507927"/>
    <w:rsid w:val="00517AD0"/>
    <w:rsid w:val="0052074B"/>
    <w:rsid w:val="0054068B"/>
    <w:rsid w:val="00554085"/>
    <w:rsid w:val="005570AE"/>
    <w:rsid w:val="00562352"/>
    <w:rsid w:val="00577F74"/>
    <w:rsid w:val="005B1F73"/>
    <w:rsid w:val="005C123A"/>
    <w:rsid w:val="005C2AC9"/>
    <w:rsid w:val="005C6257"/>
    <w:rsid w:val="005C7019"/>
    <w:rsid w:val="00602EF6"/>
    <w:rsid w:val="00634C26"/>
    <w:rsid w:val="00643C57"/>
    <w:rsid w:val="00651145"/>
    <w:rsid w:val="00654727"/>
    <w:rsid w:val="00674AAB"/>
    <w:rsid w:val="006801EF"/>
    <w:rsid w:val="00680DA9"/>
    <w:rsid w:val="00683C17"/>
    <w:rsid w:val="006A0827"/>
    <w:rsid w:val="006A726B"/>
    <w:rsid w:val="006B05AB"/>
    <w:rsid w:val="006B27DC"/>
    <w:rsid w:val="006D4E4A"/>
    <w:rsid w:val="006D57B6"/>
    <w:rsid w:val="006E5E20"/>
    <w:rsid w:val="006F28CE"/>
    <w:rsid w:val="006F3B12"/>
    <w:rsid w:val="00727857"/>
    <w:rsid w:val="007362AD"/>
    <w:rsid w:val="00740341"/>
    <w:rsid w:val="00742BFC"/>
    <w:rsid w:val="00764D89"/>
    <w:rsid w:val="007873EA"/>
    <w:rsid w:val="00794373"/>
    <w:rsid w:val="007A27B2"/>
    <w:rsid w:val="007C0E05"/>
    <w:rsid w:val="007C5E80"/>
    <w:rsid w:val="007D0825"/>
    <w:rsid w:val="007D248C"/>
    <w:rsid w:val="007E1D9F"/>
    <w:rsid w:val="007E57BB"/>
    <w:rsid w:val="007E62F6"/>
    <w:rsid w:val="007F3445"/>
    <w:rsid w:val="0080014A"/>
    <w:rsid w:val="00811FBB"/>
    <w:rsid w:val="00817599"/>
    <w:rsid w:val="00833B12"/>
    <w:rsid w:val="00834144"/>
    <w:rsid w:val="0084441B"/>
    <w:rsid w:val="008449A3"/>
    <w:rsid w:val="00847C48"/>
    <w:rsid w:val="00854865"/>
    <w:rsid w:val="00876321"/>
    <w:rsid w:val="0088110F"/>
    <w:rsid w:val="0089201F"/>
    <w:rsid w:val="00894D81"/>
    <w:rsid w:val="008A067B"/>
    <w:rsid w:val="008A1BAE"/>
    <w:rsid w:val="008A20C1"/>
    <w:rsid w:val="008A6836"/>
    <w:rsid w:val="008D4054"/>
    <w:rsid w:val="008F50AF"/>
    <w:rsid w:val="0092586B"/>
    <w:rsid w:val="00931BF2"/>
    <w:rsid w:val="00945DD3"/>
    <w:rsid w:val="009564E9"/>
    <w:rsid w:val="00962875"/>
    <w:rsid w:val="00970A8A"/>
    <w:rsid w:val="00972E06"/>
    <w:rsid w:val="009826AD"/>
    <w:rsid w:val="009932E2"/>
    <w:rsid w:val="00994456"/>
    <w:rsid w:val="009C3071"/>
    <w:rsid w:val="009C457E"/>
    <w:rsid w:val="009C5277"/>
    <w:rsid w:val="009E074B"/>
    <w:rsid w:val="009E1642"/>
    <w:rsid w:val="009E202E"/>
    <w:rsid w:val="009E5CE6"/>
    <w:rsid w:val="009F2D7B"/>
    <w:rsid w:val="009F5B9F"/>
    <w:rsid w:val="009F63E3"/>
    <w:rsid w:val="00A028CA"/>
    <w:rsid w:val="00A1146A"/>
    <w:rsid w:val="00A505A6"/>
    <w:rsid w:val="00A57EDA"/>
    <w:rsid w:val="00A62B73"/>
    <w:rsid w:val="00A6590C"/>
    <w:rsid w:val="00A70727"/>
    <w:rsid w:val="00A72F86"/>
    <w:rsid w:val="00A81938"/>
    <w:rsid w:val="00AA5049"/>
    <w:rsid w:val="00AA5D70"/>
    <w:rsid w:val="00AB558F"/>
    <w:rsid w:val="00AD7F6A"/>
    <w:rsid w:val="00AE1C41"/>
    <w:rsid w:val="00AE34E4"/>
    <w:rsid w:val="00AF0A4B"/>
    <w:rsid w:val="00B029D5"/>
    <w:rsid w:val="00B12326"/>
    <w:rsid w:val="00B343A0"/>
    <w:rsid w:val="00B4208E"/>
    <w:rsid w:val="00B474F0"/>
    <w:rsid w:val="00B52C0E"/>
    <w:rsid w:val="00B53BB4"/>
    <w:rsid w:val="00B57102"/>
    <w:rsid w:val="00B65B2D"/>
    <w:rsid w:val="00B7527D"/>
    <w:rsid w:val="00B81E21"/>
    <w:rsid w:val="00B83A9D"/>
    <w:rsid w:val="00BB43E5"/>
    <w:rsid w:val="00BC0B62"/>
    <w:rsid w:val="00BD75FE"/>
    <w:rsid w:val="00BF0F4B"/>
    <w:rsid w:val="00C3288D"/>
    <w:rsid w:val="00C4576B"/>
    <w:rsid w:val="00C567BB"/>
    <w:rsid w:val="00C62D06"/>
    <w:rsid w:val="00C760C4"/>
    <w:rsid w:val="00C84BBB"/>
    <w:rsid w:val="00C85102"/>
    <w:rsid w:val="00C95F60"/>
    <w:rsid w:val="00C96653"/>
    <w:rsid w:val="00CB6065"/>
    <w:rsid w:val="00CC51B9"/>
    <w:rsid w:val="00CE0657"/>
    <w:rsid w:val="00CE2B4E"/>
    <w:rsid w:val="00D06421"/>
    <w:rsid w:val="00D14841"/>
    <w:rsid w:val="00D15EC8"/>
    <w:rsid w:val="00D21B2B"/>
    <w:rsid w:val="00D47BF9"/>
    <w:rsid w:val="00D52850"/>
    <w:rsid w:val="00D56006"/>
    <w:rsid w:val="00D753A8"/>
    <w:rsid w:val="00D859CC"/>
    <w:rsid w:val="00D86D6E"/>
    <w:rsid w:val="00D902FA"/>
    <w:rsid w:val="00D92394"/>
    <w:rsid w:val="00D92D6A"/>
    <w:rsid w:val="00D94BB6"/>
    <w:rsid w:val="00D9672C"/>
    <w:rsid w:val="00DA00CD"/>
    <w:rsid w:val="00DA576C"/>
    <w:rsid w:val="00DB7E83"/>
    <w:rsid w:val="00DC1D43"/>
    <w:rsid w:val="00DC5EE0"/>
    <w:rsid w:val="00DC7241"/>
    <w:rsid w:val="00DD7635"/>
    <w:rsid w:val="00DF3D87"/>
    <w:rsid w:val="00DF4824"/>
    <w:rsid w:val="00E02262"/>
    <w:rsid w:val="00E03670"/>
    <w:rsid w:val="00E21FFE"/>
    <w:rsid w:val="00E51FB6"/>
    <w:rsid w:val="00E600FF"/>
    <w:rsid w:val="00E60CB6"/>
    <w:rsid w:val="00E66EFD"/>
    <w:rsid w:val="00E67637"/>
    <w:rsid w:val="00E70D98"/>
    <w:rsid w:val="00E759A7"/>
    <w:rsid w:val="00E766EE"/>
    <w:rsid w:val="00E83790"/>
    <w:rsid w:val="00E91B3F"/>
    <w:rsid w:val="00E9779F"/>
    <w:rsid w:val="00EB26BC"/>
    <w:rsid w:val="00EC03AE"/>
    <w:rsid w:val="00EC2E4E"/>
    <w:rsid w:val="00EC3218"/>
    <w:rsid w:val="00EC5915"/>
    <w:rsid w:val="00ED3C35"/>
    <w:rsid w:val="00ED6371"/>
    <w:rsid w:val="00EE2A4D"/>
    <w:rsid w:val="00EE5C03"/>
    <w:rsid w:val="00EF2A4F"/>
    <w:rsid w:val="00EF4551"/>
    <w:rsid w:val="00F005A4"/>
    <w:rsid w:val="00F01F54"/>
    <w:rsid w:val="00F071E7"/>
    <w:rsid w:val="00F07D51"/>
    <w:rsid w:val="00F07FC6"/>
    <w:rsid w:val="00F1263F"/>
    <w:rsid w:val="00F12CE9"/>
    <w:rsid w:val="00F206E4"/>
    <w:rsid w:val="00F228B7"/>
    <w:rsid w:val="00F2477F"/>
    <w:rsid w:val="00F315B5"/>
    <w:rsid w:val="00F411CE"/>
    <w:rsid w:val="00F4302F"/>
    <w:rsid w:val="00F56B21"/>
    <w:rsid w:val="00F7017C"/>
    <w:rsid w:val="00F7506C"/>
    <w:rsid w:val="00F7609E"/>
    <w:rsid w:val="00F818B1"/>
    <w:rsid w:val="00F85D77"/>
    <w:rsid w:val="00F86214"/>
    <w:rsid w:val="00F86303"/>
    <w:rsid w:val="00F864FC"/>
    <w:rsid w:val="00F95EB0"/>
    <w:rsid w:val="00FA4F07"/>
    <w:rsid w:val="00FC247E"/>
    <w:rsid w:val="00FE1F23"/>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E26CE"/>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character" w:styleId="Hyperlink">
    <w:name w:val="Hyperlink"/>
    <w:basedOn w:val="DefaultParagraphFont"/>
    <w:uiPriority w:val="99"/>
    <w:unhideWhenUsed/>
    <w:rsid w:val="00A505A6"/>
    <w:rPr>
      <w:color w:val="467886" w:themeColor="hyperlink"/>
      <w:u w:val="single"/>
    </w:rPr>
  </w:style>
  <w:style w:type="character" w:styleId="UnresolvedMention">
    <w:name w:val="Unresolved Mention"/>
    <w:basedOn w:val="DefaultParagraphFont"/>
    <w:uiPriority w:val="99"/>
    <w:semiHidden/>
    <w:unhideWhenUsed/>
    <w:rsid w:val="00A50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wiltshire.gov.uk/highways-streets"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mailto:vehicleaccess@wiltshire.gov.uk" TargetMode="External"/><Relationship Id="rId8"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12</Pages>
  <Words>3822</Words>
  <Characters>21788</Characters>
  <Application>Microsoft Office Word</Application>
  <DocSecurity>0</DocSecurity>
  <Lines>181</Lines>
  <Paragraphs>51</Paragraphs>
  <ScaleCrop>false</ScaleCrop>
  <Company/>
  <LinksUpToDate>false</LinksUpToDate>
  <CharactersWithSpaces>25559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salesforceId:a432e73b-9847-4546-ab44-3abb213170c0</dc:subject>
  <dc:creator>O'Donoghue, Ruaridh</dc:creator>
  <cp:keywords/>
  <dc:description/>
  <cp:lastModifiedBy>Clark, Hayley</cp:lastModifiedBy>
  <cp:revision>138</cp:revision>
  <dcterms:created xsi:type="dcterms:W3CDTF">2026-04-09T11:50:00Z</dcterms:created>
  <dcterms:modified xsi:type="dcterms:W3CDTF">2026-04-20T10:32:00Z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069Q300000OBLuYIAX</vt:lpwstr>
  </property>
</Properties>
</file>