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530E" w14:textId="68520817" w:rsidR="00B3520B" w:rsidRDefault="00B3520B" w:rsidP="00B3520B">
      <w:pPr>
        <w:jc w:val="center"/>
        <w:rPr>
          <w:b/>
          <w:bCs/>
          <w:u w:val="single"/>
        </w:rPr>
      </w:pPr>
      <w:r>
        <w:rPr>
          <w:b/>
          <w:bCs/>
          <w:u w:val="single"/>
        </w:rPr>
        <w:t>Maplecroft House</w:t>
      </w:r>
    </w:p>
    <w:p w14:paraId="0C4C7968" w14:textId="77777777" w:rsidR="00552529" w:rsidRDefault="00552529" w:rsidP="00B3520B">
      <w:pPr>
        <w:jc w:val="center"/>
        <w:rPr>
          <w:b/>
          <w:bCs/>
          <w:u w:val="single"/>
        </w:rPr>
      </w:pPr>
    </w:p>
    <w:p w14:paraId="6C6386AE" w14:textId="01C16659" w:rsidR="0073653D" w:rsidRPr="0015793A" w:rsidRDefault="00141A6D" w:rsidP="00B3520B">
      <w:pPr>
        <w:jc w:val="center"/>
        <w:rPr>
          <w:b/>
          <w:bCs/>
          <w:u w:val="single"/>
        </w:rPr>
      </w:pPr>
      <w:r>
        <w:rPr>
          <w:b/>
          <w:bCs/>
          <w:u w:val="single"/>
        </w:rPr>
        <w:t xml:space="preserve">Heritage </w:t>
      </w:r>
      <w:r w:rsidR="00ED0302">
        <w:rPr>
          <w:b/>
          <w:bCs/>
          <w:u w:val="single"/>
        </w:rPr>
        <w:t>S</w:t>
      </w:r>
      <w:r w:rsidR="0073653D" w:rsidRPr="0015793A">
        <w:rPr>
          <w:b/>
          <w:bCs/>
          <w:u w:val="single"/>
        </w:rPr>
        <w:t>tatement</w:t>
      </w:r>
      <w:r w:rsidR="007B02C7">
        <w:rPr>
          <w:b/>
          <w:bCs/>
          <w:u w:val="single"/>
        </w:rPr>
        <w:t xml:space="preserve"> and Schedule of Works</w:t>
      </w:r>
    </w:p>
    <w:p w14:paraId="53834DA2" w14:textId="77777777" w:rsidR="0073653D" w:rsidRDefault="0073653D"/>
    <w:p w14:paraId="3568D06C" w14:textId="66F76060" w:rsidR="0015793A" w:rsidRDefault="0015793A">
      <w:r w:rsidRPr="003D2DCD">
        <w:rPr>
          <w:b/>
          <w:bCs/>
        </w:rPr>
        <w:t>Location:</w:t>
      </w:r>
      <w:r>
        <w:t xml:space="preserve"> Maplecroft House, 109 Bath Road, Bradford-on-Avon BA15 2PE</w:t>
      </w:r>
    </w:p>
    <w:p w14:paraId="10BD6F7C" w14:textId="77777777" w:rsidR="00913E0E" w:rsidRDefault="00913E0E"/>
    <w:p w14:paraId="6BA38C6D" w14:textId="712FD8FF" w:rsidR="00913E0E" w:rsidRDefault="00913E0E">
      <w:r w:rsidRPr="003D2DCD">
        <w:rPr>
          <w:b/>
          <w:bCs/>
        </w:rPr>
        <w:t xml:space="preserve">National Grid Reference: </w:t>
      </w:r>
      <w:r w:rsidRPr="00913E0E">
        <w:t>ST8232362342</w:t>
      </w:r>
    </w:p>
    <w:p w14:paraId="42FE7FDC" w14:textId="77777777" w:rsidR="0015793A" w:rsidRDefault="0015793A"/>
    <w:p w14:paraId="1A2EDD39" w14:textId="37830262" w:rsidR="0015793A" w:rsidRPr="003D2DCD" w:rsidRDefault="0015793A">
      <w:pPr>
        <w:rPr>
          <w:b/>
          <w:bCs/>
        </w:rPr>
      </w:pPr>
      <w:r w:rsidRPr="003D2DCD">
        <w:rPr>
          <w:b/>
          <w:bCs/>
        </w:rPr>
        <w:t>Proposal:</w:t>
      </w:r>
      <w:r w:rsidR="003D2DCD">
        <w:rPr>
          <w:b/>
          <w:bCs/>
        </w:rPr>
        <w:t xml:space="preserve"> </w:t>
      </w:r>
      <w:r w:rsidR="0034396F">
        <w:t xml:space="preserve">Replacement of decorative shutters and fire surround on </w:t>
      </w:r>
      <w:r w:rsidR="003D2DCD" w:rsidRPr="003D2DCD">
        <w:t>Grade II listed building</w:t>
      </w:r>
    </w:p>
    <w:p w14:paraId="28557300" w14:textId="77777777" w:rsidR="0015793A" w:rsidRDefault="0015793A"/>
    <w:p w14:paraId="6123D6C8" w14:textId="02ABE061" w:rsidR="0015793A" w:rsidRPr="003D2DCD" w:rsidRDefault="0015793A">
      <w:pPr>
        <w:rPr>
          <w:b/>
          <w:bCs/>
        </w:rPr>
      </w:pPr>
      <w:r w:rsidRPr="003D2DCD">
        <w:rPr>
          <w:b/>
          <w:bCs/>
        </w:rPr>
        <w:t>Planning authority:</w:t>
      </w:r>
      <w:r w:rsidR="003D2DCD">
        <w:rPr>
          <w:b/>
          <w:bCs/>
        </w:rPr>
        <w:t xml:space="preserve"> </w:t>
      </w:r>
      <w:r w:rsidR="003D2DCD" w:rsidRPr="003D2DCD">
        <w:t>Wiltshire County Council</w:t>
      </w:r>
    </w:p>
    <w:p w14:paraId="4EF6EB56" w14:textId="77777777" w:rsidR="0015793A" w:rsidRDefault="0015793A"/>
    <w:p w14:paraId="671434F2" w14:textId="374AED04" w:rsidR="0015793A" w:rsidRPr="00B3520B" w:rsidRDefault="0015793A">
      <w:pPr>
        <w:rPr>
          <w:b/>
          <w:bCs/>
          <w:u w:val="single"/>
        </w:rPr>
      </w:pPr>
      <w:r w:rsidRPr="00B3520B">
        <w:rPr>
          <w:b/>
          <w:bCs/>
          <w:u w:val="single"/>
        </w:rPr>
        <w:t>Introduction</w:t>
      </w:r>
    </w:p>
    <w:p w14:paraId="7C8F02C4" w14:textId="77777777" w:rsidR="0015793A" w:rsidRDefault="0015793A" w:rsidP="00A94DC2">
      <w:pPr>
        <w:jc w:val="both"/>
      </w:pPr>
    </w:p>
    <w:p w14:paraId="43E7D2A3" w14:textId="5BFAC74E" w:rsidR="00404BEA" w:rsidRDefault="0015793A" w:rsidP="00A94DC2">
      <w:pPr>
        <w:jc w:val="both"/>
      </w:pPr>
      <w:r>
        <w:t>Maplecroft House is a three</w:t>
      </w:r>
      <w:r w:rsidR="009B0F56">
        <w:t>-</w:t>
      </w:r>
      <w:r>
        <w:t>storey grade II listed property</w:t>
      </w:r>
      <w:r w:rsidR="00404BEA">
        <w:t>, shown in the photo below</w:t>
      </w:r>
      <w:r w:rsidR="0034396F">
        <w:t xml:space="preserve"> (2024)</w:t>
      </w:r>
      <w:r>
        <w:t xml:space="preserve">. </w:t>
      </w:r>
    </w:p>
    <w:p w14:paraId="275F3EAC" w14:textId="77777777" w:rsidR="00404BEA" w:rsidRDefault="00404BEA" w:rsidP="00A94DC2">
      <w:pPr>
        <w:jc w:val="both"/>
      </w:pPr>
    </w:p>
    <w:p w14:paraId="708DABEC" w14:textId="77777777" w:rsidR="00F12BB8" w:rsidRDefault="00F12BB8" w:rsidP="00A94DC2">
      <w:pPr>
        <w:jc w:val="both"/>
      </w:pPr>
    </w:p>
    <w:p w14:paraId="346F9BEB" w14:textId="16E38978" w:rsidR="00F12BB8" w:rsidRDefault="00166932" w:rsidP="00166932">
      <w:pPr>
        <w:jc w:val="center"/>
      </w:pPr>
      <w:r w:rsidRPr="00166932">
        <w:rPr>
          <w:noProof/>
        </w:rPr>
        <w:drawing>
          <wp:inline distT="0" distB="0" distL="0" distR="0" wp14:anchorId="321D812F" wp14:editId="30F1B195">
            <wp:extent cx="4140200" cy="2717800"/>
            <wp:effectExtent l="0" t="0" r="0" b="0"/>
            <wp:docPr id="1236662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62934" name=""/>
                    <pic:cNvPicPr/>
                  </pic:nvPicPr>
                  <pic:blipFill>
                    <a:blip r:embed="rId7"/>
                    <a:stretch>
                      <a:fillRect/>
                    </a:stretch>
                  </pic:blipFill>
                  <pic:spPr>
                    <a:xfrm>
                      <a:off x="0" y="0"/>
                      <a:ext cx="4140200" cy="2717800"/>
                    </a:xfrm>
                    <a:prstGeom prst="rect">
                      <a:avLst/>
                    </a:prstGeom>
                  </pic:spPr>
                </pic:pic>
              </a:graphicData>
            </a:graphic>
          </wp:inline>
        </w:drawing>
      </w:r>
    </w:p>
    <w:p w14:paraId="2B89C836" w14:textId="77777777" w:rsidR="00404BEA" w:rsidRDefault="00404BEA" w:rsidP="00A94DC2">
      <w:pPr>
        <w:jc w:val="both"/>
      </w:pPr>
    </w:p>
    <w:p w14:paraId="26AAA30F" w14:textId="2567B26F" w:rsidR="00A968C5" w:rsidRDefault="0015793A" w:rsidP="00A94DC2">
      <w:pPr>
        <w:jc w:val="both"/>
      </w:pPr>
      <w:r>
        <w:t xml:space="preserve">It </w:t>
      </w:r>
      <w:r w:rsidR="00404BEA">
        <w:t xml:space="preserve">is one of </w:t>
      </w:r>
      <w:proofErr w:type="gramStart"/>
      <w:r>
        <w:t>a number of</w:t>
      </w:r>
      <w:proofErr w:type="gramEnd"/>
      <w:r>
        <w:t xml:space="preserve"> properties</w:t>
      </w:r>
      <w:r w:rsidR="00A968C5">
        <w:t xml:space="preserve"> </w:t>
      </w:r>
      <w:r w:rsidR="00E73B0E">
        <w:t>on a site</w:t>
      </w:r>
      <w:r w:rsidR="00A968C5">
        <w:t xml:space="preserve"> known </w:t>
      </w:r>
      <w:r>
        <w:t>as “Maplecroft”</w:t>
      </w:r>
      <w:r w:rsidR="00A968C5">
        <w:t xml:space="preserve">. </w:t>
      </w:r>
      <w:r w:rsidR="00404BEA">
        <w:t xml:space="preserve">To the best of the knowledge of the Applicants, </w:t>
      </w:r>
      <w:r w:rsidR="005A16C9">
        <w:t xml:space="preserve">the </w:t>
      </w:r>
      <w:r w:rsidR="00A968C5">
        <w:t xml:space="preserve">Maplecroft </w:t>
      </w:r>
      <w:r w:rsidR="005A16C9">
        <w:t xml:space="preserve">site </w:t>
      </w:r>
      <w:r w:rsidR="00A968C5">
        <w:t xml:space="preserve">is a former farm </w:t>
      </w:r>
      <w:r w:rsidR="00404BEA">
        <w:t xml:space="preserve">estate </w:t>
      </w:r>
      <w:r w:rsidR="00A968C5">
        <w:t xml:space="preserve">comprising </w:t>
      </w:r>
      <w:proofErr w:type="gramStart"/>
      <w:r w:rsidR="00A968C5">
        <w:t>a number of</w:t>
      </w:r>
      <w:proofErr w:type="gramEnd"/>
      <w:r w:rsidR="00A968C5">
        <w:t xml:space="preserve"> farm buildings (</w:t>
      </w:r>
      <w:r w:rsidR="005A16C9">
        <w:t>including a G</w:t>
      </w:r>
      <w:r w:rsidR="00A968C5">
        <w:t xml:space="preserve">reat </w:t>
      </w:r>
      <w:r w:rsidR="005A16C9">
        <w:t>B</w:t>
      </w:r>
      <w:r w:rsidR="00A968C5">
        <w:t xml:space="preserve">arn dating from c1400, </w:t>
      </w:r>
      <w:r w:rsidR="005A16C9">
        <w:t xml:space="preserve">an </w:t>
      </w:r>
      <w:r w:rsidR="00A968C5">
        <w:t>early c18</w:t>
      </w:r>
      <w:r w:rsidR="00A968C5" w:rsidRPr="006606BB">
        <w:rPr>
          <w:vertAlign w:val="superscript"/>
        </w:rPr>
        <w:t>th</w:t>
      </w:r>
      <w:r w:rsidR="00A968C5">
        <w:t xml:space="preserve"> Dovecote, </w:t>
      </w:r>
      <w:r w:rsidR="005A16C9">
        <w:t xml:space="preserve">a </w:t>
      </w:r>
      <w:r w:rsidR="00A968C5">
        <w:t>c18</w:t>
      </w:r>
      <w:r w:rsidR="006606BB" w:rsidRPr="006606BB">
        <w:rPr>
          <w:vertAlign w:val="superscript"/>
        </w:rPr>
        <w:t>th</w:t>
      </w:r>
      <w:r w:rsidR="00A968C5">
        <w:t xml:space="preserve"> </w:t>
      </w:r>
      <w:r w:rsidR="005A16C9">
        <w:t>S</w:t>
      </w:r>
      <w:r w:rsidR="00A968C5">
        <w:t xml:space="preserve">table, </w:t>
      </w:r>
      <w:r w:rsidR="005A16C9">
        <w:t xml:space="preserve">and a </w:t>
      </w:r>
      <w:r w:rsidR="00A968C5">
        <w:t>c19</w:t>
      </w:r>
      <w:r w:rsidR="00A968C5" w:rsidRPr="00A968C5">
        <w:rPr>
          <w:vertAlign w:val="superscript"/>
        </w:rPr>
        <w:t>th</w:t>
      </w:r>
      <w:r w:rsidR="00A968C5">
        <w:rPr>
          <w:vertAlign w:val="superscript"/>
        </w:rPr>
        <w:t xml:space="preserve"> </w:t>
      </w:r>
      <w:r w:rsidR="005A16C9">
        <w:t>Da</w:t>
      </w:r>
      <w:r w:rsidR="00A968C5">
        <w:t>iry</w:t>
      </w:r>
      <w:r w:rsidR="005A16C9">
        <w:t xml:space="preserve"> as well as the original farmhouse of uncertain age</w:t>
      </w:r>
      <w:r w:rsidR="00A968C5">
        <w:t xml:space="preserve">). It is thought to have been the </w:t>
      </w:r>
      <w:proofErr w:type="spellStart"/>
      <w:r w:rsidR="00A968C5">
        <w:t>demsne</w:t>
      </w:r>
      <w:proofErr w:type="spellEnd"/>
      <w:r w:rsidR="00A968C5">
        <w:t xml:space="preserve"> farm of Rogers Manor (later known as the Priory) in Bradford-on-Avon. </w:t>
      </w:r>
    </w:p>
    <w:p w14:paraId="2599758F" w14:textId="77777777" w:rsidR="00A968C5" w:rsidRDefault="00A968C5" w:rsidP="00A94DC2">
      <w:pPr>
        <w:jc w:val="both"/>
      </w:pPr>
    </w:p>
    <w:p w14:paraId="23A24DD7" w14:textId="3636DAF5" w:rsidR="0015793A" w:rsidRDefault="00A968C5" w:rsidP="00A94DC2">
      <w:pPr>
        <w:jc w:val="both"/>
      </w:pPr>
      <w:r>
        <w:t xml:space="preserve">Maplecroft House </w:t>
      </w:r>
      <w:r w:rsidR="0015793A">
        <w:t xml:space="preserve">is immediately bordered by (and </w:t>
      </w:r>
      <w:r w:rsidR="0095041A">
        <w:t>is connected to</w:t>
      </w:r>
      <w:r w:rsidR="0015793A">
        <w:t xml:space="preserve">) Weatherstone Cottage to the north and Maplecroft Farmhouse (also to the </w:t>
      </w:r>
      <w:proofErr w:type="gramStart"/>
      <w:r w:rsidR="0015793A">
        <w:t>north, but</w:t>
      </w:r>
      <w:proofErr w:type="gramEnd"/>
      <w:r w:rsidR="0015793A">
        <w:t xml:space="preserve"> adjoining a separate part of the building). </w:t>
      </w:r>
      <w:r>
        <w:t xml:space="preserve"> </w:t>
      </w:r>
      <w:r w:rsidR="0015793A">
        <w:t xml:space="preserve"> </w:t>
      </w:r>
      <w:r w:rsidR="0095041A">
        <w:t xml:space="preserve">Maplecroft House is </w:t>
      </w:r>
      <w:r w:rsidR="0015793A">
        <w:t xml:space="preserve">best </w:t>
      </w:r>
      <w:r w:rsidR="0095041A">
        <w:t xml:space="preserve">understood </w:t>
      </w:r>
      <w:r w:rsidR="0015793A">
        <w:t>as comprising 4 parts:</w:t>
      </w:r>
    </w:p>
    <w:p w14:paraId="14B0045D" w14:textId="717AABFD" w:rsidR="0015793A" w:rsidRDefault="0015793A" w:rsidP="00A94DC2">
      <w:pPr>
        <w:pStyle w:val="ListParagraph"/>
        <w:numPr>
          <w:ilvl w:val="0"/>
          <w:numId w:val="4"/>
        </w:numPr>
        <w:jc w:val="both"/>
      </w:pPr>
      <w:r>
        <w:t>The Georgian part of the building, which forms the central frontage and is three storeys in height.</w:t>
      </w:r>
      <w:r w:rsidR="00A968C5">
        <w:t xml:space="preserve"> This is thought to date from the late 18</w:t>
      </w:r>
      <w:r w:rsidR="00A968C5" w:rsidRPr="00A968C5">
        <w:rPr>
          <w:vertAlign w:val="superscript"/>
        </w:rPr>
        <w:t>th</w:t>
      </w:r>
      <w:r w:rsidR="00A968C5">
        <w:t xml:space="preserve"> or early 19</w:t>
      </w:r>
      <w:r w:rsidR="00A968C5" w:rsidRPr="00A968C5">
        <w:rPr>
          <w:vertAlign w:val="superscript"/>
        </w:rPr>
        <w:t>th</w:t>
      </w:r>
      <w:r w:rsidR="00A968C5">
        <w:t xml:space="preserve"> century. </w:t>
      </w:r>
    </w:p>
    <w:p w14:paraId="50B986CA" w14:textId="39950354" w:rsidR="0015793A" w:rsidRPr="0092165E" w:rsidRDefault="0015793A" w:rsidP="00A94DC2">
      <w:pPr>
        <w:pStyle w:val="ListParagraph"/>
        <w:numPr>
          <w:ilvl w:val="0"/>
          <w:numId w:val="4"/>
        </w:numPr>
        <w:jc w:val="both"/>
      </w:pPr>
      <w:r>
        <w:lastRenderedPageBreak/>
        <w:t xml:space="preserve">A cottage, thought to be older than the main </w:t>
      </w:r>
      <w:r w:rsidR="00A968C5">
        <w:t xml:space="preserve">Georgian part of the building, and which at some point in the building’s history has been built to form part of the main building. Some of this work probably dates from the construction of the </w:t>
      </w:r>
      <w:r w:rsidR="000B00A0">
        <w:t>Georgian part of the building</w:t>
      </w:r>
      <w:r w:rsidR="00A968C5">
        <w:t xml:space="preserve">, </w:t>
      </w:r>
      <w:r w:rsidR="0092395E">
        <w:t xml:space="preserve">other parts of the work were completed under </w:t>
      </w:r>
      <w:r w:rsidR="0092165E">
        <w:t xml:space="preserve">a previous listed building consent </w:t>
      </w:r>
      <w:r w:rsidR="0092395E" w:rsidRPr="0092165E">
        <w:t>(</w:t>
      </w:r>
      <w:r w:rsidR="0092165E" w:rsidRPr="0092165E">
        <w:t>W/07/00670/LBC</w:t>
      </w:r>
      <w:r w:rsidR="0092395E" w:rsidRPr="0092165E">
        <w:t>).</w:t>
      </w:r>
    </w:p>
    <w:p w14:paraId="20B21F70" w14:textId="557AFCFA" w:rsidR="00A968C5" w:rsidRDefault="00A968C5" w:rsidP="00A94DC2">
      <w:pPr>
        <w:pStyle w:val="ListParagraph"/>
        <w:numPr>
          <w:ilvl w:val="0"/>
          <w:numId w:val="4"/>
        </w:numPr>
        <w:jc w:val="both"/>
      </w:pPr>
      <w:r>
        <w:t>A</w:t>
      </w:r>
      <w:r w:rsidR="009B0F56">
        <w:t xml:space="preserve"> Victorian</w:t>
      </w:r>
      <w:r w:rsidR="0092395E">
        <w:t xml:space="preserve"> </w:t>
      </w:r>
      <w:r>
        <w:t xml:space="preserve">extension to the West, </w:t>
      </w:r>
      <w:r w:rsidR="0092395E">
        <w:t>thought to date from the late c19th or very early c20th.</w:t>
      </w:r>
      <w:r w:rsidR="009B0F56">
        <w:t xml:space="preserve"> This is understood to have fallen into poor repair in the c20th century with </w:t>
      </w:r>
      <w:r w:rsidR="009B7F70">
        <w:t xml:space="preserve">many unsympathetic alterations but was restored under listed building consents </w:t>
      </w:r>
      <w:r w:rsidR="009B7F70" w:rsidRPr="0092165E">
        <w:t>W/07/00670/LBC</w:t>
      </w:r>
      <w:r w:rsidR="009B7F70">
        <w:t xml:space="preserve"> </w:t>
      </w:r>
      <w:r w:rsidR="005454D9">
        <w:t xml:space="preserve">and </w:t>
      </w:r>
      <w:r w:rsidR="005454D9" w:rsidRPr="005454D9">
        <w:t>W/08/02081/LBC</w:t>
      </w:r>
      <w:r w:rsidR="005454D9">
        <w:t>.</w:t>
      </w:r>
    </w:p>
    <w:p w14:paraId="2FD26235" w14:textId="05551450" w:rsidR="00913E0E" w:rsidRDefault="0092395E" w:rsidP="00A94DC2">
      <w:pPr>
        <w:pStyle w:val="ListParagraph"/>
        <w:numPr>
          <w:ilvl w:val="0"/>
          <w:numId w:val="4"/>
        </w:numPr>
        <w:jc w:val="both"/>
      </w:pPr>
      <w:r>
        <w:t>A</w:t>
      </w:r>
      <w:r w:rsidR="009B7F70">
        <w:t xml:space="preserve"> modern kitchen </w:t>
      </w:r>
      <w:r>
        <w:t xml:space="preserve">extension to the East </w:t>
      </w:r>
      <w:r w:rsidR="009B7F70">
        <w:t xml:space="preserve">built in </w:t>
      </w:r>
      <w:r>
        <w:t>2008 (</w:t>
      </w:r>
      <w:r w:rsidR="009B7F70">
        <w:t xml:space="preserve">see </w:t>
      </w:r>
      <w:r w:rsidR="00C12300">
        <w:t>l</w:t>
      </w:r>
      <w:r w:rsidR="009B7F70">
        <w:t>isted building consent:</w:t>
      </w:r>
      <w:r w:rsidR="005454D9" w:rsidRPr="005454D9">
        <w:t xml:space="preserve"> W/08/02081/LBC</w:t>
      </w:r>
      <w:r w:rsidR="009B7F70">
        <w:t xml:space="preserve"> and planning permission: </w:t>
      </w:r>
      <w:r w:rsidR="00C12300" w:rsidRPr="00C12300">
        <w:t>W/08/02077/FUL</w:t>
      </w:r>
      <w:r>
        <w:t>).</w:t>
      </w:r>
    </w:p>
    <w:p w14:paraId="6A052F64" w14:textId="77777777" w:rsidR="00913E0E" w:rsidRDefault="00913E0E" w:rsidP="00A94DC2">
      <w:pPr>
        <w:jc w:val="both"/>
      </w:pPr>
    </w:p>
    <w:p w14:paraId="68CB2CC6" w14:textId="237804C9" w:rsidR="00A85F50" w:rsidRDefault="00A85F50" w:rsidP="00A94DC2">
      <w:pPr>
        <w:jc w:val="both"/>
      </w:pPr>
      <w:r>
        <w:t xml:space="preserve">In </w:t>
      </w:r>
      <w:proofErr w:type="gramStart"/>
      <w:r>
        <w:t>addition</w:t>
      </w:r>
      <w:proofErr w:type="gramEnd"/>
      <w:r>
        <w:t xml:space="preserve"> there is a modern detached garage/office located immediately </w:t>
      </w:r>
      <w:proofErr w:type="gramStart"/>
      <w:r>
        <w:t>south east</w:t>
      </w:r>
      <w:proofErr w:type="gramEnd"/>
      <w:r>
        <w:t xml:space="preserve"> of the main house</w:t>
      </w:r>
      <w:r w:rsidR="00A7705F">
        <w:t xml:space="preserve"> (W/98/00352/FUL)</w:t>
      </w:r>
      <w:r>
        <w:t xml:space="preserve">. </w:t>
      </w:r>
    </w:p>
    <w:p w14:paraId="683907BF" w14:textId="77777777" w:rsidR="00A85F50" w:rsidRDefault="00A85F50" w:rsidP="00A94DC2">
      <w:pPr>
        <w:jc w:val="both"/>
      </w:pPr>
    </w:p>
    <w:p w14:paraId="6E272011" w14:textId="13A0600C" w:rsidR="00913E0E" w:rsidRDefault="0092165E" w:rsidP="00A94DC2">
      <w:pPr>
        <w:jc w:val="both"/>
      </w:pPr>
      <w:r>
        <w:t>The l</w:t>
      </w:r>
      <w:r w:rsidR="00913E0E">
        <w:t xml:space="preserve">isted building entry </w:t>
      </w:r>
      <w:r>
        <w:t xml:space="preserve">in respect of Maplecroft House </w:t>
      </w:r>
      <w:r w:rsidR="00913E0E">
        <w:t>reads as follows:</w:t>
      </w:r>
    </w:p>
    <w:p w14:paraId="762D429F" w14:textId="77777777" w:rsidR="00913E0E" w:rsidRDefault="00913E0E" w:rsidP="00A94DC2">
      <w:pPr>
        <w:jc w:val="both"/>
      </w:pPr>
    </w:p>
    <w:p w14:paraId="1BAF95AE" w14:textId="77777777" w:rsidR="00913E0E" w:rsidRPr="00913E0E" w:rsidRDefault="00913E0E" w:rsidP="00A94DC2">
      <w:pPr>
        <w:ind w:left="720"/>
        <w:jc w:val="both"/>
        <w:rPr>
          <w:i/>
          <w:iCs/>
        </w:rPr>
      </w:pPr>
      <w:r w:rsidRPr="00913E0E">
        <w:rPr>
          <w:i/>
          <w:iCs/>
        </w:rPr>
        <w:t>1. BATH ROAD 5411 (East Side)</w:t>
      </w:r>
    </w:p>
    <w:p w14:paraId="3A0DE849" w14:textId="77777777" w:rsidR="00913E0E" w:rsidRPr="00913E0E" w:rsidRDefault="00913E0E" w:rsidP="00A94DC2">
      <w:pPr>
        <w:ind w:left="720"/>
        <w:jc w:val="both"/>
        <w:rPr>
          <w:i/>
          <w:iCs/>
        </w:rPr>
      </w:pPr>
    </w:p>
    <w:p w14:paraId="42951B93" w14:textId="77777777" w:rsidR="00913E0E" w:rsidRPr="00913E0E" w:rsidRDefault="00913E0E" w:rsidP="00A94DC2">
      <w:pPr>
        <w:ind w:left="720"/>
        <w:jc w:val="both"/>
        <w:rPr>
          <w:i/>
          <w:iCs/>
        </w:rPr>
      </w:pPr>
      <w:r w:rsidRPr="00913E0E">
        <w:rPr>
          <w:i/>
          <w:iCs/>
        </w:rPr>
        <w:t>Maplecroft ST 86 SW 6/128</w:t>
      </w:r>
    </w:p>
    <w:p w14:paraId="6D4FB52F" w14:textId="77777777" w:rsidR="00913E0E" w:rsidRPr="00913E0E" w:rsidRDefault="00913E0E" w:rsidP="00A94DC2">
      <w:pPr>
        <w:ind w:left="720"/>
        <w:jc w:val="both"/>
        <w:rPr>
          <w:i/>
          <w:iCs/>
        </w:rPr>
      </w:pPr>
    </w:p>
    <w:p w14:paraId="25E6C3A9" w14:textId="77777777" w:rsidR="00913E0E" w:rsidRPr="00913E0E" w:rsidRDefault="00913E0E" w:rsidP="00A94DC2">
      <w:pPr>
        <w:ind w:left="720"/>
        <w:jc w:val="both"/>
        <w:rPr>
          <w:i/>
          <w:iCs/>
        </w:rPr>
      </w:pPr>
      <w:r w:rsidRPr="00913E0E">
        <w:rPr>
          <w:i/>
          <w:iCs/>
        </w:rPr>
        <w:t>II GV</w:t>
      </w:r>
    </w:p>
    <w:p w14:paraId="20ED0057" w14:textId="77777777" w:rsidR="00913E0E" w:rsidRPr="00913E0E" w:rsidRDefault="00913E0E" w:rsidP="00A94DC2">
      <w:pPr>
        <w:ind w:left="720"/>
        <w:jc w:val="both"/>
        <w:rPr>
          <w:i/>
          <w:iCs/>
        </w:rPr>
      </w:pPr>
    </w:p>
    <w:p w14:paraId="3F32CA32" w14:textId="77777777" w:rsidR="00913E0E" w:rsidRPr="00913E0E" w:rsidRDefault="00913E0E" w:rsidP="00A94DC2">
      <w:pPr>
        <w:ind w:left="720"/>
        <w:jc w:val="both"/>
        <w:rPr>
          <w:i/>
          <w:iCs/>
        </w:rPr>
      </w:pPr>
      <w:r w:rsidRPr="00913E0E">
        <w:rPr>
          <w:i/>
          <w:iCs/>
        </w:rPr>
        <w:t xml:space="preserve">2. Nucleus of the house is late C18, with some Victorian additions. Ashlar frontage facing south-west. 2 storeys. Moulded cornice and plain parapet. Moulded string course at second floor level, and plain string course at first floor level. </w:t>
      </w:r>
      <w:proofErr w:type="spellStart"/>
      <w:r w:rsidRPr="00913E0E">
        <w:rPr>
          <w:i/>
          <w:iCs/>
        </w:rPr>
        <w:t>Pantiled</w:t>
      </w:r>
      <w:proofErr w:type="spellEnd"/>
      <w:r w:rsidRPr="00913E0E">
        <w:rPr>
          <w:i/>
          <w:iCs/>
        </w:rPr>
        <w:t xml:space="preserve"> roof. 3 windows. Sashes in reveals, glazing bars intact, central porch on square section columns with room over. Porch windows have semi-circular heads, moulded architrave surrounds, keystones and imposts; </w:t>
      </w:r>
      <w:proofErr w:type="spellStart"/>
      <w:r w:rsidRPr="00913E0E">
        <w:rPr>
          <w:i/>
          <w:iCs/>
        </w:rPr>
        <w:t>balustered</w:t>
      </w:r>
      <w:proofErr w:type="spellEnd"/>
      <w:r w:rsidRPr="00913E0E">
        <w:rPr>
          <w:i/>
          <w:iCs/>
        </w:rPr>
        <w:t xml:space="preserve"> aprons under each window.</w:t>
      </w:r>
    </w:p>
    <w:p w14:paraId="1A83A9AC" w14:textId="77777777" w:rsidR="00913E0E" w:rsidRPr="00913E0E" w:rsidRDefault="00913E0E" w:rsidP="00A94DC2">
      <w:pPr>
        <w:ind w:left="720"/>
        <w:jc w:val="both"/>
        <w:rPr>
          <w:i/>
          <w:iCs/>
        </w:rPr>
      </w:pPr>
    </w:p>
    <w:p w14:paraId="60D3C6B7" w14:textId="4810E63A" w:rsidR="00913E0E" w:rsidRPr="00913E0E" w:rsidRDefault="00913E0E" w:rsidP="00A94DC2">
      <w:pPr>
        <w:ind w:left="720"/>
        <w:jc w:val="both"/>
        <w:rPr>
          <w:i/>
          <w:iCs/>
        </w:rPr>
      </w:pPr>
      <w:r w:rsidRPr="00913E0E">
        <w:rPr>
          <w:i/>
          <w:iCs/>
        </w:rPr>
        <w:t xml:space="preserve">Maplecroft with </w:t>
      </w:r>
      <w:proofErr w:type="spellStart"/>
      <w:r w:rsidRPr="00913E0E">
        <w:rPr>
          <w:i/>
          <w:iCs/>
        </w:rPr>
        <w:t>gatepiers</w:t>
      </w:r>
      <w:proofErr w:type="spellEnd"/>
      <w:r w:rsidRPr="00913E0E">
        <w:rPr>
          <w:i/>
          <w:iCs/>
        </w:rPr>
        <w:t xml:space="preserve"> and walls, </w:t>
      </w:r>
      <w:proofErr w:type="gramStart"/>
      <w:r w:rsidRPr="00913E0E">
        <w:rPr>
          <w:i/>
          <w:iCs/>
        </w:rPr>
        <w:t>No</w:t>
      </w:r>
      <w:proofErr w:type="gramEnd"/>
      <w:r w:rsidRPr="00913E0E">
        <w:rPr>
          <w:i/>
          <w:iCs/>
        </w:rPr>
        <w:t xml:space="preserve"> 110, and Pigeon-cote form a group.</w:t>
      </w:r>
    </w:p>
    <w:p w14:paraId="6BF1D663" w14:textId="77777777" w:rsidR="0015793A" w:rsidRDefault="0015793A" w:rsidP="00A94DC2">
      <w:pPr>
        <w:jc w:val="both"/>
      </w:pPr>
    </w:p>
    <w:p w14:paraId="7C43BE55" w14:textId="77777777" w:rsidR="00141A6D" w:rsidRDefault="00141A6D" w:rsidP="00A94DC2">
      <w:pPr>
        <w:jc w:val="both"/>
        <w:rPr>
          <w:b/>
          <w:bCs/>
          <w:u w:val="single"/>
        </w:rPr>
      </w:pPr>
    </w:p>
    <w:p w14:paraId="00EA47BB" w14:textId="16351AC7" w:rsidR="0092395E" w:rsidRPr="00913E0E" w:rsidRDefault="0092395E" w:rsidP="00A94DC2">
      <w:pPr>
        <w:jc w:val="both"/>
        <w:rPr>
          <w:b/>
          <w:bCs/>
          <w:u w:val="single"/>
        </w:rPr>
      </w:pPr>
      <w:r w:rsidRPr="00913E0E">
        <w:rPr>
          <w:b/>
          <w:bCs/>
          <w:u w:val="single"/>
        </w:rPr>
        <w:t>Location</w:t>
      </w:r>
    </w:p>
    <w:p w14:paraId="197C4003" w14:textId="77777777" w:rsidR="0092395E" w:rsidRDefault="0092395E" w:rsidP="00A94DC2">
      <w:pPr>
        <w:jc w:val="both"/>
      </w:pPr>
    </w:p>
    <w:p w14:paraId="60AEF698" w14:textId="4AC08EFE" w:rsidR="0092395E" w:rsidRDefault="00C12300" w:rsidP="00A94DC2">
      <w:pPr>
        <w:jc w:val="both"/>
      </w:pPr>
      <w:r>
        <w:t xml:space="preserve">Maplecroft House </w:t>
      </w:r>
      <w:r w:rsidR="0092395E">
        <w:t xml:space="preserve">is located within the boundaries of Bradford-on-Avon but is not part of the main townsite. It forms part of the former Maplecroft Farm, described above. The site is </w:t>
      </w:r>
      <w:r>
        <w:t xml:space="preserve">immediately bordered by </w:t>
      </w:r>
      <w:r w:rsidR="0092395E">
        <w:t xml:space="preserve">the A363 and B3105. </w:t>
      </w:r>
    </w:p>
    <w:p w14:paraId="15C099D0" w14:textId="77777777" w:rsidR="0092395E" w:rsidRDefault="0092395E" w:rsidP="00A94DC2">
      <w:pPr>
        <w:jc w:val="both"/>
      </w:pPr>
    </w:p>
    <w:p w14:paraId="6956B487" w14:textId="3C0732D3" w:rsidR="0092395E" w:rsidRDefault="0092395E" w:rsidP="00A94DC2">
      <w:pPr>
        <w:jc w:val="both"/>
      </w:pPr>
      <w:r>
        <w:t xml:space="preserve">The site is </w:t>
      </w:r>
      <w:r w:rsidR="00CA2994">
        <w:t>located outside the Bradford-on-Avon</w:t>
      </w:r>
      <w:r>
        <w:t xml:space="preserve"> conservation area </w:t>
      </w:r>
      <w:r w:rsidR="00CA2994">
        <w:t>and is not subject to any</w:t>
      </w:r>
      <w:r>
        <w:t xml:space="preserve"> Article 4 direction. </w:t>
      </w:r>
    </w:p>
    <w:p w14:paraId="4055ED12" w14:textId="77777777" w:rsidR="0092395E" w:rsidRDefault="0092395E" w:rsidP="00A94DC2">
      <w:pPr>
        <w:jc w:val="both"/>
      </w:pPr>
    </w:p>
    <w:p w14:paraId="4B620B18" w14:textId="65581817" w:rsidR="0092165E" w:rsidRDefault="0092165E" w:rsidP="00A94DC2">
      <w:pPr>
        <w:jc w:val="both"/>
      </w:pPr>
      <w:r>
        <w:t xml:space="preserve">Maplecroft House is approached by a private driveway through Grade II listed gateposts </w:t>
      </w:r>
      <w:r w:rsidR="00A94DC2">
        <w:t xml:space="preserve">on the A363 Bath Road </w:t>
      </w:r>
      <w:r>
        <w:t>to the south. The driveway leads to a large parking area and garage</w:t>
      </w:r>
      <w:r w:rsidR="00C12300">
        <w:t>/</w:t>
      </w:r>
      <w:r>
        <w:t>home office</w:t>
      </w:r>
      <w:r w:rsidR="00C12300">
        <w:t xml:space="preserve"> </w:t>
      </w:r>
      <w:r>
        <w:t xml:space="preserve">to the East. The grounds </w:t>
      </w:r>
      <w:r w:rsidR="005D2C8C">
        <w:t xml:space="preserve">include </w:t>
      </w:r>
      <w:r>
        <w:t xml:space="preserve">a large lawned garden immediately </w:t>
      </w:r>
      <w:r>
        <w:lastRenderedPageBreak/>
        <w:t xml:space="preserve">to the front of the property, a tennis court, and a </w:t>
      </w:r>
      <w:r w:rsidR="005D2C8C">
        <w:t>wooded a</w:t>
      </w:r>
      <w:r w:rsidR="00A94DC2">
        <w:t xml:space="preserve">rea adjacent to the A363 </w:t>
      </w:r>
      <w:r>
        <w:t xml:space="preserve">which includes a large pond. </w:t>
      </w:r>
    </w:p>
    <w:p w14:paraId="4FC81F35" w14:textId="77777777" w:rsidR="0092165E" w:rsidRDefault="0092165E" w:rsidP="00A94DC2">
      <w:pPr>
        <w:jc w:val="both"/>
      </w:pPr>
    </w:p>
    <w:p w14:paraId="27D0F907" w14:textId="7E0984D5" w:rsidR="00CA2994" w:rsidRDefault="0092165E" w:rsidP="00A94DC2">
      <w:pPr>
        <w:jc w:val="both"/>
      </w:pPr>
      <w:r>
        <w:t xml:space="preserve">Maplecroft House </w:t>
      </w:r>
      <w:r w:rsidR="00CA2994">
        <w:t xml:space="preserve">is one of </w:t>
      </w:r>
      <w:proofErr w:type="gramStart"/>
      <w:r w:rsidR="00CA2994">
        <w:t>a number of</w:t>
      </w:r>
      <w:proofErr w:type="gramEnd"/>
      <w:r w:rsidR="00CA2994">
        <w:t xml:space="preserve"> Grade II listed buildings in the immediate vicinity:</w:t>
      </w:r>
    </w:p>
    <w:p w14:paraId="697DE2EC" w14:textId="2A011202" w:rsidR="00CA2994" w:rsidRDefault="00CA2994" w:rsidP="00A94DC2">
      <w:pPr>
        <w:pStyle w:val="ListParagraph"/>
        <w:numPr>
          <w:ilvl w:val="0"/>
          <w:numId w:val="8"/>
        </w:numPr>
        <w:jc w:val="both"/>
      </w:pPr>
      <w:r>
        <w:t>Maplecroft Farmhouse (immediately to the North).</w:t>
      </w:r>
    </w:p>
    <w:p w14:paraId="15A8BC9C" w14:textId="3903AB58" w:rsidR="00CA2994" w:rsidRDefault="00CA2994" w:rsidP="00A94DC2">
      <w:pPr>
        <w:pStyle w:val="ListParagraph"/>
        <w:numPr>
          <w:ilvl w:val="0"/>
          <w:numId w:val="8"/>
        </w:numPr>
        <w:jc w:val="both"/>
      </w:pPr>
      <w:r>
        <w:t>The Dovecote (approx. 30 metres to the Southeast)</w:t>
      </w:r>
    </w:p>
    <w:p w14:paraId="1FA4C1D7" w14:textId="798C7435" w:rsidR="00CA2994" w:rsidRDefault="00CA2994" w:rsidP="00A94DC2">
      <w:pPr>
        <w:pStyle w:val="ListParagraph"/>
        <w:numPr>
          <w:ilvl w:val="0"/>
          <w:numId w:val="8"/>
        </w:numPr>
        <w:jc w:val="both"/>
      </w:pPr>
      <w:r>
        <w:t>The Great Barn (approx. 50 metres to the East)</w:t>
      </w:r>
    </w:p>
    <w:p w14:paraId="0152AAAF" w14:textId="4D5B4A7A" w:rsidR="00CA2994" w:rsidRDefault="00CA2994" w:rsidP="00A94DC2">
      <w:pPr>
        <w:pStyle w:val="ListParagraph"/>
        <w:numPr>
          <w:ilvl w:val="0"/>
          <w:numId w:val="8"/>
        </w:numPr>
        <w:jc w:val="both"/>
      </w:pPr>
      <w:r>
        <w:t>Gardener’s cottage (approx. 150 metres to the Southwest, on the other side of A363)</w:t>
      </w:r>
    </w:p>
    <w:p w14:paraId="0B48B8DA" w14:textId="4DD04AEA" w:rsidR="00CA2994" w:rsidRDefault="00CA2994" w:rsidP="00A94DC2">
      <w:pPr>
        <w:pStyle w:val="ListParagraph"/>
        <w:numPr>
          <w:ilvl w:val="0"/>
          <w:numId w:val="8"/>
        </w:numPr>
        <w:jc w:val="both"/>
      </w:pPr>
      <w:proofErr w:type="spellStart"/>
      <w:r>
        <w:t>Frankleigh</w:t>
      </w:r>
      <w:proofErr w:type="spellEnd"/>
      <w:r>
        <w:t xml:space="preserve"> Lodge (approx. 150 metres to the Southeast, on the other side of the A363)</w:t>
      </w:r>
    </w:p>
    <w:p w14:paraId="5091F419" w14:textId="59A58E0F" w:rsidR="00CA2994" w:rsidRDefault="00CA2994" w:rsidP="00A94DC2">
      <w:pPr>
        <w:pStyle w:val="ListParagraph"/>
        <w:numPr>
          <w:ilvl w:val="0"/>
          <w:numId w:val="8"/>
        </w:numPr>
        <w:jc w:val="both"/>
      </w:pPr>
      <w:proofErr w:type="spellStart"/>
      <w:r>
        <w:t>Frankleigh</w:t>
      </w:r>
      <w:proofErr w:type="spellEnd"/>
      <w:r>
        <w:t xml:space="preserve"> House (approx. 250 metres to the Southeast, on the other side of the A363)</w:t>
      </w:r>
    </w:p>
    <w:p w14:paraId="3ED6FC21" w14:textId="77777777" w:rsidR="00CA2994" w:rsidRDefault="00CA2994" w:rsidP="00A94DC2">
      <w:pPr>
        <w:jc w:val="both"/>
      </w:pPr>
    </w:p>
    <w:p w14:paraId="26F39952" w14:textId="432CF362" w:rsidR="00CA2994" w:rsidRDefault="00CA2994" w:rsidP="00A94DC2">
      <w:pPr>
        <w:jc w:val="both"/>
      </w:pPr>
      <w:r>
        <w:t>In addition</w:t>
      </w:r>
      <w:r w:rsidR="00B3520B">
        <w:t>,</w:t>
      </w:r>
      <w:r>
        <w:t xml:space="preserve"> the gateposts </w:t>
      </w:r>
      <w:r w:rsidR="00B3520B">
        <w:t xml:space="preserve">on the A363 </w:t>
      </w:r>
      <w:r>
        <w:t>leading to Maplecroft House are themselves Grade II listed.</w:t>
      </w:r>
    </w:p>
    <w:p w14:paraId="050A8B23" w14:textId="77777777" w:rsidR="0092395E" w:rsidRDefault="0092395E" w:rsidP="00A94DC2">
      <w:pPr>
        <w:jc w:val="both"/>
      </w:pPr>
    </w:p>
    <w:p w14:paraId="0F651FB7" w14:textId="476DC322" w:rsidR="0092395E" w:rsidRDefault="0092395E" w:rsidP="00A94DC2">
      <w:pPr>
        <w:jc w:val="both"/>
      </w:pPr>
      <w:r w:rsidRPr="00913E0E">
        <w:rPr>
          <w:b/>
          <w:bCs/>
          <w:u w:val="single"/>
        </w:rPr>
        <w:t>Access</w:t>
      </w:r>
    </w:p>
    <w:p w14:paraId="370E9E70" w14:textId="77777777" w:rsidR="0092395E" w:rsidRDefault="0092395E" w:rsidP="00A94DC2">
      <w:pPr>
        <w:jc w:val="both"/>
      </w:pPr>
    </w:p>
    <w:p w14:paraId="40284AB3" w14:textId="06527189" w:rsidR="0092395E" w:rsidRDefault="0092395E" w:rsidP="00A94DC2">
      <w:pPr>
        <w:jc w:val="both"/>
      </w:pPr>
      <w:r>
        <w:t xml:space="preserve">Access is provided through listed gateposts on </w:t>
      </w:r>
      <w:r w:rsidR="00A94DC2">
        <w:t xml:space="preserve">the A363 </w:t>
      </w:r>
      <w:r>
        <w:t xml:space="preserve">Bath Road and then on a long sweeping driveway. Parking areas are located to the south and </w:t>
      </w:r>
      <w:r w:rsidR="00FA05AB">
        <w:t>we</w:t>
      </w:r>
      <w:r>
        <w:t xml:space="preserve">st of the buildings on gravel.  </w:t>
      </w:r>
    </w:p>
    <w:p w14:paraId="57BD9849" w14:textId="77777777" w:rsidR="0015793A" w:rsidRDefault="0015793A" w:rsidP="00A94DC2">
      <w:pPr>
        <w:jc w:val="both"/>
      </w:pPr>
    </w:p>
    <w:p w14:paraId="2288E01A" w14:textId="7DB273EE" w:rsidR="00913E0E" w:rsidRPr="00913E0E" w:rsidRDefault="00913E0E" w:rsidP="00A94DC2">
      <w:pPr>
        <w:jc w:val="both"/>
        <w:rPr>
          <w:b/>
          <w:bCs/>
          <w:u w:val="single"/>
        </w:rPr>
      </w:pPr>
      <w:r w:rsidRPr="00913E0E">
        <w:rPr>
          <w:b/>
          <w:bCs/>
          <w:u w:val="single"/>
        </w:rPr>
        <w:t>Floor area</w:t>
      </w:r>
    </w:p>
    <w:p w14:paraId="701C4F0F" w14:textId="77777777" w:rsidR="00913E0E" w:rsidRDefault="00913E0E" w:rsidP="00A94DC2">
      <w:pPr>
        <w:jc w:val="both"/>
      </w:pPr>
    </w:p>
    <w:p w14:paraId="75404AC2" w14:textId="0E4261B9" w:rsidR="00913E0E" w:rsidRDefault="00913E0E" w:rsidP="00A94DC2">
      <w:pPr>
        <w:jc w:val="both"/>
      </w:pPr>
      <w:r>
        <w:t xml:space="preserve">The works proposed will not affect the usable floor area of the </w:t>
      </w:r>
      <w:r w:rsidR="00A94DC2">
        <w:t>P</w:t>
      </w:r>
      <w:r>
        <w:t>roperty.</w:t>
      </w:r>
    </w:p>
    <w:p w14:paraId="3098E38D" w14:textId="77777777" w:rsidR="00913E0E" w:rsidRDefault="00913E0E" w:rsidP="00A94DC2">
      <w:pPr>
        <w:jc w:val="both"/>
      </w:pPr>
    </w:p>
    <w:p w14:paraId="666D1FEE" w14:textId="17B40E97" w:rsidR="00913E0E" w:rsidRPr="00913E0E" w:rsidRDefault="00913E0E" w:rsidP="00A94DC2">
      <w:pPr>
        <w:jc w:val="both"/>
        <w:rPr>
          <w:b/>
          <w:bCs/>
          <w:u w:val="single"/>
        </w:rPr>
      </w:pPr>
      <w:r w:rsidRPr="00913E0E">
        <w:rPr>
          <w:b/>
          <w:bCs/>
          <w:u w:val="single"/>
        </w:rPr>
        <w:t>Site layout</w:t>
      </w:r>
    </w:p>
    <w:p w14:paraId="0F5D7071" w14:textId="77777777" w:rsidR="00913E0E" w:rsidRDefault="00913E0E" w:rsidP="00A94DC2">
      <w:pPr>
        <w:jc w:val="both"/>
      </w:pPr>
    </w:p>
    <w:p w14:paraId="20E6C6AC" w14:textId="7FD49E9A" w:rsidR="00913E0E" w:rsidRDefault="00913E0E" w:rsidP="00A94DC2">
      <w:pPr>
        <w:jc w:val="both"/>
      </w:pPr>
      <w:r>
        <w:t>The proposed will not affect the external site layout.</w:t>
      </w:r>
    </w:p>
    <w:p w14:paraId="740F5FAB" w14:textId="77777777" w:rsidR="00913E0E" w:rsidRDefault="00913E0E" w:rsidP="00A94DC2">
      <w:pPr>
        <w:jc w:val="both"/>
      </w:pPr>
    </w:p>
    <w:p w14:paraId="0D276390" w14:textId="056835C6" w:rsidR="00913E0E" w:rsidRPr="00913E0E" w:rsidRDefault="00913E0E" w:rsidP="00A94DC2">
      <w:pPr>
        <w:jc w:val="both"/>
        <w:rPr>
          <w:b/>
          <w:bCs/>
          <w:u w:val="single"/>
        </w:rPr>
      </w:pPr>
      <w:r w:rsidRPr="00913E0E">
        <w:rPr>
          <w:b/>
          <w:bCs/>
          <w:u w:val="single"/>
        </w:rPr>
        <w:t>Roof form</w:t>
      </w:r>
    </w:p>
    <w:p w14:paraId="7EE92C4B" w14:textId="77777777" w:rsidR="00913E0E" w:rsidRDefault="00913E0E" w:rsidP="00A94DC2">
      <w:pPr>
        <w:jc w:val="both"/>
      </w:pPr>
    </w:p>
    <w:p w14:paraId="4A9EACDE" w14:textId="4521E651" w:rsidR="00913E0E" w:rsidRDefault="00913E0E" w:rsidP="000E6AA9">
      <w:pPr>
        <w:jc w:val="both"/>
      </w:pPr>
      <w:r>
        <w:t xml:space="preserve">The roof form </w:t>
      </w:r>
      <w:proofErr w:type="gramStart"/>
      <w:r>
        <w:t>will be</w:t>
      </w:r>
      <w:r w:rsidR="00FA05AB">
        <w:t xml:space="preserve"> not be</w:t>
      </w:r>
      <w:proofErr w:type="gramEnd"/>
      <w:r>
        <w:t xml:space="preserve"> altered</w:t>
      </w:r>
      <w:r w:rsidR="000E6AA9">
        <w:t xml:space="preserve"> </w:t>
      </w:r>
    </w:p>
    <w:p w14:paraId="5B4F2E8A" w14:textId="77777777" w:rsidR="00913E0E" w:rsidRDefault="00913E0E" w:rsidP="00A94DC2">
      <w:pPr>
        <w:jc w:val="both"/>
      </w:pPr>
    </w:p>
    <w:p w14:paraId="1EB996E6" w14:textId="77777777" w:rsidR="000E6AA9" w:rsidRDefault="000E6AA9">
      <w:pPr>
        <w:rPr>
          <w:b/>
          <w:bCs/>
          <w:u w:val="single"/>
        </w:rPr>
      </w:pPr>
      <w:r>
        <w:rPr>
          <w:b/>
          <w:bCs/>
          <w:u w:val="single"/>
        </w:rPr>
        <w:br w:type="page"/>
      </w:r>
    </w:p>
    <w:p w14:paraId="06969DE4" w14:textId="7C8993B5" w:rsidR="00913E0E" w:rsidRPr="004148E8" w:rsidRDefault="004148E8" w:rsidP="00A94DC2">
      <w:pPr>
        <w:jc w:val="both"/>
        <w:rPr>
          <w:b/>
          <w:bCs/>
          <w:u w:val="single"/>
        </w:rPr>
      </w:pPr>
      <w:r w:rsidRPr="004148E8">
        <w:rPr>
          <w:b/>
          <w:bCs/>
          <w:u w:val="single"/>
        </w:rPr>
        <w:lastRenderedPageBreak/>
        <w:t xml:space="preserve">Summary of </w:t>
      </w:r>
      <w:r w:rsidR="0066311B">
        <w:rPr>
          <w:b/>
          <w:bCs/>
          <w:u w:val="single"/>
        </w:rPr>
        <w:t xml:space="preserve">proposed </w:t>
      </w:r>
      <w:r w:rsidRPr="004148E8">
        <w:rPr>
          <w:b/>
          <w:bCs/>
          <w:u w:val="single"/>
        </w:rPr>
        <w:t xml:space="preserve">works </w:t>
      </w:r>
      <w:r w:rsidR="0066311B">
        <w:rPr>
          <w:b/>
          <w:bCs/>
          <w:u w:val="single"/>
        </w:rPr>
        <w:t>for which consent is sought</w:t>
      </w:r>
    </w:p>
    <w:p w14:paraId="0C249CB3" w14:textId="21CDA3F2" w:rsidR="00ED0302" w:rsidRDefault="00ED0302" w:rsidP="00ED0302">
      <w:pPr>
        <w:jc w:val="both"/>
      </w:pPr>
    </w:p>
    <w:p w14:paraId="739C42C2" w14:textId="77777777" w:rsidR="00ED0302" w:rsidRDefault="00ED0302" w:rsidP="00ED0302">
      <w:pPr>
        <w:jc w:val="both"/>
      </w:pPr>
      <w:r>
        <w:t>The works for which consent is sought are as follows:</w:t>
      </w:r>
    </w:p>
    <w:p w14:paraId="4CBA1479" w14:textId="77777777" w:rsidR="00ED0302" w:rsidRDefault="00ED0302" w:rsidP="00ED0302">
      <w:pPr>
        <w:pStyle w:val="ListParagraph"/>
        <w:numPr>
          <w:ilvl w:val="0"/>
          <w:numId w:val="10"/>
        </w:numPr>
        <w:jc w:val="both"/>
      </w:pPr>
      <w:r>
        <w:t xml:space="preserve">Replacement of the decorative shutters on the second and third floors of the front elevation and the first floor of the western elevation of the attached cottage with shutters of similar (but more structurally robust) design. </w:t>
      </w:r>
    </w:p>
    <w:p w14:paraId="19B03383" w14:textId="77777777" w:rsidR="00ED0302" w:rsidRDefault="00ED0302" w:rsidP="00ED0302">
      <w:pPr>
        <w:pStyle w:val="ListParagraph"/>
        <w:numPr>
          <w:ilvl w:val="0"/>
          <w:numId w:val="10"/>
        </w:numPr>
        <w:jc w:val="both"/>
      </w:pPr>
      <w:r>
        <w:t>Colour change for all shutters and front door.</w:t>
      </w:r>
    </w:p>
    <w:p w14:paraId="17B4DBFE" w14:textId="77777777" w:rsidR="00ED0302" w:rsidRDefault="00ED0302" w:rsidP="00ED0302">
      <w:pPr>
        <w:pStyle w:val="ListParagraph"/>
        <w:numPr>
          <w:ilvl w:val="0"/>
          <w:numId w:val="10"/>
        </w:numPr>
        <w:jc w:val="both"/>
      </w:pPr>
      <w:r>
        <w:t>Replacement of modern MDF, porcelain tile and manufactured quartz fire surround with bath stone fire surround.</w:t>
      </w:r>
    </w:p>
    <w:p w14:paraId="446AA212" w14:textId="77777777" w:rsidR="00ED0302" w:rsidRDefault="00ED0302" w:rsidP="00A94DC2">
      <w:pPr>
        <w:jc w:val="both"/>
        <w:rPr>
          <w:i/>
          <w:iCs/>
        </w:rPr>
      </w:pPr>
    </w:p>
    <w:p w14:paraId="756B656B" w14:textId="122B91E2" w:rsidR="00ED0302" w:rsidRDefault="00ED0302" w:rsidP="00A94DC2">
      <w:pPr>
        <w:jc w:val="both"/>
        <w:rPr>
          <w:b/>
          <w:bCs/>
          <w:u w:val="single"/>
        </w:rPr>
      </w:pPr>
      <w:r>
        <w:rPr>
          <w:b/>
          <w:bCs/>
          <w:u w:val="single"/>
        </w:rPr>
        <w:t xml:space="preserve">Detailed </w:t>
      </w:r>
      <w:r>
        <w:rPr>
          <w:b/>
          <w:bCs/>
          <w:u w:val="single"/>
        </w:rPr>
        <w:t xml:space="preserve">Schedule of </w:t>
      </w:r>
      <w:r>
        <w:rPr>
          <w:b/>
          <w:bCs/>
          <w:u w:val="single"/>
        </w:rPr>
        <w:t xml:space="preserve">proposed </w:t>
      </w:r>
      <w:r>
        <w:rPr>
          <w:b/>
          <w:bCs/>
          <w:u w:val="single"/>
        </w:rPr>
        <w:t>works</w:t>
      </w:r>
    </w:p>
    <w:p w14:paraId="7D3C20E4" w14:textId="77777777" w:rsidR="00ED0302" w:rsidRDefault="00ED0302" w:rsidP="00A94DC2">
      <w:pPr>
        <w:jc w:val="both"/>
        <w:rPr>
          <w:i/>
          <w:iCs/>
        </w:rPr>
      </w:pPr>
    </w:p>
    <w:p w14:paraId="1AD720DC" w14:textId="1E412665" w:rsidR="00AE4845" w:rsidRPr="00AE4845" w:rsidRDefault="00AE4845" w:rsidP="00A94DC2">
      <w:pPr>
        <w:jc w:val="both"/>
        <w:rPr>
          <w:i/>
          <w:iCs/>
        </w:rPr>
      </w:pPr>
      <w:r w:rsidRPr="00AE4845">
        <w:rPr>
          <w:i/>
          <w:iCs/>
        </w:rPr>
        <w:t xml:space="preserve">Reference </w:t>
      </w:r>
      <w:r>
        <w:rPr>
          <w:i/>
          <w:iCs/>
        </w:rPr>
        <w:t xml:space="preserve">is made to the photographs </w:t>
      </w:r>
      <w:r w:rsidR="003D1B31">
        <w:rPr>
          <w:i/>
          <w:iCs/>
        </w:rPr>
        <w:t xml:space="preserve">numbered 1 to 7 uploaded with this application, and to the PDF documents named Drawings 1 to 7 also uploaded with this application. </w:t>
      </w:r>
    </w:p>
    <w:p w14:paraId="06ABE498" w14:textId="77777777" w:rsidR="00AE4845" w:rsidRDefault="00AE4845" w:rsidP="00A94DC2">
      <w:pPr>
        <w:jc w:val="both"/>
        <w:rPr>
          <w:b/>
          <w:bCs/>
          <w:u w:val="single"/>
        </w:rPr>
      </w:pPr>
    </w:p>
    <w:p w14:paraId="2A8A268A" w14:textId="077F7EC4" w:rsidR="00A4391C" w:rsidRPr="009336FD" w:rsidRDefault="000E6AA9" w:rsidP="00A4391C">
      <w:pPr>
        <w:jc w:val="both"/>
        <w:rPr>
          <w:u w:val="single"/>
        </w:rPr>
      </w:pPr>
      <w:r w:rsidRPr="009336FD">
        <w:rPr>
          <w:u w:val="single"/>
        </w:rPr>
        <w:t>Replacement of shutters</w:t>
      </w:r>
    </w:p>
    <w:p w14:paraId="10F53BE6" w14:textId="77777777" w:rsidR="00A4391C" w:rsidRDefault="00A4391C" w:rsidP="00A4391C">
      <w:pPr>
        <w:jc w:val="both"/>
      </w:pPr>
    </w:p>
    <w:p w14:paraId="2B07B023" w14:textId="36F21D81" w:rsidR="00A4391C" w:rsidRDefault="00A4391C" w:rsidP="00A4391C">
      <w:pPr>
        <w:jc w:val="both"/>
      </w:pPr>
      <w:r w:rsidRPr="0025189F">
        <w:rPr>
          <w:b/>
          <w:bCs/>
        </w:rPr>
        <w:t>Description of works:</w:t>
      </w:r>
      <w:r>
        <w:t xml:space="preserve"> </w:t>
      </w:r>
      <w:r w:rsidR="000E6AA9">
        <w:t xml:space="preserve">replacement of </w:t>
      </w:r>
      <w:r w:rsidR="000E6AA9">
        <w:t>the decorative shutters on the second and third floors of the front elevation and the first floor of the western elevation</w:t>
      </w:r>
      <w:r w:rsidR="000E6AA9">
        <w:t>.</w:t>
      </w:r>
    </w:p>
    <w:p w14:paraId="60FCF06D" w14:textId="77777777" w:rsidR="00A4391C" w:rsidRDefault="00A4391C" w:rsidP="00A4391C">
      <w:pPr>
        <w:jc w:val="both"/>
      </w:pPr>
    </w:p>
    <w:p w14:paraId="4181F955" w14:textId="6368EC12" w:rsidR="000E6AA9" w:rsidRDefault="00A4391C" w:rsidP="00A4391C">
      <w:pPr>
        <w:jc w:val="both"/>
      </w:pPr>
      <w:r w:rsidRPr="0025189F">
        <w:rPr>
          <w:b/>
          <w:bCs/>
        </w:rPr>
        <w:t>Rationale and historic context:</w:t>
      </w:r>
      <w:r>
        <w:t xml:space="preserve"> </w:t>
      </w:r>
      <w:r w:rsidR="000E6AA9">
        <w:t>The property is fitted</w:t>
      </w:r>
      <w:r w:rsidR="005611F0">
        <w:t xml:space="preserve"> with 9 pairs of decorative shutters (7 pairs on the front elevation, 2 on the western elevation of the attached cottage to the rear). The existing arrangement is shown in the photographs below</w:t>
      </w:r>
      <w:r w:rsidR="00427D5F">
        <w:t xml:space="preserve"> and plans attached</w:t>
      </w:r>
      <w:r w:rsidR="005611F0">
        <w:t>, save that some of the shutters on the front elevation have had to be removed for safety reasons.</w:t>
      </w:r>
      <w:r w:rsidR="00427D5F">
        <w:t xml:space="preserve"> </w:t>
      </w:r>
    </w:p>
    <w:p w14:paraId="575CF4F1" w14:textId="77777777" w:rsidR="00427D5F" w:rsidRDefault="00427D5F" w:rsidP="00A4391C">
      <w:pPr>
        <w:jc w:val="both"/>
      </w:pPr>
    </w:p>
    <w:p w14:paraId="4C02F557" w14:textId="77777777" w:rsidR="003D1CF9" w:rsidRDefault="00427D5F" w:rsidP="00A4391C">
      <w:pPr>
        <w:jc w:val="both"/>
      </w:pPr>
      <w:r>
        <w:t>The history of the shutters is a little uncertain</w:t>
      </w:r>
      <w:r w:rsidR="003D1CF9">
        <w:t>:</w:t>
      </w:r>
    </w:p>
    <w:p w14:paraId="0CF9C382" w14:textId="0D1CA607" w:rsidR="003D1CF9" w:rsidRDefault="003D1CF9" w:rsidP="003D1CF9">
      <w:pPr>
        <w:pStyle w:val="ListParagraph"/>
        <w:numPr>
          <w:ilvl w:val="0"/>
          <w:numId w:val="12"/>
        </w:numPr>
        <w:jc w:val="both"/>
      </w:pPr>
      <w:r>
        <w:t>The shutters currently fitted to the building are of a basic modern construction and are not thought to be original. A</w:t>
      </w:r>
      <w:r w:rsidR="00D77138">
        <w:t>n experienced carpenter has estimated that they are approximately 20-25 years old. They are made of softwood, with simple (butted and glued/screwed) joints, and are rotten in several places.</w:t>
      </w:r>
    </w:p>
    <w:p w14:paraId="1A470AC0" w14:textId="0AE8BC4E" w:rsidR="005035EC" w:rsidRDefault="005035EC" w:rsidP="003D1CF9">
      <w:pPr>
        <w:pStyle w:val="ListParagraph"/>
        <w:numPr>
          <w:ilvl w:val="0"/>
          <w:numId w:val="12"/>
        </w:numPr>
        <w:jc w:val="both"/>
      </w:pPr>
      <w:r>
        <w:t xml:space="preserve">Marks on the brickwork of the front </w:t>
      </w:r>
      <w:proofErr w:type="gramStart"/>
      <w:r>
        <w:t>elevation, and</w:t>
      </w:r>
      <w:proofErr w:type="gramEnd"/>
      <w:r>
        <w:t xml:space="preserve"> remains (screw holes and some limited pieces of ironmongery) suggest that there were at least 2 different widths of shutter in place before the present shutters. </w:t>
      </w:r>
    </w:p>
    <w:p w14:paraId="075FA6F6" w14:textId="3A9C0F12" w:rsidR="0045227F" w:rsidRDefault="0045227F" w:rsidP="003D1CF9">
      <w:pPr>
        <w:pStyle w:val="ListParagraph"/>
        <w:numPr>
          <w:ilvl w:val="0"/>
          <w:numId w:val="12"/>
        </w:numPr>
        <w:jc w:val="both"/>
      </w:pPr>
      <w:r>
        <w:t xml:space="preserve">Conversations with </w:t>
      </w:r>
      <w:proofErr w:type="gramStart"/>
      <w:r>
        <w:t>local residents</w:t>
      </w:r>
      <w:proofErr w:type="gramEnd"/>
      <w:r>
        <w:t xml:space="preserve"> suggest that shutters have been on the building for the duration of living memory (c40 years). It is probable that shutters were present </w:t>
      </w:r>
      <w:r w:rsidR="002305B5">
        <w:t xml:space="preserve">when the property was listed on 23 August 1974, </w:t>
      </w:r>
      <w:r w:rsidR="006B3867">
        <w:t>but they are not part of the short description in the listing.</w:t>
      </w:r>
    </w:p>
    <w:p w14:paraId="06E84366" w14:textId="736F1403" w:rsidR="00427D5F" w:rsidRDefault="00427D5F" w:rsidP="003D1CF9">
      <w:pPr>
        <w:pStyle w:val="ListParagraph"/>
        <w:numPr>
          <w:ilvl w:val="0"/>
          <w:numId w:val="12"/>
        </w:numPr>
        <w:jc w:val="both"/>
      </w:pPr>
      <w:r>
        <w:t xml:space="preserve">Despite research, it has not been possible to identify any clear drawings or photographs of the property </w:t>
      </w:r>
      <w:r w:rsidR="003D1CF9">
        <w:t>in the 19</w:t>
      </w:r>
      <w:r w:rsidR="003D1CF9" w:rsidRPr="003D1CF9">
        <w:rPr>
          <w:vertAlign w:val="superscript"/>
        </w:rPr>
        <w:t>th</w:t>
      </w:r>
      <w:r w:rsidR="003D1CF9">
        <w:t xml:space="preserve"> or early 20</w:t>
      </w:r>
      <w:r w:rsidR="003D1CF9" w:rsidRPr="003D1CF9">
        <w:rPr>
          <w:vertAlign w:val="superscript"/>
        </w:rPr>
        <w:t>th</w:t>
      </w:r>
      <w:r w:rsidR="003D1CF9">
        <w:t xml:space="preserve"> century. </w:t>
      </w:r>
    </w:p>
    <w:p w14:paraId="266C9061" w14:textId="77777777" w:rsidR="005611F0" w:rsidRDefault="005611F0" w:rsidP="00A4391C">
      <w:pPr>
        <w:jc w:val="both"/>
      </w:pPr>
    </w:p>
    <w:p w14:paraId="2C7A0E86" w14:textId="278015CA" w:rsidR="006B3867" w:rsidRDefault="006B3867" w:rsidP="00A4391C">
      <w:pPr>
        <w:jc w:val="both"/>
      </w:pPr>
      <w:r>
        <w:t xml:space="preserve">Based on the design of local properties, it seems unlikely that the building fitted with shutters when first constructed. It seems more likely that (in keeping with historical fashions) the shutters </w:t>
      </w:r>
      <w:r w:rsidR="00CD69EE">
        <w:t xml:space="preserve">were probably added during the late Victorian period, when substantial additions were also made to the property (principally the </w:t>
      </w:r>
      <w:r w:rsidR="00D931AB">
        <w:t>extension to the West described above).</w:t>
      </w:r>
    </w:p>
    <w:p w14:paraId="1B7FBE02" w14:textId="77777777" w:rsidR="00D931AB" w:rsidRDefault="00D931AB" w:rsidP="00A4391C">
      <w:pPr>
        <w:jc w:val="both"/>
      </w:pPr>
    </w:p>
    <w:p w14:paraId="04ECCFBD" w14:textId="4EBABCC7" w:rsidR="00D931AB" w:rsidRDefault="00D931AB" w:rsidP="00A4391C">
      <w:pPr>
        <w:jc w:val="both"/>
      </w:pPr>
      <w:r>
        <w:lastRenderedPageBreak/>
        <w:t xml:space="preserve">Before rotting, the existing shutters were a distinctive and attractive feature of the building and the aim of the proposed works is to replace them on a visually like-for-like basis, but with </w:t>
      </w:r>
    </w:p>
    <w:p w14:paraId="4F0448A0" w14:textId="77777777" w:rsidR="006B3867" w:rsidRDefault="006B3867" w:rsidP="00A4391C">
      <w:pPr>
        <w:jc w:val="both"/>
      </w:pPr>
    </w:p>
    <w:p w14:paraId="4572E140" w14:textId="6C7791FA" w:rsidR="005611F0" w:rsidRPr="00427D5F" w:rsidRDefault="00427D5F" w:rsidP="00A4391C">
      <w:pPr>
        <w:jc w:val="both"/>
        <w:rPr>
          <w:u w:val="single"/>
        </w:rPr>
      </w:pPr>
      <w:r w:rsidRPr="00427D5F">
        <w:rPr>
          <w:u w:val="single"/>
        </w:rPr>
        <w:t xml:space="preserve">Existing arrangement </w:t>
      </w:r>
    </w:p>
    <w:p w14:paraId="7BB4CC63" w14:textId="77777777" w:rsidR="005611F0" w:rsidRDefault="005611F0" w:rsidP="00A4391C">
      <w:pPr>
        <w:jc w:val="both"/>
      </w:pPr>
    </w:p>
    <w:p w14:paraId="45513107" w14:textId="36FB0845" w:rsidR="00427D5F" w:rsidRDefault="00366D6E" w:rsidP="00A4391C">
      <w:pPr>
        <w:jc w:val="both"/>
      </w:pPr>
      <w:r>
        <w:t>The existing arrangement is shown in Drawing 1</w:t>
      </w:r>
      <w:r w:rsidR="00FC0279">
        <w:t xml:space="preserve"> (Existing Elevations)</w:t>
      </w:r>
      <w:r>
        <w:t xml:space="preserve"> and photo</w:t>
      </w:r>
      <w:r w:rsidR="00882063">
        <w:t>graph</w:t>
      </w:r>
      <w:r>
        <w:t xml:space="preserve">s 1 and 2. </w:t>
      </w:r>
      <w:r w:rsidR="00740AEA">
        <w:t xml:space="preserve">Close up photographs of the existing shutters and some of the rotten wood is shown </w:t>
      </w:r>
      <w:r w:rsidR="00C15D4B">
        <w:t>in photographs 3 to 5.</w:t>
      </w:r>
    </w:p>
    <w:p w14:paraId="1A81AD73" w14:textId="77777777" w:rsidR="00366D6E" w:rsidRDefault="00366D6E" w:rsidP="00A4391C">
      <w:pPr>
        <w:jc w:val="both"/>
      </w:pPr>
    </w:p>
    <w:p w14:paraId="700D32A2" w14:textId="03E30FD2" w:rsidR="00427D5F" w:rsidRPr="00427D5F" w:rsidRDefault="00427D5F" w:rsidP="00A4391C">
      <w:pPr>
        <w:jc w:val="both"/>
        <w:rPr>
          <w:u w:val="single"/>
        </w:rPr>
      </w:pPr>
      <w:r w:rsidRPr="00427D5F">
        <w:rPr>
          <w:u w:val="single"/>
        </w:rPr>
        <w:t xml:space="preserve">Proposed arrangement </w:t>
      </w:r>
    </w:p>
    <w:p w14:paraId="79908EDB" w14:textId="77777777" w:rsidR="000E6AA9" w:rsidRDefault="000E6AA9" w:rsidP="00A4391C">
      <w:pPr>
        <w:jc w:val="both"/>
      </w:pPr>
    </w:p>
    <w:p w14:paraId="12A6F626" w14:textId="77777777" w:rsidR="00875979" w:rsidRDefault="00366D6E" w:rsidP="00A4391C">
      <w:pPr>
        <w:jc w:val="both"/>
      </w:pPr>
      <w:r>
        <w:t>The proposed arrangement is shown in Drawing 2</w:t>
      </w:r>
      <w:r w:rsidR="00875979">
        <w:t>, with the proposed shutters to be replaced marked ‘A’, ‘B’, ‘C’ and ‘D’ in Drawing 3</w:t>
      </w:r>
      <w:r>
        <w:t xml:space="preserve">. </w:t>
      </w:r>
    </w:p>
    <w:p w14:paraId="1EE0EE2D" w14:textId="77777777" w:rsidR="00875979" w:rsidRDefault="00875979" w:rsidP="00A4391C">
      <w:pPr>
        <w:jc w:val="both"/>
      </w:pPr>
    </w:p>
    <w:p w14:paraId="3659E7D1" w14:textId="187F4598" w:rsidR="00427D5F" w:rsidRDefault="00875979" w:rsidP="00A4391C">
      <w:pPr>
        <w:jc w:val="both"/>
      </w:pPr>
      <w:r>
        <w:t>As to the design of the shutters, t</w:t>
      </w:r>
      <w:r w:rsidR="00366D6E">
        <w:t xml:space="preserve">he proposal is that the shutters will be </w:t>
      </w:r>
      <w:r w:rsidR="00184A52">
        <w:t>of essentially the same design as the existing shutters save that:</w:t>
      </w:r>
    </w:p>
    <w:p w14:paraId="6ECEC74E" w14:textId="3A86A052" w:rsidR="00184A52" w:rsidRDefault="00184A52" w:rsidP="00184A52">
      <w:pPr>
        <w:pStyle w:val="ListParagraph"/>
        <w:numPr>
          <w:ilvl w:val="0"/>
          <w:numId w:val="13"/>
        </w:numPr>
        <w:jc w:val="both"/>
      </w:pPr>
      <w:r>
        <w:t>The shutters are to be manufactured by a specialist in Westbury from hardwood rather than softwood.</w:t>
      </w:r>
    </w:p>
    <w:p w14:paraId="64860E72" w14:textId="2060303B" w:rsidR="00184A52" w:rsidRDefault="00184A52" w:rsidP="00184A52">
      <w:pPr>
        <w:pStyle w:val="ListParagraph"/>
        <w:numPr>
          <w:ilvl w:val="0"/>
          <w:numId w:val="13"/>
        </w:numPr>
        <w:jc w:val="both"/>
      </w:pPr>
      <w:r>
        <w:t xml:space="preserve">Minor changes are to be made to ensure that the shutters have better longevity. For example, joints will be properly formed of interlocking wood rather than simply glued/screwed. </w:t>
      </w:r>
    </w:p>
    <w:p w14:paraId="11A46CA3" w14:textId="77777777" w:rsidR="00366D6E" w:rsidRDefault="00366D6E" w:rsidP="00A4391C">
      <w:pPr>
        <w:jc w:val="both"/>
      </w:pPr>
    </w:p>
    <w:p w14:paraId="69C56929" w14:textId="1354C21B" w:rsidR="00875979" w:rsidRDefault="00875979" w:rsidP="00A4391C">
      <w:pPr>
        <w:jc w:val="both"/>
      </w:pPr>
      <w:r>
        <w:t>The existing shutter joinery details are contained in Drawing 4, and the proposed shutter joinery details are contained in Drawing</w:t>
      </w:r>
      <w:r w:rsidR="009336FD">
        <w:t>s</w:t>
      </w:r>
      <w:r>
        <w:t xml:space="preserve"> 5</w:t>
      </w:r>
      <w:r w:rsidR="009336FD">
        <w:t xml:space="preserve"> and 6</w:t>
      </w:r>
      <w:r>
        <w:t xml:space="preserve">. </w:t>
      </w:r>
    </w:p>
    <w:p w14:paraId="659AE5B5" w14:textId="77777777" w:rsidR="00875979" w:rsidRDefault="00875979" w:rsidP="00A4391C">
      <w:pPr>
        <w:jc w:val="both"/>
      </w:pPr>
    </w:p>
    <w:p w14:paraId="4CD3FCFD" w14:textId="2934FEBB" w:rsidR="00366D6E" w:rsidRDefault="00366D6E" w:rsidP="00A4391C">
      <w:pPr>
        <w:jc w:val="both"/>
      </w:pPr>
      <w:r>
        <w:t>The colour of the shutters is addressed below.</w:t>
      </w:r>
    </w:p>
    <w:p w14:paraId="03145313" w14:textId="77777777" w:rsidR="00366D6E" w:rsidRDefault="00366D6E" w:rsidP="00A4391C">
      <w:pPr>
        <w:jc w:val="both"/>
      </w:pPr>
    </w:p>
    <w:p w14:paraId="19634F4B" w14:textId="421CFD84" w:rsidR="00366D6E" w:rsidRPr="00366D6E" w:rsidRDefault="00366D6E" w:rsidP="00A4391C">
      <w:pPr>
        <w:jc w:val="both"/>
        <w:rPr>
          <w:u w:val="single"/>
        </w:rPr>
      </w:pPr>
      <w:r w:rsidRPr="00366D6E">
        <w:rPr>
          <w:u w:val="single"/>
        </w:rPr>
        <w:t>Colour</w:t>
      </w:r>
      <w:r w:rsidR="009336FD">
        <w:rPr>
          <w:u w:val="single"/>
        </w:rPr>
        <w:t xml:space="preserve"> change</w:t>
      </w:r>
    </w:p>
    <w:p w14:paraId="6B1E4CE0" w14:textId="77777777" w:rsidR="00427D5F" w:rsidRDefault="00427D5F" w:rsidP="00A4391C">
      <w:pPr>
        <w:jc w:val="both"/>
      </w:pPr>
    </w:p>
    <w:p w14:paraId="011BA0FD" w14:textId="6F43528C" w:rsidR="00366D6E" w:rsidRDefault="00366D6E" w:rsidP="00A4391C">
      <w:pPr>
        <w:jc w:val="both"/>
      </w:pPr>
      <w:r w:rsidRPr="00366D6E">
        <w:rPr>
          <w:b/>
          <w:bCs/>
        </w:rPr>
        <w:t xml:space="preserve">Description of works: </w:t>
      </w:r>
      <w:r>
        <w:rPr>
          <w:b/>
          <w:bCs/>
        </w:rPr>
        <w:t xml:space="preserve"> </w:t>
      </w:r>
      <w:r w:rsidRPr="00366D6E">
        <w:t>Presently</w:t>
      </w:r>
      <w:r>
        <w:t xml:space="preserve"> the front door</w:t>
      </w:r>
      <w:r w:rsidR="00BF42AB">
        <w:t xml:space="preserve">, </w:t>
      </w:r>
      <w:r>
        <w:t xml:space="preserve">shutters </w:t>
      </w:r>
      <w:r w:rsidR="00BF42AB">
        <w:t xml:space="preserve">and garage/office doors (on the detached modern garage/office) </w:t>
      </w:r>
      <w:r>
        <w:t>are all painted in a light grey/green colour. The precise colour is unknown</w:t>
      </w:r>
      <w:r w:rsidR="00DF0CB2">
        <w:t xml:space="preserve"> but is a light sage green/grey as shown in photographs 1 to 5</w:t>
      </w:r>
      <w:r>
        <w:t xml:space="preserve">. </w:t>
      </w:r>
      <w:r w:rsidR="00BF42AB">
        <w:t xml:space="preserve">The proposal is to paint the new shutters, existing shutters (ground floor), front door and garage/office doors </w:t>
      </w:r>
      <w:r w:rsidR="009336FD">
        <w:t xml:space="preserve">in Benjamin Moore </w:t>
      </w:r>
      <w:r w:rsidR="00DF0CB2">
        <w:t>‘Prescott Green’ HC-140</w:t>
      </w:r>
      <w:r w:rsidR="00E64BDD">
        <w:t>, which is shown in this sample:</w:t>
      </w:r>
    </w:p>
    <w:p w14:paraId="3FDDBF40" w14:textId="77777777" w:rsidR="00E64BDD" w:rsidRDefault="00E64BDD" w:rsidP="00A4391C">
      <w:pPr>
        <w:jc w:val="both"/>
      </w:pPr>
    </w:p>
    <w:p w14:paraId="1FDC8D68" w14:textId="6AFAF96B" w:rsidR="00E64BDD" w:rsidRPr="00366D6E" w:rsidRDefault="00E64BDD" w:rsidP="00E64BDD">
      <w:pPr>
        <w:jc w:val="center"/>
        <w:rPr>
          <w:b/>
          <w:bCs/>
        </w:rPr>
      </w:pPr>
      <w:r w:rsidRPr="00E64BDD">
        <w:rPr>
          <w:b/>
          <w:bCs/>
        </w:rPr>
        <w:lastRenderedPageBreak/>
        <w:drawing>
          <wp:inline distT="0" distB="0" distL="0" distR="0" wp14:anchorId="393F62A7" wp14:editId="7838CCAA">
            <wp:extent cx="3206750" cy="2549273"/>
            <wp:effectExtent l="0" t="0" r="0" b="3810"/>
            <wp:docPr id="37056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63114" name=""/>
                    <pic:cNvPicPr/>
                  </pic:nvPicPr>
                  <pic:blipFill>
                    <a:blip r:embed="rId8"/>
                    <a:stretch>
                      <a:fillRect/>
                    </a:stretch>
                  </pic:blipFill>
                  <pic:spPr>
                    <a:xfrm>
                      <a:off x="0" y="0"/>
                      <a:ext cx="3210674" cy="2552392"/>
                    </a:xfrm>
                    <a:prstGeom prst="rect">
                      <a:avLst/>
                    </a:prstGeom>
                  </pic:spPr>
                </pic:pic>
              </a:graphicData>
            </a:graphic>
          </wp:inline>
        </w:drawing>
      </w:r>
    </w:p>
    <w:p w14:paraId="10F51E77" w14:textId="77777777" w:rsidR="00427D5F" w:rsidRDefault="00427D5F" w:rsidP="00A4391C">
      <w:pPr>
        <w:jc w:val="both"/>
      </w:pPr>
    </w:p>
    <w:p w14:paraId="6FEBE0BE" w14:textId="28429432" w:rsidR="00177A9A" w:rsidRDefault="00255B22" w:rsidP="00A7705F">
      <w:pPr>
        <w:jc w:val="both"/>
      </w:pPr>
      <w:r w:rsidRPr="0025189F">
        <w:rPr>
          <w:b/>
          <w:bCs/>
        </w:rPr>
        <w:t>Rationale and h</w:t>
      </w:r>
      <w:r w:rsidR="000228EE" w:rsidRPr="0025189F">
        <w:rPr>
          <w:b/>
          <w:bCs/>
        </w:rPr>
        <w:t>istoric context:</w:t>
      </w:r>
      <w:r>
        <w:t xml:space="preserve"> The </w:t>
      </w:r>
      <w:r w:rsidR="00A7705F">
        <w:t xml:space="preserve">original colours used on the shutters and property are unknown as no historic descriptions or </w:t>
      </w:r>
      <w:r w:rsidR="00281D48">
        <w:t xml:space="preserve">colour </w:t>
      </w:r>
      <w:r w:rsidR="00A7705F">
        <w:t xml:space="preserve">photographs exist. </w:t>
      </w:r>
      <w:r w:rsidR="00DF0CB2">
        <w:t xml:space="preserve">Presently, </w:t>
      </w:r>
      <w:r w:rsidR="00281D48">
        <w:t xml:space="preserve">the shutters, front door and doors of the garage/office </w:t>
      </w:r>
      <w:r w:rsidR="00DF0CB2">
        <w:t xml:space="preserve">all use </w:t>
      </w:r>
      <w:r w:rsidR="00281D48">
        <w:t xml:space="preserve">the same colour which adds cohesion. It is proposed that </w:t>
      </w:r>
      <w:r w:rsidR="00DF0CB2">
        <w:t xml:space="preserve">a matching colour scheme </w:t>
      </w:r>
      <w:r w:rsidR="00281D48">
        <w:t xml:space="preserve">should be retained. </w:t>
      </w:r>
    </w:p>
    <w:p w14:paraId="630FDDA3" w14:textId="77777777" w:rsidR="00281D48" w:rsidRDefault="00281D48" w:rsidP="00A7705F">
      <w:pPr>
        <w:jc w:val="both"/>
      </w:pPr>
    </w:p>
    <w:p w14:paraId="64E30B2A" w14:textId="557620C8" w:rsidR="00281D48" w:rsidRDefault="00281D48" w:rsidP="00A7705F">
      <w:pPr>
        <w:jc w:val="both"/>
      </w:pPr>
      <w:r>
        <w:t xml:space="preserve">The </w:t>
      </w:r>
      <w:r w:rsidR="00882063">
        <w:t xml:space="preserve">proposal is not </w:t>
      </w:r>
      <w:r w:rsidR="004A04E1">
        <w:t xml:space="preserve">expected to represent </w:t>
      </w:r>
      <w:r w:rsidR="00882063">
        <w:t xml:space="preserve">a </w:t>
      </w:r>
      <w:r w:rsidR="004A04E1">
        <w:t xml:space="preserve">materially </w:t>
      </w:r>
      <w:r w:rsidR="00882063">
        <w:t xml:space="preserve">different colour to the present colours, but </w:t>
      </w:r>
      <w:r w:rsidR="004A04E1">
        <w:t xml:space="preserve">listed building consent </w:t>
      </w:r>
      <w:r w:rsidR="00882063">
        <w:t xml:space="preserve">is sought for </w:t>
      </w:r>
      <w:r w:rsidR="004A04E1">
        <w:t>the sake of good order</w:t>
      </w:r>
      <w:r w:rsidR="00882063">
        <w:t xml:space="preserve">. </w:t>
      </w:r>
    </w:p>
    <w:p w14:paraId="2C091710" w14:textId="77777777" w:rsidR="00882063" w:rsidRDefault="00882063" w:rsidP="00A7705F">
      <w:pPr>
        <w:jc w:val="both"/>
      </w:pPr>
    </w:p>
    <w:p w14:paraId="15C793CA" w14:textId="4CA7D33D" w:rsidR="00AF5AD3" w:rsidRPr="004A04E1" w:rsidRDefault="0073653D" w:rsidP="00A94DC2">
      <w:pPr>
        <w:jc w:val="both"/>
        <w:rPr>
          <w:u w:val="single"/>
        </w:rPr>
      </w:pPr>
      <w:r w:rsidRPr="004A04E1">
        <w:rPr>
          <w:u w:val="single"/>
        </w:rPr>
        <w:t xml:space="preserve">Replace </w:t>
      </w:r>
      <w:r w:rsidR="00281D48" w:rsidRPr="004A04E1">
        <w:rPr>
          <w:u w:val="single"/>
        </w:rPr>
        <w:t>fire surround</w:t>
      </w:r>
    </w:p>
    <w:p w14:paraId="1BE41A33" w14:textId="77777777" w:rsidR="0073653D" w:rsidRDefault="0073653D" w:rsidP="00A94DC2">
      <w:pPr>
        <w:jc w:val="both"/>
      </w:pPr>
    </w:p>
    <w:p w14:paraId="2AFC0C54" w14:textId="66BD916D" w:rsidR="0073653D" w:rsidRDefault="0073653D" w:rsidP="00A94DC2">
      <w:pPr>
        <w:jc w:val="both"/>
      </w:pPr>
      <w:r w:rsidRPr="0025189F">
        <w:rPr>
          <w:b/>
          <w:bCs/>
        </w:rPr>
        <w:t>Description of works:</w:t>
      </w:r>
      <w:r>
        <w:t xml:space="preserve"> replace </w:t>
      </w:r>
      <w:r w:rsidR="00281D48">
        <w:t xml:space="preserve">fire surround in ‘snug’ of </w:t>
      </w:r>
      <w:r w:rsidR="00AE4845">
        <w:t xml:space="preserve">the </w:t>
      </w:r>
      <w:r w:rsidR="00281D48">
        <w:t>main building</w:t>
      </w:r>
      <w:r w:rsidR="00AE4845">
        <w:t xml:space="preserve"> (the room behind the </w:t>
      </w:r>
      <w:proofErr w:type="gramStart"/>
      <w:r w:rsidR="00AE4845">
        <w:t>right hand</w:t>
      </w:r>
      <w:proofErr w:type="gramEnd"/>
      <w:r w:rsidR="00AE4845">
        <w:t xml:space="preserve"> window on the ground floor in Photograph 1)</w:t>
      </w:r>
      <w:r w:rsidR="00281D48">
        <w:t>.</w:t>
      </w:r>
    </w:p>
    <w:p w14:paraId="5D7293B6" w14:textId="77777777" w:rsidR="006C5FCC" w:rsidRDefault="006C5FCC" w:rsidP="00A94DC2">
      <w:pPr>
        <w:jc w:val="both"/>
      </w:pPr>
    </w:p>
    <w:p w14:paraId="050562AC" w14:textId="54773483" w:rsidR="0073653D" w:rsidRDefault="006C5FCC" w:rsidP="00A94DC2">
      <w:pPr>
        <w:jc w:val="both"/>
      </w:pPr>
      <w:r w:rsidRPr="0025189F">
        <w:rPr>
          <w:b/>
          <w:bCs/>
        </w:rPr>
        <w:t>Rationale and historic context:</w:t>
      </w:r>
      <w:r>
        <w:t xml:space="preserve"> The existing </w:t>
      </w:r>
      <w:r w:rsidR="00281D48">
        <w:t xml:space="preserve">fire surround is shown in the photographs below. The surround itself </w:t>
      </w:r>
      <w:r w:rsidR="00BF587D">
        <w:t xml:space="preserve">(dark blue parts in </w:t>
      </w:r>
      <w:r w:rsidR="00882063">
        <w:t xml:space="preserve">photograph </w:t>
      </w:r>
      <w:r w:rsidR="00E64BDD">
        <w:t>6</w:t>
      </w:r>
      <w:r w:rsidR="00BF587D">
        <w:t xml:space="preserve">) </w:t>
      </w:r>
      <w:r w:rsidR="00281D48">
        <w:t xml:space="preserve">is made of </w:t>
      </w:r>
      <w:proofErr w:type="gramStart"/>
      <w:r w:rsidR="00281D48">
        <w:t xml:space="preserve">MDF,  </w:t>
      </w:r>
      <w:r w:rsidR="00882063">
        <w:t>the</w:t>
      </w:r>
      <w:proofErr w:type="gramEnd"/>
      <w:r w:rsidR="00882063">
        <w:t xml:space="preserve"> black tiles appear to be porcelain or ceramic, and the black hearth floor is manufactured quartz/granite. None of this is original and it is unclear when it was fitted – a best guess</w:t>
      </w:r>
      <w:r w:rsidR="006758CB">
        <w:t xml:space="preserve"> </w:t>
      </w:r>
      <w:r w:rsidR="00882063">
        <w:t xml:space="preserve">is the 1990s. </w:t>
      </w:r>
      <w:r w:rsidR="00B4120C">
        <w:t>The existing dimensions are shown in Drawing 7.</w:t>
      </w:r>
    </w:p>
    <w:p w14:paraId="54A31DFC" w14:textId="77777777" w:rsidR="00882063" w:rsidRDefault="00882063" w:rsidP="00A94DC2">
      <w:pPr>
        <w:jc w:val="both"/>
      </w:pPr>
    </w:p>
    <w:p w14:paraId="368F823B" w14:textId="35DEFCBC" w:rsidR="006758CB" w:rsidRDefault="006758CB" w:rsidP="00A94DC2">
      <w:pPr>
        <w:jc w:val="both"/>
      </w:pPr>
      <w:r>
        <w:t xml:space="preserve">The current surround is therefore somewhat out of keeping with the other fires in the property. The proposal is to </w:t>
      </w:r>
      <w:r w:rsidR="00B4120C">
        <w:t>remove the MDF surround, tiles within the fireplace and the hearth, and to replace</w:t>
      </w:r>
      <w:r>
        <w:t xml:space="preserve"> with a </w:t>
      </w:r>
      <w:r w:rsidR="00B4120C">
        <w:t xml:space="preserve">custom-made </w:t>
      </w:r>
      <w:r>
        <w:t>simple decorative fire surround made of local Bath stone, with a Bath stone hearth and slips</w:t>
      </w:r>
      <w:r w:rsidR="00333836">
        <w:t xml:space="preserve">, </w:t>
      </w:r>
      <w:r w:rsidR="00B4120C">
        <w:t xml:space="preserve">of the </w:t>
      </w:r>
      <w:r w:rsidR="00333836">
        <w:t xml:space="preserve">design shown in photograph </w:t>
      </w:r>
      <w:r w:rsidR="00B4120C">
        <w:t>7</w:t>
      </w:r>
      <w:r>
        <w:t xml:space="preserve">. This will not require any demolition </w:t>
      </w:r>
      <w:r w:rsidR="00333836">
        <w:t>of historic materials</w:t>
      </w:r>
      <w:r>
        <w:t xml:space="preserve">. </w:t>
      </w:r>
      <w:r w:rsidR="00B4120C">
        <w:t xml:space="preserve"> The dimensions will be approximately the same as the existing surround. </w:t>
      </w:r>
      <w:r w:rsidR="00C96797">
        <w:t xml:space="preserve"> The hearth will be produced by </w:t>
      </w:r>
      <w:proofErr w:type="spellStart"/>
      <w:r w:rsidR="00C96797">
        <w:t>Stoneart</w:t>
      </w:r>
      <w:proofErr w:type="spellEnd"/>
      <w:r w:rsidR="00C96797">
        <w:t xml:space="preserve"> of Melksham (“Shaftesbury” design of surround).</w:t>
      </w:r>
    </w:p>
    <w:p w14:paraId="32B94888" w14:textId="77777777" w:rsidR="00552529" w:rsidRDefault="00552529" w:rsidP="00A94DC2">
      <w:pPr>
        <w:jc w:val="both"/>
      </w:pPr>
    </w:p>
    <w:p w14:paraId="298E3D3A" w14:textId="77777777" w:rsidR="004148E8" w:rsidRDefault="004148E8" w:rsidP="004148E8">
      <w:pPr>
        <w:jc w:val="both"/>
      </w:pPr>
      <w:r w:rsidRPr="00913E0E">
        <w:rPr>
          <w:b/>
          <w:bCs/>
          <w:u w:val="single"/>
        </w:rPr>
        <w:t>Conclusions</w:t>
      </w:r>
    </w:p>
    <w:p w14:paraId="50CFAD9D" w14:textId="77777777" w:rsidR="004148E8" w:rsidRDefault="004148E8" w:rsidP="004148E8">
      <w:pPr>
        <w:jc w:val="both"/>
      </w:pPr>
    </w:p>
    <w:p w14:paraId="2921247D" w14:textId="6F9EB4DE" w:rsidR="0073653D" w:rsidRDefault="004148E8" w:rsidP="00A94DC2">
      <w:pPr>
        <w:jc w:val="both"/>
      </w:pPr>
      <w:r>
        <w:t>The proposed works</w:t>
      </w:r>
      <w:r w:rsidR="0030043E">
        <w:t xml:space="preserve"> will </w:t>
      </w:r>
      <w:r>
        <w:t xml:space="preserve">protect and preserve the condition of the </w:t>
      </w:r>
      <w:proofErr w:type="gramStart"/>
      <w:r>
        <w:t>building, and</w:t>
      </w:r>
      <w:proofErr w:type="gramEnd"/>
      <w:r>
        <w:t xml:space="preserve"> enhance its use as a residential property without affecting the historic fabric of the building. </w:t>
      </w:r>
      <w:r w:rsidR="0030043E">
        <w:t xml:space="preserve"> </w:t>
      </w:r>
      <w:r>
        <w:t xml:space="preserve"> </w:t>
      </w:r>
    </w:p>
    <w:sectPr w:rsidR="0073653D">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D4313" w14:textId="77777777" w:rsidR="00C82A6E" w:rsidRDefault="00C82A6E" w:rsidP="006606BB">
      <w:r>
        <w:separator/>
      </w:r>
    </w:p>
  </w:endnote>
  <w:endnote w:type="continuationSeparator" w:id="0">
    <w:p w14:paraId="4A4A6D7F" w14:textId="77777777" w:rsidR="00C82A6E" w:rsidRDefault="00C82A6E" w:rsidP="0066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5047541"/>
      <w:docPartObj>
        <w:docPartGallery w:val="Page Numbers (Bottom of Page)"/>
        <w:docPartUnique/>
      </w:docPartObj>
    </w:sdtPr>
    <w:sdtEndPr>
      <w:rPr>
        <w:rStyle w:val="PageNumber"/>
      </w:rPr>
    </w:sdtEndPr>
    <w:sdtContent>
      <w:p w14:paraId="28D24101" w14:textId="213BF872" w:rsidR="006606BB" w:rsidRDefault="006606BB" w:rsidP="008B533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4A56F3" w14:textId="77777777" w:rsidR="006606BB" w:rsidRDefault="006606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7031172"/>
      <w:docPartObj>
        <w:docPartGallery w:val="Page Numbers (Bottom of Page)"/>
        <w:docPartUnique/>
      </w:docPartObj>
    </w:sdtPr>
    <w:sdtEndPr>
      <w:rPr>
        <w:rStyle w:val="PageNumber"/>
      </w:rPr>
    </w:sdtEndPr>
    <w:sdtContent>
      <w:p w14:paraId="0A2DBE48" w14:textId="4AE75E45" w:rsidR="006606BB" w:rsidRDefault="006606BB" w:rsidP="008B533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A5622A" w14:textId="77777777" w:rsidR="006606BB" w:rsidRDefault="00660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B9389" w14:textId="77777777" w:rsidR="00C82A6E" w:rsidRDefault="00C82A6E" w:rsidP="006606BB">
      <w:r>
        <w:separator/>
      </w:r>
    </w:p>
  </w:footnote>
  <w:footnote w:type="continuationSeparator" w:id="0">
    <w:p w14:paraId="26C62D8C" w14:textId="77777777" w:rsidR="00C82A6E" w:rsidRDefault="00C82A6E" w:rsidP="00660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F5FEC"/>
    <w:multiLevelType w:val="hybridMultilevel"/>
    <w:tmpl w:val="FC500E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CC6A17"/>
    <w:multiLevelType w:val="hybridMultilevel"/>
    <w:tmpl w:val="E5C09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6A2A85"/>
    <w:multiLevelType w:val="hybridMultilevel"/>
    <w:tmpl w:val="98964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A70243"/>
    <w:multiLevelType w:val="hybridMultilevel"/>
    <w:tmpl w:val="C12E87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B74EE"/>
    <w:multiLevelType w:val="hybridMultilevel"/>
    <w:tmpl w:val="7B04C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750F2"/>
    <w:multiLevelType w:val="hybridMultilevel"/>
    <w:tmpl w:val="53BA70D0"/>
    <w:lvl w:ilvl="0" w:tplc="B11640B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E82EE7"/>
    <w:multiLevelType w:val="hybridMultilevel"/>
    <w:tmpl w:val="57220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9423C0"/>
    <w:multiLevelType w:val="hybridMultilevel"/>
    <w:tmpl w:val="54A82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083D0E"/>
    <w:multiLevelType w:val="hybridMultilevel"/>
    <w:tmpl w:val="6660FDAA"/>
    <w:lvl w:ilvl="0" w:tplc="E7AEABC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DF48D2"/>
    <w:multiLevelType w:val="hybridMultilevel"/>
    <w:tmpl w:val="B2829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281C4E"/>
    <w:multiLevelType w:val="hybridMultilevel"/>
    <w:tmpl w:val="BC548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D8096F"/>
    <w:multiLevelType w:val="hybridMultilevel"/>
    <w:tmpl w:val="89864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9D0CD9"/>
    <w:multiLevelType w:val="hybridMultilevel"/>
    <w:tmpl w:val="A3906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1912029">
    <w:abstractNumId w:val="10"/>
  </w:num>
  <w:num w:numId="2" w16cid:durableId="1080979703">
    <w:abstractNumId w:val="8"/>
  </w:num>
  <w:num w:numId="3" w16cid:durableId="2057105">
    <w:abstractNumId w:val="0"/>
  </w:num>
  <w:num w:numId="4" w16cid:durableId="1037042997">
    <w:abstractNumId w:val="3"/>
  </w:num>
  <w:num w:numId="5" w16cid:durableId="1879705682">
    <w:abstractNumId w:val="5"/>
  </w:num>
  <w:num w:numId="6" w16cid:durableId="1205941415">
    <w:abstractNumId w:val="6"/>
  </w:num>
  <w:num w:numId="7" w16cid:durableId="1536458304">
    <w:abstractNumId w:val="4"/>
  </w:num>
  <w:num w:numId="8" w16cid:durableId="340397459">
    <w:abstractNumId w:val="9"/>
  </w:num>
  <w:num w:numId="9" w16cid:durableId="2028409969">
    <w:abstractNumId w:val="7"/>
  </w:num>
  <w:num w:numId="10" w16cid:durableId="1261067583">
    <w:abstractNumId w:val="1"/>
  </w:num>
  <w:num w:numId="11" w16cid:durableId="855659116">
    <w:abstractNumId w:val="11"/>
  </w:num>
  <w:num w:numId="12" w16cid:durableId="152377570">
    <w:abstractNumId w:val="12"/>
  </w:num>
  <w:num w:numId="13" w16cid:durableId="510796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D3"/>
    <w:rsid w:val="000163CD"/>
    <w:rsid w:val="000228EE"/>
    <w:rsid w:val="000255D6"/>
    <w:rsid w:val="00043033"/>
    <w:rsid w:val="000547FC"/>
    <w:rsid w:val="00087751"/>
    <w:rsid w:val="00097959"/>
    <w:rsid w:val="000B00A0"/>
    <w:rsid w:val="000E6AA9"/>
    <w:rsid w:val="0010523D"/>
    <w:rsid w:val="0011273E"/>
    <w:rsid w:val="00141A6D"/>
    <w:rsid w:val="00150CAE"/>
    <w:rsid w:val="00157762"/>
    <w:rsid w:val="0015793A"/>
    <w:rsid w:val="00166932"/>
    <w:rsid w:val="00177A9A"/>
    <w:rsid w:val="00184A52"/>
    <w:rsid w:val="001A0CDD"/>
    <w:rsid w:val="002305B5"/>
    <w:rsid w:val="0025189F"/>
    <w:rsid w:val="00255B22"/>
    <w:rsid w:val="00281D48"/>
    <w:rsid w:val="002B05B8"/>
    <w:rsid w:val="0030043E"/>
    <w:rsid w:val="00333836"/>
    <w:rsid w:val="0034396F"/>
    <w:rsid w:val="0035587B"/>
    <w:rsid w:val="00366D6E"/>
    <w:rsid w:val="003C642B"/>
    <w:rsid w:val="003D1B31"/>
    <w:rsid w:val="003D1CF9"/>
    <w:rsid w:val="003D2DCD"/>
    <w:rsid w:val="003F71AB"/>
    <w:rsid w:val="00404BEA"/>
    <w:rsid w:val="004148E8"/>
    <w:rsid w:val="00427D5F"/>
    <w:rsid w:val="0045227F"/>
    <w:rsid w:val="004A04E1"/>
    <w:rsid w:val="004E42EF"/>
    <w:rsid w:val="005035EC"/>
    <w:rsid w:val="0053183F"/>
    <w:rsid w:val="005454D9"/>
    <w:rsid w:val="00552529"/>
    <w:rsid w:val="005611F0"/>
    <w:rsid w:val="005A16C9"/>
    <w:rsid w:val="005D2C8C"/>
    <w:rsid w:val="00625DB0"/>
    <w:rsid w:val="00647326"/>
    <w:rsid w:val="006606BB"/>
    <w:rsid w:val="0066311B"/>
    <w:rsid w:val="0066479B"/>
    <w:rsid w:val="006758CB"/>
    <w:rsid w:val="006B162D"/>
    <w:rsid w:val="006B3867"/>
    <w:rsid w:val="006C5FCC"/>
    <w:rsid w:val="006E2C80"/>
    <w:rsid w:val="006E4511"/>
    <w:rsid w:val="0073653D"/>
    <w:rsid w:val="00740AEA"/>
    <w:rsid w:val="0076749F"/>
    <w:rsid w:val="007A7535"/>
    <w:rsid w:val="007B02C7"/>
    <w:rsid w:val="00875979"/>
    <w:rsid w:val="00882063"/>
    <w:rsid w:val="008D218E"/>
    <w:rsid w:val="00902E69"/>
    <w:rsid w:val="00913E0E"/>
    <w:rsid w:val="0092165E"/>
    <w:rsid w:val="0092395E"/>
    <w:rsid w:val="009336FD"/>
    <w:rsid w:val="00940CBB"/>
    <w:rsid w:val="0095041A"/>
    <w:rsid w:val="0098171A"/>
    <w:rsid w:val="009B0F56"/>
    <w:rsid w:val="009B7F70"/>
    <w:rsid w:val="00A3029D"/>
    <w:rsid w:val="00A4391C"/>
    <w:rsid w:val="00A7705F"/>
    <w:rsid w:val="00A85F50"/>
    <w:rsid w:val="00A94DC2"/>
    <w:rsid w:val="00A968C5"/>
    <w:rsid w:val="00AE4845"/>
    <w:rsid w:val="00AF5AD3"/>
    <w:rsid w:val="00B33856"/>
    <w:rsid w:val="00B3520B"/>
    <w:rsid w:val="00B4120C"/>
    <w:rsid w:val="00BA6240"/>
    <w:rsid w:val="00BC7E84"/>
    <w:rsid w:val="00BE490D"/>
    <w:rsid w:val="00BE666C"/>
    <w:rsid w:val="00BF42AB"/>
    <w:rsid w:val="00BF587D"/>
    <w:rsid w:val="00C12300"/>
    <w:rsid w:val="00C15D4B"/>
    <w:rsid w:val="00C5583E"/>
    <w:rsid w:val="00C82A6E"/>
    <w:rsid w:val="00C96797"/>
    <w:rsid w:val="00CA2994"/>
    <w:rsid w:val="00CC4371"/>
    <w:rsid w:val="00CD69EE"/>
    <w:rsid w:val="00D01FA9"/>
    <w:rsid w:val="00D77138"/>
    <w:rsid w:val="00D931AB"/>
    <w:rsid w:val="00DC7AC4"/>
    <w:rsid w:val="00DD0BE5"/>
    <w:rsid w:val="00DD5064"/>
    <w:rsid w:val="00DF0CB2"/>
    <w:rsid w:val="00E474F6"/>
    <w:rsid w:val="00E64BDD"/>
    <w:rsid w:val="00E73B0E"/>
    <w:rsid w:val="00ED0302"/>
    <w:rsid w:val="00F11145"/>
    <w:rsid w:val="00F127BC"/>
    <w:rsid w:val="00F12BB8"/>
    <w:rsid w:val="00F21C47"/>
    <w:rsid w:val="00FA05AB"/>
    <w:rsid w:val="00FC0279"/>
    <w:rsid w:val="00FD6E2A"/>
    <w:rsid w:val="00FE6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9119B"/>
  <w15:chartTrackingRefBased/>
  <w15:docId w15:val="{2FEA94AC-1D8A-7C45-8FF3-9D54135F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A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A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A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A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A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A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A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A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A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A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A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A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A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A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A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A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A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AD3"/>
    <w:rPr>
      <w:rFonts w:eastAsiaTheme="majorEastAsia" w:cstheme="majorBidi"/>
      <w:color w:val="272727" w:themeColor="text1" w:themeTint="D8"/>
    </w:rPr>
  </w:style>
  <w:style w:type="paragraph" w:styleId="Title">
    <w:name w:val="Title"/>
    <w:basedOn w:val="Normal"/>
    <w:next w:val="Normal"/>
    <w:link w:val="TitleChar"/>
    <w:uiPriority w:val="10"/>
    <w:qFormat/>
    <w:rsid w:val="00AF5A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A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A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A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AD3"/>
    <w:rPr>
      <w:i/>
      <w:iCs/>
      <w:color w:val="404040" w:themeColor="text1" w:themeTint="BF"/>
    </w:rPr>
  </w:style>
  <w:style w:type="paragraph" w:styleId="ListParagraph">
    <w:name w:val="List Paragraph"/>
    <w:basedOn w:val="Normal"/>
    <w:uiPriority w:val="34"/>
    <w:qFormat/>
    <w:rsid w:val="00AF5AD3"/>
    <w:pPr>
      <w:ind w:left="720"/>
      <w:contextualSpacing/>
    </w:pPr>
  </w:style>
  <w:style w:type="character" w:styleId="IntenseEmphasis">
    <w:name w:val="Intense Emphasis"/>
    <w:basedOn w:val="DefaultParagraphFont"/>
    <w:uiPriority w:val="21"/>
    <w:qFormat/>
    <w:rsid w:val="00AF5AD3"/>
    <w:rPr>
      <w:i/>
      <w:iCs/>
      <w:color w:val="0F4761" w:themeColor="accent1" w:themeShade="BF"/>
    </w:rPr>
  </w:style>
  <w:style w:type="paragraph" w:styleId="IntenseQuote">
    <w:name w:val="Intense Quote"/>
    <w:basedOn w:val="Normal"/>
    <w:next w:val="Normal"/>
    <w:link w:val="IntenseQuoteChar"/>
    <w:uiPriority w:val="30"/>
    <w:qFormat/>
    <w:rsid w:val="00AF5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AD3"/>
    <w:rPr>
      <w:i/>
      <w:iCs/>
      <w:color w:val="0F4761" w:themeColor="accent1" w:themeShade="BF"/>
    </w:rPr>
  </w:style>
  <w:style w:type="character" w:styleId="IntenseReference">
    <w:name w:val="Intense Reference"/>
    <w:basedOn w:val="DefaultParagraphFont"/>
    <w:uiPriority w:val="32"/>
    <w:qFormat/>
    <w:rsid w:val="00AF5AD3"/>
    <w:rPr>
      <w:b/>
      <w:bCs/>
      <w:smallCaps/>
      <w:color w:val="0F4761" w:themeColor="accent1" w:themeShade="BF"/>
      <w:spacing w:val="5"/>
    </w:rPr>
  </w:style>
  <w:style w:type="paragraph" w:styleId="Header">
    <w:name w:val="header"/>
    <w:basedOn w:val="Normal"/>
    <w:link w:val="HeaderChar"/>
    <w:uiPriority w:val="99"/>
    <w:unhideWhenUsed/>
    <w:rsid w:val="006606BB"/>
    <w:pPr>
      <w:tabs>
        <w:tab w:val="center" w:pos="4513"/>
        <w:tab w:val="right" w:pos="9026"/>
      </w:tabs>
    </w:pPr>
  </w:style>
  <w:style w:type="character" w:customStyle="1" w:styleId="HeaderChar">
    <w:name w:val="Header Char"/>
    <w:basedOn w:val="DefaultParagraphFont"/>
    <w:link w:val="Header"/>
    <w:uiPriority w:val="99"/>
    <w:rsid w:val="006606BB"/>
  </w:style>
  <w:style w:type="paragraph" w:styleId="Footer">
    <w:name w:val="footer"/>
    <w:basedOn w:val="Normal"/>
    <w:link w:val="FooterChar"/>
    <w:uiPriority w:val="99"/>
    <w:unhideWhenUsed/>
    <w:rsid w:val="006606BB"/>
    <w:pPr>
      <w:tabs>
        <w:tab w:val="center" w:pos="4513"/>
        <w:tab w:val="right" w:pos="9026"/>
      </w:tabs>
    </w:pPr>
  </w:style>
  <w:style w:type="character" w:customStyle="1" w:styleId="FooterChar">
    <w:name w:val="Footer Char"/>
    <w:basedOn w:val="DefaultParagraphFont"/>
    <w:link w:val="Footer"/>
    <w:uiPriority w:val="99"/>
    <w:rsid w:val="006606BB"/>
  </w:style>
  <w:style w:type="character" w:styleId="PageNumber">
    <w:name w:val="page number"/>
    <w:basedOn w:val="DefaultParagraphFont"/>
    <w:uiPriority w:val="99"/>
    <w:semiHidden/>
    <w:unhideWhenUsed/>
    <w:rsid w:val="00660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418375">
      <w:bodyDiv w:val="1"/>
      <w:marLeft w:val="0"/>
      <w:marRight w:val="0"/>
      <w:marTop w:val="0"/>
      <w:marBottom w:val="0"/>
      <w:divBdr>
        <w:top w:val="none" w:sz="0" w:space="0" w:color="auto"/>
        <w:left w:val="none" w:sz="0" w:space="0" w:color="auto"/>
        <w:bottom w:val="none" w:sz="0" w:space="0" w:color="auto"/>
        <w:right w:val="none" w:sz="0" w:space="0" w:color="auto"/>
      </w:divBdr>
    </w:div>
    <w:div w:id="756514464">
      <w:bodyDiv w:val="1"/>
      <w:marLeft w:val="0"/>
      <w:marRight w:val="0"/>
      <w:marTop w:val="0"/>
      <w:marBottom w:val="0"/>
      <w:divBdr>
        <w:top w:val="none" w:sz="0" w:space="0" w:color="auto"/>
        <w:left w:val="none" w:sz="0" w:space="0" w:color="auto"/>
        <w:bottom w:val="none" w:sz="0" w:space="0" w:color="auto"/>
        <w:right w:val="none" w:sz="0" w:space="0" w:color="auto"/>
      </w:divBdr>
    </w:div>
    <w:div w:id="836117449">
      <w:bodyDiv w:val="1"/>
      <w:marLeft w:val="0"/>
      <w:marRight w:val="0"/>
      <w:marTop w:val="0"/>
      <w:marBottom w:val="0"/>
      <w:divBdr>
        <w:top w:val="none" w:sz="0" w:space="0" w:color="auto"/>
        <w:left w:val="none" w:sz="0" w:space="0" w:color="auto"/>
        <w:bottom w:val="none" w:sz="0" w:space="0" w:color="auto"/>
        <w:right w:val="none" w:sz="0" w:space="0" w:color="auto"/>
      </w:divBdr>
    </w:div>
    <w:div w:id="1002901906">
      <w:bodyDiv w:val="1"/>
      <w:marLeft w:val="0"/>
      <w:marRight w:val="0"/>
      <w:marTop w:val="0"/>
      <w:marBottom w:val="0"/>
      <w:divBdr>
        <w:top w:val="none" w:sz="0" w:space="0" w:color="auto"/>
        <w:left w:val="none" w:sz="0" w:space="0" w:color="auto"/>
        <w:bottom w:val="none" w:sz="0" w:space="0" w:color="auto"/>
        <w:right w:val="none" w:sz="0" w:space="0" w:color="auto"/>
      </w:divBdr>
    </w:div>
    <w:div w:id="1319118266">
      <w:bodyDiv w:val="1"/>
      <w:marLeft w:val="0"/>
      <w:marRight w:val="0"/>
      <w:marTop w:val="0"/>
      <w:marBottom w:val="0"/>
      <w:divBdr>
        <w:top w:val="none" w:sz="0" w:space="0" w:color="auto"/>
        <w:left w:val="none" w:sz="0" w:space="0" w:color="auto"/>
        <w:bottom w:val="none" w:sz="0" w:space="0" w:color="auto"/>
        <w:right w:val="none" w:sz="0" w:space="0" w:color="auto"/>
      </w:divBdr>
    </w:div>
    <w:div w:id="1749885815">
      <w:bodyDiv w:val="1"/>
      <w:marLeft w:val="0"/>
      <w:marRight w:val="0"/>
      <w:marTop w:val="0"/>
      <w:marBottom w:val="0"/>
      <w:divBdr>
        <w:top w:val="none" w:sz="0" w:space="0" w:color="auto"/>
        <w:left w:val="none" w:sz="0" w:space="0" w:color="auto"/>
        <w:bottom w:val="none" w:sz="0" w:space="0" w:color="auto"/>
        <w:right w:val="none" w:sz="0" w:space="0" w:color="auto"/>
      </w:divBdr>
    </w:div>
    <w:div w:id="1779399786">
      <w:bodyDiv w:val="1"/>
      <w:marLeft w:val="0"/>
      <w:marRight w:val="0"/>
      <w:marTop w:val="0"/>
      <w:marBottom w:val="0"/>
      <w:divBdr>
        <w:top w:val="none" w:sz="0" w:space="0" w:color="auto"/>
        <w:left w:val="none" w:sz="0" w:space="0" w:color="auto"/>
        <w:bottom w:val="none" w:sz="0" w:space="0" w:color="auto"/>
        <w:right w:val="none" w:sz="0" w:space="0" w:color="auto"/>
      </w:divBdr>
    </w:div>
    <w:div w:id="1919245331">
      <w:bodyDiv w:val="1"/>
      <w:marLeft w:val="0"/>
      <w:marRight w:val="0"/>
      <w:marTop w:val="0"/>
      <w:marBottom w:val="0"/>
      <w:divBdr>
        <w:top w:val="none" w:sz="0" w:space="0" w:color="auto"/>
        <w:left w:val="none" w:sz="0" w:space="0" w:color="auto"/>
        <w:bottom w:val="none" w:sz="0" w:space="0" w:color="auto"/>
        <w:right w:val="none" w:sz="0" w:space="0" w:color="auto"/>
      </w:divBdr>
    </w:div>
    <w:div w:id="1940597129">
      <w:bodyDiv w:val="1"/>
      <w:marLeft w:val="0"/>
      <w:marRight w:val="0"/>
      <w:marTop w:val="0"/>
      <w:marBottom w:val="0"/>
      <w:divBdr>
        <w:top w:val="none" w:sz="0" w:space="0" w:color="auto"/>
        <w:left w:val="none" w:sz="0" w:space="0" w:color="auto"/>
        <w:bottom w:val="none" w:sz="0" w:space="0" w:color="auto"/>
        <w:right w:val="none" w:sz="0" w:space="0" w:color="auto"/>
      </w:divBdr>
    </w:div>
    <w:div w:id="1942833713">
      <w:bodyDiv w:val="1"/>
      <w:marLeft w:val="0"/>
      <w:marRight w:val="0"/>
      <w:marTop w:val="0"/>
      <w:marBottom w:val="0"/>
      <w:divBdr>
        <w:top w:val="none" w:sz="0" w:space="0" w:color="auto"/>
        <w:left w:val="none" w:sz="0" w:space="0" w:color="auto"/>
        <w:bottom w:val="none" w:sz="0" w:space="0" w:color="auto"/>
        <w:right w:val="none" w:sz="0" w:space="0" w:color="auto"/>
      </w:divBdr>
    </w:div>
    <w:div w:id="202848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1384</Words>
  <Characters>9402</Characters>
  <Application>Microsoft Office Word</Application>
  <DocSecurity>0</DocSecurity>
  <Lines>494</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Myhill</dc:creator>
  <cp:keywords/>
  <dc:description/>
  <cp:lastModifiedBy>David Myhill</cp:lastModifiedBy>
  <cp:revision>4</cp:revision>
  <dcterms:created xsi:type="dcterms:W3CDTF">2026-04-14T15:56:00Z</dcterms:created>
  <dcterms:modified xsi:type="dcterms:W3CDTF">2026-04-14T17:01:00Z</dcterms:modified>
</cp:coreProperties>
</file>