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9EAB5" w14:textId="77777777" w:rsidR="00A47E81" w:rsidRPr="00A47E81" w:rsidRDefault="00A47E81" w:rsidP="00A47E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n-GB"/>
          <w14:ligatures w14:val="none"/>
        </w:rPr>
        <w:t>BIODIVERSITY NET GAIN (BNG) STATEMENT</w:t>
      </w:r>
    </w:p>
    <w:p w14:paraId="1B5DDB74" w14:textId="5EA7DE12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Proposed Development: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Change of Use to Padel Sports Facility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Location: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Fairfields</w:t>
      </w:r>
      <w:proofErr w:type="spellEnd"/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Caravan Storage, </w:t>
      </w:r>
      <w:proofErr w:type="spellStart"/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Semington</w:t>
      </w:r>
      <w:proofErr w:type="spellEnd"/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Trowbridge, BA14 6JD</w:t>
      </w:r>
    </w:p>
    <w:p w14:paraId="7AB89F5E" w14:textId="77777777" w:rsidR="00A47E81" w:rsidRPr="00A47E81" w:rsidRDefault="00A47E81" w:rsidP="00A47E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8101375">
          <v:rect id="_x0000_i1025" style="width:0;height:1.5pt" o:hralign="center" o:hrstd="t" o:hr="t" fillcolor="#a0a0a0" stroked="f"/>
        </w:pict>
      </w:r>
    </w:p>
    <w:p w14:paraId="17C6DC20" w14:textId="77777777" w:rsidR="00A47E81" w:rsidRPr="00A47E81" w:rsidRDefault="00A47E81" w:rsidP="00A47E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Introduction</w:t>
      </w:r>
    </w:p>
    <w:p w14:paraId="42F77E95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Biodiversity Net Gain (BNG) Statement has been prepared in support of a planning application for the change of use of agricultural land to a small-scale outdoor padel sports facility.</w:t>
      </w:r>
    </w:p>
    <w:p w14:paraId="2BBFF47E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statement demonstrates how the development will deliver measurable biodiversity enhancements in accordance with the Environment Act 2021 and the requirement for a minimum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10% biodiversity net gain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7E1361DB" w14:textId="77777777" w:rsidR="00A47E81" w:rsidRPr="00A47E81" w:rsidRDefault="00A47E81" w:rsidP="00A47E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BC72C1F">
          <v:rect id="_x0000_i1026" style="width:0;height:1.5pt" o:hralign="center" o:hrstd="t" o:hr="t" fillcolor="#a0a0a0" stroked="f"/>
        </w:pict>
      </w:r>
    </w:p>
    <w:p w14:paraId="489E17D4" w14:textId="77777777" w:rsidR="00A47E81" w:rsidRPr="00A47E81" w:rsidRDefault="00A47E81" w:rsidP="00A47E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2. Site Description and Existing Habitat</w:t>
      </w:r>
    </w:p>
    <w:p w14:paraId="7404F0DC" w14:textId="68FF3705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application site comprises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managed grassland within an agricultural setting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forming part of </w:t>
      </w:r>
      <w:proofErr w:type="spellStart"/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Fairfields</w:t>
      </w:r>
      <w:proofErr w:type="spellEnd"/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Caravan Storage.</w:t>
      </w:r>
    </w:p>
    <w:p w14:paraId="7C9927BF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Existing habitats are characterised by:</w:t>
      </w:r>
    </w:p>
    <w:p w14:paraId="1A96C619" w14:textId="77777777" w:rsidR="00A47E81" w:rsidRPr="00A47E81" w:rsidRDefault="00A47E81" w:rsidP="00A47E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Improved grassland of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low ecological value</w:t>
      </w:r>
    </w:p>
    <w:p w14:paraId="253A5C5D" w14:textId="77777777" w:rsidR="00A47E81" w:rsidRPr="00A47E81" w:rsidRDefault="00A47E81" w:rsidP="00A47E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Managed and regularly maintained vegetation</w:t>
      </w:r>
    </w:p>
    <w:p w14:paraId="4AF626DD" w14:textId="77777777" w:rsidR="00A47E81" w:rsidRPr="00A47E81" w:rsidRDefault="00A47E81" w:rsidP="00A47E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Boundary hedgerows along parts of the site</w:t>
      </w:r>
    </w:p>
    <w:p w14:paraId="603DC646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 designated ecological sites or protected habitats are located within or immediately adjacent to the development area.</w:t>
      </w:r>
    </w:p>
    <w:p w14:paraId="3CEC4B0A" w14:textId="77777777" w:rsidR="00A47E81" w:rsidRPr="00A47E81" w:rsidRDefault="00A47E81" w:rsidP="00A47E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2F47913">
          <v:rect id="_x0000_i1027" style="width:0;height:1.5pt" o:hralign="center" o:hrstd="t" o:hr="t" fillcolor="#a0a0a0" stroked="f"/>
        </w:pict>
      </w:r>
    </w:p>
    <w:p w14:paraId="50078FC8" w14:textId="77777777" w:rsidR="00A47E81" w:rsidRPr="00A47E81" w:rsidRDefault="00A47E81" w:rsidP="00A47E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3. Proposed Development Impact</w:t>
      </w:r>
    </w:p>
    <w:p w14:paraId="4D23BAA1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development includes:</w:t>
      </w:r>
    </w:p>
    <w:p w14:paraId="6EBB9D8F" w14:textId="77777777" w:rsidR="00A47E81" w:rsidRPr="00A47E81" w:rsidRDefault="00A47E81" w:rsidP="00A47E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Installation of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 padel courts</w:t>
      </w:r>
    </w:p>
    <w:p w14:paraId="2E986672" w14:textId="77777777" w:rsidR="00A47E81" w:rsidRPr="00A47E81" w:rsidRDefault="00A47E81" w:rsidP="00A47E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Small decking area</w:t>
      </w:r>
    </w:p>
    <w:p w14:paraId="279EE1AE" w14:textId="77777777" w:rsidR="00A47E81" w:rsidRPr="00A47E81" w:rsidRDefault="00A47E81" w:rsidP="00A47E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Portacabin welfare unit</w:t>
      </w:r>
    </w:p>
    <w:p w14:paraId="1544A7E1" w14:textId="77777777" w:rsidR="00A47E81" w:rsidRPr="00A47E81" w:rsidRDefault="00A47E81" w:rsidP="00A47E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Parking area (6–8 vehicles)</w:t>
      </w:r>
    </w:p>
    <w:p w14:paraId="05E92A26" w14:textId="77777777" w:rsidR="00A47E81" w:rsidRPr="00A47E81" w:rsidRDefault="00A47E81" w:rsidP="00A47E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Associated access and circulation space</w:t>
      </w:r>
    </w:p>
    <w:p w14:paraId="5D02AB40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footprint of the development is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limited in scale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and the use of an </w:t>
      </w:r>
      <w:proofErr w:type="spellStart"/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iframe</w:t>
      </w:r>
      <w:proofErr w:type="spellEnd"/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modular system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ensures:</w:t>
      </w:r>
    </w:p>
    <w:p w14:paraId="4A709FF9" w14:textId="77777777" w:rsidR="00A47E81" w:rsidRPr="00A47E81" w:rsidRDefault="00A47E81" w:rsidP="00A47E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Minimal excavation</w:t>
      </w:r>
    </w:p>
    <w:p w14:paraId="5DB5F89C" w14:textId="77777777" w:rsidR="00A47E81" w:rsidRPr="00A47E81" w:rsidRDefault="00A47E81" w:rsidP="00A47E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Reduced soil disturbance</w:t>
      </w:r>
    </w:p>
    <w:p w14:paraId="290F5AC1" w14:textId="77777777" w:rsidR="00A47E81" w:rsidRPr="00A47E81" w:rsidRDefault="00A47E81" w:rsidP="00A47E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Limited permanent land take</w:t>
      </w:r>
    </w:p>
    <w:p w14:paraId="4D196F09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As such, the loss of existing habitat is considered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minor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and confined to a small proportion of low-value grassland.</w:t>
      </w:r>
    </w:p>
    <w:p w14:paraId="63C58CB3" w14:textId="77777777" w:rsidR="00A47E81" w:rsidRPr="00A47E81" w:rsidRDefault="00A47E81" w:rsidP="00A47E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7D5C99C">
          <v:rect id="_x0000_i1028" style="width:0;height:1.5pt" o:hralign="center" o:hrstd="t" o:hr="t" fillcolor="#a0a0a0" stroked="f"/>
        </w:pict>
      </w:r>
    </w:p>
    <w:p w14:paraId="2CB3A677" w14:textId="77777777" w:rsidR="00A47E81" w:rsidRPr="00A47E81" w:rsidRDefault="00A47E81" w:rsidP="00A47E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4. Biodiversity Net Gain Approach</w:t>
      </w:r>
    </w:p>
    <w:p w14:paraId="0305EB3E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Given the small scale and low baseline ecological value, a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proportionate approach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has been adopted.</w:t>
      </w:r>
    </w:p>
    <w:p w14:paraId="151E4BFE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development will deliver biodiversity net gain through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on-site enhancements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avoiding the need for off-site compensation.</w:t>
      </w:r>
    </w:p>
    <w:p w14:paraId="46561808" w14:textId="77777777" w:rsidR="00A47E81" w:rsidRPr="00A47E81" w:rsidRDefault="00A47E81" w:rsidP="00A47E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FA43B3E">
          <v:rect id="_x0000_i1029" style="width:0;height:1.5pt" o:hralign="center" o:hrstd="t" o:hr="t" fillcolor="#a0a0a0" stroked="f"/>
        </w:pict>
      </w:r>
    </w:p>
    <w:p w14:paraId="6FE4C3B2" w14:textId="77777777" w:rsidR="00A47E81" w:rsidRPr="00A47E81" w:rsidRDefault="00A47E81" w:rsidP="00A47E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5. Proposed Biodiversity Enhancements</w:t>
      </w:r>
    </w:p>
    <w:p w14:paraId="363466DF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following measures will be implemented:</w:t>
      </w:r>
    </w:p>
    <w:p w14:paraId="135B3F5F" w14:textId="77777777" w:rsidR="00A47E81" w:rsidRPr="00A47E81" w:rsidRDefault="00A47E81" w:rsidP="00A47E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5.1 Wildflower Grass Margins</w:t>
      </w:r>
    </w:p>
    <w:p w14:paraId="2E9AE87E" w14:textId="77777777" w:rsidR="00A47E81" w:rsidRPr="00A47E81" w:rsidRDefault="00A47E81" w:rsidP="00A47E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Areas surrounding the courts and boundaries will be seeded with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native wildflower mixes</w:t>
      </w:r>
    </w:p>
    <w:p w14:paraId="07D60078" w14:textId="77777777" w:rsidR="00A47E81" w:rsidRPr="00A47E81" w:rsidRDefault="00A47E81" w:rsidP="00A47E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will enhance habitat diversity and support pollinators</w:t>
      </w:r>
    </w:p>
    <w:p w14:paraId="37DCB524" w14:textId="77777777" w:rsidR="00A47E81" w:rsidRPr="00A47E81" w:rsidRDefault="00A47E81" w:rsidP="00A47E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A817DA3">
          <v:rect id="_x0000_i1030" style="width:0;height:1.5pt" o:hralign="center" o:hrstd="t" o:hr="t" fillcolor="#a0a0a0" stroked="f"/>
        </w:pict>
      </w:r>
    </w:p>
    <w:p w14:paraId="291DECBD" w14:textId="77777777" w:rsidR="00A47E81" w:rsidRPr="00A47E81" w:rsidRDefault="00A47E81" w:rsidP="00A47E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5.2 Hedgerow Enhancement</w:t>
      </w:r>
    </w:p>
    <w:p w14:paraId="7C0FCD26" w14:textId="77777777" w:rsidR="00A47E81" w:rsidRPr="00A47E81" w:rsidRDefault="00A47E81" w:rsidP="00A47E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Existing hedgerows will be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retained and enhanced</w:t>
      </w:r>
    </w:p>
    <w:p w14:paraId="053E1761" w14:textId="77777777" w:rsidR="00A47E81" w:rsidRPr="00A47E81" w:rsidRDefault="00A47E81" w:rsidP="00A47E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Gaps will be infilled with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native species planting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where appropriate</w:t>
      </w:r>
    </w:p>
    <w:p w14:paraId="3A139F5B" w14:textId="77777777" w:rsidR="00A47E81" w:rsidRPr="00A47E81" w:rsidRDefault="00A47E81" w:rsidP="00A47E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4BD8DF5">
          <v:rect id="_x0000_i1031" style="width:0;height:1.5pt" o:hralign="center" o:hrstd="t" o:hr="t" fillcolor="#a0a0a0" stroked="f"/>
        </w:pict>
      </w:r>
    </w:p>
    <w:p w14:paraId="1DD54BF7" w14:textId="77777777" w:rsidR="00A47E81" w:rsidRPr="00A47E81" w:rsidRDefault="00A47E81" w:rsidP="00A47E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5.3 Bird and Bat Boxes</w:t>
      </w:r>
    </w:p>
    <w:p w14:paraId="1ACFF768" w14:textId="77777777" w:rsidR="00A47E81" w:rsidRPr="00A47E81" w:rsidRDefault="00A47E81" w:rsidP="00A47E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Installation of:</w:t>
      </w:r>
    </w:p>
    <w:p w14:paraId="37531EDB" w14:textId="77777777" w:rsidR="00A47E81" w:rsidRPr="00A47E81" w:rsidRDefault="00A47E81" w:rsidP="00A47E8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2–4 bird boxes</w:t>
      </w:r>
    </w:p>
    <w:p w14:paraId="0AD39BBE" w14:textId="77777777" w:rsidR="00A47E81" w:rsidRPr="00A47E81" w:rsidRDefault="00A47E81" w:rsidP="00A47E81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1–2 bat boxes</w:t>
      </w:r>
    </w:p>
    <w:p w14:paraId="730A75E0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These will provide nesting and roosting opportunities.</w:t>
      </w:r>
    </w:p>
    <w:p w14:paraId="735918DE" w14:textId="77777777" w:rsidR="00A47E81" w:rsidRPr="00A47E81" w:rsidRDefault="00A47E81" w:rsidP="00A47E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6FBF59A">
          <v:rect id="_x0000_i1032" style="width:0;height:1.5pt" o:hralign="center" o:hrstd="t" o:hr="t" fillcolor="#a0a0a0" stroked="f"/>
        </w:pict>
      </w:r>
    </w:p>
    <w:p w14:paraId="3C1BFEA6" w14:textId="77777777" w:rsidR="00A47E81" w:rsidRPr="00A47E81" w:rsidRDefault="00A47E81" w:rsidP="00A47E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lastRenderedPageBreak/>
        <w:t>5.4 Sensitive Site Management</w:t>
      </w:r>
    </w:p>
    <w:p w14:paraId="190505D7" w14:textId="77777777" w:rsidR="00A47E81" w:rsidRPr="00A47E81" w:rsidRDefault="00A47E81" w:rsidP="00A47E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Avoidance of unnecessary vegetation clearance</w:t>
      </w:r>
    </w:p>
    <w:p w14:paraId="70BDD348" w14:textId="77777777" w:rsidR="00A47E81" w:rsidRPr="00A47E81" w:rsidRDefault="00A47E81" w:rsidP="00A47E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Retention of natural grass areas where possible</w:t>
      </w:r>
    </w:p>
    <w:p w14:paraId="3D5F6A9E" w14:textId="77777777" w:rsidR="00A47E81" w:rsidRPr="00A47E81" w:rsidRDefault="00A47E81" w:rsidP="00A47E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Ongoing low-intensity maintenance</w:t>
      </w:r>
    </w:p>
    <w:p w14:paraId="1089F3D0" w14:textId="77777777" w:rsidR="00A47E81" w:rsidRPr="00A47E81" w:rsidRDefault="00A47E81" w:rsidP="00A47E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B09E9B1">
          <v:rect id="_x0000_i1033" style="width:0;height:1.5pt" o:hralign="center" o:hrstd="t" o:hr="t" fillcolor="#a0a0a0" stroked="f"/>
        </w:pict>
      </w:r>
    </w:p>
    <w:p w14:paraId="175B1FD2" w14:textId="77777777" w:rsidR="00A47E81" w:rsidRPr="00A47E81" w:rsidRDefault="00A47E81" w:rsidP="00A47E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6. Net Gain Outcome</w:t>
      </w:r>
    </w:p>
    <w:p w14:paraId="1DE08A0B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proposed development:</w:t>
      </w:r>
    </w:p>
    <w:p w14:paraId="4A1C77CD" w14:textId="77777777" w:rsidR="00A47E81" w:rsidRPr="00A47E81" w:rsidRDefault="00A47E81" w:rsidP="00A47E8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Results in only a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minor loss of low-value habitat</w:t>
      </w:r>
    </w:p>
    <w:p w14:paraId="412CC8F7" w14:textId="77777777" w:rsidR="00A47E81" w:rsidRPr="00A47E81" w:rsidRDefault="00A47E81" w:rsidP="00A47E8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Introduces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higher-value ecological features</w:t>
      </w:r>
    </w:p>
    <w:p w14:paraId="6E268F3C" w14:textId="77777777" w:rsidR="00A47E81" w:rsidRPr="00A47E81" w:rsidRDefault="00A47E81" w:rsidP="00A47E8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Improves habitat diversity and ecological function</w:t>
      </w:r>
    </w:p>
    <w:p w14:paraId="5851D307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On this basis, the development is expected to achieve a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minimum 10% biodiversity net gain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consistent with statutory requirements.</w:t>
      </w:r>
    </w:p>
    <w:p w14:paraId="5619927A" w14:textId="77777777" w:rsidR="00A47E81" w:rsidRPr="00A47E81" w:rsidRDefault="00A47E81" w:rsidP="00A47E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656EF7D">
          <v:rect id="_x0000_i1034" style="width:0;height:1.5pt" o:hralign="center" o:hrstd="t" o:hr="t" fillcolor="#a0a0a0" stroked="f"/>
        </w:pict>
      </w:r>
    </w:p>
    <w:p w14:paraId="2E15317B" w14:textId="77777777" w:rsidR="00A47E81" w:rsidRPr="00A47E81" w:rsidRDefault="00A47E81" w:rsidP="00A47E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7. Compliance with Policy</w:t>
      </w:r>
    </w:p>
    <w:p w14:paraId="7E180961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proposal aligns with:</w:t>
      </w:r>
    </w:p>
    <w:p w14:paraId="7B2CDC4D" w14:textId="77777777" w:rsidR="00A47E81" w:rsidRPr="00A47E81" w:rsidRDefault="00A47E81" w:rsidP="00A47E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Environment Act 2021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(Biodiversity Net Gain requirement)</w:t>
      </w:r>
    </w:p>
    <w:p w14:paraId="030C5ECD" w14:textId="77777777" w:rsidR="00A47E81" w:rsidRPr="00A47E81" w:rsidRDefault="00A47E81" w:rsidP="00A47E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National Planning Policy Framework (NPPF)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protecting and enhancing biodiversity</w:t>
      </w:r>
    </w:p>
    <w:p w14:paraId="0C9D9673" w14:textId="77777777" w:rsidR="00A47E81" w:rsidRPr="00A47E81" w:rsidRDefault="00A47E81" w:rsidP="00A47E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Relevant policies of Wiltshire Council</w:t>
      </w:r>
    </w:p>
    <w:p w14:paraId="14A16132" w14:textId="77777777" w:rsidR="00A47E81" w:rsidRPr="00A47E81" w:rsidRDefault="00A47E81" w:rsidP="00A47E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02E4D20">
          <v:rect id="_x0000_i1035" style="width:0;height:1.5pt" o:hralign="center" o:hrstd="t" o:hr="t" fillcolor="#a0a0a0" stroked="f"/>
        </w:pict>
      </w:r>
    </w:p>
    <w:p w14:paraId="0E1A741B" w14:textId="77777777" w:rsidR="00A47E81" w:rsidRPr="00A47E81" w:rsidRDefault="00A47E81" w:rsidP="00A47E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8. Conclusion</w:t>
      </w:r>
    </w:p>
    <w:p w14:paraId="27E4D5D6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statement demonstrates that the proposed development:</w:t>
      </w:r>
    </w:p>
    <w:p w14:paraId="10EC4069" w14:textId="77777777" w:rsidR="00A47E81" w:rsidRPr="00A47E81" w:rsidRDefault="00A47E81" w:rsidP="00A47E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Is located on land of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low ecological value</w:t>
      </w:r>
    </w:p>
    <w:p w14:paraId="526FA6D1" w14:textId="77777777" w:rsidR="00A47E81" w:rsidRPr="00A47E81" w:rsidRDefault="00A47E81" w:rsidP="00A47E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Minimises habitat loss through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low-impact construction methods</w:t>
      </w:r>
    </w:p>
    <w:p w14:paraId="205F77A2" w14:textId="77777777" w:rsidR="00A47E81" w:rsidRPr="00A47E81" w:rsidRDefault="00A47E81" w:rsidP="00A47E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Provides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measurable biodiversity enhancements on-site</w:t>
      </w:r>
    </w:p>
    <w:p w14:paraId="097D399A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development will deliver a </w:t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net gain in biodiversity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and is therefore compliant with current planning policy and legislation.</w:t>
      </w:r>
    </w:p>
    <w:p w14:paraId="241781D1" w14:textId="77777777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Planning permission is respectfully requested.</w:t>
      </w:r>
    </w:p>
    <w:p w14:paraId="34DC0399" w14:textId="77777777" w:rsidR="00A47E81" w:rsidRPr="00A47E81" w:rsidRDefault="00A47E81" w:rsidP="00A47E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B519FBD">
          <v:rect id="_x0000_i1036" style="width:0;height:1.5pt" o:hralign="center" o:hrstd="t" o:hr="t" fillcolor="#a0a0a0" stroked="f"/>
        </w:pict>
      </w:r>
    </w:p>
    <w:p w14:paraId="7782C1CC" w14:textId="7163B47A" w:rsidR="00A47E81" w:rsidRPr="00A47E81" w:rsidRDefault="00A47E81" w:rsidP="00A47E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>Applicant: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Jamie Hughes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A47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Date:</w:t>
      </w:r>
      <w:r w:rsidRPr="00A47E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08/04/2026</w:t>
      </w:r>
    </w:p>
    <w:p w14:paraId="4B23A9FA" w14:textId="77777777" w:rsidR="005A0899" w:rsidRDefault="005A0899"/>
    <w:sectPr w:rsidR="005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33BE5"/>
    <w:multiLevelType w:val="multilevel"/>
    <w:tmpl w:val="F1FA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BA52FB"/>
    <w:multiLevelType w:val="multilevel"/>
    <w:tmpl w:val="469A1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353B99"/>
    <w:multiLevelType w:val="multilevel"/>
    <w:tmpl w:val="2B1AD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DD20C2"/>
    <w:multiLevelType w:val="multilevel"/>
    <w:tmpl w:val="BE7AF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1237DD"/>
    <w:multiLevelType w:val="multilevel"/>
    <w:tmpl w:val="ABB25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AE2FA4"/>
    <w:multiLevelType w:val="multilevel"/>
    <w:tmpl w:val="2380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1D328A"/>
    <w:multiLevelType w:val="multilevel"/>
    <w:tmpl w:val="4484D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FC585C"/>
    <w:multiLevelType w:val="multilevel"/>
    <w:tmpl w:val="0D387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6D371C"/>
    <w:multiLevelType w:val="multilevel"/>
    <w:tmpl w:val="EB2A4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EA4130"/>
    <w:multiLevelType w:val="multilevel"/>
    <w:tmpl w:val="1040C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2656599">
    <w:abstractNumId w:val="5"/>
  </w:num>
  <w:num w:numId="2" w16cid:durableId="1224682382">
    <w:abstractNumId w:val="9"/>
  </w:num>
  <w:num w:numId="3" w16cid:durableId="327173785">
    <w:abstractNumId w:val="1"/>
  </w:num>
  <w:num w:numId="4" w16cid:durableId="63380219">
    <w:abstractNumId w:val="0"/>
  </w:num>
  <w:num w:numId="5" w16cid:durableId="324406848">
    <w:abstractNumId w:val="3"/>
  </w:num>
  <w:num w:numId="6" w16cid:durableId="1572348415">
    <w:abstractNumId w:val="4"/>
  </w:num>
  <w:num w:numId="7" w16cid:durableId="1267688383">
    <w:abstractNumId w:val="7"/>
  </w:num>
  <w:num w:numId="8" w16cid:durableId="1518537731">
    <w:abstractNumId w:val="6"/>
  </w:num>
  <w:num w:numId="9" w16cid:durableId="1516073869">
    <w:abstractNumId w:val="8"/>
  </w:num>
  <w:num w:numId="10" w16cid:durableId="1474638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E81"/>
    <w:rsid w:val="005A0899"/>
    <w:rsid w:val="00A47E81"/>
    <w:rsid w:val="00D60B91"/>
    <w:rsid w:val="00F1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71E84"/>
  <w15:chartTrackingRefBased/>
  <w15:docId w15:val="{ACCF40FA-5A7A-4606-B467-DD167DD0D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7E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E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E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E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E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E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E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E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E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E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E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E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E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E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E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E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E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E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E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E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E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E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E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E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E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E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E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E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E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hughes</dc:creator>
  <cp:keywords/>
  <dc:description/>
  <cp:lastModifiedBy>jamie hughes</cp:lastModifiedBy>
  <cp:revision>1</cp:revision>
  <dcterms:created xsi:type="dcterms:W3CDTF">2026-04-09T16:37:00Z</dcterms:created>
  <dcterms:modified xsi:type="dcterms:W3CDTF">2026-04-09T16:40:00Z</dcterms:modified>
</cp:coreProperties>
</file>