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A4B0" w14:textId="77777777" w:rsidR="00FC1FF5" w:rsidRPr="00FC1FF5" w:rsidRDefault="00FC1FF5" w:rsidP="00FC1FF5">
      <w:pPr>
        <w:rPr>
          <w:b/>
          <w:bCs/>
          <w:sz w:val="36"/>
          <w:szCs w:val="36"/>
        </w:rPr>
      </w:pPr>
      <w:r w:rsidRPr="00FC1FF5">
        <w:rPr>
          <w:b/>
          <w:bCs/>
          <w:sz w:val="36"/>
          <w:szCs w:val="36"/>
        </w:rPr>
        <w:t>DESIGN &amp; ACCESS STATEMENT</w:t>
      </w:r>
    </w:p>
    <w:p w14:paraId="0E3FE169" w14:textId="37D1A3F3" w:rsidR="00FC1FF5" w:rsidRDefault="00FC1FF5" w:rsidP="00FC1FF5">
      <w:r w:rsidRPr="00FC1FF5">
        <w:rPr>
          <w:b/>
          <w:bCs/>
        </w:rPr>
        <w:t>Proposed Development:</w:t>
      </w:r>
      <w:r w:rsidRPr="00FC1FF5">
        <w:t xml:space="preserve"> Change of Use of Agricultural Land to Padel Sports Facility</w:t>
      </w:r>
      <w:r w:rsidRPr="00FC1FF5">
        <w:br/>
      </w:r>
      <w:r w:rsidRPr="00FC1FF5">
        <w:rPr>
          <w:b/>
          <w:bCs/>
        </w:rPr>
        <w:t>Location:</w:t>
      </w:r>
      <w:r w:rsidRPr="00FC1FF5">
        <w:t xml:space="preserve"> Fairfields, Semington, Trowbridge, BA14 6JD</w:t>
      </w:r>
    </w:p>
    <w:p w14:paraId="38EF56C4" w14:textId="4F7A24B3" w:rsidR="00FC1FF5" w:rsidRPr="00FC1FF5" w:rsidRDefault="00FC1FF5" w:rsidP="00FC1FF5">
      <w:r>
        <w:rPr>
          <w:noProof/>
        </w:rPr>
        <w:drawing>
          <wp:inline distT="0" distB="0" distL="0" distR="0" wp14:anchorId="1BDECFB4" wp14:editId="03243262">
            <wp:extent cx="5731510" cy="2883535"/>
            <wp:effectExtent l="0" t="0" r="2540" b="0"/>
            <wp:docPr id="470285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285199" name="Picture 4702851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3B28" w14:textId="77777777" w:rsidR="00FC1FF5" w:rsidRPr="00FC1FF5" w:rsidRDefault="00000000" w:rsidP="00FC1FF5">
      <w:r>
        <w:pict w14:anchorId="0CF1E6F7">
          <v:rect id="_x0000_i1025" style="width:0;height:1.5pt" o:hralign="center" o:hrstd="t" o:hr="t" fillcolor="#a0a0a0" stroked="f"/>
        </w:pict>
      </w:r>
    </w:p>
    <w:p w14:paraId="67654858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1. Introduction</w:t>
      </w:r>
    </w:p>
    <w:p w14:paraId="33953781" w14:textId="77777777" w:rsidR="00FC1FF5" w:rsidRPr="00FC1FF5" w:rsidRDefault="00FC1FF5" w:rsidP="00FC1FF5">
      <w:r w:rsidRPr="00FC1FF5">
        <w:t xml:space="preserve">This Design and Access Statement has been prepared in support of a planning application for the </w:t>
      </w:r>
      <w:r w:rsidRPr="00FC1FF5">
        <w:rPr>
          <w:b/>
          <w:bCs/>
        </w:rPr>
        <w:t>change of use of agricultural land to a sports and recreational facility</w:t>
      </w:r>
      <w:r w:rsidRPr="00FC1FF5">
        <w:t>, comprising two outdoor padel courts and associated ancillary development.</w:t>
      </w:r>
    </w:p>
    <w:p w14:paraId="7E7F1A0A" w14:textId="77777777" w:rsidR="00FC1FF5" w:rsidRPr="00FC1FF5" w:rsidRDefault="00FC1FF5" w:rsidP="00FC1FF5">
      <w:r w:rsidRPr="00FC1FF5">
        <w:t>The proposal has been designed with careful consideration of its rural context, neighbouring amenity, and environmental impact, ensuring a low-impact and reversible form of development.</w:t>
      </w:r>
    </w:p>
    <w:p w14:paraId="6D16EB17" w14:textId="77777777" w:rsidR="00FC1FF5" w:rsidRPr="00FC1FF5" w:rsidRDefault="00000000" w:rsidP="00FC1FF5">
      <w:r>
        <w:pict w14:anchorId="37365577">
          <v:rect id="_x0000_i1026" style="width:0;height:1.5pt" o:hralign="center" o:hrstd="t" o:hr="t" fillcolor="#a0a0a0" stroked="f"/>
        </w:pict>
      </w:r>
    </w:p>
    <w:p w14:paraId="2345BC21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2. Site Context</w:t>
      </w:r>
    </w:p>
    <w:p w14:paraId="454F11AF" w14:textId="008B82C3" w:rsidR="00FC1FF5" w:rsidRPr="00FC1FF5" w:rsidRDefault="00FC1FF5" w:rsidP="00FC1FF5">
      <w:r w:rsidRPr="00FC1FF5">
        <w:t>The site forms part of Fairfields in Semington, situated within a rural setting characterised by open agricultural land and limited residential development.</w:t>
      </w:r>
    </w:p>
    <w:p w14:paraId="05663C4C" w14:textId="3BA9BF3B" w:rsidR="00FC1FF5" w:rsidRPr="00FC1FF5" w:rsidRDefault="00FC1FF5" w:rsidP="00FC1FF5">
      <w:r w:rsidRPr="00FC1FF5">
        <w:t>Access is taken from the A361 via an ex</w:t>
      </w:r>
      <w:r w:rsidR="003E72C0">
        <w:t>isting site entrance</w:t>
      </w:r>
      <w:r w:rsidRPr="00FC1FF5">
        <w:t>, with the development area located approximately 40 metres from the highway.</w:t>
      </w:r>
    </w:p>
    <w:p w14:paraId="3E23DB4B" w14:textId="77777777" w:rsidR="00FC1FF5" w:rsidRPr="00FC1FF5" w:rsidRDefault="00FC1FF5" w:rsidP="00FC1FF5">
      <w:r w:rsidRPr="00FC1FF5">
        <w:t>The land is currently unused grassed agricultural land, relatively flat and well-suited to the proposed development without requiring significant alteration.</w:t>
      </w:r>
    </w:p>
    <w:p w14:paraId="00A0A21E" w14:textId="77777777" w:rsidR="00FC1FF5" w:rsidRPr="00FC1FF5" w:rsidRDefault="00FC1FF5" w:rsidP="00FC1FF5">
      <w:r w:rsidRPr="00FC1FF5">
        <w:t>The nearest residential properties are located approximately 25 metres from the rear of the proposed courts.</w:t>
      </w:r>
    </w:p>
    <w:p w14:paraId="2D781285" w14:textId="77777777" w:rsidR="00FC1FF5" w:rsidRPr="00FC1FF5" w:rsidRDefault="00000000" w:rsidP="00FC1FF5">
      <w:r>
        <w:pict w14:anchorId="3A7997DD">
          <v:rect id="_x0000_i1027" style="width:0;height:1.5pt" o:hralign="center" o:hrstd="t" o:hr="t" fillcolor="#a0a0a0" stroked="f"/>
        </w:pict>
      </w:r>
    </w:p>
    <w:p w14:paraId="2EAADC82" w14:textId="77777777" w:rsidR="00FC1FF5" w:rsidRDefault="00FC1FF5" w:rsidP="00FC1FF5">
      <w:pPr>
        <w:rPr>
          <w:b/>
          <w:bCs/>
        </w:rPr>
      </w:pPr>
    </w:p>
    <w:p w14:paraId="2EE51C03" w14:textId="77777777" w:rsidR="00FC1FF5" w:rsidRDefault="00FC1FF5" w:rsidP="00FC1FF5">
      <w:pPr>
        <w:rPr>
          <w:b/>
          <w:bCs/>
        </w:rPr>
      </w:pPr>
    </w:p>
    <w:p w14:paraId="726B45F1" w14:textId="6BDA4064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lastRenderedPageBreak/>
        <w:t>3. Amount of Development</w:t>
      </w:r>
    </w:p>
    <w:p w14:paraId="18671ACA" w14:textId="77777777" w:rsidR="00FC1FF5" w:rsidRPr="00FC1FF5" w:rsidRDefault="00FC1FF5" w:rsidP="00FC1FF5">
      <w:r w:rsidRPr="00FC1FF5">
        <w:t>The proposal comprises:</w:t>
      </w:r>
    </w:p>
    <w:p w14:paraId="467B665D" w14:textId="77777777" w:rsidR="00FC1FF5" w:rsidRPr="00FC1FF5" w:rsidRDefault="00FC1FF5" w:rsidP="00FC1FF5">
      <w:pPr>
        <w:numPr>
          <w:ilvl w:val="0"/>
          <w:numId w:val="1"/>
        </w:numPr>
      </w:pPr>
      <w:r w:rsidRPr="00FC1FF5">
        <w:rPr>
          <w:b/>
          <w:bCs/>
        </w:rPr>
        <w:t>2 no. padel courts</w:t>
      </w:r>
      <w:r w:rsidRPr="00FC1FF5">
        <w:t xml:space="preserve"> (20m x 10m x 4m high each)</w:t>
      </w:r>
    </w:p>
    <w:p w14:paraId="0712D35B" w14:textId="77777777" w:rsidR="00FC1FF5" w:rsidRPr="00FC1FF5" w:rsidRDefault="00FC1FF5" w:rsidP="00FC1FF5">
      <w:pPr>
        <w:numPr>
          <w:ilvl w:val="0"/>
          <w:numId w:val="1"/>
        </w:numPr>
      </w:pPr>
      <w:r w:rsidRPr="00FC1FF5">
        <w:t>Associated circulation space (2m between courts and at ends)</w:t>
      </w:r>
    </w:p>
    <w:p w14:paraId="78430E2A" w14:textId="77777777" w:rsidR="00FC1FF5" w:rsidRPr="00FC1FF5" w:rsidRDefault="00FC1FF5" w:rsidP="00FC1FF5">
      <w:pPr>
        <w:numPr>
          <w:ilvl w:val="0"/>
          <w:numId w:val="1"/>
        </w:numPr>
      </w:pPr>
      <w:r w:rsidRPr="00FC1FF5">
        <w:t>Small decking/seating area</w:t>
      </w:r>
    </w:p>
    <w:p w14:paraId="3F8365BB" w14:textId="77777777" w:rsidR="00FC1FF5" w:rsidRPr="00FC1FF5" w:rsidRDefault="00FC1FF5" w:rsidP="00FC1FF5">
      <w:pPr>
        <w:numPr>
          <w:ilvl w:val="0"/>
          <w:numId w:val="1"/>
        </w:numPr>
      </w:pPr>
      <w:r w:rsidRPr="00FC1FF5">
        <w:t>Portacabin building for welfare facilities</w:t>
      </w:r>
    </w:p>
    <w:p w14:paraId="2EE2962B" w14:textId="77777777" w:rsidR="00FC1FF5" w:rsidRPr="00FC1FF5" w:rsidRDefault="00FC1FF5" w:rsidP="00FC1FF5">
      <w:pPr>
        <w:numPr>
          <w:ilvl w:val="0"/>
          <w:numId w:val="1"/>
        </w:numPr>
      </w:pPr>
      <w:r w:rsidRPr="00FC1FF5">
        <w:t>Parking area for approximately 6–8 vehicles</w:t>
      </w:r>
    </w:p>
    <w:p w14:paraId="45A7C44A" w14:textId="77777777" w:rsidR="00FC1FF5" w:rsidRPr="00FC1FF5" w:rsidRDefault="00FC1FF5" w:rsidP="00FC1FF5">
      <w:r w:rsidRPr="00FC1FF5">
        <w:t>The scale of development is modest and proportionate to the site.</w:t>
      </w:r>
    </w:p>
    <w:p w14:paraId="50222E76" w14:textId="77777777" w:rsidR="00FC1FF5" w:rsidRPr="00FC1FF5" w:rsidRDefault="00000000" w:rsidP="00FC1FF5">
      <w:r>
        <w:pict w14:anchorId="65C3C6C2">
          <v:rect id="_x0000_i1028" style="width:0;height:1.5pt" o:hralign="center" o:hrstd="t" o:hr="t" fillcolor="#a0a0a0" stroked="f"/>
        </w:pict>
      </w:r>
    </w:p>
    <w:p w14:paraId="4A5D4E11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4. Layout</w:t>
      </w:r>
    </w:p>
    <w:p w14:paraId="7888BCE9" w14:textId="77777777" w:rsidR="00FC1FF5" w:rsidRPr="00FC1FF5" w:rsidRDefault="00FC1FF5" w:rsidP="00FC1FF5">
      <w:r w:rsidRPr="00FC1FF5">
        <w:t>The layout has been designed to:</w:t>
      </w:r>
    </w:p>
    <w:p w14:paraId="30C43593" w14:textId="77777777" w:rsidR="00FC1FF5" w:rsidRPr="00FC1FF5" w:rsidRDefault="00FC1FF5" w:rsidP="00FC1FF5">
      <w:pPr>
        <w:numPr>
          <w:ilvl w:val="0"/>
          <w:numId w:val="2"/>
        </w:numPr>
      </w:pPr>
      <w:r w:rsidRPr="00FC1FF5">
        <w:t>Position courts side-by-side for efficient land use</w:t>
      </w:r>
    </w:p>
    <w:p w14:paraId="724816D9" w14:textId="77777777" w:rsidR="00FC1FF5" w:rsidRPr="00FC1FF5" w:rsidRDefault="00FC1FF5" w:rsidP="00FC1FF5">
      <w:pPr>
        <w:numPr>
          <w:ilvl w:val="0"/>
          <w:numId w:val="2"/>
        </w:numPr>
      </w:pPr>
      <w:r w:rsidRPr="00FC1FF5">
        <w:t>Maintain separation distances to boundaries and neighbouring properties</w:t>
      </w:r>
    </w:p>
    <w:p w14:paraId="52A189DA" w14:textId="77777777" w:rsidR="00FC1FF5" w:rsidRPr="00FC1FF5" w:rsidRDefault="00FC1FF5" w:rsidP="00FC1FF5">
      <w:pPr>
        <w:numPr>
          <w:ilvl w:val="0"/>
          <w:numId w:val="2"/>
        </w:numPr>
      </w:pPr>
      <w:r w:rsidRPr="00FC1FF5">
        <w:t>Provide safe and logical pedestrian movement</w:t>
      </w:r>
    </w:p>
    <w:p w14:paraId="1A325653" w14:textId="77777777" w:rsidR="00FC1FF5" w:rsidRPr="00FC1FF5" w:rsidRDefault="00FC1FF5" w:rsidP="00FC1FF5">
      <w:pPr>
        <w:numPr>
          <w:ilvl w:val="0"/>
          <w:numId w:val="2"/>
        </w:numPr>
      </w:pPr>
      <w:r w:rsidRPr="00FC1FF5">
        <w:t>Retain a clear relationship between courts, seating, and welfare facilities</w:t>
      </w:r>
    </w:p>
    <w:p w14:paraId="182677BC" w14:textId="77777777" w:rsidR="00FC1FF5" w:rsidRPr="00FC1FF5" w:rsidRDefault="00FC1FF5" w:rsidP="00FC1FF5">
      <w:r w:rsidRPr="00FC1FF5">
        <w:t>Parking is located to the rear of the welfare building to minimise visual impact and ensure safe vehicle manoeuvring.</w:t>
      </w:r>
    </w:p>
    <w:p w14:paraId="16CC2903" w14:textId="77777777" w:rsidR="00FC1FF5" w:rsidRPr="00FC1FF5" w:rsidRDefault="00FC1FF5" w:rsidP="00FC1FF5">
      <w:r w:rsidRPr="00FC1FF5">
        <w:t>The arrangement ensures that activity is contained within the central part of the site, reducing impact on surrounding land uses.</w:t>
      </w:r>
    </w:p>
    <w:p w14:paraId="314E1708" w14:textId="77777777" w:rsidR="00FC1FF5" w:rsidRPr="00FC1FF5" w:rsidRDefault="00000000" w:rsidP="00FC1FF5">
      <w:r>
        <w:pict w14:anchorId="22ACF9A3">
          <v:rect id="_x0000_i1029" style="width:0;height:1.5pt" o:hralign="center" o:hrstd="t" o:hr="t" fillcolor="#a0a0a0" stroked="f"/>
        </w:pict>
      </w:r>
    </w:p>
    <w:p w14:paraId="1BD65790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5. Scale</w:t>
      </w:r>
    </w:p>
    <w:p w14:paraId="08E9F7FF" w14:textId="77777777" w:rsidR="00FC1FF5" w:rsidRPr="00FC1FF5" w:rsidRDefault="00FC1FF5" w:rsidP="00FC1FF5">
      <w:r w:rsidRPr="00FC1FF5">
        <w:t xml:space="preserve">The proposed courts have a maximum height of approximately </w:t>
      </w:r>
      <w:r w:rsidRPr="00FC1FF5">
        <w:rPr>
          <w:b/>
          <w:bCs/>
        </w:rPr>
        <w:t>4 metres</w:t>
      </w:r>
      <w:r w:rsidRPr="00FC1FF5">
        <w:t>, which is typical for padel facilities and considered appropriate within the open rural context.</w:t>
      </w:r>
    </w:p>
    <w:p w14:paraId="12DBAC75" w14:textId="77777777" w:rsidR="00FC1FF5" w:rsidRPr="00FC1FF5" w:rsidRDefault="00FC1FF5" w:rsidP="00FC1FF5">
      <w:r w:rsidRPr="00FC1FF5">
        <w:t xml:space="preserve">Lighting columns will extend to </w:t>
      </w:r>
      <w:r w:rsidRPr="00FC1FF5">
        <w:rPr>
          <w:b/>
          <w:bCs/>
        </w:rPr>
        <w:t>6 metres in height</w:t>
      </w:r>
      <w:r w:rsidRPr="00FC1FF5">
        <w:t>, designed to ensure adequate illumination while minimising light spill.</w:t>
      </w:r>
    </w:p>
    <w:p w14:paraId="1073CE89" w14:textId="77777777" w:rsidR="00FC1FF5" w:rsidRPr="00FC1FF5" w:rsidRDefault="00FC1FF5" w:rsidP="00FC1FF5">
      <w:r w:rsidRPr="00FC1FF5">
        <w:t>Ancillary structures (decking and portacabin) are small-scale and subordinate to the primary use.</w:t>
      </w:r>
    </w:p>
    <w:p w14:paraId="45C722EE" w14:textId="77777777" w:rsidR="00FC1FF5" w:rsidRPr="00FC1FF5" w:rsidRDefault="00000000" w:rsidP="00FC1FF5">
      <w:r>
        <w:pict w14:anchorId="60F1B10A">
          <v:rect id="_x0000_i1030" style="width:0;height:1.5pt" o:hralign="center" o:hrstd="t" o:hr="t" fillcolor="#a0a0a0" stroked="f"/>
        </w:pict>
      </w:r>
    </w:p>
    <w:p w14:paraId="439CD6FA" w14:textId="77777777" w:rsidR="00FC1FF5" w:rsidRDefault="00FC1FF5" w:rsidP="00FC1FF5">
      <w:pPr>
        <w:rPr>
          <w:b/>
          <w:bCs/>
        </w:rPr>
      </w:pPr>
    </w:p>
    <w:p w14:paraId="0074A3CB" w14:textId="77777777" w:rsidR="00FC1FF5" w:rsidRDefault="00FC1FF5" w:rsidP="00FC1FF5">
      <w:pPr>
        <w:rPr>
          <w:b/>
          <w:bCs/>
        </w:rPr>
      </w:pPr>
    </w:p>
    <w:p w14:paraId="734AB123" w14:textId="77777777" w:rsidR="00FC1FF5" w:rsidRDefault="00FC1FF5" w:rsidP="00FC1FF5">
      <w:pPr>
        <w:rPr>
          <w:b/>
          <w:bCs/>
        </w:rPr>
      </w:pPr>
    </w:p>
    <w:p w14:paraId="60748B49" w14:textId="77777777" w:rsidR="00FC1FF5" w:rsidRDefault="00FC1FF5" w:rsidP="00FC1FF5">
      <w:pPr>
        <w:rPr>
          <w:b/>
          <w:bCs/>
        </w:rPr>
      </w:pPr>
    </w:p>
    <w:p w14:paraId="79255A33" w14:textId="77777777" w:rsidR="00FC1FF5" w:rsidRDefault="00FC1FF5" w:rsidP="00FC1FF5">
      <w:pPr>
        <w:rPr>
          <w:b/>
          <w:bCs/>
        </w:rPr>
      </w:pPr>
    </w:p>
    <w:p w14:paraId="0393D10B" w14:textId="72105F4F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lastRenderedPageBreak/>
        <w:t>6. Appearance</w:t>
      </w:r>
    </w:p>
    <w:p w14:paraId="58C73889" w14:textId="77777777" w:rsidR="00FC1FF5" w:rsidRPr="00FC1FF5" w:rsidRDefault="00FC1FF5" w:rsidP="00FC1FF5">
      <w:r w:rsidRPr="00FC1FF5">
        <w:t>The development will adopt a simple, functional appearance consistent with recreational use in rural areas.</w:t>
      </w:r>
    </w:p>
    <w:p w14:paraId="6DD0B9AE" w14:textId="77777777" w:rsidR="00FC1FF5" w:rsidRPr="00FC1FF5" w:rsidRDefault="00FC1FF5" w:rsidP="00FC1FF5">
      <w:pPr>
        <w:numPr>
          <w:ilvl w:val="0"/>
          <w:numId w:val="3"/>
        </w:numPr>
      </w:pPr>
      <w:r w:rsidRPr="00FC1FF5">
        <w:t>Courts will be constructed using a modern modular system</w:t>
      </w:r>
    </w:p>
    <w:p w14:paraId="7B704736" w14:textId="77777777" w:rsidR="00FC1FF5" w:rsidRPr="00FC1FF5" w:rsidRDefault="00FC1FF5" w:rsidP="00FC1FF5">
      <w:pPr>
        <w:numPr>
          <w:ilvl w:val="0"/>
          <w:numId w:val="3"/>
        </w:numPr>
      </w:pPr>
      <w:r w:rsidRPr="00FC1FF5">
        <w:t>Materials will be neutral and unobtrusive</w:t>
      </w:r>
    </w:p>
    <w:p w14:paraId="1D68DE54" w14:textId="77777777" w:rsidR="00FC1FF5" w:rsidRPr="00FC1FF5" w:rsidRDefault="00FC1FF5" w:rsidP="00FC1FF5">
      <w:pPr>
        <w:numPr>
          <w:ilvl w:val="0"/>
          <w:numId w:val="3"/>
        </w:numPr>
      </w:pPr>
      <w:r w:rsidRPr="00FC1FF5">
        <w:t>The portacabin will be of standard finish and screened where possible</w:t>
      </w:r>
    </w:p>
    <w:p w14:paraId="5B25EBCB" w14:textId="77777777" w:rsidR="00FC1FF5" w:rsidRPr="00FC1FF5" w:rsidRDefault="00FC1FF5" w:rsidP="00FC1FF5">
      <w:pPr>
        <w:numPr>
          <w:ilvl w:val="0"/>
          <w:numId w:val="3"/>
        </w:numPr>
      </w:pPr>
      <w:r w:rsidRPr="00FC1FF5">
        <w:t>Timber decking will provide a natural visual element</w:t>
      </w:r>
    </w:p>
    <w:p w14:paraId="58D3BC30" w14:textId="77777777" w:rsidR="00FC1FF5" w:rsidRPr="00FC1FF5" w:rsidRDefault="00FC1FF5" w:rsidP="00FC1FF5">
      <w:r w:rsidRPr="00FC1FF5">
        <w:t>Overall, the appearance is designed to blend with the surroundings and avoid visual intrusion.</w:t>
      </w:r>
    </w:p>
    <w:p w14:paraId="4DE7576D" w14:textId="77777777" w:rsidR="00FC1FF5" w:rsidRPr="00FC1FF5" w:rsidRDefault="00000000" w:rsidP="00FC1FF5">
      <w:r>
        <w:pict w14:anchorId="3321A9C5">
          <v:rect id="_x0000_i1031" style="width:0;height:1.5pt" o:hralign="center" o:hrstd="t" o:hr="t" fillcolor="#a0a0a0" stroked="f"/>
        </w:pict>
      </w:r>
    </w:p>
    <w:p w14:paraId="3F11D035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7. Access</w:t>
      </w:r>
    </w:p>
    <w:p w14:paraId="296D5267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Vehicular Access</w:t>
      </w:r>
    </w:p>
    <w:p w14:paraId="61FF0864" w14:textId="77777777" w:rsidR="00FC1FF5" w:rsidRPr="00FC1FF5" w:rsidRDefault="00FC1FF5" w:rsidP="00FC1FF5">
      <w:r w:rsidRPr="00FC1FF5">
        <w:t>Access to the site will be via the existing track from the A361. No changes to the access point are proposed.</w:t>
      </w:r>
    </w:p>
    <w:p w14:paraId="0FF1CF67" w14:textId="77777777" w:rsidR="00FC1FF5" w:rsidRPr="00FC1FF5" w:rsidRDefault="00FC1FF5" w:rsidP="00FC1FF5">
      <w:r w:rsidRPr="00FC1FF5">
        <w:t>Traffic generation is expected to be low and consistent with a small-scale recreational facility.</w:t>
      </w:r>
    </w:p>
    <w:p w14:paraId="4AAE6B8C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Pedestrian Access</w:t>
      </w:r>
    </w:p>
    <w:p w14:paraId="2060BE7E" w14:textId="77777777" w:rsidR="00FC1FF5" w:rsidRPr="00FC1FF5" w:rsidRDefault="00FC1FF5" w:rsidP="00FC1FF5">
      <w:r w:rsidRPr="00FC1FF5">
        <w:t>Users will access the courts via a short walking route from the parking area.</w:t>
      </w:r>
    </w:p>
    <w:p w14:paraId="3A789914" w14:textId="77777777" w:rsidR="00FC1FF5" w:rsidRPr="00FC1FF5" w:rsidRDefault="00FC1FF5" w:rsidP="00FC1FF5">
      <w:r w:rsidRPr="00FC1FF5">
        <w:t>The layout provides safe and clear routes for all users.</w:t>
      </w:r>
    </w:p>
    <w:p w14:paraId="3F955BAC" w14:textId="77777777" w:rsidR="00FC1FF5" w:rsidRPr="00FC1FF5" w:rsidRDefault="00000000" w:rsidP="00FC1FF5">
      <w:r>
        <w:pict w14:anchorId="2D7ABBF1">
          <v:rect id="_x0000_i1032" style="width:0;height:1.5pt" o:hralign="center" o:hrstd="t" o:hr="t" fillcolor="#a0a0a0" stroked="f"/>
        </w:pict>
      </w:r>
    </w:p>
    <w:p w14:paraId="5FEAB34B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8. Inclusive Access</w:t>
      </w:r>
    </w:p>
    <w:p w14:paraId="49ED2DF8" w14:textId="77777777" w:rsidR="00FC1FF5" w:rsidRPr="00FC1FF5" w:rsidRDefault="00FC1FF5" w:rsidP="00FC1FF5">
      <w:r w:rsidRPr="00FC1FF5">
        <w:t>The development has been designed to be accessible to all users:</w:t>
      </w:r>
    </w:p>
    <w:p w14:paraId="2B096840" w14:textId="77777777" w:rsidR="00FC1FF5" w:rsidRPr="00FC1FF5" w:rsidRDefault="00FC1FF5" w:rsidP="00FC1FF5">
      <w:pPr>
        <w:numPr>
          <w:ilvl w:val="0"/>
          <w:numId w:val="4"/>
        </w:numPr>
      </w:pPr>
      <w:r w:rsidRPr="00FC1FF5">
        <w:t>Level access across the site</w:t>
      </w:r>
    </w:p>
    <w:p w14:paraId="22F11AF8" w14:textId="77777777" w:rsidR="00FC1FF5" w:rsidRPr="00FC1FF5" w:rsidRDefault="00FC1FF5" w:rsidP="00FC1FF5">
      <w:pPr>
        <w:numPr>
          <w:ilvl w:val="0"/>
          <w:numId w:val="4"/>
        </w:numPr>
      </w:pPr>
      <w:r w:rsidRPr="00FC1FF5">
        <w:t>Step-free entry to courts and facilities</w:t>
      </w:r>
    </w:p>
    <w:p w14:paraId="16A46D05" w14:textId="77777777" w:rsidR="00FC1FF5" w:rsidRPr="00FC1FF5" w:rsidRDefault="00FC1FF5" w:rsidP="00FC1FF5">
      <w:pPr>
        <w:numPr>
          <w:ilvl w:val="0"/>
          <w:numId w:val="4"/>
        </w:numPr>
      </w:pPr>
      <w:r w:rsidRPr="00FC1FF5">
        <w:t>Accessible toilet provision within the portacabin</w:t>
      </w:r>
    </w:p>
    <w:p w14:paraId="3CF712E3" w14:textId="77777777" w:rsidR="00FC1FF5" w:rsidRPr="00FC1FF5" w:rsidRDefault="00FC1FF5" w:rsidP="00FC1FF5">
      <w:r w:rsidRPr="00FC1FF5">
        <w:t>This ensures inclusivity in line with best practice.</w:t>
      </w:r>
    </w:p>
    <w:p w14:paraId="6D9C5F89" w14:textId="77777777" w:rsidR="00FC1FF5" w:rsidRPr="00FC1FF5" w:rsidRDefault="00000000" w:rsidP="00FC1FF5">
      <w:r>
        <w:pict w14:anchorId="5888CA11">
          <v:rect id="_x0000_i1033" style="width:0;height:1.5pt" o:hralign="center" o:hrstd="t" o:hr="t" fillcolor="#a0a0a0" stroked="f"/>
        </w:pict>
      </w:r>
    </w:p>
    <w:p w14:paraId="2309F924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9. Environmental Considerations</w:t>
      </w:r>
    </w:p>
    <w:p w14:paraId="50A7A2FC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Ground Impact</w:t>
      </w:r>
    </w:p>
    <w:p w14:paraId="4A246D45" w14:textId="77777777" w:rsidR="00FC1FF5" w:rsidRPr="00FC1FF5" w:rsidRDefault="00FC1FF5" w:rsidP="00FC1FF5">
      <w:r w:rsidRPr="00FC1FF5">
        <w:t xml:space="preserve">The courts will be installed using an </w:t>
      </w:r>
      <w:r w:rsidRPr="00FC1FF5">
        <w:rPr>
          <w:b/>
          <w:bCs/>
        </w:rPr>
        <w:t>“iframe” system</w:t>
      </w:r>
      <w:r w:rsidRPr="00FC1FF5">
        <w:t xml:space="preserve">, allowing them to sit on a </w:t>
      </w:r>
      <w:r w:rsidRPr="00FC1FF5">
        <w:rPr>
          <w:b/>
          <w:bCs/>
        </w:rPr>
        <w:t>steel ring beam</w:t>
      </w:r>
      <w:r w:rsidRPr="00FC1FF5">
        <w:t xml:space="preserve"> rather than a traditional concrete base.</w:t>
      </w:r>
    </w:p>
    <w:p w14:paraId="7280D418" w14:textId="77777777" w:rsidR="00FC1FF5" w:rsidRPr="00FC1FF5" w:rsidRDefault="00FC1FF5" w:rsidP="00FC1FF5">
      <w:r w:rsidRPr="00FC1FF5">
        <w:t>This approach:</w:t>
      </w:r>
    </w:p>
    <w:p w14:paraId="5355895D" w14:textId="77777777" w:rsidR="00FC1FF5" w:rsidRPr="00FC1FF5" w:rsidRDefault="00FC1FF5" w:rsidP="00FC1FF5">
      <w:pPr>
        <w:numPr>
          <w:ilvl w:val="0"/>
          <w:numId w:val="5"/>
        </w:numPr>
      </w:pPr>
      <w:r w:rsidRPr="00FC1FF5">
        <w:t>Minimises excavation</w:t>
      </w:r>
    </w:p>
    <w:p w14:paraId="13839D50" w14:textId="77777777" w:rsidR="00FC1FF5" w:rsidRPr="00FC1FF5" w:rsidRDefault="00FC1FF5" w:rsidP="00FC1FF5">
      <w:pPr>
        <w:numPr>
          <w:ilvl w:val="0"/>
          <w:numId w:val="5"/>
        </w:numPr>
      </w:pPr>
      <w:r w:rsidRPr="00FC1FF5">
        <w:t>Reduces permanent ground alteration</w:t>
      </w:r>
    </w:p>
    <w:p w14:paraId="3B36C873" w14:textId="77777777" w:rsidR="00FC1FF5" w:rsidRPr="00FC1FF5" w:rsidRDefault="00FC1FF5" w:rsidP="00FC1FF5">
      <w:pPr>
        <w:numPr>
          <w:ilvl w:val="0"/>
          <w:numId w:val="5"/>
        </w:numPr>
      </w:pPr>
      <w:r w:rsidRPr="00FC1FF5">
        <w:lastRenderedPageBreak/>
        <w:t>Allows for potential reversibility</w:t>
      </w:r>
    </w:p>
    <w:p w14:paraId="3FB4BB12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Drainage</w:t>
      </w:r>
    </w:p>
    <w:p w14:paraId="13796C78" w14:textId="77777777" w:rsidR="00FC1FF5" w:rsidRPr="00FC1FF5" w:rsidRDefault="00FC1FF5" w:rsidP="00FC1FF5">
      <w:pPr>
        <w:numPr>
          <w:ilvl w:val="0"/>
          <w:numId w:val="6"/>
        </w:numPr>
      </w:pPr>
      <w:r w:rsidRPr="00FC1FF5">
        <w:t xml:space="preserve">Foul drainage will be managed via a </w:t>
      </w:r>
      <w:r w:rsidRPr="00FC1FF5">
        <w:rPr>
          <w:b/>
          <w:bCs/>
        </w:rPr>
        <w:t>septic tank</w:t>
      </w:r>
      <w:r w:rsidRPr="00FC1FF5">
        <w:t>, consistent with existing arrangements</w:t>
      </w:r>
    </w:p>
    <w:p w14:paraId="344303A6" w14:textId="77777777" w:rsidR="00FC1FF5" w:rsidRDefault="00FC1FF5" w:rsidP="00FC1FF5">
      <w:pPr>
        <w:numPr>
          <w:ilvl w:val="0"/>
          <w:numId w:val="6"/>
        </w:numPr>
      </w:pPr>
      <w:r w:rsidRPr="00FC1FF5">
        <w:t>Water supply will be sourced from an existing connection along the site boundary</w:t>
      </w:r>
    </w:p>
    <w:p w14:paraId="23403942" w14:textId="7F6C8D42" w:rsidR="0080474E" w:rsidRPr="00FC1FF5" w:rsidRDefault="0080474E" w:rsidP="00FC1FF5">
      <w:pPr>
        <w:numPr>
          <w:ilvl w:val="0"/>
          <w:numId w:val="6"/>
        </w:numPr>
      </w:pPr>
      <w:r w:rsidRPr="0080474E">
        <w:t>Parking will be finished in a permeable surface (e.g. gravel) to reduce visual and drainage impact.</w:t>
      </w:r>
    </w:p>
    <w:p w14:paraId="09EFB8CC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Lighting</w:t>
      </w:r>
    </w:p>
    <w:p w14:paraId="4C911425" w14:textId="77777777" w:rsidR="00FC1FF5" w:rsidRPr="00FC1FF5" w:rsidRDefault="00FC1FF5" w:rsidP="00FC1FF5">
      <w:pPr>
        <w:numPr>
          <w:ilvl w:val="0"/>
          <w:numId w:val="7"/>
        </w:numPr>
      </w:pPr>
      <w:r w:rsidRPr="00FC1FF5">
        <w:t>4 no. 200W LED lights per court</w:t>
      </w:r>
    </w:p>
    <w:p w14:paraId="74BEA575" w14:textId="77777777" w:rsidR="00FC1FF5" w:rsidRPr="00FC1FF5" w:rsidRDefault="00FC1FF5" w:rsidP="00FC1FF5">
      <w:pPr>
        <w:numPr>
          <w:ilvl w:val="0"/>
          <w:numId w:val="7"/>
        </w:numPr>
      </w:pPr>
      <w:r w:rsidRPr="00FC1FF5">
        <w:t>Mounted at 6 metres</w:t>
      </w:r>
    </w:p>
    <w:p w14:paraId="50DE676C" w14:textId="77777777" w:rsidR="00FC1FF5" w:rsidRPr="00FC1FF5" w:rsidRDefault="00FC1FF5" w:rsidP="00FC1FF5">
      <w:pPr>
        <w:numPr>
          <w:ilvl w:val="0"/>
          <w:numId w:val="7"/>
        </w:numPr>
      </w:pPr>
      <w:r w:rsidRPr="00FC1FF5">
        <w:t>Downward-facing to reduce light spill</w:t>
      </w:r>
    </w:p>
    <w:p w14:paraId="7F32860D" w14:textId="77777777" w:rsidR="00FC1FF5" w:rsidRPr="00FC1FF5" w:rsidRDefault="00FC1FF5" w:rsidP="00FC1FF5">
      <w:pPr>
        <w:numPr>
          <w:ilvl w:val="0"/>
          <w:numId w:val="7"/>
        </w:numPr>
      </w:pPr>
      <w:r w:rsidRPr="00FC1FF5">
        <w:t>Controlled via timer during winter months</w:t>
      </w:r>
    </w:p>
    <w:p w14:paraId="504DAF89" w14:textId="77777777" w:rsidR="00FC1FF5" w:rsidRPr="00FC1FF5" w:rsidRDefault="00FC1FF5" w:rsidP="00FC1FF5">
      <w:r w:rsidRPr="00FC1FF5">
        <w:t>This ensures minimal impact on neighbouring properties and the rural environment.</w:t>
      </w:r>
    </w:p>
    <w:p w14:paraId="4F53FCB3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Noise</w:t>
      </w:r>
    </w:p>
    <w:p w14:paraId="64124860" w14:textId="77777777" w:rsidR="00FC1FF5" w:rsidRPr="00FC1FF5" w:rsidRDefault="00FC1FF5" w:rsidP="00FC1FF5">
      <w:r w:rsidRPr="00FC1FF5">
        <w:t>Padel is a low-impact recreational activity. Given:</w:t>
      </w:r>
    </w:p>
    <w:p w14:paraId="2C6F738D" w14:textId="77777777" w:rsidR="00FC1FF5" w:rsidRPr="00FC1FF5" w:rsidRDefault="00FC1FF5" w:rsidP="00FC1FF5">
      <w:pPr>
        <w:numPr>
          <w:ilvl w:val="0"/>
          <w:numId w:val="8"/>
        </w:numPr>
      </w:pPr>
      <w:r w:rsidRPr="00FC1FF5">
        <w:t>Limited number of courts</w:t>
      </w:r>
    </w:p>
    <w:p w14:paraId="4AB0B88C" w14:textId="77777777" w:rsidR="00FC1FF5" w:rsidRPr="00FC1FF5" w:rsidRDefault="00FC1FF5" w:rsidP="00FC1FF5">
      <w:pPr>
        <w:numPr>
          <w:ilvl w:val="0"/>
          <w:numId w:val="8"/>
        </w:numPr>
      </w:pPr>
      <w:r w:rsidRPr="00FC1FF5">
        <w:t>Controlled hours (08:00–22:00)</w:t>
      </w:r>
    </w:p>
    <w:p w14:paraId="78A4A1E8" w14:textId="77777777" w:rsidR="00FC1FF5" w:rsidRPr="00FC1FF5" w:rsidRDefault="00FC1FF5" w:rsidP="00FC1FF5">
      <w:pPr>
        <w:numPr>
          <w:ilvl w:val="0"/>
          <w:numId w:val="8"/>
        </w:numPr>
      </w:pPr>
      <w:r w:rsidRPr="00FC1FF5">
        <w:t>Separation from residential properties</w:t>
      </w:r>
    </w:p>
    <w:p w14:paraId="5EE43352" w14:textId="77777777" w:rsidR="00FC1FF5" w:rsidRPr="00FC1FF5" w:rsidRDefault="00FC1FF5" w:rsidP="00FC1FF5">
      <w:r w:rsidRPr="00FC1FF5">
        <w:t>Noise impacts are expected to be minimal and acceptable.</w:t>
      </w:r>
    </w:p>
    <w:p w14:paraId="7391BC4F" w14:textId="77777777" w:rsidR="00FC1FF5" w:rsidRPr="00FC1FF5" w:rsidRDefault="00000000" w:rsidP="00FC1FF5">
      <w:r>
        <w:pict w14:anchorId="12BCCCE3">
          <v:rect id="_x0000_i1034" style="width:0;height:1.5pt" o:hralign="center" o:hrstd="t" o:hr="t" fillcolor="#a0a0a0" stroked="f"/>
        </w:pict>
      </w:r>
    </w:p>
    <w:p w14:paraId="38F215A4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10. Sustainability</w:t>
      </w:r>
    </w:p>
    <w:p w14:paraId="3A3500A2" w14:textId="77777777" w:rsidR="00FC1FF5" w:rsidRPr="00FC1FF5" w:rsidRDefault="00FC1FF5" w:rsidP="00FC1FF5">
      <w:r w:rsidRPr="00FC1FF5">
        <w:t>The proposal promotes sustainability through:</w:t>
      </w:r>
    </w:p>
    <w:p w14:paraId="1E660857" w14:textId="77777777" w:rsidR="00FC1FF5" w:rsidRPr="00FC1FF5" w:rsidRDefault="00FC1FF5" w:rsidP="00FC1FF5">
      <w:pPr>
        <w:numPr>
          <w:ilvl w:val="0"/>
          <w:numId w:val="9"/>
        </w:numPr>
      </w:pPr>
      <w:r w:rsidRPr="00FC1FF5">
        <w:t>Encouraging outdoor physical activity</w:t>
      </w:r>
    </w:p>
    <w:p w14:paraId="4B5AC201" w14:textId="77777777" w:rsidR="00FC1FF5" w:rsidRPr="00FC1FF5" w:rsidRDefault="00FC1FF5" w:rsidP="00FC1FF5">
      <w:pPr>
        <w:numPr>
          <w:ilvl w:val="0"/>
          <w:numId w:val="9"/>
        </w:numPr>
      </w:pPr>
      <w:r w:rsidRPr="00FC1FF5">
        <w:t>Supporting local community health and wellbeing</w:t>
      </w:r>
    </w:p>
    <w:p w14:paraId="73D17661" w14:textId="77777777" w:rsidR="00FC1FF5" w:rsidRPr="00FC1FF5" w:rsidRDefault="00FC1FF5" w:rsidP="00FC1FF5">
      <w:pPr>
        <w:numPr>
          <w:ilvl w:val="0"/>
          <w:numId w:val="9"/>
        </w:numPr>
      </w:pPr>
      <w:r w:rsidRPr="00FC1FF5">
        <w:t>Minimising construction impact via modular system</w:t>
      </w:r>
    </w:p>
    <w:p w14:paraId="45B75528" w14:textId="77777777" w:rsidR="00FC1FF5" w:rsidRPr="00FC1FF5" w:rsidRDefault="00FC1FF5" w:rsidP="00FC1FF5">
      <w:pPr>
        <w:numPr>
          <w:ilvl w:val="0"/>
          <w:numId w:val="9"/>
        </w:numPr>
      </w:pPr>
      <w:r w:rsidRPr="00FC1FF5">
        <w:t>Avoiding extensive groundworks</w:t>
      </w:r>
    </w:p>
    <w:p w14:paraId="254ACB5B" w14:textId="77777777" w:rsidR="00FC1FF5" w:rsidRPr="00FC1FF5" w:rsidRDefault="00FC1FF5" w:rsidP="00FC1FF5">
      <w:r w:rsidRPr="00FC1FF5">
        <w:t>The development represents a sustainable diversification of rural land use.</w:t>
      </w:r>
    </w:p>
    <w:p w14:paraId="41682425" w14:textId="77777777" w:rsidR="00FC1FF5" w:rsidRPr="00FC1FF5" w:rsidRDefault="00000000" w:rsidP="00FC1FF5">
      <w:r>
        <w:pict w14:anchorId="700CEAB7">
          <v:rect id="_x0000_i1035" style="width:0;height:1.5pt" o:hralign="center" o:hrstd="t" o:hr="t" fillcolor="#a0a0a0" stroked="f"/>
        </w:pict>
      </w:r>
    </w:p>
    <w:p w14:paraId="56FD35C1" w14:textId="77777777" w:rsidR="00FC1FF5" w:rsidRDefault="00FC1FF5" w:rsidP="00FC1FF5">
      <w:pPr>
        <w:rPr>
          <w:b/>
          <w:bCs/>
        </w:rPr>
      </w:pPr>
    </w:p>
    <w:p w14:paraId="7374BCDB" w14:textId="77777777" w:rsidR="00FC1FF5" w:rsidRDefault="00FC1FF5" w:rsidP="00FC1FF5">
      <w:pPr>
        <w:rPr>
          <w:b/>
          <w:bCs/>
        </w:rPr>
      </w:pPr>
    </w:p>
    <w:p w14:paraId="5DE19AB2" w14:textId="77777777" w:rsidR="00FC1FF5" w:rsidRDefault="00FC1FF5" w:rsidP="00FC1FF5">
      <w:pPr>
        <w:rPr>
          <w:b/>
          <w:bCs/>
        </w:rPr>
      </w:pPr>
    </w:p>
    <w:p w14:paraId="044A3AF9" w14:textId="77777777" w:rsidR="00FC1FF5" w:rsidRDefault="00FC1FF5" w:rsidP="00FC1FF5">
      <w:pPr>
        <w:rPr>
          <w:b/>
          <w:bCs/>
        </w:rPr>
      </w:pPr>
    </w:p>
    <w:p w14:paraId="5C7985E1" w14:textId="77777777" w:rsidR="00FC1FF5" w:rsidRDefault="00FC1FF5" w:rsidP="00FC1FF5">
      <w:pPr>
        <w:rPr>
          <w:b/>
          <w:bCs/>
        </w:rPr>
      </w:pPr>
    </w:p>
    <w:p w14:paraId="746A1FB3" w14:textId="77777777" w:rsidR="00FC1FF5" w:rsidRDefault="00FC1FF5" w:rsidP="00FC1FF5">
      <w:pPr>
        <w:rPr>
          <w:b/>
          <w:bCs/>
        </w:rPr>
      </w:pPr>
    </w:p>
    <w:p w14:paraId="533F8139" w14:textId="264F0752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11. Planning Policy Considerations</w:t>
      </w:r>
    </w:p>
    <w:p w14:paraId="464D431F" w14:textId="77777777" w:rsidR="00FC1FF5" w:rsidRPr="00FC1FF5" w:rsidRDefault="00FC1FF5" w:rsidP="00FC1FF5">
      <w:r w:rsidRPr="00FC1FF5">
        <w:t>The proposal aligns with key planning objectives, including:</w:t>
      </w:r>
    </w:p>
    <w:p w14:paraId="1D14C6D1" w14:textId="77777777" w:rsidR="00FC1FF5" w:rsidRPr="00FC1FF5" w:rsidRDefault="00FC1FF5" w:rsidP="00FC1FF5">
      <w:pPr>
        <w:numPr>
          <w:ilvl w:val="0"/>
          <w:numId w:val="10"/>
        </w:numPr>
      </w:pPr>
      <w:r w:rsidRPr="00FC1FF5">
        <w:t>Supporting rural diversification</w:t>
      </w:r>
    </w:p>
    <w:p w14:paraId="411C0F80" w14:textId="77777777" w:rsidR="00FC1FF5" w:rsidRPr="00FC1FF5" w:rsidRDefault="00FC1FF5" w:rsidP="00FC1FF5">
      <w:pPr>
        <w:numPr>
          <w:ilvl w:val="0"/>
          <w:numId w:val="10"/>
        </w:numPr>
      </w:pPr>
      <w:r w:rsidRPr="00FC1FF5">
        <w:t>Promoting sport and recreation</w:t>
      </w:r>
    </w:p>
    <w:p w14:paraId="6C8B7797" w14:textId="77777777" w:rsidR="00FC1FF5" w:rsidRPr="00FC1FF5" w:rsidRDefault="00FC1FF5" w:rsidP="00FC1FF5">
      <w:pPr>
        <w:numPr>
          <w:ilvl w:val="0"/>
          <w:numId w:val="10"/>
        </w:numPr>
      </w:pPr>
      <w:r w:rsidRPr="00FC1FF5">
        <w:t>Protecting rural character through sensitive design</w:t>
      </w:r>
    </w:p>
    <w:p w14:paraId="3D77D0BE" w14:textId="77777777" w:rsidR="00FC1FF5" w:rsidRPr="00FC1FF5" w:rsidRDefault="00FC1FF5" w:rsidP="00FC1FF5">
      <w:r w:rsidRPr="00FC1FF5">
        <w:t>The scale and nature of the development ensure compliance with local and national planning principles.</w:t>
      </w:r>
    </w:p>
    <w:p w14:paraId="388FF0A6" w14:textId="77777777" w:rsidR="00FC1FF5" w:rsidRPr="00FC1FF5" w:rsidRDefault="00000000" w:rsidP="00FC1FF5">
      <w:r>
        <w:pict w14:anchorId="3A956EE9">
          <v:rect id="_x0000_i1036" style="width:0;height:1.5pt" o:hralign="center" o:hrstd="t" o:hr="t" fillcolor="#a0a0a0" stroked="f"/>
        </w:pict>
      </w:r>
    </w:p>
    <w:p w14:paraId="050FF22A" w14:textId="77777777" w:rsidR="00FC1FF5" w:rsidRPr="00FC1FF5" w:rsidRDefault="00FC1FF5" w:rsidP="00FC1FF5">
      <w:pPr>
        <w:rPr>
          <w:b/>
          <w:bCs/>
        </w:rPr>
      </w:pPr>
      <w:r w:rsidRPr="00FC1FF5">
        <w:rPr>
          <w:b/>
          <w:bCs/>
        </w:rPr>
        <w:t>12. Conclusion</w:t>
      </w:r>
    </w:p>
    <w:p w14:paraId="4FC9F146" w14:textId="77777777" w:rsidR="00FC1FF5" w:rsidRPr="00FC1FF5" w:rsidRDefault="00FC1FF5" w:rsidP="00FC1FF5">
      <w:r w:rsidRPr="00FC1FF5">
        <w:t>This Design and Access Statement demonstrates that the proposed development:</w:t>
      </w:r>
    </w:p>
    <w:p w14:paraId="1139F73B" w14:textId="77777777" w:rsidR="00FC1FF5" w:rsidRPr="00FC1FF5" w:rsidRDefault="00FC1FF5" w:rsidP="00FC1FF5">
      <w:pPr>
        <w:numPr>
          <w:ilvl w:val="0"/>
          <w:numId w:val="11"/>
        </w:numPr>
      </w:pPr>
      <w:r w:rsidRPr="00FC1FF5">
        <w:t>Is appropriate in scale and design</w:t>
      </w:r>
    </w:p>
    <w:p w14:paraId="77CE3C04" w14:textId="77777777" w:rsidR="00FC1FF5" w:rsidRPr="00FC1FF5" w:rsidRDefault="00FC1FF5" w:rsidP="00FC1FF5">
      <w:pPr>
        <w:numPr>
          <w:ilvl w:val="0"/>
          <w:numId w:val="11"/>
        </w:numPr>
      </w:pPr>
      <w:r w:rsidRPr="00FC1FF5">
        <w:t>Minimises environmental and visual impact</w:t>
      </w:r>
    </w:p>
    <w:p w14:paraId="3DE15E63" w14:textId="77777777" w:rsidR="00FC1FF5" w:rsidRPr="00FC1FF5" w:rsidRDefault="00FC1FF5" w:rsidP="00FC1FF5">
      <w:pPr>
        <w:numPr>
          <w:ilvl w:val="0"/>
          <w:numId w:val="11"/>
        </w:numPr>
      </w:pPr>
      <w:r w:rsidRPr="00FC1FF5">
        <w:t>Provides valuable community recreational facilities</w:t>
      </w:r>
    </w:p>
    <w:p w14:paraId="09EEDC67" w14:textId="77777777" w:rsidR="00FC1FF5" w:rsidRPr="00FC1FF5" w:rsidRDefault="00FC1FF5" w:rsidP="00FC1FF5">
      <w:pPr>
        <w:numPr>
          <w:ilvl w:val="0"/>
          <w:numId w:val="11"/>
        </w:numPr>
      </w:pPr>
      <w:r w:rsidRPr="00FC1FF5">
        <w:t>Respects neighbouring amenity</w:t>
      </w:r>
    </w:p>
    <w:p w14:paraId="2B8A0621" w14:textId="77777777" w:rsidR="00FC1FF5" w:rsidRPr="00FC1FF5" w:rsidRDefault="00FC1FF5" w:rsidP="00FC1FF5">
      <w:r w:rsidRPr="00FC1FF5">
        <w:t xml:space="preserve">The proposal is therefore considered to represent </w:t>
      </w:r>
      <w:r w:rsidRPr="00FC1FF5">
        <w:rPr>
          <w:b/>
          <w:bCs/>
        </w:rPr>
        <w:t>sustainable development</w:t>
      </w:r>
      <w:r w:rsidRPr="00FC1FF5">
        <w:t>, and planning permission is respectfully sought.</w:t>
      </w:r>
    </w:p>
    <w:p w14:paraId="6919E7FE" w14:textId="77777777" w:rsidR="00FC1FF5" w:rsidRPr="00FC1FF5" w:rsidRDefault="00000000" w:rsidP="00FC1FF5">
      <w:r>
        <w:pict w14:anchorId="11CCA103">
          <v:rect id="_x0000_i1037" style="width:0;height:1.5pt" o:hralign="center" o:hrstd="t" o:hr="t" fillcolor="#a0a0a0" stroked="f"/>
        </w:pict>
      </w:r>
    </w:p>
    <w:p w14:paraId="21E5EA78" w14:textId="5E286921" w:rsidR="00FC1FF5" w:rsidRPr="00FC1FF5" w:rsidRDefault="00FC1FF5" w:rsidP="00FC1FF5">
      <w:r w:rsidRPr="00FC1FF5">
        <w:rPr>
          <w:b/>
          <w:bCs/>
        </w:rPr>
        <w:t>Applicant:</w:t>
      </w:r>
      <w:r w:rsidRPr="00FC1FF5">
        <w:t xml:space="preserve"> </w:t>
      </w:r>
      <w:r>
        <w:t>Jamie Hughes – Tri Padel Courts</w:t>
      </w:r>
      <w:r w:rsidRPr="00FC1FF5">
        <w:br/>
      </w:r>
      <w:r w:rsidRPr="00FC1FF5">
        <w:rPr>
          <w:b/>
          <w:bCs/>
        </w:rPr>
        <w:t>Date:</w:t>
      </w:r>
      <w:r w:rsidRPr="00FC1FF5">
        <w:t xml:space="preserve"> </w:t>
      </w:r>
      <w:r>
        <w:t>26/03/2026</w:t>
      </w:r>
    </w:p>
    <w:p w14:paraId="2CCE0F31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12D6"/>
    <w:multiLevelType w:val="multilevel"/>
    <w:tmpl w:val="9D9A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47D1F"/>
    <w:multiLevelType w:val="multilevel"/>
    <w:tmpl w:val="BF6E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53F3D"/>
    <w:multiLevelType w:val="multilevel"/>
    <w:tmpl w:val="B36E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D6246"/>
    <w:multiLevelType w:val="multilevel"/>
    <w:tmpl w:val="B4C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1310A"/>
    <w:multiLevelType w:val="multilevel"/>
    <w:tmpl w:val="2D824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C3D60"/>
    <w:multiLevelType w:val="multilevel"/>
    <w:tmpl w:val="B638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F2937"/>
    <w:multiLevelType w:val="multilevel"/>
    <w:tmpl w:val="BACA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872403"/>
    <w:multiLevelType w:val="multilevel"/>
    <w:tmpl w:val="96A2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82B96"/>
    <w:multiLevelType w:val="multilevel"/>
    <w:tmpl w:val="BB88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E10FBF"/>
    <w:multiLevelType w:val="multilevel"/>
    <w:tmpl w:val="7B5C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5007D6"/>
    <w:multiLevelType w:val="multilevel"/>
    <w:tmpl w:val="95E6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707945">
    <w:abstractNumId w:val="8"/>
  </w:num>
  <w:num w:numId="2" w16cid:durableId="1793357508">
    <w:abstractNumId w:val="4"/>
  </w:num>
  <w:num w:numId="3" w16cid:durableId="229269130">
    <w:abstractNumId w:val="0"/>
  </w:num>
  <w:num w:numId="4" w16cid:durableId="449058461">
    <w:abstractNumId w:val="1"/>
  </w:num>
  <w:num w:numId="5" w16cid:durableId="1832868264">
    <w:abstractNumId w:val="3"/>
  </w:num>
  <w:num w:numId="6" w16cid:durableId="999237556">
    <w:abstractNumId w:val="6"/>
  </w:num>
  <w:num w:numId="7" w16cid:durableId="1077677226">
    <w:abstractNumId w:val="7"/>
  </w:num>
  <w:num w:numId="8" w16cid:durableId="723717186">
    <w:abstractNumId w:val="10"/>
  </w:num>
  <w:num w:numId="9" w16cid:durableId="1310356899">
    <w:abstractNumId w:val="9"/>
  </w:num>
  <w:num w:numId="10" w16cid:durableId="2141066372">
    <w:abstractNumId w:val="5"/>
  </w:num>
  <w:num w:numId="11" w16cid:durableId="450904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F5"/>
    <w:rsid w:val="00093B6D"/>
    <w:rsid w:val="00191CB4"/>
    <w:rsid w:val="00373EF1"/>
    <w:rsid w:val="003E72C0"/>
    <w:rsid w:val="005A0899"/>
    <w:rsid w:val="006128FA"/>
    <w:rsid w:val="007749AB"/>
    <w:rsid w:val="0080474E"/>
    <w:rsid w:val="00C936A1"/>
    <w:rsid w:val="00D51A82"/>
    <w:rsid w:val="00D60B91"/>
    <w:rsid w:val="00FC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8CDF"/>
  <w15:chartTrackingRefBased/>
  <w15:docId w15:val="{EFB6044E-6C48-48B1-AF96-FDC11668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F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841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5</cp:revision>
  <dcterms:created xsi:type="dcterms:W3CDTF">2026-03-26T17:37:00Z</dcterms:created>
  <dcterms:modified xsi:type="dcterms:W3CDTF">2026-04-09T09:19:00Z</dcterms:modified>
</cp:coreProperties>
</file>