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32E9C"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20E01694"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4FCEE1A3" w14:textId="77777777" w:rsidR="00353313" w:rsidRDefault="00C94D9F" w:rsidP="00DA1B44">
      <w:pPr>
        <w:spacing w:line="276" w:lineRule="auto"/>
      </w:pPr>
      <w:r>
        <w:rPr>
          <w:rFonts w:ascii="Arial" w:eastAsia="Arial" w:hAnsi="Arial" w:cs="Arial"/>
          <w:sz w:val="22"/>
          <w:szCs w:val="22"/>
        </w:rPr>
        <w:t> </w:t>
      </w:r>
    </w:p>
    <w:p w14:paraId="4EB31B0E"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2EE56E20" w14:textId="77777777" w:rsidTr="00FE1C7D">
        <w:trPr>
          <w:trHeight w:val="288"/>
        </w:trPr>
        <w:tc>
          <w:tcPr>
            <w:tcW w:w="4219" w:type="dxa"/>
          </w:tcPr>
          <w:p w14:paraId="4821D70E"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55440E4C"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PL/2026/01710</w:t>
            </w:r>
          </w:p>
        </w:tc>
      </w:tr>
      <w:tr w:rsidR="00FE1C7D" w14:paraId="2BC23D08" w14:textId="77777777" w:rsidTr="00FE1C7D">
        <w:trPr>
          <w:trHeight w:val="288"/>
        </w:trPr>
        <w:tc>
          <w:tcPr>
            <w:tcW w:w="4219" w:type="dxa"/>
          </w:tcPr>
          <w:p w14:paraId="32BE8669"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52373A3E"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3B9FD577" w14:textId="77777777" w:rsidTr="00FE1C7D">
        <w:trPr>
          <w:trHeight w:val="288"/>
        </w:trPr>
        <w:tc>
          <w:tcPr>
            <w:tcW w:w="4219" w:type="dxa"/>
          </w:tcPr>
          <w:p w14:paraId="55AC33F2"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4A51B529"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Land at Freith, Freith, Devizes, Wilts</w:t>
            </w:r>
          </w:p>
        </w:tc>
      </w:tr>
      <w:tr w:rsidR="00FE1C7D" w14:paraId="627DB526" w14:textId="77777777" w:rsidTr="00FE1C7D">
        <w:trPr>
          <w:trHeight w:val="288"/>
        </w:trPr>
        <w:tc>
          <w:tcPr>
            <w:tcW w:w="4219" w:type="dxa"/>
          </w:tcPr>
          <w:p w14:paraId="7DCCFB76"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3BD7D7C7"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Agricultural storage building of standard agricultural construction.</w:t>
            </w:r>
          </w:p>
        </w:tc>
      </w:tr>
      <w:tr w:rsidR="00FE1C7D" w14:paraId="27AF7E9A" w14:textId="77777777" w:rsidTr="00FE1C7D">
        <w:trPr>
          <w:trHeight w:val="288"/>
        </w:trPr>
        <w:tc>
          <w:tcPr>
            <w:tcW w:w="4219" w:type="dxa"/>
          </w:tcPr>
          <w:p w14:paraId="0B9B5411"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60F4BACF"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Prior Approval Not Required</w:t>
            </w:r>
          </w:p>
        </w:tc>
      </w:tr>
    </w:tbl>
    <w:p w14:paraId="1298A6E6" w14:textId="77777777" w:rsidR="00353313" w:rsidRDefault="00353313" w:rsidP="00DA1B44">
      <w:pPr>
        <w:spacing w:line="276" w:lineRule="auto"/>
        <w:rPr>
          <w:rFonts w:ascii="Arial" w:eastAsia="Arial" w:hAnsi="Arial" w:cs="Arial"/>
          <w:sz w:val="22"/>
          <w:szCs w:val="22"/>
        </w:rPr>
      </w:pPr>
    </w:p>
    <w:p w14:paraId="05478DF0" w14:textId="77777777" w:rsidR="00353313" w:rsidRDefault="00C94D9F" w:rsidP="00DA1B44">
      <w:pPr>
        <w:spacing w:line="276" w:lineRule="auto"/>
        <w:rPr>
          <w:sz w:val="22"/>
          <w:szCs w:val="22"/>
        </w:rPr>
      </w:pPr>
      <w:r>
        <w:rPr>
          <w:rFonts w:ascii="Arial" w:eastAsia="Arial" w:hAnsi="Arial" w:cs="Arial"/>
          <w:sz w:val="22"/>
          <w:szCs w:val="22"/>
        </w:rPr>
        <w:t> </w:t>
      </w:r>
    </w:p>
    <w:p w14:paraId="251CF580" w14:textId="77777777" w:rsidR="00353313" w:rsidRDefault="003614C1" w:rsidP="00DA1B44">
      <w:pPr>
        <w:pStyle w:val="Heading2"/>
      </w:pPr>
      <w:r w:rsidRPr="003614C1">
        <w:t>SITE DESCRIPTION</w:t>
      </w:r>
      <w:r w:rsidR="006D7761">
        <w:t>/CONTEXT</w:t>
      </w:r>
    </w:p>
    <w:p w14:paraId="6302E3A6" w14:textId="77777777" w:rsidR="00470AC1" w:rsidRDefault="00470AC1" w:rsidP="00DA1B44">
      <w:pPr>
        <w:spacing w:line="276" w:lineRule="auto"/>
        <w:jc w:val="both"/>
        <w:rPr>
          <w:rFonts w:ascii="Arial" w:hAnsi="Arial" w:cs="Arial"/>
          <w:color w:val="FF0000"/>
          <w:sz w:val="22"/>
          <w:szCs w:val="22"/>
        </w:rPr>
      </w:pPr>
    </w:p>
    <w:p w14:paraId="3B2B2630" w14:textId="6EDB8940" w:rsidR="00CE0F6A" w:rsidRDefault="00CE0F6A" w:rsidP="00CE0F6A">
      <w:pPr>
        <w:pStyle w:val="NoSpacing"/>
      </w:pPr>
      <w:r>
        <w:t>The application site relates to</w:t>
      </w:r>
      <w:r w:rsidR="008410CC">
        <w:t xml:space="preserve"> a </w:t>
      </w:r>
      <w:r w:rsidR="000D6D0E">
        <w:t>partially developed</w:t>
      </w:r>
      <w:r w:rsidR="002231BB">
        <w:t xml:space="preserve">, gravel pad, with </w:t>
      </w:r>
      <w:r w:rsidR="008D61CC">
        <w:t xml:space="preserve">a block of </w:t>
      </w:r>
      <w:r w:rsidR="00E1323B">
        <w:t>three buildings</w:t>
      </w:r>
      <w:r w:rsidR="002231BB">
        <w:t xml:space="preserve">, surrounded by </w:t>
      </w:r>
      <w:proofErr w:type="gramStart"/>
      <w:r>
        <w:t>pasture land</w:t>
      </w:r>
      <w:proofErr w:type="gramEnd"/>
      <w:r>
        <w:t xml:space="preserve"> in Freith</w:t>
      </w:r>
      <w:r w:rsidR="0041061C">
        <w:t>. It is</w:t>
      </w:r>
      <w:r>
        <w:t xml:space="preserve"> located to the south of the </w:t>
      </w:r>
      <w:proofErr w:type="spellStart"/>
      <w:r>
        <w:t>Blackdog</w:t>
      </w:r>
      <w:proofErr w:type="spellEnd"/>
      <w:r>
        <w:t xml:space="preserve"> Crossroads, and to the north</w:t>
      </w:r>
      <w:r w:rsidR="00AA5F99">
        <w:t xml:space="preserve"> of</w:t>
      </w:r>
      <w:r>
        <w:t xml:space="preserve"> Cheverell Road, leading to the village of Great Cheverell, near Devizes.  </w:t>
      </w:r>
      <w:r w:rsidR="0041061C">
        <w:t xml:space="preserve">The A360 connecting </w:t>
      </w:r>
      <w:r w:rsidR="00527750">
        <w:t>Freith with Devizes and Salisbury, encloses the front boundary of the site.</w:t>
      </w:r>
    </w:p>
    <w:p w14:paraId="0F974F71" w14:textId="77777777" w:rsidR="005456DE" w:rsidRDefault="005456DE" w:rsidP="00CE0F6A">
      <w:pPr>
        <w:pStyle w:val="NoSpacing"/>
      </w:pPr>
    </w:p>
    <w:p w14:paraId="4121D5EB" w14:textId="70AB9141" w:rsidR="005456DE" w:rsidRDefault="005456DE" w:rsidP="00CE0F6A">
      <w:pPr>
        <w:pStyle w:val="NoSpacing"/>
      </w:pPr>
      <w:r>
        <w:t xml:space="preserve">The site is </w:t>
      </w:r>
      <w:r w:rsidR="000D7F91">
        <w:t>accessed via a metal field gate,</w:t>
      </w:r>
      <w:r w:rsidR="002527FB">
        <w:t xml:space="preserve"> with a dark</w:t>
      </w:r>
      <w:r w:rsidR="00C33D5E">
        <w:t>,</w:t>
      </w:r>
      <w:r w:rsidR="002527FB">
        <w:t xml:space="preserve"> grey, gravel track, leading to a large</w:t>
      </w:r>
      <w:r w:rsidR="001D0AE1">
        <w:t>,</w:t>
      </w:r>
      <w:r w:rsidR="002527FB">
        <w:t xml:space="preserve"> gravelled pad</w:t>
      </w:r>
      <w:r w:rsidR="0099395B">
        <w:t>, with three matching, agricultural storage building</w:t>
      </w:r>
      <w:r w:rsidR="00C33D5E">
        <w:t>s</w:t>
      </w:r>
      <w:r w:rsidR="0099395B">
        <w:t>, measuring</w:t>
      </w:r>
      <w:r w:rsidR="00C33D5E">
        <w:t xml:space="preserve"> approximately</w:t>
      </w:r>
      <w:r w:rsidR="0099395B">
        <w:t xml:space="preserve"> 18.28</w:t>
      </w:r>
      <w:r w:rsidR="0012084B">
        <w:t xml:space="preserve">m long </w:t>
      </w:r>
      <w:r w:rsidR="0099395B">
        <w:t>x 12.19</w:t>
      </w:r>
      <w:r w:rsidR="0012084B">
        <w:t xml:space="preserve"> wide, </w:t>
      </w:r>
      <w:r w:rsidR="00A210C6">
        <w:t>6.1m to the eaves and 7.1m to the ridge</w:t>
      </w:r>
      <w:r w:rsidR="00C33D5E">
        <w:t>, each</w:t>
      </w:r>
      <w:r w:rsidR="00A210C6">
        <w:t>.  The buildings are a standard agricultural construction comprising steel portal frame</w:t>
      </w:r>
      <w:r w:rsidR="00454433">
        <w:t>, with fibre cement roofs.</w:t>
      </w:r>
      <w:r w:rsidR="0074443A">
        <w:t xml:space="preserve">  The elevations comprise concrete panels to 2m with Olive Green (RAL6003) steel box section sheeting above.  </w:t>
      </w:r>
      <w:r w:rsidR="00D459CB">
        <w:t>Each building is accessed in the northern elevation with a metal, roller shutter door.</w:t>
      </w:r>
    </w:p>
    <w:p w14:paraId="393BAB6E" w14:textId="77777777" w:rsidR="008511D5" w:rsidRDefault="008511D5" w:rsidP="00DA1B44">
      <w:pPr>
        <w:spacing w:line="276" w:lineRule="auto"/>
        <w:jc w:val="both"/>
        <w:rPr>
          <w:rFonts w:ascii="Arial" w:hAnsi="Arial" w:cs="Arial"/>
          <w:color w:val="FF0000"/>
          <w:sz w:val="22"/>
          <w:szCs w:val="22"/>
        </w:rPr>
      </w:pPr>
    </w:p>
    <w:p w14:paraId="4FAB0E2E" w14:textId="6296B894" w:rsidR="00156955" w:rsidRDefault="00BB09F8" w:rsidP="00DA1B44">
      <w:pPr>
        <w:pStyle w:val="NoSpacing"/>
      </w:pPr>
      <w:r>
        <w:t>The</w:t>
      </w:r>
      <w:r w:rsidR="009C1E99">
        <w:t xml:space="preserve"> submitted Planning Statement details that the</w:t>
      </w:r>
      <w:r>
        <w:t xml:space="preserve"> </w:t>
      </w:r>
      <w:r w:rsidR="00237BFA">
        <w:t>“…</w:t>
      </w:r>
      <w:r>
        <w:t>applicant purchased Hurst Farm in 2024, as an agricultural holding with a range of agricultural buildings and land that is predominantly pasture</w:t>
      </w:r>
      <w:r w:rsidR="009E1D7C">
        <w:t>,</w:t>
      </w:r>
      <w:r>
        <w:t xml:space="preserve"> with two parcels of arable</w:t>
      </w:r>
      <w:r w:rsidR="00237BFA">
        <w:t>”</w:t>
      </w:r>
      <w:r>
        <w:t xml:space="preserve">. </w:t>
      </w:r>
    </w:p>
    <w:p w14:paraId="2276FF45" w14:textId="77777777" w:rsidR="00BB09F8" w:rsidRDefault="00BB09F8" w:rsidP="00DA1B44">
      <w:pPr>
        <w:pStyle w:val="NoSpacing"/>
      </w:pPr>
    </w:p>
    <w:p w14:paraId="0A094F86" w14:textId="69B3853A" w:rsidR="00BB09F8" w:rsidRDefault="00237BFA" w:rsidP="00DA1B44">
      <w:pPr>
        <w:pStyle w:val="NoSpacing"/>
      </w:pPr>
      <w:r>
        <w:t>“</w:t>
      </w:r>
      <w:r w:rsidR="00BB09F8">
        <w:t>The applicant then subsequently purchased the land at Freith.  Since combining the two holding</w:t>
      </w:r>
      <w:r w:rsidR="00C32608">
        <w:t xml:space="preserve">s into one, the applicant has created a progressive, successful business, which they now wish to continue.  </w:t>
      </w:r>
      <w:r w:rsidR="00EC42DF">
        <w:t xml:space="preserve">The business has diversified to ensure that it remains viable.  In view of this, </w:t>
      </w:r>
      <w:proofErr w:type="gramStart"/>
      <w:r w:rsidR="00EC42DF">
        <w:t xml:space="preserve">the </w:t>
      </w:r>
      <w:r w:rsidR="00CA7D44">
        <w:t>majority</w:t>
      </w:r>
      <w:r w:rsidR="00EC42DF">
        <w:t xml:space="preserve"> of</w:t>
      </w:r>
      <w:proofErr w:type="gramEnd"/>
      <w:r w:rsidR="00EC42DF">
        <w:t xml:space="preserve"> the farm buildings at the main farmstead at Hurst Farm</w:t>
      </w:r>
      <w:r w:rsidR="00F87DA8">
        <w:t>…”</w:t>
      </w:r>
      <w:r w:rsidR="00EC42DF">
        <w:t>, Cheverell Road, Worton</w:t>
      </w:r>
      <w:r>
        <w:t>,</w:t>
      </w:r>
      <w:r w:rsidR="002476BE">
        <w:t xml:space="preserve"> have been</w:t>
      </w:r>
      <w:r w:rsidR="00CA7D44">
        <w:t xml:space="preserve"> the subject of a change of </w:t>
      </w:r>
      <w:r w:rsidR="00F87DA8">
        <w:t>“…</w:t>
      </w:r>
      <w:r w:rsidR="00CA7D44">
        <w:t xml:space="preserve">use to </w:t>
      </w:r>
      <w:r w:rsidR="002476BE">
        <w:t>commercial, under Class R (PL/2024/11193), (PL/2025/02801)</w:t>
      </w:r>
      <w:r w:rsidR="007476FA">
        <w:t xml:space="preserve"> and (PL/2025/02800)</w:t>
      </w:r>
      <w:r w:rsidR="00F87DA8">
        <w:t>”</w:t>
      </w:r>
      <w:r w:rsidR="007476FA">
        <w:t>.</w:t>
      </w:r>
    </w:p>
    <w:p w14:paraId="4F96EED2" w14:textId="77777777" w:rsidR="007476FA" w:rsidRDefault="007476FA" w:rsidP="00DA1B44">
      <w:pPr>
        <w:pStyle w:val="NoSpacing"/>
      </w:pPr>
    </w:p>
    <w:p w14:paraId="0C1B5C54" w14:textId="3BC20D93" w:rsidR="007476FA" w:rsidRDefault="007476FA" w:rsidP="00DA1B44">
      <w:pPr>
        <w:pStyle w:val="NoSpacing"/>
      </w:pPr>
      <w:r>
        <w:t xml:space="preserve">The holding extends to approximately 163.04 acres.  The land is used for the grazing of livestock and to produce fodder, along with a small enterprise of arable. </w:t>
      </w:r>
    </w:p>
    <w:p w14:paraId="28616614" w14:textId="77777777" w:rsidR="00FB5EF9" w:rsidRDefault="00FB5EF9" w:rsidP="00DA1B44">
      <w:pPr>
        <w:pStyle w:val="NoSpacing"/>
      </w:pPr>
    </w:p>
    <w:p w14:paraId="704BCC4E" w14:textId="000E90B0" w:rsidR="00353313" w:rsidRDefault="00353313" w:rsidP="00DA1B44">
      <w:pPr>
        <w:spacing w:line="276" w:lineRule="auto"/>
        <w:jc w:val="both"/>
        <w:rPr>
          <w:sz w:val="22"/>
          <w:szCs w:val="22"/>
        </w:rPr>
      </w:pPr>
    </w:p>
    <w:p w14:paraId="26E9D096"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72F3D4E5" w14:textId="77777777" w:rsidR="009B77E1" w:rsidRDefault="009B77E1" w:rsidP="00DA1B44">
      <w:pPr>
        <w:spacing w:line="276" w:lineRule="auto"/>
        <w:jc w:val="both"/>
        <w:rPr>
          <w:rFonts w:ascii="Arial" w:eastAsia="Arial" w:hAnsi="Arial" w:cs="Arial"/>
          <w:b/>
          <w:bCs/>
          <w:sz w:val="22"/>
          <w:szCs w:val="22"/>
        </w:rPr>
      </w:pPr>
    </w:p>
    <w:p w14:paraId="4F8A8866" w14:textId="65493D4F" w:rsidR="00D37422" w:rsidRPr="00D37422" w:rsidRDefault="00D37422" w:rsidP="00D37422">
      <w:pPr>
        <w:pStyle w:val="NoSpacing"/>
      </w:pPr>
      <w:r>
        <w:t>It</w:t>
      </w:r>
      <w:r w:rsidRPr="00D37422">
        <w:t xml:space="preserve"> </w:t>
      </w:r>
      <w:r>
        <w:t>is</w:t>
      </w:r>
      <w:r w:rsidRPr="00D37422">
        <w:t xml:space="preserve"> </w:t>
      </w:r>
      <w:r>
        <w:t>proposed</w:t>
      </w:r>
      <w:r w:rsidRPr="00D37422">
        <w:t xml:space="preserve"> </w:t>
      </w:r>
      <w:r>
        <w:t>to</w:t>
      </w:r>
      <w:r w:rsidRPr="00D37422">
        <w:t xml:space="preserve"> </w:t>
      </w:r>
      <w:r>
        <w:t>erect</w:t>
      </w:r>
      <w:r w:rsidRPr="00D37422">
        <w:t xml:space="preserve"> </w:t>
      </w:r>
      <w:r>
        <w:t>an</w:t>
      </w:r>
      <w:r w:rsidRPr="00D37422">
        <w:t xml:space="preserve"> </w:t>
      </w:r>
      <w:r>
        <w:t>agricultural</w:t>
      </w:r>
      <w:r w:rsidRPr="00D37422">
        <w:t xml:space="preserve"> </w:t>
      </w:r>
      <w:r>
        <w:t>building</w:t>
      </w:r>
      <w:r w:rsidRPr="00D37422">
        <w:t xml:space="preserve"> </w:t>
      </w:r>
      <w:r>
        <w:t>for</w:t>
      </w:r>
      <w:r w:rsidRPr="00D37422">
        <w:t xml:space="preserve"> </w:t>
      </w:r>
      <w:r>
        <w:t>the</w:t>
      </w:r>
      <w:r w:rsidRPr="00D37422">
        <w:t xml:space="preserve"> </w:t>
      </w:r>
      <w:r>
        <w:t>purposes</w:t>
      </w:r>
      <w:r w:rsidRPr="00D37422">
        <w:t xml:space="preserve"> </w:t>
      </w:r>
      <w:r>
        <w:t>of</w:t>
      </w:r>
      <w:r w:rsidR="00D15709">
        <w:t xml:space="preserve"> storing straw from the arable production for most of the year, and overflow hay storage in the </w:t>
      </w:r>
      <w:r w:rsidR="00CE4C07">
        <w:t>required months.</w:t>
      </w:r>
    </w:p>
    <w:p w14:paraId="109F898C" w14:textId="77777777" w:rsidR="00D37422" w:rsidRDefault="00D37422" w:rsidP="00D37422">
      <w:pPr>
        <w:pStyle w:val="NoSpacing"/>
      </w:pPr>
    </w:p>
    <w:p w14:paraId="69F15C39" w14:textId="756461E7" w:rsidR="00760E72" w:rsidRDefault="00CE4C07" w:rsidP="00CE4C07">
      <w:pPr>
        <w:pStyle w:val="NoSpacing"/>
      </w:pPr>
      <w:r>
        <w:t>The</w:t>
      </w:r>
      <w:r w:rsidRPr="00D37422">
        <w:t xml:space="preserve"> </w:t>
      </w:r>
      <w:r>
        <w:t>proposed</w:t>
      </w:r>
      <w:r w:rsidRPr="00D37422">
        <w:t xml:space="preserve"> </w:t>
      </w:r>
      <w:r>
        <w:t>building</w:t>
      </w:r>
      <w:r w:rsidRPr="00D37422">
        <w:t xml:space="preserve"> </w:t>
      </w:r>
      <w:r>
        <w:t>will</w:t>
      </w:r>
      <w:r w:rsidRPr="00D37422">
        <w:t xml:space="preserve"> </w:t>
      </w:r>
      <w:r>
        <w:t>measure</w:t>
      </w:r>
      <w:r w:rsidRPr="00D37422">
        <w:t xml:space="preserve"> </w:t>
      </w:r>
      <w:r>
        <w:t>approximately</w:t>
      </w:r>
      <w:r w:rsidRPr="00D37422">
        <w:t xml:space="preserve"> </w:t>
      </w:r>
      <w:r>
        <w:t>24.38m</w:t>
      </w:r>
      <w:r w:rsidRPr="00D37422">
        <w:t xml:space="preserve"> </w:t>
      </w:r>
      <w:r>
        <w:t>long</w:t>
      </w:r>
      <w:r w:rsidRPr="00D37422">
        <w:t xml:space="preserve"> </w:t>
      </w:r>
      <w:r>
        <w:t>x</w:t>
      </w:r>
      <w:r w:rsidRPr="00D37422">
        <w:t xml:space="preserve"> </w:t>
      </w:r>
      <w:r w:rsidR="00B60CF0">
        <w:t>9.14</w:t>
      </w:r>
      <w:r>
        <w:t>m</w:t>
      </w:r>
      <w:r w:rsidRPr="00D37422">
        <w:t xml:space="preserve"> </w:t>
      </w:r>
      <w:r>
        <w:t>wide</w:t>
      </w:r>
      <w:r w:rsidR="00B60CF0">
        <w:t xml:space="preserve"> x 2.74m to eaves and 3.96m to ridge.</w:t>
      </w:r>
      <w:r w:rsidR="00DA471A">
        <w:t xml:space="preserve">  </w:t>
      </w:r>
      <w:r w:rsidR="00760E72">
        <w:t xml:space="preserve"> The proposed building will have a floor area of 222.83m2.</w:t>
      </w:r>
    </w:p>
    <w:p w14:paraId="25233A64" w14:textId="77777777" w:rsidR="00760E72" w:rsidRDefault="00760E72" w:rsidP="00CE4C07">
      <w:pPr>
        <w:pStyle w:val="NoSpacing"/>
      </w:pPr>
    </w:p>
    <w:p w14:paraId="4DF410AF" w14:textId="6B6BE453" w:rsidR="00CE4C07" w:rsidRDefault="00DA471A" w:rsidP="00CE4C07">
      <w:pPr>
        <w:pStyle w:val="NoSpacing"/>
      </w:pPr>
      <w:r>
        <w:t>It will matc</w:t>
      </w:r>
      <w:r w:rsidR="00F014B2">
        <w:t xml:space="preserve">h the two permitted buildings and will be of standard agricultural construction, with a cement fibre roof in natural colour.  The western gable </w:t>
      </w:r>
      <w:r w:rsidR="00E41CA7">
        <w:t>will comprise concrete panels to 2m high, with Olive Gree</w:t>
      </w:r>
      <w:r w:rsidR="00722E94">
        <w:t xml:space="preserve">n (RAL6003) steel box section sheeting above. </w:t>
      </w:r>
    </w:p>
    <w:p w14:paraId="3347B204" w14:textId="77777777" w:rsidR="00D37422" w:rsidRDefault="00D37422" w:rsidP="00D37422">
      <w:pPr>
        <w:pStyle w:val="NoSpacing"/>
      </w:pPr>
    </w:p>
    <w:p w14:paraId="608502B1" w14:textId="77777777" w:rsidR="00D37422" w:rsidRDefault="00D37422" w:rsidP="00D37422">
      <w:pPr>
        <w:pStyle w:val="NoSpacing"/>
      </w:pPr>
      <w:r>
        <w:t xml:space="preserve">Drawings &amp; documents </w:t>
      </w:r>
      <w:r w:rsidRPr="00D37422">
        <w:t>provided:</w:t>
      </w:r>
    </w:p>
    <w:p w14:paraId="1A8CCCF1" w14:textId="0F9D7A1C" w:rsidR="007962D1" w:rsidRDefault="00D37422" w:rsidP="007962D1">
      <w:pPr>
        <w:pStyle w:val="NoSpacing"/>
        <w:numPr>
          <w:ilvl w:val="0"/>
          <w:numId w:val="19"/>
        </w:numPr>
      </w:pPr>
      <w:r>
        <w:t>Application</w:t>
      </w:r>
      <w:r w:rsidRPr="00D37422">
        <w:t xml:space="preserve"> Form</w:t>
      </w:r>
    </w:p>
    <w:p w14:paraId="03D4C1F7" w14:textId="35C2242E" w:rsidR="007962D1" w:rsidRDefault="007962D1" w:rsidP="007962D1">
      <w:pPr>
        <w:pStyle w:val="NoSpacing"/>
        <w:numPr>
          <w:ilvl w:val="0"/>
          <w:numId w:val="19"/>
        </w:numPr>
      </w:pPr>
      <w:r>
        <w:t>Planning Statement</w:t>
      </w:r>
    </w:p>
    <w:p w14:paraId="4B491493" w14:textId="6A8B8F65" w:rsidR="00D37422" w:rsidRDefault="00BC41C5" w:rsidP="00D37422">
      <w:pPr>
        <w:pStyle w:val="NoSpacing"/>
        <w:numPr>
          <w:ilvl w:val="0"/>
          <w:numId w:val="19"/>
        </w:numPr>
      </w:pPr>
      <w:r>
        <w:t xml:space="preserve">CC/MAR/LP/01 – 1:1250 Location Plan </w:t>
      </w:r>
    </w:p>
    <w:p w14:paraId="4DA72E15" w14:textId="2CDC4AC9" w:rsidR="00D37422" w:rsidRPr="00AD645D" w:rsidRDefault="007962D1" w:rsidP="00D37422">
      <w:pPr>
        <w:pStyle w:val="NoSpacing"/>
        <w:numPr>
          <w:ilvl w:val="0"/>
          <w:numId w:val="19"/>
        </w:numPr>
      </w:pPr>
      <w:r>
        <w:t>Freith_Barn_A350_004.dwg – Topographic Survey</w:t>
      </w:r>
    </w:p>
    <w:p w14:paraId="6EA75F22" w14:textId="77777777" w:rsidR="00383D3A" w:rsidRDefault="00383D3A" w:rsidP="00DA1B44">
      <w:pPr>
        <w:spacing w:line="276" w:lineRule="auto"/>
        <w:jc w:val="both"/>
        <w:rPr>
          <w:rFonts w:ascii="Arial" w:eastAsia="Arial" w:hAnsi="Arial" w:cs="Arial"/>
          <w:b/>
          <w:bCs/>
          <w:sz w:val="22"/>
          <w:szCs w:val="22"/>
        </w:rPr>
      </w:pPr>
    </w:p>
    <w:p w14:paraId="25F98F7E" w14:textId="77777777" w:rsidR="00156955" w:rsidRDefault="00156955" w:rsidP="00DA1B44">
      <w:pPr>
        <w:spacing w:line="276" w:lineRule="auto"/>
        <w:jc w:val="both"/>
        <w:rPr>
          <w:rFonts w:ascii="Arial" w:eastAsia="Arial" w:hAnsi="Arial" w:cs="Arial"/>
          <w:b/>
          <w:bCs/>
          <w:sz w:val="22"/>
          <w:szCs w:val="22"/>
        </w:rPr>
      </w:pPr>
    </w:p>
    <w:p w14:paraId="72029D3A" w14:textId="77777777" w:rsidR="00353313" w:rsidRDefault="00156955" w:rsidP="00DA1B44">
      <w:pPr>
        <w:pStyle w:val="Heading2"/>
      </w:pPr>
      <w:r>
        <w:t>RELEVANT PLANNING HISTORY </w:t>
      </w:r>
    </w:p>
    <w:p w14:paraId="6956ACB5"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72E95D5D" w14:textId="77777777" w:rsidTr="00FE1C7D">
        <w:trPr>
          <w:trHeight w:hRule="exact" w:val="20"/>
        </w:trPr>
        <w:tc>
          <w:tcPr>
            <w:tcW w:w="9771" w:type="dxa"/>
            <w:tcBorders>
              <w:bottom w:val="single" w:sz="6" w:space="0" w:color="auto"/>
            </w:tcBorders>
            <w:vAlign w:val="center"/>
            <w:hideMark/>
          </w:tcPr>
          <w:p w14:paraId="3D2C98A9" w14:textId="77777777" w:rsidR="00FE1C7D" w:rsidRDefault="00FE1C7D" w:rsidP="0024185A">
            <w:pPr>
              <w:rPr>
                <w:sz w:val="2"/>
              </w:rPr>
            </w:pPr>
            <w:bookmarkStart w:id="0" w:name="_bc9eaa23_7b84_4e11_8860_67eb8bbe0c9e"/>
          </w:p>
        </w:tc>
      </w:tr>
      <w:tr w:rsidR="00FE1C7D" w:rsidRPr="003E74F7" w14:paraId="57B4E68A"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7DAFAE0B"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7D750288" w14:textId="77777777" w:rsidTr="00FE1C7D">
        <w:tc>
          <w:tcPr>
            <w:tcW w:w="9771" w:type="dxa"/>
            <w:tcBorders>
              <w:left w:val="single" w:sz="12" w:space="0" w:color="auto"/>
              <w:bottom w:val="single" w:sz="12" w:space="0" w:color="auto"/>
              <w:right w:val="single" w:sz="12" w:space="0" w:color="auto"/>
            </w:tcBorders>
            <w:vAlign w:val="center"/>
          </w:tcPr>
          <w:p w14:paraId="70300677"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PL/2025/00424 - Prior notification: Building Decision - Prior Approval Not Required Date: 6/2/2025 – Agricultural storage building of standard agricultural construction</w:t>
            </w:r>
          </w:p>
        </w:tc>
      </w:tr>
      <w:tr w:rsidR="00FE1C7D" w:rsidRPr="003E74F7" w14:paraId="49C41B49" w14:textId="77777777" w:rsidTr="00FE1C7D">
        <w:tc>
          <w:tcPr>
            <w:tcW w:w="9771" w:type="dxa"/>
            <w:tcBorders>
              <w:left w:val="single" w:sz="12" w:space="0" w:color="auto"/>
              <w:bottom w:val="single" w:sz="12" w:space="0" w:color="auto"/>
              <w:right w:val="single" w:sz="12" w:space="0" w:color="auto"/>
            </w:tcBorders>
            <w:vAlign w:val="center"/>
          </w:tcPr>
          <w:p w14:paraId="0CEF0CA0" w14:textId="57B4A7E0"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 xml:space="preserve">PL/2025/07666 - Prior notification: Building Decision - Prior Approval Not Required Date: 20/10/2025 – Erection of a </w:t>
            </w:r>
            <w:proofErr w:type="gramStart"/>
            <w:r w:rsidR="00CC1CB3">
              <w:rPr>
                <w:rFonts w:ascii="Arial" w:hAnsi="Arial" w:cs="Arial"/>
                <w:color w:val="000000"/>
                <w:sz w:val="22"/>
                <w:szCs w:val="22"/>
              </w:rPr>
              <w:t>g</w:t>
            </w:r>
            <w:r w:rsidRPr="00FE1C7D">
              <w:rPr>
                <w:rFonts w:ascii="Arial" w:hAnsi="Arial" w:cs="Arial"/>
                <w:color w:val="000000"/>
                <w:sz w:val="22"/>
                <w:szCs w:val="22"/>
              </w:rPr>
              <w:t>eneral purpose</w:t>
            </w:r>
            <w:proofErr w:type="gramEnd"/>
            <w:r w:rsidRPr="00FE1C7D">
              <w:rPr>
                <w:rFonts w:ascii="Arial" w:hAnsi="Arial" w:cs="Arial"/>
                <w:color w:val="000000"/>
                <w:sz w:val="22"/>
                <w:szCs w:val="22"/>
              </w:rPr>
              <w:t xml:space="preserve"> agricultural building</w:t>
            </w:r>
          </w:p>
        </w:tc>
      </w:tr>
      <w:tr w:rsidR="00FE1C7D" w:rsidRPr="003E74F7" w14:paraId="50A666FC" w14:textId="77777777" w:rsidTr="00FE1C7D">
        <w:tc>
          <w:tcPr>
            <w:tcW w:w="9771" w:type="dxa"/>
            <w:tcBorders>
              <w:left w:val="single" w:sz="12" w:space="0" w:color="auto"/>
              <w:bottom w:val="single" w:sz="12" w:space="0" w:color="auto"/>
              <w:right w:val="single" w:sz="12" w:space="0" w:color="auto"/>
            </w:tcBorders>
            <w:vAlign w:val="center"/>
          </w:tcPr>
          <w:p w14:paraId="03578C1A" w14:textId="138996AA" w:rsidR="00FE1C7D" w:rsidRPr="008C3040" w:rsidRDefault="008C3040" w:rsidP="008C3040">
            <w:pPr>
              <w:pStyle w:val="BodyText"/>
            </w:pPr>
            <w:r>
              <w:t xml:space="preserve">PL/2024/09841 – </w:t>
            </w:r>
            <w:r w:rsidRPr="0059081C">
              <w:t>Widening of existing agricultural access for highway safety reasons</w:t>
            </w:r>
            <w:r>
              <w:t xml:space="preserve"> – Approved with conditions on 07</w:t>
            </w:r>
            <w:r w:rsidR="009F3D60">
              <w:t>/</w:t>
            </w:r>
            <w:r>
              <w:t>01</w:t>
            </w:r>
            <w:r w:rsidR="009F3D60">
              <w:t>/</w:t>
            </w:r>
            <w:r>
              <w:t>2025.</w:t>
            </w:r>
          </w:p>
        </w:tc>
      </w:tr>
      <w:tr w:rsidR="00FE1C7D" w:rsidRPr="003E74F7" w14:paraId="53E83CBC" w14:textId="77777777" w:rsidTr="00FE1C7D">
        <w:tc>
          <w:tcPr>
            <w:tcW w:w="9771" w:type="dxa"/>
            <w:vAlign w:val="center"/>
            <w:hideMark/>
          </w:tcPr>
          <w:p w14:paraId="7DD79E7E" w14:textId="6692F1FF" w:rsidR="00FE1C7D" w:rsidRPr="003E74F7" w:rsidRDefault="00DD3FB2" w:rsidP="0024185A">
            <w:pPr>
              <w:rPr>
                <w:rFonts w:ascii="Arial" w:hAnsi="Arial" w:cs="Arial"/>
              </w:rPr>
            </w:pPr>
            <w:r w:rsidRPr="00FE1C7D">
              <w:rPr>
                <w:rFonts w:ascii="Arial" w:hAnsi="Arial" w:cs="Arial"/>
                <w:color w:val="000000"/>
                <w:sz w:val="22"/>
                <w:szCs w:val="22"/>
              </w:rPr>
              <w:t>PL/2024/02081 - Prior notification: Building Decision - Prior Approval Not Required Date: 11/3/2024 – Proposed agricultural storage building</w:t>
            </w:r>
          </w:p>
        </w:tc>
      </w:tr>
      <w:bookmarkEnd w:id="0"/>
    </w:tbl>
    <w:p w14:paraId="26A0814F" w14:textId="77777777" w:rsidR="008C3040" w:rsidRDefault="008C3040" w:rsidP="008C3040">
      <w:pPr>
        <w:pStyle w:val="BodyText"/>
      </w:pPr>
    </w:p>
    <w:p w14:paraId="0F4D6250" w14:textId="6F1A34B9" w:rsidR="00AF4BBF" w:rsidRDefault="0053551C" w:rsidP="008C3040">
      <w:pPr>
        <w:pStyle w:val="BodyText"/>
      </w:pPr>
      <w:r>
        <w:t>Land at Fre</w:t>
      </w:r>
      <w:r w:rsidR="00116967">
        <w:t>ith</w:t>
      </w:r>
    </w:p>
    <w:p w14:paraId="6185F739" w14:textId="43364F9B" w:rsidR="00116967" w:rsidRDefault="00116967" w:rsidP="00116967">
      <w:pPr>
        <w:pStyle w:val="BodyText"/>
        <w:numPr>
          <w:ilvl w:val="0"/>
          <w:numId w:val="20"/>
        </w:numPr>
      </w:pPr>
      <w:r>
        <w:t>PL/2024/02</w:t>
      </w:r>
      <w:r w:rsidR="00601AEB">
        <w:t>081 – Agricultural Storage Building – Extends to 222.83m2</w:t>
      </w:r>
    </w:p>
    <w:p w14:paraId="67C9C16C" w14:textId="77777777" w:rsidR="00601AEB" w:rsidRDefault="00601AEB" w:rsidP="00601AEB">
      <w:pPr>
        <w:pStyle w:val="BodyText"/>
        <w:numPr>
          <w:ilvl w:val="0"/>
          <w:numId w:val="20"/>
        </w:numPr>
      </w:pPr>
      <w:r>
        <w:t>PL/2025/00424 - Agricultural Storage Building – Extends to 222.83m2</w:t>
      </w:r>
    </w:p>
    <w:p w14:paraId="1F0066CB" w14:textId="59262B77" w:rsidR="00601AEB" w:rsidRDefault="00601AEB" w:rsidP="00116967">
      <w:pPr>
        <w:pStyle w:val="BodyText"/>
        <w:numPr>
          <w:ilvl w:val="0"/>
          <w:numId w:val="20"/>
        </w:numPr>
      </w:pPr>
      <w:r>
        <w:t>PL/2025/07666 – General purpose agricultural building – Extends to 222.83m2</w:t>
      </w:r>
    </w:p>
    <w:p w14:paraId="5D29A6A0" w14:textId="2FFFD9AC" w:rsidR="004F34BB" w:rsidRDefault="004F34BB" w:rsidP="004F34BB">
      <w:pPr>
        <w:pStyle w:val="BodyText"/>
      </w:pPr>
      <w:r>
        <w:t>The building at Freith extend</w:t>
      </w:r>
      <w:r w:rsidR="00DD0B43">
        <w:t>s</w:t>
      </w:r>
      <w:r>
        <w:t xml:space="preserve"> to 668.49m2.</w:t>
      </w:r>
    </w:p>
    <w:p w14:paraId="63A27BC8" w14:textId="77777777" w:rsidR="00AF4BBF" w:rsidRDefault="00AF4BBF" w:rsidP="008C3040">
      <w:pPr>
        <w:pStyle w:val="BodyText"/>
      </w:pPr>
    </w:p>
    <w:p w14:paraId="2C9F7670" w14:textId="77777777" w:rsidR="009F69B1" w:rsidRDefault="009F69B1" w:rsidP="00DA1B44">
      <w:pPr>
        <w:spacing w:line="276" w:lineRule="auto"/>
        <w:jc w:val="both"/>
        <w:rPr>
          <w:rFonts w:ascii="Arial" w:hAnsi="Arial" w:cs="Arial"/>
          <w:b/>
          <w:bCs/>
          <w:sz w:val="22"/>
          <w:szCs w:val="22"/>
        </w:rPr>
      </w:pPr>
    </w:p>
    <w:p w14:paraId="7C8F5EF5"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233AC6A8"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20E3D301" w14:textId="77777777" w:rsidR="002A7B01" w:rsidRPr="00383A91" w:rsidRDefault="002A7B01" w:rsidP="00DA1B44">
      <w:pPr>
        <w:spacing w:line="276" w:lineRule="auto"/>
        <w:jc w:val="both"/>
        <w:rPr>
          <w:rFonts w:ascii="Arial" w:eastAsia="Arial" w:hAnsi="Arial" w:cs="Arial"/>
          <w:sz w:val="22"/>
          <w:szCs w:val="22"/>
        </w:rPr>
      </w:pPr>
    </w:p>
    <w:p w14:paraId="5F229B23"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4DA67C62" w14:textId="77777777" w:rsidR="009F6758" w:rsidRPr="00FB48E9" w:rsidRDefault="009F6758" w:rsidP="00DA1B44">
      <w:pPr>
        <w:spacing w:line="276" w:lineRule="auto"/>
        <w:jc w:val="both"/>
        <w:rPr>
          <w:rFonts w:ascii="Arial" w:hAnsi="Arial" w:cs="Arial"/>
          <w:sz w:val="22"/>
          <w:szCs w:val="22"/>
        </w:rPr>
      </w:pPr>
    </w:p>
    <w:p w14:paraId="06FEA04F"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 xml:space="preserve">The erection, extension, or alteration of a </w:t>
      </w:r>
      <w:proofErr w:type="gramStart"/>
      <w:r w:rsidRPr="00FB48E9">
        <w:rPr>
          <w:rFonts w:ascii="Arial" w:hAnsi="Arial" w:cs="Arial"/>
          <w:sz w:val="22"/>
          <w:szCs w:val="22"/>
        </w:rPr>
        <w:t>building;</w:t>
      </w:r>
      <w:proofErr w:type="gramEnd"/>
    </w:p>
    <w:p w14:paraId="7158AEF8"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 xml:space="preserve">The formation or alteration of a private </w:t>
      </w:r>
      <w:proofErr w:type="gramStart"/>
      <w:r w:rsidRPr="00FB48E9">
        <w:rPr>
          <w:rFonts w:ascii="Arial" w:hAnsi="Arial" w:cs="Arial"/>
          <w:sz w:val="22"/>
          <w:szCs w:val="22"/>
        </w:rPr>
        <w:t>way;</w:t>
      </w:r>
      <w:proofErr w:type="gramEnd"/>
    </w:p>
    <w:p w14:paraId="723D49BD"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roofErr w:type="gramStart"/>
      <w:r w:rsidRPr="00FB48E9">
        <w:rPr>
          <w:rFonts w:ascii="Arial" w:hAnsi="Arial" w:cs="Arial"/>
          <w:sz w:val="22"/>
          <w:szCs w:val="22"/>
        </w:rPr>
        <w:t>);</w:t>
      </w:r>
      <w:proofErr w:type="gramEnd"/>
    </w:p>
    <w:p w14:paraId="3442DC5C"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040C8347"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6F14E3B4"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lastRenderedPageBreak/>
        <w:t>Where such development is proposed, the developer is required to apply to the local planning authority for a determination as to whether prior approval is needed. This prior approval process is limited in scope and relates only to the following matters:</w:t>
      </w:r>
    </w:p>
    <w:p w14:paraId="0F7050FA" w14:textId="77777777" w:rsidR="005F442C" w:rsidRPr="00FB48E9" w:rsidRDefault="005F442C" w:rsidP="00DA1B44">
      <w:pPr>
        <w:spacing w:line="276" w:lineRule="auto"/>
        <w:jc w:val="both"/>
        <w:rPr>
          <w:rFonts w:ascii="Arial" w:hAnsi="Arial" w:cs="Arial"/>
          <w:sz w:val="22"/>
          <w:szCs w:val="22"/>
        </w:rPr>
      </w:pPr>
    </w:p>
    <w:p w14:paraId="62DF3F8A"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design, and external appearance of the </w:t>
      </w:r>
      <w:proofErr w:type="gramStart"/>
      <w:r w:rsidRPr="00FB48E9">
        <w:rPr>
          <w:rFonts w:ascii="Arial" w:hAnsi="Arial" w:cs="Arial"/>
          <w:sz w:val="22"/>
          <w:szCs w:val="22"/>
        </w:rPr>
        <w:t>building;</w:t>
      </w:r>
      <w:proofErr w:type="gramEnd"/>
    </w:p>
    <w:p w14:paraId="29957E3B"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and means of construction of the private </w:t>
      </w:r>
      <w:proofErr w:type="gramStart"/>
      <w:r w:rsidRPr="00FB48E9">
        <w:rPr>
          <w:rFonts w:ascii="Arial" w:hAnsi="Arial" w:cs="Arial"/>
          <w:sz w:val="22"/>
          <w:szCs w:val="22"/>
        </w:rPr>
        <w:t>way;</w:t>
      </w:r>
      <w:proofErr w:type="gramEnd"/>
    </w:p>
    <w:p w14:paraId="671862E4"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of the excavation or </w:t>
      </w:r>
      <w:proofErr w:type="gramStart"/>
      <w:r w:rsidRPr="00FB48E9">
        <w:rPr>
          <w:rFonts w:ascii="Arial" w:hAnsi="Arial" w:cs="Arial"/>
          <w:sz w:val="22"/>
          <w:szCs w:val="22"/>
        </w:rPr>
        <w:t>deposit;</w:t>
      </w:r>
      <w:proofErr w:type="gramEnd"/>
    </w:p>
    <w:p w14:paraId="2D96AD48"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08825E94" w14:textId="77777777" w:rsidR="005F442C" w:rsidRPr="009F69B1" w:rsidRDefault="005F442C" w:rsidP="00DA1B44">
      <w:pPr>
        <w:spacing w:line="276" w:lineRule="auto"/>
        <w:jc w:val="both"/>
        <w:rPr>
          <w:rFonts w:ascii="Arial" w:hAnsi="Arial" w:cs="Arial"/>
          <w:b/>
          <w:bCs/>
          <w:sz w:val="22"/>
          <w:szCs w:val="22"/>
        </w:rPr>
      </w:pPr>
    </w:p>
    <w:p w14:paraId="0C7308D1" w14:textId="4A4B52E3" w:rsidR="00353313" w:rsidRPr="00430CFA" w:rsidRDefault="00E44658" w:rsidP="00DA1B44">
      <w:pPr>
        <w:pStyle w:val="Heading2"/>
        <w:rPr>
          <w:color w:val="ED0000"/>
        </w:rPr>
      </w:pPr>
      <w:r>
        <w:t>ASSESSMENT </w:t>
      </w:r>
    </w:p>
    <w:p w14:paraId="3426047B"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3186B242" w14:textId="1A3A1477" w:rsidR="00885014"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77B2AE6F" w14:textId="77777777" w:rsidR="00F01224" w:rsidRDefault="00F01224" w:rsidP="00DA1B44">
      <w:pPr>
        <w:spacing w:line="276" w:lineRule="auto"/>
        <w:jc w:val="both"/>
        <w:rPr>
          <w:rFonts w:ascii="Arial" w:eastAsia="Arial" w:hAnsi="Arial" w:cs="Arial"/>
          <w:color w:val="000000" w:themeColor="text1"/>
          <w:sz w:val="22"/>
          <w:szCs w:val="22"/>
        </w:rPr>
      </w:pPr>
      <w:bookmarkStart w:id="1" w:name="_41aedd51_4132_404d_8cd3_175b0a588d85"/>
      <w:bookmarkEnd w:id="1"/>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7D5A2E06"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07A491F9" w14:textId="77777777"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4F809F40" w14:textId="38EC4EF8" w:rsidR="00FB48E9" w:rsidRDefault="00BD04BB" w:rsidP="00BD04BB">
      <w:pPr>
        <w:spacing w:line="276" w:lineRule="auto"/>
        <w:jc w:val="both"/>
        <w:rPr>
          <w:rFonts w:ascii="Arial" w:hAnsi="Arial" w:cs="Arial"/>
          <w:sz w:val="22"/>
          <w:szCs w:val="22"/>
        </w:rPr>
      </w:pPr>
      <w:r>
        <w:rPr>
          <w:rFonts w:ascii="Arial" w:hAnsi="Arial" w:cs="Arial"/>
          <w:sz w:val="22"/>
          <w:szCs w:val="22"/>
        </w:rPr>
        <w:t xml:space="preserve">The application seeks determination as to whether the prior approval of the authority would be required as to the siting, design and external appearance of the new agricultural building. </w:t>
      </w:r>
    </w:p>
    <w:p w14:paraId="3FC23075" w14:textId="77777777" w:rsidR="00BD04BB" w:rsidRDefault="00BD04BB" w:rsidP="00BD04BB">
      <w:pPr>
        <w:spacing w:line="276" w:lineRule="auto"/>
        <w:jc w:val="both"/>
        <w:rPr>
          <w:rFonts w:ascii="Arial" w:hAnsi="Arial" w:cs="Arial"/>
          <w:sz w:val="22"/>
          <w:szCs w:val="22"/>
        </w:rPr>
      </w:pPr>
    </w:p>
    <w:p w14:paraId="199FF281" w14:textId="23A9CE17" w:rsidR="0004618E" w:rsidRDefault="0004618E" w:rsidP="0004618E">
      <w:pPr>
        <w:spacing w:line="276" w:lineRule="auto"/>
        <w:jc w:val="both"/>
        <w:rPr>
          <w:rFonts w:ascii="Arial" w:hAnsi="Arial" w:cs="Arial"/>
          <w:sz w:val="22"/>
          <w:szCs w:val="22"/>
        </w:rPr>
      </w:pPr>
      <w:r w:rsidRPr="0004618E">
        <w:rPr>
          <w:rFonts w:ascii="Arial" w:hAnsi="Arial" w:cs="Arial"/>
          <w:sz w:val="22"/>
          <w:szCs w:val="22"/>
        </w:rPr>
        <w:t>Whilst full detailed elevations have not been submitted, the application includes sufficient information regarding the building’s footprint, height, siting, and intended materials to enable the local planning authority to assess the matters for which prior approval may be required under Class A, namely siting, design, and external appearance.</w:t>
      </w:r>
    </w:p>
    <w:p w14:paraId="6A3DAF02" w14:textId="77777777" w:rsidR="0004618E" w:rsidRPr="0004618E" w:rsidRDefault="0004618E" w:rsidP="0004618E">
      <w:pPr>
        <w:spacing w:line="276" w:lineRule="auto"/>
        <w:jc w:val="both"/>
        <w:rPr>
          <w:rFonts w:ascii="Arial" w:hAnsi="Arial" w:cs="Arial"/>
          <w:sz w:val="22"/>
          <w:szCs w:val="22"/>
        </w:rPr>
      </w:pPr>
    </w:p>
    <w:p w14:paraId="32FC3E23" w14:textId="06AC8DF6" w:rsidR="00BD04BB" w:rsidRPr="00A46BE7" w:rsidRDefault="0004618E" w:rsidP="00BD04BB">
      <w:pPr>
        <w:spacing w:line="276" w:lineRule="auto"/>
        <w:jc w:val="both"/>
        <w:rPr>
          <w:rFonts w:ascii="Arial" w:eastAsia="Arial" w:hAnsi="Arial" w:cs="Arial"/>
          <w:sz w:val="22"/>
          <w:szCs w:val="22"/>
        </w:rPr>
      </w:pPr>
      <w:r>
        <w:rPr>
          <w:rFonts w:ascii="Arial" w:hAnsi="Arial" w:cs="Arial"/>
          <w:sz w:val="22"/>
          <w:szCs w:val="22"/>
        </w:rPr>
        <w:t>T</w:t>
      </w:r>
      <w:r w:rsidR="00BD04BB">
        <w:rPr>
          <w:rFonts w:ascii="Arial" w:hAnsi="Arial" w:cs="Arial"/>
          <w:sz w:val="22"/>
          <w:szCs w:val="22"/>
        </w:rPr>
        <w:t>he</w:t>
      </w:r>
      <w:r w:rsidR="000E4F79">
        <w:rPr>
          <w:rFonts w:ascii="Arial" w:eastAsia="Arial" w:hAnsi="Arial" w:cs="Arial"/>
          <w:sz w:val="22"/>
          <w:szCs w:val="22"/>
        </w:rPr>
        <w:t xml:space="preserve"> proposed </w:t>
      </w:r>
      <w:r w:rsidR="00425C75">
        <w:rPr>
          <w:rFonts w:ascii="Arial" w:eastAsia="Arial" w:hAnsi="Arial" w:cs="Arial"/>
          <w:sz w:val="22"/>
          <w:szCs w:val="22"/>
        </w:rPr>
        <w:t>topographic survey/block plan</w:t>
      </w:r>
      <w:r w:rsidR="00B46B3B">
        <w:rPr>
          <w:rFonts w:ascii="Arial" w:eastAsia="Arial" w:hAnsi="Arial" w:cs="Arial"/>
          <w:sz w:val="22"/>
          <w:szCs w:val="22"/>
        </w:rPr>
        <w:t xml:space="preserve"> </w:t>
      </w:r>
      <w:r w:rsidR="000E4F79">
        <w:rPr>
          <w:rFonts w:ascii="Arial" w:eastAsia="Arial" w:hAnsi="Arial" w:cs="Arial"/>
          <w:sz w:val="22"/>
          <w:szCs w:val="22"/>
        </w:rPr>
        <w:t>shows the outline of th</w:t>
      </w:r>
      <w:r w:rsidR="00B46B3B">
        <w:rPr>
          <w:rFonts w:ascii="Arial" w:eastAsia="Arial" w:hAnsi="Arial" w:cs="Arial"/>
          <w:sz w:val="22"/>
          <w:szCs w:val="22"/>
        </w:rPr>
        <w:t xml:space="preserve">e footprint </w:t>
      </w:r>
      <w:r w:rsidR="00272DF2">
        <w:rPr>
          <w:rFonts w:ascii="Arial" w:eastAsia="Arial" w:hAnsi="Arial" w:cs="Arial"/>
          <w:sz w:val="22"/>
          <w:szCs w:val="22"/>
        </w:rPr>
        <w:t xml:space="preserve">of the </w:t>
      </w:r>
      <w:r w:rsidR="00B46B3B">
        <w:rPr>
          <w:rFonts w:ascii="Arial" w:eastAsia="Arial" w:hAnsi="Arial" w:cs="Arial"/>
          <w:sz w:val="22"/>
          <w:szCs w:val="22"/>
        </w:rPr>
        <w:t>proposed</w:t>
      </w:r>
      <w:r w:rsidR="00272DF2">
        <w:rPr>
          <w:rFonts w:ascii="Arial" w:eastAsia="Arial" w:hAnsi="Arial" w:cs="Arial"/>
          <w:sz w:val="22"/>
          <w:szCs w:val="22"/>
        </w:rPr>
        <w:t xml:space="preserve"> agricultural building</w:t>
      </w:r>
      <w:r w:rsidR="00B46B3B">
        <w:rPr>
          <w:rFonts w:ascii="Arial" w:eastAsia="Arial" w:hAnsi="Arial" w:cs="Arial"/>
          <w:sz w:val="22"/>
          <w:szCs w:val="22"/>
        </w:rPr>
        <w:t xml:space="preserve">. </w:t>
      </w:r>
      <w:r w:rsidR="00272DF2">
        <w:rPr>
          <w:rFonts w:ascii="Arial" w:eastAsia="Arial" w:hAnsi="Arial" w:cs="Arial"/>
          <w:sz w:val="22"/>
          <w:szCs w:val="22"/>
        </w:rPr>
        <w:t xml:space="preserve"> It will be sited</w:t>
      </w:r>
      <w:r w:rsidR="00DE7C51">
        <w:rPr>
          <w:rFonts w:ascii="Arial" w:eastAsia="Arial" w:hAnsi="Arial" w:cs="Arial"/>
          <w:sz w:val="22"/>
          <w:szCs w:val="22"/>
        </w:rPr>
        <w:t xml:space="preserve"> to the south of the existing block of three buildings</w:t>
      </w:r>
      <w:r w:rsidR="00D4468E">
        <w:rPr>
          <w:rFonts w:ascii="Arial" w:eastAsia="Arial" w:hAnsi="Arial" w:cs="Arial"/>
          <w:sz w:val="22"/>
          <w:szCs w:val="22"/>
        </w:rPr>
        <w:t>, located on the opposite side of the vehicular access to the site</w:t>
      </w:r>
      <w:r w:rsidR="00263675">
        <w:rPr>
          <w:rFonts w:ascii="Arial" w:eastAsia="Arial" w:hAnsi="Arial" w:cs="Arial"/>
          <w:sz w:val="22"/>
          <w:szCs w:val="22"/>
        </w:rPr>
        <w:t>, and will in part form a courtyard arrangement</w:t>
      </w:r>
      <w:r w:rsidR="003F4D73">
        <w:rPr>
          <w:rFonts w:ascii="Arial" w:eastAsia="Arial" w:hAnsi="Arial" w:cs="Arial"/>
          <w:sz w:val="22"/>
          <w:szCs w:val="22"/>
        </w:rPr>
        <w:t>.  The siting of the proposed new agricultural building is such that it will be seen within the context of the existing buildings</w:t>
      </w:r>
      <w:r w:rsidR="001C65A5">
        <w:rPr>
          <w:rFonts w:ascii="Arial" w:eastAsia="Arial" w:hAnsi="Arial" w:cs="Arial"/>
          <w:sz w:val="22"/>
          <w:szCs w:val="22"/>
        </w:rPr>
        <w:t xml:space="preserve"> </w:t>
      </w:r>
      <w:r w:rsidR="003558FF">
        <w:rPr>
          <w:rFonts w:ascii="Arial" w:eastAsia="Arial" w:hAnsi="Arial" w:cs="Arial"/>
          <w:sz w:val="22"/>
          <w:szCs w:val="22"/>
        </w:rPr>
        <w:t xml:space="preserve">and be </w:t>
      </w:r>
      <w:r w:rsidR="00532ADF">
        <w:rPr>
          <w:rFonts w:ascii="Arial" w:eastAsia="Arial" w:hAnsi="Arial" w:cs="Arial"/>
          <w:sz w:val="22"/>
          <w:szCs w:val="22"/>
        </w:rPr>
        <w:t>notably</w:t>
      </w:r>
      <w:r w:rsidR="003558FF">
        <w:rPr>
          <w:rFonts w:ascii="Arial" w:eastAsia="Arial" w:hAnsi="Arial" w:cs="Arial"/>
          <w:sz w:val="22"/>
          <w:szCs w:val="22"/>
        </w:rPr>
        <w:t xml:space="preserve"> smaller in terms of its size to those existing, as the proposed ridge would be 3.96m high in comparison to the existing buildings which have ridge of 7.1m. </w:t>
      </w:r>
      <w:r w:rsidR="00A46BE7">
        <w:rPr>
          <w:rFonts w:ascii="Arial" w:eastAsia="Arial" w:hAnsi="Arial" w:cs="Arial"/>
          <w:sz w:val="22"/>
          <w:szCs w:val="22"/>
        </w:rPr>
        <w:t xml:space="preserve"> The materials would match those existing </w:t>
      </w:r>
      <w:r w:rsidR="00E53176">
        <w:rPr>
          <w:rFonts w:ascii="Arial" w:eastAsia="Arial" w:hAnsi="Arial" w:cs="Arial"/>
          <w:sz w:val="22"/>
          <w:szCs w:val="22"/>
        </w:rPr>
        <w:t xml:space="preserve">buildings, </w:t>
      </w:r>
      <w:r w:rsidR="001C65A5">
        <w:rPr>
          <w:rFonts w:ascii="Arial" w:eastAsia="Arial" w:hAnsi="Arial" w:cs="Arial"/>
          <w:sz w:val="22"/>
          <w:szCs w:val="22"/>
        </w:rPr>
        <w:t xml:space="preserve">which would be sympathetic to the rural setting and consistent with the agricultural character of the site. </w:t>
      </w:r>
      <w:r w:rsidR="00896D40">
        <w:rPr>
          <w:rFonts w:ascii="Arial" w:eastAsia="Arial" w:hAnsi="Arial" w:cs="Arial"/>
          <w:sz w:val="22"/>
          <w:szCs w:val="22"/>
        </w:rPr>
        <w:t xml:space="preserve"> Due to </w:t>
      </w:r>
      <w:r w:rsidR="00783C3F">
        <w:rPr>
          <w:rFonts w:ascii="Arial" w:eastAsia="Arial" w:hAnsi="Arial" w:cs="Arial"/>
          <w:sz w:val="22"/>
          <w:szCs w:val="22"/>
        </w:rPr>
        <w:t>the siting, design and appearance of the building</w:t>
      </w:r>
      <w:r w:rsidR="00DF5161">
        <w:rPr>
          <w:rFonts w:ascii="Arial" w:eastAsia="Arial" w:hAnsi="Arial" w:cs="Arial"/>
          <w:sz w:val="22"/>
          <w:szCs w:val="22"/>
        </w:rPr>
        <w:t xml:space="preserve">, it is not considered to cause any harm to visual </w:t>
      </w:r>
      <w:r w:rsidR="006000FF">
        <w:rPr>
          <w:rFonts w:ascii="Arial" w:eastAsia="Arial" w:hAnsi="Arial" w:cs="Arial"/>
          <w:sz w:val="22"/>
          <w:szCs w:val="22"/>
        </w:rPr>
        <w:t xml:space="preserve">amenity and will not impact upon the Public Right of Ways (PROW) MLAV3 to the south-east of the site on the opposite side of the A360 or </w:t>
      </w:r>
      <w:r w:rsidR="000A287F">
        <w:rPr>
          <w:rFonts w:ascii="Arial" w:eastAsia="Arial" w:hAnsi="Arial" w:cs="Arial"/>
          <w:sz w:val="22"/>
          <w:szCs w:val="22"/>
        </w:rPr>
        <w:t xml:space="preserve">footpath, </w:t>
      </w:r>
      <w:r w:rsidR="006000FF">
        <w:rPr>
          <w:rFonts w:ascii="Arial" w:eastAsia="Arial" w:hAnsi="Arial" w:cs="Arial"/>
          <w:sz w:val="22"/>
          <w:szCs w:val="22"/>
        </w:rPr>
        <w:t>MLAV44</w:t>
      </w:r>
      <w:r w:rsidR="000A287F">
        <w:rPr>
          <w:rFonts w:ascii="Arial" w:eastAsia="Arial" w:hAnsi="Arial" w:cs="Arial"/>
          <w:sz w:val="22"/>
          <w:szCs w:val="22"/>
        </w:rPr>
        <w:t>,</w:t>
      </w:r>
      <w:r w:rsidR="00560D7E">
        <w:rPr>
          <w:rFonts w:ascii="Arial" w:eastAsia="Arial" w:hAnsi="Arial" w:cs="Arial"/>
          <w:sz w:val="22"/>
          <w:szCs w:val="22"/>
        </w:rPr>
        <w:t xml:space="preserve"> to the north of the site</w:t>
      </w:r>
      <w:r w:rsidR="000405C7">
        <w:rPr>
          <w:rFonts w:ascii="Arial" w:eastAsia="Arial" w:hAnsi="Arial" w:cs="Arial"/>
          <w:sz w:val="22"/>
          <w:szCs w:val="22"/>
        </w:rPr>
        <w:t>,</w:t>
      </w:r>
      <w:r w:rsidR="000A287F">
        <w:rPr>
          <w:rFonts w:ascii="Arial" w:eastAsia="Arial" w:hAnsi="Arial" w:cs="Arial"/>
          <w:sz w:val="22"/>
          <w:szCs w:val="22"/>
        </w:rPr>
        <w:t xml:space="preserve"> as it will be partially hidden behind the existing building</w:t>
      </w:r>
      <w:r w:rsidR="00366EEC">
        <w:rPr>
          <w:rFonts w:ascii="Arial" w:eastAsia="Arial" w:hAnsi="Arial" w:cs="Arial"/>
          <w:sz w:val="22"/>
          <w:szCs w:val="22"/>
        </w:rPr>
        <w:t xml:space="preserve">.  There are no nearby properties for the proposal to affect. </w:t>
      </w:r>
    </w:p>
    <w:p w14:paraId="7332414E" w14:textId="77777777" w:rsidR="00BD04BB" w:rsidRDefault="00BD04BB" w:rsidP="00BD04BB">
      <w:pPr>
        <w:spacing w:line="276" w:lineRule="auto"/>
        <w:jc w:val="both"/>
        <w:rPr>
          <w:rFonts w:ascii="Arial" w:hAnsi="Arial" w:cs="Arial"/>
          <w:sz w:val="22"/>
          <w:szCs w:val="22"/>
        </w:rPr>
      </w:pPr>
    </w:p>
    <w:p w14:paraId="4C54CBBC" w14:textId="3DAEA73E" w:rsidR="00B70C7D" w:rsidRDefault="00B70C7D" w:rsidP="00BD04BB">
      <w:pPr>
        <w:spacing w:line="276" w:lineRule="auto"/>
        <w:jc w:val="both"/>
        <w:rPr>
          <w:rFonts w:ascii="Arial" w:hAnsi="Arial" w:cs="Arial"/>
          <w:sz w:val="22"/>
          <w:szCs w:val="22"/>
        </w:rPr>
      </w:pPr>
      <w:r>
        <w:rPr>
          <w:rFonts w:ascii="Arial" w:hAnsi="Arial" w:cs="Arial"/>
          <w:sz w:val="22"/>
          <w:szCs w:val="22"/>
        </w:rPr>
        <w:t>In view of the above</w:t>
      </w:r>
      <w:r w:rsidR="008A4D6A">
        <w:rPr>
          <w:rFonts w:ascii="Arial" w:hAnsi="Arial" w:cs="Arial"/>
          <w:sz w:val="22"/>
          <w:szCs w:val="22"/>
        </w:rPr>
        <w:t>, the proposed agricultural building would not appear as an unusual feature, against the backdrop of other agricultural building</w:t>
      </w:r>
      <w:r w:rsidR="000405C7">
        <w:rPr>
          <w:rFonts w:ascii="Arial" w:hAnsi="Arial" w:cs="Arial"/>
          <w:sz w:val="22"/>
          <w:szCs w:val="22"/>
        </w:rPr>
        <w:t>s</w:t>
      </w:r>
      <w:r w:rsidR="008A4D6A">
        <w:rPr>
          <w:rFonts w:ascii="Arial" w:hAnsi="Arial" w:cs="Arial"/>
          <w:sz w:val="22"/>
          <w:szCs w:val="22"/>
        </w:rPr>
        <w:t xml:space="preserve">.  </w:t>
      </w:r>
      <w:r w:rsidR="0004618E" w:rsidRPr="0004618E">
        <w:rPr>
          <w:rFonts w:ascii="Arial" w:hAnsi="Arial" w:cs="Arial"/>
          <w:sz w:val="22"/>
          <w:szCs w:val="22"/>
        </w:rPr>
        <w:t>In reaching this conclusion, the authority has had regard to the existing agricultural buildings on site, which establish the prevailing scale, form and materials, and against which the proposed building would be read. The proposed building is materially smaller in scale and would not introduce an incongruous form or appearance.</w:t>
      </w:r>
      <w:r w:rsidR="0004618E">
        <w:rPr>
          <w:rFonts w:ascii="Arial" w:hAnsi="Arial" w:cs="Arial"/>
          <w:sz w:val="22"/>
          <w:szCs w:val="22"/>
        </w:rPr>
        <w:t xml:space="preserve"> </w:t>
      </w:r>
      <w:r w:rsidR="008A4D6A">
        <w:rPr>
          <w:rFonts w:ascii="Arial" w:hAnsi="Arial" w:cs="Arial"/>
          <w:sz w:val="22"/>
          <w:szCs w:val="22"/>
        </w:rPr>
        <w:t>As such, the sit</w:t>
      </w:r>
      <w:r w:rsidR="003569F7">
        <w:rPr>
          <w:rFonts w:ascii="Arial" w:hAnsi="Arial" w:cs="Arial"/>
          <w:sz w:val="22"/>
          <w:szCs w:val="22"/>
        </w:rPr>
        <w:t xml:space="preserve">ing, design and appearance of the building </w:t>
      </w:r>
      <w:proofErr w:type="gramStart"/>
      <w:r w:rsidR="003569F7">
        <w:rPr>
          <w:rFonts w:ascii="Arial" w:hAnsi="Arial" w:cs="Arial"/>
          <w:sz w:val="22"/>
          <w:szCs w:val="22"/>
        </w:rPr>
        <w:t>is considered to be</w:t>
      </w:r>
      <w:proofErr w:type="gramEnd"/>
      <w:r w:rsidR="003569F7">
        <w:rPr>
          <w:rFonts w:ascii="Arial" w:hAnsi="Arial" w:cs="Arial"/>
          <w:sz w:val="22"/>
          <w:szCs w:val="22"/>
        </w:rPr>
        <w:t xml:space="preserve"> acceptable. </w:t>
      </w:r>
    </w:p>
    <w:p w14:paraId="0D522826" w14:textId="37113D14" w:rsidR="00B2505F" w:rsidRPr="00760E72" w:rsidRDefault="00B2505F" w:rsidP="00DA1B44">
      <w:pPr>
        <w:spacing w:line="276" w:lineRule="auto"/>
        <w:jc w:val="both"/>
        <w:rPr>
          <w:rFonts w:ascii="Arial" w:hAnsi="Arial" w:cs="Arial"/>
          <w:color w:val="ED0000"/>
          <w:sz w:val="22"/>
          <w:szCs w:val="22"/>
        </w:rPr>
      </w:pPr>
    </w:p>
    <w:p w14:paraId="23DAFD8B" w14:textId="44857883"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0A7F88B6" w14:textId="77777777" w:rsidR="0004618E" w:rsidRPr="0004618E" w:rsidRDefault="008478DC" w:rsidP="0004618E">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lastRenderedPageBreak/>
        <w:t>The proposed development has been assessed against the provisions, limitations, and conditions set out in Schedule 2, Part 6, Class A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A.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the siting, design, and external appearance of the development.</w:t>
      </w:r>
      <w:r w:rsidR="008733F9" w:rsidRPr="008733F9">
        <w:rPr>
          <w:rFonts w:ascii="Arial" w:eastAsia="Arial" w:hAnsi="Arial" w:cs="Arial"/>
          <w:color w:val="212121"/>
          <w:sz w:val="22"/>
          <w:szCs w:val="22"/>
        </w:rPr>
        <w:t xml:space="preserve"> </w:t>
      </w:r>
      <w:r w:rsidR="0004618E" w:rsidRPr="0004618E">
        <w:rPr>
          <w:rFonts w:ascii="Arial" w:eastAsia="Arial" w:hAnsi="Arial" w:cs="Arial"/>
          <w:color w:val="212121"/>
          <w:sz w:val="22"/>
          <w:szCs w:val="22"/>
        </w:rPr>
        <w:t>On the basis of the submitted information, and having considered the siting, design and external appearance of the proposal as required by Schedule 2, Part 6, Class A of the GPDO, it is concluded that prior approval is not required.</w:t>
      </w:r>
    </w:p>
    <w:p w14:paraId="084EC4AF" w14:textId="59AC5740" w:rsidR="003317D1" w:rsidRPr="003317D1" w:rsidRDefault="003317D1" w:rsidP="00DA1B44">
      <w:pPr>
        <w:spacing w:line="276" w:lineRule="auto"/>
        <w:jc w:val="both"/>
        <w:rPr>
          <w:rFonts w:ascii="Arial" w:eastAsia="Arial" w:hAnsi="Arial" w:cs="Arial"/>
          <w:color w:val="212121"/>
          <w:sz w:val="22"/>
          <w:szCs w:val="22"/>
        </w:rPr>
      </w:pPr>
    </w:p>
    <w:p w14:paraId="50DC1A02" w14:textId="77777777" w:rsidR="00F239E1" w:rsidRDefault="00F239E1" w:rsidP="00DA1B44">
      <w:pPr>
        <w:spacing w:line="276" w:lineRule="auto"/>
        <w:jc w:val="both"/>
        <w:rPr>
          <w:rFonts w:ascii="Arial" w:eastAsia="Arial" w:hAnsi="Arial" w:cs="Arial"/>
          <w:b/>
          <w:bCs/>
          <w:sz w:val="22"/>
          <w:szCs w:val="22"/>
        </w:rPr>
      </w:pPr>
    </w:p>
    <w:p w14:paraId="26DE8D8E"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42E9375C"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That Prior Approval is NOT required.</w:t>
      </w:r>
    </w:p>
    <w:p w14:paraId="07FD95CC" w14:textId="77777777" w:rsidR="003317D1" w:rsidRDefault="003317D1" w:rsidP="00DA1B44">
      <w:pPr>
        <w:spacing w:line="276" w:lineRule="auto"/>
        <w:jc w:val="both"/>
        <w:rPr>
          <w:rFonts w:ascii="Arial" w:eastAsia="Arial" w:hAnsi="Arial" w:cs="Arial"/>
          <w:color w:val="212121"/>
          <w:sz w:val="22"/>
          <w:szCs w:val="22"/>
        </w:rPr>
      </w:pPr>
    </w:p>
    <w:p w14:paraId="746231C7" w14:textId="77777777" w:rsidR="001F499E" w:rsidRDefault="001F499E" w:rsidP="00DA1B44">
      <w:pPr>
        <w:spacing w:line="276" w:lineRule="auto"/>
        <w:rPr>
          <w:rFonts w:ascii="Arial" w:eastAsia="Arial" w:hAnsi="Arial" w:cs="Arial"/>
          <w:sz w:val="22"/>
          <w:szCs w:val="22"/>
        </w:rPr>
      </w:pPr>
    </w:p>
    <w:p w14:paraId="761C93BB" w14:textId="77777777"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415C5CA7"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65C18BA5" w14:textId="77777777" w:rsidTr="0073237E">
        <w:trPr>
          <w:trHeight w:hRule="exact" w:val="20"/>
        </w:trPr>
        <w:tc>
          <w:tcPr>
            <w:tcW w:w="730" w:type="dxa"/>
            <w:tcBorders>
              <w:top w:val="nil"/>
              <w:left w:val="nil"/>
              <w:bottom w:val="nil"/>
              <w:right w:val="nil"/>
            </w:tcBorders>
          </w:tcPr>
          <w:p w14:paraId="0F5B45EB" w14:textId="77777777" w:rsidR="00DE3C5D" w:rsidRDefault="00DE3C5D" w:rsidP="0073237E">
            <w:pPr>
              <w:spacing w:line="276" w:lineRule="auto"/>
              <w:rPr>
                <w:sz w:val="2"/>
              </w:rPr>
            </w:pPr>
            <w:bookmarkStart w:id="2" w:name="_cc084b84_37ce_4bac_8b1e_05f5df0869bf"/>
            <w:r>
              <w:rPr>
                <w:sz w:val="2"/>
              </w:rPr>
              <w:lastRenderedPageBreak/>
              <w:t>A</w:t>
            </w:r>
          </w:p>
        </w:tc>
        <w:tc>
          <w:tcPr>
            <w:tcW w:w="7208" w:type="dxa"/>
            <w:tcBorders>
              <w:top w:val="nil"/>
              <w:left w:val="nil"/>
              <w:bottom w:val="nil"/>
              <w:right w:val="nil"/>
            </w:tcBorders>
          </w:tcPr>
          <w:p w14:paraId="3B95F448" w14:textId="77777777" w:rsidR="00DE3C5D" w:rsidRPr="00BD0229" w:rsidRDefault="00DE3C5D" w:rsidP="0073237E">
            <w:pPr>
              <w:spacing w:line="276" w:lineRule="auto"/>
              <w:jc w:val="both"/>
              <w:rPr>
                <w:rFonts w:ascii="Arial" w:eastAsia="Arial" w:hAnsi="Arial" w:cs="Arial"/>
                <w:i/>
                <w:iCs/>
                <w:color w:val="ED0000"/>
                <w:sz w:val="22"/>
                <w:szCs w:val="22"/>
              </w:rPr>
            </w:pPr>
          </w:p>
          <w:p w14:paraId="02C93292" w14:textId="77777777" w:rsidR="00DE3C5D" w:rsidRPr="00BD0229" w:rsidRDefault="00DE3C5D" w:rsidP="0073237E">
            <w:pPr>
              <w:spacing w:line="276" w:lineRule="auto"/>
              <w:jc w:val="both"/>
              <w:rPr>
                <w:rFonts w:ascii="Arial" w:eastAsia="Arial" w:hAnsi="Arial" w:cs="Arial"/>
                <w:i/>
                <w:iCs/>
                <w:color w:val="ED0000"/>
                <w:sz w:val="22"/>
                <w:szCs w:val="22"/>
              </w:rPr>
            </w:pPr>
          </w:p>
          <w:p w14:paraId="7BA5B84B" w14:textId="77777777" w:rsidR="00DE3C5D" w:rsidRDefault="00DE3C5D" w:rsidP="0073237E">
            <w:pPr>
              <w:spacing w:line="276" w:lineRule="auto"/>
              <w:jc w:val="both"/>
              <w:rPr>
                <w:rFonts w:ascii="Arial" w:eastAsia="Arial" w:hAnsi="Arial" w:cs="Arial"/>
                <w:i/>
                <w:iCs/>
                <w:color w:val="ED0000"/>
                <w:sz w:val="22"/>
                <w:szCs w:val="22"/>
              </w:rPr>
            </w:pPr>
          </w:p>
          <w:p w14:paraId="1F9C0A5D" w14:textId="77777777" w:rsidR="00DE3C5D" w:rsidRDefault="00DE3C5D" w:rsidP="0073237E">
            <w:pPr>
              <w:spacing w:line="276" w:lineRule="auto"/>
              <w:rPr>
                <w:sz w:val="2"/>
              </w:rPr>
            </w:pPr>
          </w:p>
        </w:tc>
        <w:tc>
          <w:tcPr>
            <w:tcW w:w="6237" w:type="dxa"/>
            <w:tcBorders>
              <w:top w:val="nil"/>
              <w:left w:val="nil"/>
              <w:bottom w:val="nil"/>
              <w:right w:val="nil"/>
            </w:tcBorders>
          </w:tcPr>
          <w:p w14:paraId="40465898" w14:textId="77777777" w:rsidR="00DE3C5D" w:rsidRDefault="00DE3C5D" w:rsidP="0073237E">
            <w:pPr>
              <w:spacing w:line="276" w:lineRule="auto"/>
              <w:rPr>
                <w:sz w:val="2"/>
              </w:rPr>
            </w:pPr>
          </w:p>
        </w:tc>
      </w:tr>
      <w:tr w:rsidR="00DE3C5D" w14:paraId="0ACAC23A" w14:textId="77777777" w:rsidTr="0073237E">
        <w:tc>
          <w:tcPr>
            <w:tcW w:w="14175" w:type="dxa"/>
            <w:gridSpan w:val="3"/>
            <w:shd w:val="clear" w:color="auto" w:fill="D9D9D9" w:themeFill="background1" w:themeFillShade="D9"/>
          </w:tcPr>
          <w:p w14:paraId="4D171D45"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515FCF10" w14:textId="77777777" w:rsidTr="0073237E">
        <w:tc>
          <w:tcPr>
            <w:tcW w:w="730" w:type="dxa"/>
            <w:shd w:val="clear" w:color="auto" w:fill="D9D9D9" w:themeFill="background1" w:themeFillShade="D9"/>
          </w:tcPr>
          <w:p w14:paraId="1F89DC9A"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06E0B5E6"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75AEE3A3"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5C80EC8E" w14:textId="77777777" w:rsidTr="0073237E">
        <w:tc>
          <w:tcPr>
            <w:tcW w:w="730" w:type="dxa"/>
          </w:tcPr>
          <w:p w14:paraId="6397738C"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4438C0CA"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5048D3AF"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14EDB34C"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7E043276"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476AED37" w14:textId="77777777" w:rsidR="00DE3C5D" w:rsidRDefault="00A468CC" w:rsidP="0073237E">
            <w:pPr>
              <w:spacing w:line="276" w:lineRule="auto"/>
              <w:jc w:val="both"/>
              <w:rPr>
                <w:rFonts w:ascii="Arial" w:eastAsia="Arial" w:hAnsi="Arial" w:cs="Arial"/>
                <w:sz w:val="22"/>
                <w:szCs w:val="22"/>
              </w:rPr>
            </w:pPr>
            <w:r>
              <w:rPr>
                <w:rFonts w:ascii="Arial" w:eastAsia="Arial" w:hAnsi="Arial" w:cs="Arial"/>
                <w:sz w:val="22"/>
                <w:szCs w:val="22"/>
              </w:rPr>
              <w:t>Yes</w:t>
            </w:r>
          </w:p>
          <w:p w14:paraId="67AE96AB" w14:textId="77777777" w:rsidR="009F58AB" w:rsidRDefault="009F58AB" w:rsidP="0073237E">
            <w:pPr>
              <w:spacing w:line="276" w:lineRule="auto"/>
              <w:jc w:val="both"/>
              <w:rPr>
                <w:rFonts w:ascii="Arial" w:eastAsia="Arial" w:hAnsi="Arial" w:cs="Arial"/>
                <w:sz w:val="22"/>
                <w:szCs w:val="22"/>
              </w:rPr>
            </w:pPr>
          </w:p>
          <w:p w14:paraId="69C1B2AF" w14:textId="77777777" w:rsidR="009F58AB" w:rsidRDefault="009F58AB" w:rsidP="0073237E">
            <w:pPr>
              <w:spacing w:line="276" w:lineRule="auto"/>
              <w:jc w:val="both"/>
              <w:rPr>
                <w:rFonts w:ascii="Arial" w:eastAsia="Arial" w:hAnsi="Arial" w:cs="Arial"/>
                <w:sz w:val="22"/>
                <w:szCs w:val="22"/>
              </w:rPr>
            </w:pPr>
          </w:p>
          <w:p w14:paraId="22705A31" w14:textId="77777777" w:rsidR="009F58AB" w:rsidRDefault="009F58AB" w:rsidP="0073237E">
            <w:pPr>
              <w:spacing w:line="276" w:lineRule="auto"/>
              <w:jc w:val="both"/>
              <w:rPr>
                <w:rFonts w:ascii="Arial" w:eastAsia="Arial" w:hAnsi="Arial" w:cs="Arial"/>
                <w:sz w:val="22"/>
                <w:szCs w:val="22"/>
              </w:rPr>
            </w:pPr>
          </w:p>
          <w:p w14:paraId="0FA407B5" w14:textId="77777777" w:rsidR="009F58AB" w:rsidRDefault="009F58AB" w:rsidP="0073237E">
            <w:pPr>
              <w:spacing w:line="276" w:lineRule="auto"/>
              <w:jc w:val="both"/>
              <w:rPr>
                <w:rFonts w:ascii="Arial" w:eastAsia="Arial" w:hAnsi="Arial" w:cs="Arial"/>
                <w:sz w:val="22"/>
                <w:szCs w:val="22"/>
              </w:rPr>
            </w:pPr>
          </w:p>
          <w:p w14:paraId="7C4C89AC" w14:textId="77777777" w:rsidR="009F58AB" w:rsidRDefault="009F58AB" w:rsidP="0073237E">
            <w:pPr>
              <w:spacing w:line="276" w:lineRule="auto"/>
              <w:jc w:val="both"/>
              <w:rPr>
                <w:rFonts w:ascii="Arial" w:eastAsia="Arial" w:hAnsi="Arial" w:cs="Arial"/>
                <w:sz w:val="22"/>
                <w:szCs w:val="22"/>
              </w:rPr>
            </w:pPr>
          </w:p>
          <w:p w14:paraId="0210E07E" w14:textId="714F259F" w:rsidR="009F58AB" w:rsidRPr="00722E94" w:rsidRDefault="005E44EC" w:rsidP="0073237E">
            <w:pPr>
              <w:spacing w:line="276" w:lineRule="auto"/>
              <w:jc w:val="both"/>
              <w:rPr>
                <w:rFonts w:ascii="Arial" w:eastAsia="Arial" w:hAnsi="Arial" w:cs="Arial"/>
                <w:sz w:val="22"/>
                <w:szCs w:val="22"/>
              </w:rPr>
            </w:pPr>
            <w:r>
              <w:rPr>
                <w:rFonts w:ascii="Arial" w:eastAsia="Arial" w:hAnsi="Arial" w:cs="Arial"/>
                <w:sz w:val="22"/>
                <w:szCs w:val="22"/>
              </w:rPr>
              <w:t>Yes</w:t>
            </w:r>
          </w:p>
        </w:tc>
      </w:tr>
      <w:tr w:rsidR="00DE3C5D" w14:paraId="6EFD77CF" w14:textId="77777777" w:rsidTr="0073237E">
        <w:tc>
          <w:tcPr>
            <w:tcW w:w="14175" w:type="dxa"/>
            <w:gridSpan w:val="3"/>
            <w:shd w:val="clear" w:color="auto" w:fill="D9D9D9" w:themeFill="background1" w:themeFillShade="D9"/>
          </w:tcPr>
          <w:p w14:paraId="58FFF8ED"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01B099C1" w14:textId="77777777" w:rsidTr="0073237E">
        <w:tc>
          <w:tcPr>
            <w:tcW w:w="730" w:type="dxa"/>
          </w:tcPr>
          <w:p w14:paraId="0CEA26A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0DD8ADA8"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4C8ABE3A" w14:textId="76AA0A58" w:rsidR="00DE3C5D" w:rsidRPr="003C0D62" w:rsidRDefault="00063B15"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6FE19C3" w14:textId="77777777" w:rsidTr="0073237E">
        <w:tc>
          <w:tcPr>
            <w:tcW w:w="730" w:type="dxa"/>
          </w:tcPr>
          <w:p w14:paraId="6F073D0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03BE27EB"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310E2715" w14:textId="7CBAB4D9" w:rsidR="00DE3C5D" w:rsidRPr="003C0D62" w:rsidRDefault="00F01069"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DCFA775" w14:textId="77777777" w:rsidTr="0073237E">
        <w:tc>
          <w:tcPr>
            <w:tcW w:w="730" w:type="dxa"/>
          </w:tcPr>
          <w:p w14:paraId="5D2F0C1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70F03F79"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 xml:space="preserve">Would the development consist of, or </w:t>
            </w:r>
            <w:proofErr w:type="gramStart"/>
            <w:r w:rsidRPr="00F16C86">
              <w:rPr>
                <w:rFonts w:ascii="Arial" w:eastAsia="Arial" w:hAnsi="Arial" w:cs="Arial"/>
                <w:color w:val="000000" w:themeColor="text1"/>
                <w:sz w:val="22"/>
                <w:szCs w:val="22"/>
              </w:rPr>
              <w:t>include,</w:t>
            </w:r>
            <w:proofErr w:type="gramEnd"/>
            <w:r w:rsidRPr="00F16C86">
              <w:rPr>
                <w:rFonts w:ascii="Arial" w:eastAsia="Arial" w:hAnsi="Arial" w:cs="Arial"/>
                <w:color w:val="000000" w:themeColor="text1"/>
                <w:sz w:val="22"/>
                <w:szCs w:val="22"/>
              </w:rPr>
              <w:t xml:space="preserve"> the erection, extension, or alteration of a dwelling?</w:t>
            </w:r>
          </w:p>
        </w:tc>
        <w:tc>
          <w:tcPr>
            <w:tcW w:w="6237" w:type="dxa"/>
          </w:tcPr>
          <w:p w14:paraId="4BBFF2BA" w14:textId="4C7B7EEA" w:rsidR="00DE3C5D" w:rsidRPr="003C0D62" w:rsidRDefault="00F01069"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1256458" w14:textId="77777777" w:rsidTr="0073237E">
        <w:tc>
          <w:tcPr>
            <w:tcW w:w="730" w:type="dxa"/>
          </w:tcPr>
          <w:p w14:paraId="4257FDD5"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44B1B569"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70895F99" w14:textId="6D7C02E2" w:rsidR="00DE3C5D" w:rsidRPr="003C0D62" w:rsidRDefault="007608CE"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CE6EAC0" w14:textId="77777777" w:rsidTr="0073237E">
        <w:tc>
          <w:tcPr>
            <w:tcW w:w="730" w:type="dxa"/>
          </w:tcPr>
          <w:p w14:paraId="7287763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51CFB5B6"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287ADFC2" w14:textId="24FFE958" w:rsidR="00DE3C5D" w:rsidRPr="003C0D62" w:rsidRDefault="001B219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973F552" w14:textId="77777777" w:rsidTr="0073237E">
        <w:tc>
          <w:tcPr>
            <w:tcW w:w="730" w:type="dxa"/>
          </w:tcPr>
          <w:p w14:paraId="11C86FF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517D0524"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443B13D0" w14:textId="7E5229BB" w:rsidR="00DE3C5D" w:rsidRPr="003C0D62" w:rsidRDefault="001B219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939DCB3" w14:textId="77777777" w:rsidTr="0073237E">
        <w:tc>
          <w:tcPr>
            <w:tcW w:w="730" w:type="dxa"/>
          </w:tcPr>
          <w:p w14:paraId="60970DB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1DF56DBC"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6B7F99BD" w14:textId="102D6DDD" w:rsidR="00DE3C5D" w:rsidRPr="003C0D62" w:rsidRDefault="00702C72"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1FFCB8C" w14:textId="77777777" w:rsidTr="0073237E">
        <w:tc>
          <w:tcPr>
            <w:tcW w:w="730" w:type="dxa"/>
          </w:tcPr>
          <w:p w14:paraId="5BD48E6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0466E06E"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79BC907C" w14:textId="35650FFE" w:rsidR="00DE3C5D" w:rsidRPr="003C0D62" w:rsidRDefault="00D746F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DFAA861" w14:textId="77777777" w:rsidTr="0073237E">
        <w:tc>
          <w:tcPr>
            <w:tcW w:w="730" w:type="dxa"/>
          </w:tcPr>
          <w:p w14:paraId="5D30A64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2E67EBA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63C7404D" w14:textId="45D48667" w:rsidR="00DE3C5D" w:rsidRPr="003C0D62" w:rsidRDefault="00D746F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67676E9" w14:textId="77777777" w:rsidTr="0073237E">
        <w:tc>
          <w:tcPr>
            <w:tcW w:w="730" w:type="dxa"/>
          </w:tcPr>
          <w:p w14:paraId="441A8C5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4986F69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 xml:space="preserve">Would the development consist of, or </w:t>
            </w:r>
            <w:proofErr w:type="gramStart"/>
            <w:r w:rsidRPr="007D1410">
              <w:rPr>
                <w:rFonts w:ascii="Arial" w:eastAsia="Arial" w:hAnsi="Arial" w:cs="Arial"/>
                <w:color w:val="000000" w:themeColor="text1"/>
                <w:sz w:val="22"/>
                <w:szCs w:val="22"/>
              </w:rPr>
              <w:t>include,</w:t>
            </w:r>
            <w:proofErr w:type="gramEnd"/>
            <w:r w:rsidRPr="007D1410">
              <w:rPr>
                <w:rFonts w:ascii="Arial" w:eastAsia="Arial" w:hAnsi="Arial" w:cs="Arial"/>
                <w:color w:val="000000" w:themeColor="text1"/>
                <w:sz w:val="22"/>
                <w:szCs w:val="22"/>
              </w:rPr>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59AEEAE7" w14:textId="71D19DDC" w:rsidR="00DE3C5D" w:rsidRPr="003C0D62" w:rsidRDefault="00D746F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F6ACC0E" w14:textId="77777777" w:rsidTr="0073237E">
        <w:tc>
          <w:tcPr>
            <w:tcW w:w="730" w:type="dxa"/>
          </w:tcPr>
          <w:p w14:paraId="29BC9E1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4408A859"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 xml:space="preserve">Would the development involve excavations or engineering operations on or over article 2(4) land that </w:t>
            </w:r>
            <w:proofErr w:type="gramStart"/>
            <w:r w:rsidRPr="001113D6">
              <w:rPr>
                <w:rFonts w:ascii="Arial" w:eastAsia="Arial" w:hAnsi="Arial" w:cs="Arial"/>
                <w:color w:val="000000" w:themeColor="text1"/>
                <w:sz w:val="22"/>
                <w:szCs w:val="22"/>
              </w:rPr>
              <w:t>are connected with</w:t>
            </w:r>
            <w:proofErr w:type="gramEnd"/>
            <w:r w:rsidRPr="001113D6">
              <w:rPr>
                <w:rFonts w:ascii="Arial" w:eastAsia="Arial" w:hAnsi="Arial" w:cs="Arial"/>
                <w:color w:val="000000" w:themeColor="text1"/>
                <w:sz w:val="22"/>
                <w:szCs w:val="22"/>
              </w:rPr>
              <w:t> fish farming?</w:t>
            </w:r>
          </w:p>
        </w:tc>
        <w:tc>
          <w:tcPr>
            <w:tcW w:w="6237" w:type="dxa"/>
          </w:tcPr>
          <w:p w14:paraId="1B2F44B0" w14:textId="4AADF122" w:rsidR="00DE3C5D" w:rsidRPr="003C0D62" w:rsidRDefault="00C75EE8"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9F0EB1D" w14:textId="77777777" w:rsidTr="0073237E">
        <w:tc>
          <w:tcPr>
            <w:tcW w:w="730" w:type="dxa"/>
          </w:tcPr>
          <w:p w14:paraId="3F23372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45080652"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5FE75D3E" w14:textId="7A4E8694" w:rsidR="00DE3C5D" w:rsidRPr="003C0D62" w:rsidRDefault="00C75EE8"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8CD458E" w14:textId="77777777" w:rsidTr="0073237E">
        <w:tc>
          <w:tcPr>
            <w:tcW w:w="730" w:type="dxa"/>
          </w:tcPr>
          <w:p w14:paraId="3A789E56"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405F2B2C"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1E082056" w14:textId="2770CB1F" w:rsidR="00DE3C5D" w:rsidRPr="003C0D62" w:rsidRDefault="00C75EE8"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44895FB" w14:textId="77777777" w:rsidTr="0073237E">
        <w:tc>
          <w:tcPr>
            <w:tcW w:w="730" w:type="dxa"/>
          </w:tcPr>
          <w:p w14:paraId="35F228E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261841B2"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0B9D1558" w14:textId="6B35A603" w:rsidR="00DE3C5D" w:rsidRPr="003C0D62" w:rsidRDefault="00976A0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2"/>
    </w:tbl>
    <w:p w14:paraId="0FAE7CD4"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814D20"/>
    <w:multiLevelType w:val="hybridMultilevel"/>
    <w:tmpl w:val="645CB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A42928"/>
    <w:multiLevelType w:val="hybridMultilevel"/>
    <w:tmpl w:val="AB78B3D4"/>
    <w:lvl w:ilvl="0" w:tplc="B95C84DE">
      <w:start w:val="1"/>
      <w:numFmt w:val="decimal"/>
      <w:lvlText w:val="%1."/>
      <w:lvlJc w:val="left"/>
      <w:pPr>
        <w:ind w:left="424" w:hanging="245"/>
      </w:pPr>
      <w:rPr>
        <w:rFonts w:ascii="Arial" w:eastAsia="Arial" w:hAnsi="Arial" w:cs="Arial" w:hint="default"/>
        <w:b/>
        <w:bCs/>
        <w:i w:val="0"/>
        <w:iCs w:val="0"/>
        <w:spacing w:val="-1"/>
        <w:w w:val="100"/>
        <w:sz w:val="22"/>
        <w:szCs w:val="22"/>
        <w:lang w:val="en-US" w:eastAsia="en-US" w:bidi="ar-SA"/>
      </w:rPr>
    </w:lvl>
    <w:lvl w:ilvl="1" w:tplc="A4BEA3F8">
      <w:numFmt w:val="bullet"/>
      <w:lvlText w:val="•"/>
      <w:lvlJc w:val="left"/>
      <w:pPr>
        <w:ind w:left="318" w:hanging="139"/>
      </w:pPr>
      <w:rPr>
        <w:rFonts w:ascii="Arial" w:eastAsia="Arial" w:hAnsi="Arial" w:cs="Arial" w:hint="default"/>
        <w:b w:val="0"/>
        <w:bCs w:val="0"/>
        <w:i w:val="0"/>
        <w:iCs w:val="0"/>
        <w:spacing w:val="0"/>
        <w:w w:val="100"/>
        <w:sz w:val="22"/>
        <w:szCs w:val="22"/>
        <w:lang w:val="en-US" w:eastAsia="en-US" w:bidi="ar-SA"/>
      </w:rPr>
    </w:lvl>
    <w:lvl w:ilvl="2" w:tplc="CD527BDC">
      <w:numFmt w:val="bullet"/>
      <w:lvlText w:val="•"/>
      <w:lvlJc w:val="left"/>
      <w:pPr>
        <w:ind w:left="1493" w:hanging="139"/>
      </w:pPr>
      <w:rPr>
        <w:rFonts w:hint="default"/>
        <w:lang w:val="en-US" w:eastAsia="en-US" w:bidi="ar-SA"/>
      </w:rPr>
    </w:lvl>
    <w:lvl w:ilvl="3" w:tplc="444810AA">
      <w:numFmt w:val="bullet"/>
      <w:lvlText w:val="•"/>
      <w:lvlJc w:val="left"/>
      <w:pPr>
        <w:ind w:left="2566" w:hanging="139"/>
      </w:pPr>
      <w:rPr>
        <w:rFonts w:hint="default"/>
        <w:lang w:val="en-US" w:eastAsia="en-US" w:bidi="ar-SA"/>
      </w:rPr>
    </w:lvl>
    <w:lvl w:ilvl="4" w:tplc="8D965B3E">
      <w:numFmt w:val="bullet"/>
      <w:lvlText w:val="•"/>
      <w:lvlJc w:val="left"/>
      <w:pPr>
        <w:ind w:left="3640" w:hanging="139"/>
      </w:pPr>
      <w:rPr>
        <w:rFonts w:hint="default"/>
        <w:lang w:val="en-US" w:eastAsia="en-US" w:bidi="ar-SA"/>
      </w:rPr>
    </w:lvl>
    <w:lvl w:ilvl="5" w:tplc="AB0C69BA">
      <w:numFmt w:val="bullet"/>
      <w:lvlText w:val="•"/>
      <w:lvlJc w:val="left"/>
      <w:pPr>
        <w:ind w:left="4713" w:hanging="139"/>
      </w:pPr>
      <w:rPr>
        <w:rFonts w:hint="default"/>
        <w:lang w:val="en-US" w:eastAsia="en-US" w:bidi="ar-SA"/>
      </w:rPr>
    </w:lvl>
    <w:lvl w:ilvl="6" w:tplc="A3A8109E">
      <w:numFmt w:val="bullet"/>
      <w:lvlText w:val="•"/>
      <w:lvlJc w:val="left"/>
      <w:pPr>
        <w:ind w:left="5786" w:hanging="139"/>
      </w:pPr>
      <w:rPr>
        <w:rFonts w:hint="default"/>
        <w:lang w:val="en-US" w:eastAsia="en-US" w:bidi="ar-SA"/>
      </w:rPr>
    </w:lvl>
    <w:lvl w:ilvl="7" w:tplc="D1FC31FE">
      <w:numFmt w:val="bullet"/>
      <w:lvlText w:val="•"/>
      <w:lvlJc w:val="left"/>
      <w:pPr>
        <w:ind w:left="6860" w:hanging="139"/>
      </w:pPr>
      <w:rPr>
        <w:rFonts w:hint="default"/>
        <w:lang w:val="en-US" w:eastAsia="en-US" w:bidi="ar-SA"/>
      </w:rPr>
    </w:lvl>
    <w:lvl w:ilvl="8" w:tplc="236C6948">
      <w:numFmt w:val="bullet"/>
      <w:lvlText w:val="•"/>
      <w:lvlJc w:val="left"/>
      <w:pPr>
        <w:ind w:left="7933" w:hanging="139"/>
      </w:pPr>
      <w:rPr>
        <w:rFonts w:hint="default"/>
        <w:lang w:val="en-US" w:eastAsia="en-US" w:bidi="ar-SA"/>
      </w:rPr>
    </w:lvl>
  </w:abstractNum>
  <w:abstractNum w:abstractNumId="9"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B497DD7"/>
    <w:multiLevelType w:val="hybridMultilevel"/>
    <w:tmpl w:val="094CE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5"/>
  </w:num>
  <w:num w:numId="2" w16cid:durableId="761028448">
    <w:abstractNumId w:val="7"/>
  </w:num>
  <w:num w:numId="3" w16cid:durableId="1032149218">
    <w:abstractNumId w:val="3"/>
  </w:num>
  <w:num w:numId="4" w16cid:durableId="811825614">
    <w:abstractNumId w:val="16"/>
  </w:num>
  <w:num w:numId="5" w16cid:durableId="171147161">
    <w:abstractNumId w:val="6"/>
  </w:num>
  <w:num w:numId="6" w16cid:durableId="1056004726">
    <w:abstractNumId w:val="17"/>
  </w:num>
  <w:num w:numId="7" w16cid:durableId="207030780">
    <w:abstractNumId w:val="13"/>
  </w:num>
  <w:num w:numId="8" w16cid:durableId="1943563611">
    <w:abstractNumId w:val="19"/>
  </w:num>
  <w:num w:numId="9" w16cid:durableId="633410553">
    <w:abstractNumId w:val="5"/>
  </w:num>
  <w:num w:numId="10" w16cid:durableId="285085162">
    <w:abstractNumId w:val="0"/>
  </w:num>
  <w:num w:numId="11" w16cid:durableId="237398427">
    <w:abstractNumId w:val="4"/>
  </w:num>
  <w:num w:numId="12" w16cid:durableId="476070739">
    <w:abstractNumId w:val="9"/>
  </w:num>
  <w:num w:numId="13" w16cid:durableId="536434718">
    <w:abstractNumId w:val="14"/>
  </w:num>
  <w:num w:numId="14" w16cid:durableId="735203391">
    <w:abstractNumId w:val="11"/>
  </w:num>
  <w:num w:numId="15" w16cid:durableId="790367552">
    <w:abstractNumId w:val="18"/>
  </w:num>
  <w:num w:numId="16" w16cid:durableId="274750116">
    <w:abstractNumId w:val="10"/>
  </w:num>
  <w:num w:numId="17" w16cid:durableId="1236160662">
    <w:abstractNumId w:val="1"/>
  </w:num>
  <w:num w:numId="18" w16cid:durableId="1018972742">
    <w:abstractNumId w:val="8"/>
  </w:num>
  <w:num w:numId="19" w16cid:durableId="1957908058">
    <w:abstractNumId w:val="2"/>
  </w:num>
  <w:num w:numId="20" w16cid:durableId="17737477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337F2"/>
    <w:rsid w:val="00034AD7"/>
    <w:rsid w:val="000405C7"/>
    <w:rsid w:val="0004459A"/>
    <w:rsid w:val="0004618E"/>
    <w:rsid w:val="000476AE"/>
    <w:rsid w:val="00047953"/>
    <w:rsid w:val="000516D1"/>
    <w:rsid w:val="00060FEE"/>
    <w:rsid w:val="00063B15"/>
    <w:rsid w:val="00071E80"/>
    <w:rsid w:val="000A13EA"/>
    <w:rsid w:val="000A178D"/>
    <w:rsid w:val="000A287F"/>
    <w:rsid w:val="000A2FAF"/>
    <w:rsid w:val="000A47E2"/>
    <w:rsid w:val="000A6B73"/>
    <w:rsid w:val="000A7019"/>
    <w:rsid w:val="000B19B2"/>
    <w:rsid w:val="000B465E"/>
    <w:rsid w:val="000D6D0E"/>
    <w:rsid w:val="000D7F91"/>
    <w:rsid w:val="000E4F79"/>
    <w:rsid w:val="000E597F"/>
    <w:rsid w:val="000F3482"/>
    <w:rsid w:val="000F3D95"/>
    <w:rsid w:val="000F3EB3"/>
    <w:rsid w:val="000F7847"/>
    <w:rsid w:val="001018D5"/>
    <w:rsid w:val="00107DEB"/>
    <w:rsid w:val="001113D6"/>
    <w:rsid w:val="00116967"/>
    <w:rsid w:val="0012084B"/>
    <w:rsid w:val="001406AB"/>
    <w:rsid w:val="00145B49"/>
    <w:rsid w:val="00156955"/>
    <w:rsid w:val="0016397C"/>
    <w:rsid w:val="00163A7A"/>
    <w:rsid w:val="001651AB"/>
    <w:rsid w:val="001678FA"/>
    <w:rsid w:val="001719AB"/>
    <w:rsid w:val="0018679D"/>
    <w:rsid w:val="00192097"/>
    <w:rsid w:val="00196A93"/>
    <w:rsid w:val="001A29F5"/>
    <w:rsid w:val="001A484F"/>
    <w:rsid w:val="001A6C0C"/>
    <w:rsid w:val="001B2191"/>
    <w:rsid w:val="001B76D0"/>
    <w:rsid w:val="001C033E"/>
    <w:rsid w:val="001C224A"/>
    <w:rsid w:val="001C6509"/>
    <w:rsid w:val="001C65A5"/>
    <w:rsid w:val="001D0AE1"/>
    <w:rsid w:val="001E259E"/>
    <w:rsid w:val="001F499E"/>
    <w:rsid w:val="00202795"/>
    <w:rsid w:val="00207E7F"/>
    <w:rsid w:val="00210C96"/>
    <w:rsid w:val="0021448E"/>
    <w:rsid w:val="0021617D"/>
    <w:rsid w:val="002231BB"/>
    <w:rsid w:val="0023129A"/>
    <w:rsid w:val="00237538"/>
    <w:rsid w:val="00237BFA"/>
    <w:rsid w:val="0024146A"/>
    <w:rsid w:val="00242275"/>
    <w:rsid w:val="002476BE"/>
    <w:rsid w:val="002527FB"/>
    <w:rsid w:val="00257774"/>
    <w:rsid w:val="00261D22"/>
    <w:rsid w:val="00262E21"/>
    <w:rsid w:val="00263675"/>
    <w:rsid w:val="002650A7"/>
    <w:rsid w:val="00272DF2"/>
    <w:rsid w:val="002759A3"/>
    <w:rsid w:val="00277D61"/>
    <w:rsid w:val="00284EE2"/>
    <w:rsid w:val="00296ADB"/>
    <w:rsid w:val="002A1C68"/>
    <w:rsid w:val="002A7B01"/>
    <w:rsid w:val="002B3B0F"/>
    <w:rsid w:val="002B7692"/>
    <w:rsid w:val="002C3078"/>
    <w:rsid w:val="002C494D"/>
    <w:rsid w:val="002D246C"/>
    <w:rsid w:val="002E0AF4"/>
    <w:rsid w:val="002E36B0"/>
    <w:rsid w:val="002E57C1"/>
    <w:rsid w:val="00302AAF"/>
    <w:rsid w:val="003049DD"/>
    <w:rsid w:val="00312964"/>
    <w:rsid w:val="00313C88"/>
    <w:rsid w:val="003179E9"/>
    <w:rsid w:val="00320DB9"/>
    <w:rsid w:val="00322977"/>
    <w:rsid w:val="003233BC"/>
    <w:rsid w:val="003317D1"/>
    <w:rsid w:val="00345A59"/>
    <w:rsid w:val="00353313"/>
    <w:rsid w:val="003558FF"/>
    <w:rsid w:val="003569F7"/>
    <w:rsid w:val="003614C1"/>
    <w:rsid w:val="00366EEC"/>
    <w:rsid w:val="003770C0"/>
    <w:rsid w:val="00382CB8"/>
    <w:rsid w:val="00383A91"/>
    <w:rsid w:val="00383D3A"/>
    <w:rsid w:val="0038562C"/>
    <w:rsid w:val="003869AB"/>
    <w:rsid w:val="003A2515"/>
    <w:rsid w:val="003B5847"/>
    <w:rsid w:val="003C0D62"/>
    <w:rsid w:val="003C34FE"/>
    <w:rsid w:val="003E2E33"/>
    <w:rsid w:val="003E5AD5"/>
    <w:rsid w:val="003E6BE8"/>
    <w:rsid w:val="003F4D73"/>
    <w:rsid w:val="003F58D8"/>
    <w:rsid w:val="004032B8"/>
    <w:rsid w:val="0041061C"/>
    <w:rsid w:val="00412A30"/>
    <w:rsid w:val="00413FE5"/>
    <w:rsid w:val="00425C75"/>
    <w:rsid w:val="00430CFA"/>
    <w:rsid w:val="00436F08"/>
    <w:rsid w:val="004414C9"/>
    <w:rsid w:val="00454433"/>
    <w:rsid w:val="0046033D"/>
    <w:rsid w:val="00470AC1"/>
    <w:rsid w:val="00481120"/>
    <w:rsid w:val="00483658"/>
    <w:rsid w:val="0048401C"/>
    <w:rsid w:val="0048457B"/>
    <w:rsid w:val="00487D2B"/>
    <w:rsid w:val="0049036C"/>
    <w:rsid w:val="004A5CCA"/>
    <w:rsid w:val="004B43EA"/>
    <w:rsid w:val="004B4F23"/>
    <w:rsid w:val="004C61EA"/>
    <w:rsid w:val="004C6A92"/>
    <w:rsid w:val="004D094B"/>
    <w:rsid w:val="004D5B46"/>
    <w:rsid w:val="004F1A0B"/>
    <w:rsid w:val="004F34BB"/>
    <w:rsid w:val="00500A5F"/>
    <w:rsid w:val="0050555B"/>
    <w:rsid w:val="00510980"/>
    <w:rsid w:val="00514AB5"/>
    <w:rsid w:val="00517040"/>
    <w:rsid w:val="0051704C"/>
    <w:rsid w:val="00527750"/>
    <w:rsid w:val="00532ADF"/>
    <w:rsid w:val="0053551C"/>
    <w:rsid w:val="005456DE"/>
    <w:rsid w:val="00560D7E"/>
    <w:rsid w:val="005720C3"/>
    <w:rsid w:val="005721FE"/>
    <w:rsid w:val="00573807"/>
    <w:rsid w:val="005758A9"/>
    <w:rsid w:val="005B0115"/>
    <w:rsid w:val="005B30E3"/>
    <w:rsid w:val="005D24DC"/>
    <w:rsid w:val="005D2B4C"/>
    <w:rsid w:val="005E44EC"/>
    <w:rsid w:val="005E675D"/>
    <w:rsid w:val="005F1C4F"/>
    <w:rsid w:val="005F43C0"/>
    <w:rsid w:val="005F442C"/>
    <w:rsid w:val="006000FF"/>
    <w:rsid w:val="00601AEB"/>
    <w:rsid w:val="00602B0D"/>
    <w:rsid w:val="006032B1"/>
    <w:rsid w:val="00605F91"/>
    <w:rsid w:val="006120D8"/>
    <w:rsid w:val="00616D83"/>
    <w:rsid w:val="0063563B"/>
    <w:rsid w:val="0063611E"/>
    <w:rsid w:val="006537BD"/>
    <w:rsid w:val="00664592"/>
    <w:rsid w:val="00671263"/>
    <w:rsid w:val="00672807"/>
    <w:rsid w:val="00695CE3"/>
    <w:rsid w:val="006A3084"/>
    <w:rsid w:val="006A5A80"/>
    <w:rsid w:val="006A69D6"/>
    <w:rsid w:val="006B5B92"/>
    <w:rsid w:val="006C484B"/>
    <w:rsid w:val="006D6067"/>
    <w:rsid w:val="006D7761"/>
    <w:rsid w:val="00702C72"/>
    <w:rsid w:val="007102E7"/>
    <w:rsid w:val="0071539E"/>
    <w:rsid w:val="00722E94"/>
    <w:rsid w:val="0072649E"/>
    <w:rsid w:val="00741126"/>
    <w:rsid w:val="0074443A"/>
    <w:rsid w:val="00744ECB"/>
    <w:rsid w:val="007476FA"/>
    <w:rsid w:val="00757DEB"/>
    <w:rsid w:val="007608CE"/>
    <w:rsid w:val="00760E72"/>
    <w:rsid w:val="00761C7C"/>
    <w:rsid w:val="00783C3F"/>
    <w:rsid w:val="00794973"/>
    <w:rsid w:val="007954E7"/>
    <w:rsid w:val="007962D1"/>
    <w:rsid w:val="007A017A"/>
    <w:rsid w:val="007C15B1"/>
    <w:rsid w:val="007C56FA"/>
    <w:rsid w:val="007C74E2"/>
    <w:rsid w:val="007C7D6D"/>
    <w:rsid w:val="007D1410"/>
    <w:rsid w:val="007D2AA2"/>
    <w:rsid w:val="007E76D8"/>
    <w:rsid w:val="007F35DC"/>
    <w:rsid w:val="007F3664"/>
    <w:rsid w:val="007F5C30"/>
    <w:rsid w:val="007F72D8"/>
    <w:rsid w:val="0080480E"/>
    <w:rsid w:val="00811811"/>
    <w:rsid w:val="00811A20"/>
    <w:rsid w:val="008205F8"/>
    <w:rsid w:val="008245D4"/>
    <w:rsid w:val="00824D1C"/>
    <w:rsid w:val="008410CC"/>
    <w:rsid w:val="008478DC"/>
    <w:rsid w:val="0085018D"/>
    <w:rsid w:val="008511D5"/>
    <w:rsid w:val="00864A35"/>
    <w:rsid w:val="008733F9"/>
    <w:rsid w:val="00882C30"/>
    <w:rsid w:val="00885014"/>
    <w:rsid w:val="008852C8"/>
    <w:rsid w:val="00891588"/>
    <w:rsid w:val="00893109"/>
    <w:rsid w:val="00896D40"/>
    <w:rsid w:val="008971C5"/>
    <w:rsid w:val="008A4D6A"/>
    <w:rsid w:val="008B2C93"/>
    <w:rsid w:val="008C3040"/>
    <w:rsid w:val="008D4CCB"/>
    <w:rsid w:val="008D61CC"/>
    <w:rsid w:val="008E55EF"/>
    <w:rsid w:val="008F6637"/>
    <w:rsid w:val="00900E78"/>
    <w:rsid w:val="00913866"/>
    <w:rsid w:val="00921F4E"/>
    <w:rsid w:val="0093743F"/>
    <w:rsid w:val="009379B5"/>
    <w:rsid w:val="0094004E"/>
    <w:rsid w:val="009425B5"/>
    <w:rsid w:val="0095569E"/>
    <w:rsid w:val="00960A19"/>
    <w:rsid w:val="0096386E"/>
    <w:rsid w:val="00976A00"/>
    <w:rsid w:val="00986936"/>
    <w:rsid w:val="00992EE8"/>
    <w:rsid w:val="0099395B"/>
    <w:rsid w:val="00997FB8"/>
    <w:rsid w:val="009A0CDE"/>
    <w:rsid w:val="009B77E1"/>
    <w:rsid w:val="009C1E99"/>
    <w:rsid w:val="009C290E"/>
    <w:rsid w:val="009C6104"/>
    <w:rsid w:val="009C7F4E"/>
    <w:rsid w:val="009D37B2"/>
    <w:rsid w:val="009E1D7C"/>
    <w:rsid w:val="009E621D"/>
    <w:rsid w:val="009E743F"/>
    <w:rsid w:val="009F3D60"/>
    <w:rsid w:val="009F58AB"/>
    <w:rsid w:val="009F6758"/>
    <w:rsid w:val="009F69B1"/>
    <w:rsid w:val="00A00A03"/>
    <w:rsid w:val="00A04A46"/>
    <w:rsid w:val="00A05184"/>
    <w:rsid w:val="00A13A1B"/>
    <w:rsid w:val="00A17E2A"/>
    <w:rsid w:val="00A210C6"/>
    <w:rsid w:val="00A24CD6"/>
    <w:rsid w:val="00A348D8"/>
    <w:rsid w:val="00A35BD0"/>
    <w:rsid w:val="00A35E33"/>
    <w:rsid w:val="00A36C91"/>
    <w:rsid w:val="00A406A1"/>
    <w:rsid w:val="00A42C4D"/>
    <w:rsid w:val="00A468CC"/>
    <w:rsid w:val="00A46BE7"/>
    <w:rsid w:val="00A62CE6"/>
    <w:rsid w:val="00A647B4"/>
    <w:rsid w:val="00A9231D"/>
    <w:rsid w:val="00A9476A"/>
    <w:rsid w:val="00AA1934"/>
    <w:rsid w:val="00AA38E5"/>
    <w:rsid w:val="00AA5F99"/>
    <w:rsid w:val="00AA621B"/>
    <w:rsid w:val="00AB1B3F"/>
    <w:rsid w:val="00AB5EE1"/>
    <w:rsid w:val="00AB6989"/>
    <w:rsid w:val="00AC01C1"/>
    <w:rsid w:val="00AE1B7E"/>
    <w:rsid w:val="00AE1C41"/>
    <w:rsid w:val="00AE41A2"/>
    <w:rsid w:val="00AF4BBF"/>
    <w:rsid w:val="00B009DF"/>
    <w:rsid w:val="00B02F30"/>
    <w:rsid w:val="00B042CC"/>
    <w:rsid w:val="00B061BE"/>
    <w:rsid w:val="00B203C3"/>
    <w:rsid w:val="00B2505F"/>
    <w:rsid w:val="00B2712C"/>
    <w:rsid w:val="00B42AF1"/>
    <w:rsid w:val="00B44BA6"/>
    <w:rsid w:val="00B46B3B"/>
    <w:rsid w:val="00B559FC"/>
    <w:rsid w:val="00B60CF0"/>
    <w:rsid w:val="00B70C7D"/>
    <w:rsid w:val="00B7714D"/>
    <w:rsid w:val="00B831F5"/>
    <w:rsid w:val="00B92615"/>
    <w:rsid w:val="00BA7718"/>
    <w:rsid w:val="00BB09F8"/>
    <w:rsid w:val="00BB2751"/>
    <w:rsid w:val="00BB2E14"/>
    <w:rsid w:val="00BB34D2"/>
    <w:rsid w:val="00BC41C5"/>
    <w:rsid w:val="00BD0229"/>
    <w:rsid w:val="00BD04BB"/>
    <w:rsid w:val="00BD33C2"/>
    <w:rsid w:val="00BD611C"/>
    <w:rsid w:val="00BE38C2"/>
    <w:rsid w:val="00C00F74"/>
    <w:rsid w:val="00C06CE9"/>
    <w:rsid w:val="00C13A06"/>
    <w:rsid w:val="00C236DC"/>
    <w:rsid w:val="00C2647C"/>
    <w:rsid w:val="00C27043"/>
    <w:rsid w:val="00C31C13"/>
    <w:rsid w:val="00C32608"/>
    <w:rsid w:val="00C33D5E"/>
    <w:rsid w:val="00C476C1"/>
    <w:rsid w:val="00C53CD2"/>
    <w:rsid w:val="00C638C6"/>
    <w:rsid w:val="00C658A8"/>
    <w:rsid w:val="00C75EE8"/>
    <w:rsid w:val="00C77143"/>
    <w:rsid w:val="00C92AD4"/>
    <w:rsid w:val="00C94D9F"/>
    <w:rsid w:val="00CA7D44"/>
    <w:rsid w:val="00CC1CB3"/>
    <w:rsid w:val="00CC51B9"/>
    <w:rsid w:val="00CC65F5"/>
    <w:rsid w:val="00CD0923"/>
    <w:rsid w:val="00CD4BF0"/>
    <w:rsid w:val="00CD682E"/>
    <w:rsid w:val="00CD6858"/>
    <w:rsid w:val="00CD6C16"/>
    <w:rsid w:val="00CE0F6A"/>
    <w:rsid w:val="00CE436F"/>
    <w:rsid w:val="00CE4C07"/>
    <w:rsid w:val="00CE74E6"/>
    <w:rsid w:val="00CF782F"/>
    <w:rsid w:val="00D03232"/>
    <w:rsid w:val="00D121AF"/>
    <w:rsid w:val="00D15709"/>
    <w:rsid w:val="00D27DE8"/>
    <w:rsid w:val="00D358B0"/>
    <w:rsid w:val="00D35B22"/>
    <w:rsid w:val="00D37422"/>
    <w:rsid w:val="00D4468E"/>
    <w:rsid w:val="00D459CB"/>
    <w:rsid w:val="00D51B58"/>
    <w:rsid w:val="00D53E88"/>
    <w:rsid w:val="00D639F8"/>
    <w:rsid w:val="00D64D65"/>
    <w:rsid w:val="00D65765"/>
    <w:rsid w:val="00D73A89"/>
    <w:rsid w:val="00D746F1"/>
    <w:rsid w:val="00D77EC8"/>
    <w:rsid w:val="00D90B04"/>
    <w:rsid w:val="00D95F4D"/>
    <w:rsid w:val="00DA1B44"/>
    <w:rsid w:val="00DA471A"/>
    <w:rsid w:val="00DA5438"/>
    <w:rsid w:val="00DB3F4A"/>
    <w:rsid w:val="00DC6E56"/>
    <w:rsid w:val="00DD047D"/>
    <w:rsid w:val="00DD0B43"/>
    <w:rsid w:val="00DD1EE9"/>
    <w:rsid w:val="00DD3FB2"/>
    <w:rsid w:val="00DE01EB"/>
    <w:rsid w:val="00DE3C5D"/>
    <w:rsid w:val="00DE7C51"/>
    <w:rsid w:val="00DF5161"/>
    <w:rsid w:val="00DF5568"/>
    <w:rsid w:val="00E109F2"/>
    <w:rsid w:val="00E1323B"/>
    <w:rsid w:val="00E36C0A"/>
    <w:rsid w:val="00E41CA7"/>
    <w:rsid w:val="00E44658"/>
    <w:rsid w:val="00E53176"/>
    <w:rsid w:val="00E56495"/>
    <w:rsid w:val="00E613AB"/>
    <w:rsid w:val="00E620C8"/>
    <w:rsid w:val="00E629F3"/>
    <w:rsid w:val="00EA1365"/>
    <w:rsid w:val="00EA42BA"/>
    <w:rsid w:val="00EB7628"/>
    <w:rsid w:val="00EC42DF"/>
    <w:rsid w:val="00EC67E1"/>
    <w:rsid w:val="00ED5891"/>
    <w:rsid w:val="00ED5B39"/>
    <w:rsid w:val="00ED5CA3"/>
    <w:rsid w:val="00EE54B2"/>
    <w:rsid w:val="00EE5C03"/>
    <w:rsid w:val="00EE5E7B"/>
    <w:rsid w:val="00F01069"/>
    <w:rsid w:val="00F01224"/>
    <w:rsid w:val="00F014B2"/>
    <w:rsid w:val="00F02E24"/>
    <w:rsid w:val="00F16C86"/>
    <w:rsid w:val="00F21E78"/>
    <w:rsid w:val="00F230A1"/>
    <w:rsid w:val="00F233AE"/>
    <w:rsid w:val="00F239E1"/>
    <w:rsid w:val="00F30E26"/>
    <w:rsid w:val="00F32209"/>
    <w:rsid w:val="00F351E3"/>
    <w:rsid w:val="00F4097D"/>
    <w:rsid w:val="00F423AC"/>
    <w:rsid w:val="00F4481D"/>
    <w:rsid w:val="00F52644"/>
    <w:rsid w:val="00F640BA"/>
    <w:rsid w:val="00F70359"/>
    <w:rsid w:val="00F710FB"/>
    <w:rsid w:val="00F777A8"/>
    <w:rsid w:val="00F82456"/>
    <w:rsid w:val="00F83CCA"/>
    <w:rsid w:val="00F87DA8"/>
    <w:rsid w:val="00F95C39"/>
    <w:rsid w:val="00FB2622"/>
    <w:rsid w:val="00FB48E9"/>
    <w:rsid w:val="00FB5EF9"/>
    <w:rsid w:val="00FC506F"/>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772A6"/>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1"/>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 w:type="paragraph" w:styleId="BodyText">
    <w:name w:val="Body Text"/>
    <w:basedOn w:val="Normal"/>
    <w:link w:val="BodyTextChar"/>
    <w:uiPriority w:val="1"/>
    <w:qFormat/>
    <w:rsid w:val="008C3040"/>
    <w:pPr>
      <w:widowControl w:val="0"/>
      <w:autoSpaceDE w:val="0"/>
      <w:autoSpaceDN w:val="0"/>
    </w:pPr>
    <w:rPr>
      <w:rFonts w:ascii="Arial" w:eastAsia="Arial" w:hAnsi="Arial" w:cs="Arial"/>
      <w:sz w:val="22"/>
      <w:szCs w:val="22"/>
      <w:lang w:val="en-US" w:eastAsia="en-US"/>
    </w:rPr>
  </w:style>
  <w:style w:type="character" w:customStyle="1" w:styleId="BodyTextChar">
    <w:name w:val="Body Text Char"/>
    <w:basedOn w:val="DefaultParagraphFont"/>
    <w:link w:val="BodyText"/>
    <w:uiPriority w:val="1"/>
    <w:rsid w:val="008C3040"/>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248859-C384-4B83-86FF-1B14A054A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6</Pages>
  <Words>1695</Words>
  <Characters>10238</Characters>
  <Application>Microsoft Office Word</Application>
  <DocSecurity>0</DocSecurity>
  <Lines>227</Lines>
  <Paragraphs>93</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salesforceId:84ac9047-ffe9-43ae-a45b-1210776edf9f</dc:subject>
  <dc:creator>Millinship, David</dc:creator>
  <dc:description/>
  <cp:lastModifiedBy>O'Donoghue, Ruaridh</cp:lastModifiedBy>
  <cp:revision>131</cp:revision>
  <dcterms:created xsi:type="dcterms:W3CDTF">2026-04-09T18:10:00Z</dcterms:created>
  <dcterms:modified xsi:type="dcterms:W3CDTF">2026-04-10T14:55:00Z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069Q300000OCBjSIAX</vt:lpwstr>
  </property>
</Properties>
</file>