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6CF02" w14:textId="7D14F0C7" w:rsidR="00E27E29" w:rsidRDefault="00E27E29" w:rsidP="00E27E29">
      <w:pPr>
        <w:spacing w:line="240" w:lineRule="auto"/>
        <w:contextualSpacing/>
        <w:rPr>
          <w:rFonts w:ascii="Arial" w:hAnsi="Arial" w:cs="Arial"/>
          <w:kern w:val="0"/>
          <w14:ligatures w14:val="none"/>
        </w:rPr>
      </w:pPr>
      <w:r>
        <w:rPr>
          <w:rFonts w:ascii="Arial" w:eastAsia="Times New Roman" w:hAnsi="Arial" w:cs="Arial"/>
          <w:kern w:val="0"/>
          <w:lang w:eastAsia="en-GB"/>
          <w14:ligatures w14:val="none"/>
        </w:rPr>
        <w:t xml:space="preserve">Ref. </w:t>
      </w:r>
      <w:r>
        <w:rPr>
          <w:rFonts w:ascii="Arial" w:hAnsi="Arial" w:cs="Arial"/>
          <w:color w:val="181818"/>
          <w:shd w:val="clear" w:color="auto" w:fill="FFFFFF"/>
        </w:rPr>
        <w:t>2026/0</w:t>
      </w:r>
      <w:r w:rsidR="001971E8">
        <w:rPr>
          <w:rFonts w:ascii="Arial" w:hAnsi="Arial" w:cs="Arial"/>
          <w:color w:val="181818"/>
          <w:shd w:val="clear" w:color="auto" w:fill="FFFFFF"/>
        </w:rPr>
        <w:t>15</w:t>
      </w:r>
      <w:r w:rsidR="00CA5704">
        <w:rPr>
          <w:rFonts w:ascii="Arial" w:hAnsi="Arial" w:cs="Arial"/>
          <w:color w:val="181818"/>
          <w:shd w:val="clear" w:color="auto" w:fill="FFFFFF"/>
        </w:rPr>
        <w:t xml:space="preserve">42 </w:t>
      </w:r>
    </w:p>
    <w:p w14:paraId="4E505D50" w14:textId="77777777" w:rsidR="00E27E29" w:rsidRPr="0012374E" w:rsidRDefault="00E27E29" w:rsidP="00E27E29">
      <w:pPr>
        <w:spacing w:line="240" w:lineRule="auto"/>
        <w:contextualSpacing/>
        <w:rPr>
          <w:rFonts w:ascii="Arial" w:hAnsi="Arial" w:cs="Arial"/>
          <w:kern w:val="0"/>
          <w14:ligatures w14:val="none"/>
        </w:rPr>
      </w:pPr>
      <w:r>
        <w:rPr>
          <w:rFonts w:ascii="Arial" w:hAnsi="Arial" w:cs="Arial"/>
          <w:kern w:val="0"/>
          <w14:ligatures w14:val="none"/>
        </w:rPr>
        <w:t>Site:</w:t>
      </w:r>
      <w:r w:rsidRPr="0012374E">
        <w:rPr>
          <w:rFonts w:ascii="Segoe UI" w:hAnsi="Segoe UI" w:cs="Segoe UI"/>
          <w:color w:val="181818"/>
          <w:sz w:val="21"/>
          <w:szCs w:val="21"/>
          <w:shd w:val="clear" w:color="auto" w:fill="FFFFFF"/>
        </w:rPr>
        <w:t xml:space="preserve"> </w:t>
      </w:r>
      <w:r w:rsidRPr="0012374E">
        <w:rPr>
          <w:rFonts w:ascii="Arial" w:hAnsi="Arial" w:cs="Arial"/>
          <w:color w:val="181818"/>
          <w:shd w:val="clear" w:color="auto" w:fill="FFFFFF"/>
        </w:rPr>
        <w:t xml:space="preserve">Praters Farm, Easton Town, Sherston, </w:t>
      </w:r>
      <w:proofErr w:type="spellStart"/>
      <w:r w:rsidRPr="0012374E">
        <w:rPr>
          <w:rFonts w:ascii="Arial" w:hAnsi="Arial" w:cs="Arial"/>
          <w:color w:val="181818"/>
          <w:shd w:val="clear" w:color="auto" w:fill="FFFFFF"/>
        </w:rPr>
        <w:t>Malmesbury</w:t>
      </w:r>
      <w:proofErr w:type="spellEnd"/>
      <w:r w:rsidRPr="0012374E">
        <w:rPr>
          <w:rFonts w:ascii="Arial" w:hAnsi="Arial" w:cs="Arial"/>
          <w:color w:val="181818"/>
          <w:shd w:val="clear" w:color="auto" w:fill="FFFFFF"/>
        </w:rPr>
        <w:t>, SN16 0PS</w:t>
      </w:r>
    </w:p>
    <w:p w14:paraId="7C189AE1" w14:textId="77777777" w:rsidR="00E27E29" w:rsidRDefault="00E27E29" w:rsidP="00E27E29">
      <w:pPr>
        <w:spacing w:line="240" w:lineRule="auto"/>
        <w:contextualSpacing/>
      </w:pPr>
      <w:r>
        <w:rPr>
          <w:rFonts w:ascii="Arial" w:hAnsi="Arial" w:cs="Arial"/>
          <w:kern w:val="0"/>
          <w14:ligatures w14:val="none"/>
        </w:rPr>
        <w:t>Proposal:</w:t>
      </w:r>
      <w:r>
        <w:rPr>
          <w:rFonts w:ascii="Arial" w:hAnsi="Arial" w:cs="Arial"/>
          <w:color w:val="181818"/>
          <w:kern w:val="0"/>
          <w:shd w:val="clear" w:color="auto" w:fill="FFFFFF"/>
          <w14:ligatures w14:val="none"/>
        </w:rPr>
        <w:t xml:space="preserve"> </w:t>
      </w:r>
      <w:bookmarkStart w:id="0" w:name="_Hlk155787652"/>
      <w:r w:rsidRPr="0012374E">
        <w:rPr>
          <w:rFonts w:ascii="Arial" w:hAnsi="Arial" w:cs="Arial"/>
          <w:color w:val="181818"/>
          <w:shd w:val="clear" w:color="auto" w:fill="FFFFFF"/>
        </w:rPr>
        <w:t>Discharge of Conditions 6 &amp; 8 (Joinery and new window details) of PL/2025/00178</w:t>
      </w:r>
    </w:p>
    <w:bookmarkEnd w:id="0"/>
    <w:p w14:paraId="56FA9B41" w14:textId="77777777" w:rsidR="00E27E29" w:rsidRDefault="00E27E29" w:rsidP="00E27E29">
      <w:pPr>
        <w:spacing w:line="240" w:lineRule="auto"/>
        <w:contextualSpacing/>
        <w:rPr>
          <w:rFonts w:ascii="Arial" w:hAnsi="Arial" w:cs="Arial"/>
          <w:kern w:val="0"/>
          <w14:ligatures w14:val="none"/>
        </w:rPr>
      </w:pPr>
      <w:r>
        <w:rPr>
          <w:rFonts w:ascii="Arial" w:hAnsi="Arial" w:cs="Arial"/>
          <w:kern w:val="0"/>
          <w14:ligatures w14:val="none"/>
        </w:rPr>
        <w:t xml:space="preserve">Conservation Officer: Alex Marsh </w:t>
      </w:r>
    </w:p>
    <w:p w14:paraId="6722EDA5" w14:textId="77777777" w:rsidR="00E27E29" w:rsidRDefault="00E27E29" w:rsidP="00E27E29">
      <w:pPr>
        <w:spacing w:line="240" w:lineRule="auto"/>
        <w:contextualSpacing/>
        <w:rPr>
          <w:rFonts w:ascii="Arial" w:hAnsi="Arial" w:cs="Arial"/>
          <w:kern w:val="0"/>
          <w14:ligatures w14:val="none"/>
        </w:rPr>
      </w:pPr>
      <w:r>
        <w:rPr>
          <w:rFonts w:ascii="Arial" w:hAnsi="Arial" w:cs="Arial"/>
          <w:kern w:val="0"/>
          <w14:ligatures w14:val="none"/>
        </w:rPr>
        <w:t>________________________________________________________________________</w:t>
      </w:r>
    </w:p>
    <w:p w14:paraId="4203B566" w14:textId="77777777" w:rsidR="00E27E29" w:rsidRDefault="00E27E29" w:rsidP="00E27E29">
      <w:pPr>
        <w:spacing w:line="240" w:lineRule="auto"/>
        <w:contextualSpacing/>
        <w:rPr>
          <w:rFonts w:ascii="Arial" w:hAnsi="Arial" w:cs="Arial"/>
          <w:kern w:val="0"/>
          <w14:ligatures w14:val="none"/>
        </w:rPr>
      </w:pPr>
    </w:p>
    <w:p w14:paraId="2352D775" w14:textId="77777777" w:rsidR="00E27E29" w:rsidRDefault="00E27E29" w:rsidP="00E27E29">
      <w:pPr>
        <w:spacing w:line="240" w:lineRule="auto"/>
        <w:contextualSpacing/>
        <w:jc w:val="both"/>
        <w:rPr>
          <w:rFonts w:ascii="Arial" w:hAnsi="Arial" w:cs="Arial"/>
          <w:kern w:val="0"/>
          <w14:ligatures w14:val="none"/>
        </w:rPr>
      </w:pPr>
      <w:r>
        <w:rPr>
          <w:rFonts w:ascii="Arial" w:hAnsi="Arial" w:cs="Arial"/>
          <w:b/>
          <w:kern w:val="0"/>
          <w14:ligatures w14:val="none"/>
        </w:rPr>
        <w:t>Scope of comments</w:t>
      </w:r>
      <w:r>
        <w:rPr>
          <w:rFonts w:ascii="Arial" w:hAnsi="Arial" w:cs="Arial"/>
          <w:kern w:val="0"/>
          <w14:ligatures w14:val="none"/>
        </w:rPr>
        <w:t xml:space="preserve">: the following comments relate to the built historic environment.  </w:t>
      </w:r>
    </w:p>
    <w:p w14:paraId="3C206F55" w14:textId="77777777" w:rsidR="00E27E29" w:rsidRDefault="00E27E29" w:rsidP="00E27E29">
      <w:pPr>
        <w:spacing w:line="240" w:lineRule="auto"/>
        <w:contextualSpacing/>
        <w:jc w:val="both"/>
        <w:rPr>
          <w:rFonts w:ascii="Arial" w:hAnsi="Arial" w:cs="Arial"/>
          <w:kern w:val="0"/>
          <w14:ligatures w14:val="none"/>
        </w:rPr>
      </w:pPr>
    </w:p>
    <w:p w14:paraId="435BE2D3" w14:textId="77777777" w:rsidR="00E27E29" w:rsidRDefault="00E27E29" w:rsidP="00E27E29">
      <w:pPr>
        <w:spacing w:line="240" w:lineRule="auto"/>
        <w:contextualSpacing/>
        <w:jc w:val="both"/>
        <w:rPr>
          <w:rFonts w:ascii="Arial" w:hAnsi="Arial" w:cs="Arial"/>
          <w:b/>
          <w:kern w:val="0"/>
          <w14:ligatures w14:val="none"/>
        </w:rPr>
      </w:pPr>
      <w:r>
        <w:rPr>
          <w:rFonts w:ascii="Arial" w:hAnsi="Arial" w:cs="Arial"/>
          <w:b/>
          <w:kern w:val="0"/>
          <w14:ligatures w14:val="none"/>
        </w:rPr>
        <w:t xml:space="preserve">Site Description:  </w:t>
      </w:r>
    </w:p>
    <w:p w14:paraId="3719956A" w14:textId="77777777" w:rsidR="00E27E29" w:rsidRPr="006C75FE" w:rsidRDefault="00E27E29" w:rsidP="00E27E29">
      <w:pPr>
        <w:tabs>
          <w:tab w:val="left" w:pos="3820"/>
        </w:tabs>
        <w:spacing w:after="200" w:line="240" w:lineRule="auto"/>
        <w:contextualSpacing/>
        <w:jc w:val="both"/>
        <w:rPr>
          <w:rFonts w:ascii="Arial" w:hAnsi="Arial"/>
          <w:kern w:val="0"/>
          <w14:ligatures w14:val="none"/>
        </w:rPr>
      </w:pPr>
      <w:r w:rsidRPr="006C75FE">
        <w:rPr>
          <w:rFonts w:ascii="Arial" w:hAnsi="Arial"/>
          <w:kern w:val="0"/>
          <w14:ligatures w14:val="none"/>
        </w:rPr>
        <w:t>Praters is a former farmhouse now country house dating fr</w:t>
      </w:r>
      <w:r>
        <w:rPr>
          <w:rFonts w:ascii="Arial" w:hAnsi="Arial"/>
          <w:kern w:val="0"/>
          <w14:ligatures w14:val="none"/>
        </w:rPr>
        <w:t>o</w:t>
      </w:r>
      <w:r w:rsidRPr="006C75FE">
        <w:rPr>
          <w:rFonts w:ascii="Arial" w:hAnsi="Arial"/>
          <w:kern w:val="0"/>
          <w14:ligatures w14:val="none"/>
        </w:rPr>
        <w:t>m the early 17</w:t>
      </w:r>
      <w:r w:rsidRPr="006C75FE">
        <w:rPr>
          <w:rFonts w:ascii="Arial" w:hAnsi="Arial"/>
          <w:kern w:val="0"/>
          <w:vertAlign w:val="superscript"/>
          <w14:ligatures w14:val="none"/>
        </w:rPr>
        <w:t>th</w:t>
      </w:r>
      <w:r w:rsidRPr="006C75FE">
        <w:rPr>
          <w:rFonts w:ascii="Arial" w:hAnsi="Arial"/>
          <w:kern w:val="0"/>
          <w14:ligatures w14:val="none"/>
        </w:rPr>
        <w:t xml:space="preserve"> century with later 17</w:t>
      </w:r>
      <w:r w:rsidRPr="006C75FE">
        <w:rPr>
          <w:rFonts w:ascii="Arial" w:hAnsi="Arial"/>
          <w:kern w:val="0"/>
          <w:vertAlign w:val="superscript"/>
          <w14:ligatures w14:val="none"/>
        </w:rPr>
        <w:t>th</w:t>
      </w:r>
      <w:r w:rsidRPr="006C75FE">
        <w:rPr>
          <w:rFonts w:ascii="Arial" w:hAnsi="Arial"/>
          <w:kern w:val="0"/>
          <w14:ligatures w14:val="none"/>
        </w:rPr>
        <w:t xml:space="preserve"> century west wing addition. It is a two storey property with L shaped plan after later 17</w:t>
      </w:r>
      <w:r w:rsidRPr="006C75FE">
        <w:rPr>
          <w:rFonts w:ascii="Arial" w:hAnsi="Arial"/>
          <w:kern w:val="0"/>
          <w:vertAlign w:val="superscript"/>
          <w14:ligatures w14:val="none"/>
        </w:rPr>
        <w:t>th</w:t>
      </w:r>
      <w:r w:rsidRPr="006C75FE">
        <w:rPr>
          <w:rFonts w:ascii="Arial" w:hAnsi="Arial"/>
          <w:kern w:val="0"/>
          <w14:ligatures w14:val="none"/>
        </w:rPr>
        <w:t xml:space="preserve"> century addition</w:t>
      </w:r>
      <w:r>
        <w:rPr>
          <w:rFonts w:ascii="Arial" w:hAnsi="Arial"/>
          <w:kern w:val="0"/>
          <w14:ligatures w14:val="none"/>
        </w:rPr>
        <w:t xml:space="preserve"> built in local limestone and stone tile roof.</w:t>
      </w:r>
    </w:p>
    <w:p w14:paraId="6B85D866" w14:textId="77777777" w:rsidR="00E27E29" w:rsidRPr="006C75FE" w:rsidRDefault="00E27E29" w:rsidP="00E27E29">
      <w:pPr>
        <w:tabs>
          <w:tab w:val="left" w:pos="3820"/>
        </w:tabs>
        <w:spacing w:after="200" w:line="240" w:lineRule="auto"/>
        <w:contextualSpacing/>
        <w:jc w:val="both"/>
        <w:rPr>
          <w:rFonts w:ascii="Arial" w:hAnsi="Arial"/>
          <w:kern w:val="0"/>
          <w14:ligatures w14:val="none"/>
        </w:rPr>
      </w:pPr>
    </w:p>
    <w:p w14:paraId="08CBB98B" w14:textId="77777777" w:rsidR="00E27E29" w:rsidRPr="006C75FE" w:rsidRDefault="00E27E29" w:rsidP="00E27E29">
      <w:pPr>
        <w:tabs>
          <w:tab w:val="left" w:pos="3820"/>
        </w:tabs>
        <w:spacing w:after="200" w:line="240" w:lineRule="auto"/>
        <w:contextualSpacing/>
        <w:jc w:val="both"/>
        <w:rPr>
          <w:rFonts w:ascii="Arial" w:hAnsi="Arial" w:cs="Arial"/>
          <w:bCs/>
          <w:kern w:val="0"/>
          <w14:ligatures w14:val="none"/>
        </w:rPr>
      </w:pPr>
      <w:r w:rsidRPr="006C75FE">
        <w:rPr>
          <w:rFonts w:ascii="Arial" w:hAnsi="Arial"/>
          <w:kern w:val="0"/>
          <w14:ligatures w14:val="none"/>
        </w:rPr>
        <w:t>Praters Farmhouse is in Easton Town which is at the eastern edge of Sherston and situated along a rural lane 50m south of the B4040 east-west road that forms the spine of Sherston. The farmhouse is positioned outside the development boundary and Sherston Conservation Area; however, it is located within the Cotswolds AONB.</w:t>
      </w:r>
    </w:p>
    <w:p w14:paraId="0A99BFF9" w14:textId="77777777" w:rsidR="00E27E29" w:rsidRDefault="00E27E29" w:rsidP="00E27E29">
      <w:pPr>
        <w:tabs>
          <w:tab w:val="left" w:pos="3820"/>
        </w:tabs>
        <w:spacing w:after="200" w:line="240" w:lineRule="auto"/>
        <w:contextualSpacing/>
        <w:jc w:val="both"/>
        <w:rPr>
          <w:rFonts w:ascii="Arial" w:hAnsi="Arial" w:cs="Arial"/>
          <w:color w:val="181818"/>
          <w:shd w:val="clear" w:color="auto" w:fill="FFFFFF"/>
        </w:rPr>
      </w:pPr>
      <w:r w:rsidRPr="006C75FE">
        <w:rPr>
          <w:rFonts w:ascii="Arial" w:hAnsi="Arial" w:cs="Arial"/>
          <w:bCs/>
          <w:kern w:val="0"/>
          <w14:ligatures w14:val="none"/>
        </w:rPr>
        <w:t xml:space="preserve"> </w:t>
      </w:r>
    </w:p>
    <w:p w14:paraId="476668F5" w14:textId="77777777" w:rsidR="00E27E29" w:rsidRDefault="00E27E29" w:rsidP="00E27E29">
      <w:pPr>
        <w:spacing w:line="240" w:lineRule="auto"/>
        <w:contextualSpacing/>
        <w:jc w:val="both"/>
        <w:rPr>
          <w:rFonts w:ascii="Arial" w:hAnsi="Arial" w:cs="Arial"/>
          <w:kern w:val="0"/>
          <w14:ligatures w14:val="none"/>
        </w:rPr>
      </w:pPr>
      <w:r>
        <w:rPr>
          <w:rFonts w:ascii="Arial" w:hAnsi="Arial" w:cs="Arial"/>
          <w:b/>
          <w:kern w:val="0"/>
          <w14:ligatures w14:val="none"/>
        </w:rPr>
        <w:t>Heritage Assets</w:t>
      </w:r>
      <w:r>
        <w:rPr>
          <w:rFonts w:ascii="Arial" w:hAnsi="Arial" w:cs="Arial"/>
          <w:kern w:val="0"/>
          <w14:ligatures w14:val="none"/>
        </w:rPr>
        <w:t xml:space="preserve">: </w:t>
      </w:r>
    </w:p>
    <w:p w14:paraId="3ED54D01" w14:textId="77777777" w:rsidR="00E27E29" w:rsidRPr="006C75FE" w:rsidRDefault="00E27E29" w:rsidP="00E27E29">
      <w:pPr>
        <w:spacing w:after="200" w:line="240" w:lineRule="auto"/>
        <w:contextualSpacing/>
        <w:jc w:val="both"/>
        <w:rPr>
          <w:rFonts w:ascii="Arial" w:hAnsi="Arial" w:cs="Arial"/>
          <w:kern w:val="0"/>
          <w14:ligatures w14:val="none"/>
        </w:rPr>
      </w:pPr>
      <w:r w:rsidRPr="006C75FE">
        <w:rPr>
          <w:rFonts w:ascii="Arial" w:hAnsi="Arial" w:cs="Arial"/>
          <w:kern w:val="0"/>
          <w14:ligatures w14:val="none"/>
        </w:rPr>
        <w:t xml:space="preserve">Praters Farmhouse Easton Town Sherston grade II </w:t>
      </w:r>
    </w:p>
    <w:p w14:paraId="17F7FC94" w14:textId="77777777" w:rsidR="00E27E29" w:rsidRPr="006C75FE" w:rsidRDefault="00E27E29" w:rsidP="00E27E29">
      <w:pPr>
        <w:spacing w:after="200" w:line="240" w:lineRule="auto"/>
        <w:contextualSpacing/>
        <w:jc w:val="both"/>
        <w:rPr>
          <w:rFonts w:ascii="Arial" w:hAnsi="Arial" w:cs="Arial"/>
          <w:kern w:val="0"/>
          <w14:ligatures w14:val="none"/>
        </w:rPr>
      </w:pPr>
      <w:r w:rsidRPr="006C75FE">
        <w:rPr>
          <w:rFonts w:ascii="Arial" w:hAnsi="Arial" w:cs="Arial"/>
          <w:kern w:val="0"/>
          <w14:ligatures w14:val="none"/>
        </w:rPr>
        <w:t>Barn to SW of Praters Farmhouse Easton Sherston grade II</w:t>
      </w:r>
    </w:p>
    <w:p w14:paraId="1FA16BBF" w14:textId="77777777" w:rsidR="00E27E29" w:rsidRDefault="00E27E29" w:rsidP="00E27E29">
      <w:pPr>
        <w:spacing w:line="240" w:lineRule="auto"/>
        <w:contextualSpacing/>
        <w:jc w:val="both"/>
        <w:rPr>
          <w:rFonts w:ascii="Arial" w:hAnsi="Arial" w:cs="Arial"/>
          <w:b/>
          <w:bCs/>
        </w:rPr>
      </w:pPr>
    </w:p>
    <w:p w14:paraId="0EAF37C9" w14:textId="77777777" w:rsidR="00E27E29" w:rsidRDefault="00E27E29" w:rsidP="00E27E29">
      <w:pPr>
        <w:spacing w:line="240" w:lineRule="auto"/>
        <w:contextualSpacing/>
        <w:jc w:val="both"/>
        <w:rPr>
          <w:rFonts w:ascii="Arial" w:hAnsi="Arial" w:cs="Arial"/>
          <w:kern w:val="0"/>
          <w14:ligatures w14:val="none"/>
        </w:rPr>
      </w:pPr>
      <w:r>
        <w:rPr>
          <w:rFonts w:ascii="Arial" w:hAnsi="Arial" w:cs="Arial"/>
          <w:b/>
          <w:bCs/>
          <w:kern w:val="0"/>
          <w14:ligatures w14:val="none"/>
        </w:rPr>
        <w:t>Relevant Planning History</w:t>
      </w:r>
      <w:r>
        <w:rPr>
          <w:rFonts w:ascii="Arial" w:hAnsi="Arial" w:cs="Arial"/>
          <w:kern w:val="0"/>
          <w14:ligatures w14:val="none"/>
        </w:rPr>
        <w:t xml:space="preserve">: </w:t>
      </w:r>
    </w:p>
    <w:p w14:paraId="72FBD2BD" w14:textId="77777777" w:rsidR="00E27E29" w:rsidRDefault="00E27E29" w:rsidP="00E27E29">
      <w:pPr>
        <w:spacing w:line="240" w:lineRule="auto"/>
        <w:contextualSpacing/>
        <w:jc w:val="both"/>
        <w:rPr>
          <w:rFonts w:ascii="Arial" w:eastAsia="Times New Roman" w:hAnsi="Arial" w:cs="Arial"/>
          <w:kern w:val="0"/>
          <w:lang w:eastAsia="en-GB"/>
          <w14:ligatures w14:val="none"/>
        </w:rPr>
      </w:pPr>
    </w:p>
    <w:p w14:paraId="41D089C2" w14:textId="77777777" w:rsidR="00E27E29" w:rsidRPr="002D2427" w:rsidRDefault="00E27E29" w:rsidP="00E27E29">
      <w:pPr>
        <w:spacing w:line="240" w:lineRule="auto"/>
        <w:contextualSpacing/>
        <w:jc w:val="both"/>
        <w:rPr>
          <w:rFonts w:ascii="Arial" w:hAnsi="Arial" w:cs="Arial"/>
          <w:kern w:val="0"/>
          <w14:ligatures w14:val="none"/>
        </w:rPr>
      </w:pPr>
      <w:r w:rsidRPr="002D2427">
        <w:rPr>
          <w:rFonts w:ascii="Arial" w:hAnsi="Arial" w:cs="Arial"/>
        </w:rPr>
        <w:t>Single-storey extension, internal alterations to ground floor layout and staircase, structural repairs and alterations to west elevation, opening up rear doorway, installation of an ASHP to replace oil tank, installation of underfloor heating to ground floor, and associated alterations</w:t>
      </w:r>
    </w:p>
    <w:p w14:paraId="78419CEF" w14:textId="77777777" w:rsidR="00E27E29" w:rsidRDefault="00E27E29" w:rsidP="00E27E29">
      <w:pPr>
        <w:spacing w:line="240" w:lineRule="auto"/>
        <w:contextualSpacing/>
        <w:rPr>
          <w:rFonts w:ascii="Arial" w:hAnsi="Arial" w:cs="Arial"/>
          <w:b/>
          <w:kern w:val="0"/>
          <w14:ligatures w14:val="none"/>
        </w:rPr>
      </w:pPr>
    </w:p>
    <w:p w14:paraId="082E6547" w14:textId="77777777" w:rsidR="00E27E29" w:rsidRDefault="00E27E29" w:rsidP="00E27E29">
      <w:pPr>
        <w:spacing w:line="240" w:lineRule="auto"/>
        <w:contextualSpacing/>
        <w:rPr>
          <w:rFonts w:ascii="Arial" w:hAnsi="Arial" w:cs="Arial"/>
          <w:kern w:val="0"/>
          <w14:ligatures w14:val="none"/>
        </w:rPr>
      </w:pPr>
      <w:r>
        <w:rPr>
          <w:rFonts w:ascii="Arial" w:hAnsi="Arial" w:cs="Arial"/>
          <w:b/>
          <w:kern w:val="0"/>
          <w14:ligatures w14:val="none"/>
        </w:rPr>
        <w:t>The Proposal</w:t>
      </w:r>
    </w:p>
    <w:p w14:paraId="76F0105C" w14:textId="0D8E4DCB" w:rsidR="00E27E29" w:rsidRDefault="004A7427" w:rsidP="00E27E29">
      <w:pPr>
        <w:spacing w:line="240" w:lineRule="auto"/>
        <w:contextualSpacing/>
        <w:jc w:val="both"/>
        <w:rPr>
          <w:rFonts w:ascii="Arial" w:hAnsi="Arial" w:cs="Arial"/>
          <w:color w:val="181818"/>
          <w:kern w:val="0"/>
          <w:shd w:val="clear" w:color="auto" w:fill="FFFFFF"/>
          <w14:ligatures w14:val="none"/>
        </w:rPr>
      </w:pPr>
      <w:r>
        <w:rPr>
          <w:rFonts w:ascii="Arial" w:hAnsi="Arial" w:cs="Arial"/>
        </w:rPr>
        <w:t xml:space="preserve">The current Discharge </w:t>
      </w:r>
      <w:r w:rsidR="00B8201D">
        <w:rPr>
          <w:rFonts w:ascii="Arial" w:hAnsi="Arial" w:cs="Arial"/>
        </w:rPr>
        <w:t>of</w:t>
      </w:r>
      <w:r>
        <w:rPr>
          <w:rFonts w:ascii="Arial" w:hAnsi="Arial" w:cs="Arial"/>
        </w:rPr>
        <w:t xml:space="preserve"> </w:t>
      </w:r>
      <w:r w:rsidR="00B8201D">
        <w:rPr>
          <w:rFonts w:ascii="Arial" w:hAnsi="Arial" w:cs="Arial"/>
        </w:rPr>
        <w:t>Condition</w:t>
      </w:r>
      <w:r>
        <w:rPr>
          <w:rFonts w:ascii="Arial" w:hAnsi="Arial" w:cs="Arial"/>
        </w:rPr>
        <w:t xml:space="preserve"> </w:t>
      </w:r>
      <w:r w:rsidR="00B8201D">
        <w:rPr>
          <w:rFonts w:ascii="Arial" w:hAnsi="Arial" w:cs="Arial"/>
        </w:rPr>
        <w:t>follows a</w:t>
      </w:r>
      <w:r>
        <w:rPr>
          <w:rFonts w:ascii="Arial" w:hAnsi="Arial" w:cs="Arial"/>
        </w:rPr>
        <w:t xml:space="preserve"> previous application </w:t>
      </w:r>
      <w:r w:rsidR="00EB7912">
        <w:rPr>
          <w:rFonts w:ascii="Arial" w:hAnsi="Arial" w:cs="Arial"/>
          <w:color w:val="181818"/>
          <w:shd w:val="clear" w:color="auto" w:fill="FFFFFF"/>
        </w:rPr>
        <w:t xml:space="preserve">2026/00193 </w:t>
      </w:r>
      <w:r w:rsidR="00B8201D">
        <w:t xml:space="preserve">to </w:t>
      </w:r>
      <w:r w:rsidR="00E27E29">
        <w:rPr>
          <w:rFonts w:ascii="Arial" w:hAnsi="Arial" w:cs="Arial"/>
          <w:color w:val="181818"/>
          <w:shd w:val="clear" w:color="auto" w:fill="FFFFFF"/>
        </w:rPr>
        <w:t xml:space="preserve">Discharge </w:t>
      </w:r>
      <w:r w:rsidR="00B8201D">
        <w:rPr>
          <w:rFonts w:ascii="Arial" w:hAnsi="Arial" w:cs="Arial"/>
          <w:color w:val="181818"/>
          <w:shd w:val="clear" w:color="auto" w:fill="FFFFFF"/>
        </w:rPr>
        <w:t>C</w:t>
      </w:r>
      <w:r w:rsidR="00E27E29">
        <w:rPr>
          <w:rFonts w:ascii="Arial" w:hAnsi="Arial" w:cs="Arial"/>
          <w:color w:val="181818"/>
          <w:shd w:val="clear" w:color="auto" w:fill="FFFFFF"/>
        </w:rPr>
        <w:t xml:space="preserve">onditions No. 6 and 8 on decision Ref.PL/2025/00178 </w:t>
      </w:r>
    </w:p>
    <w:p w14:paraId="72B082C5" w14:textId="77777777" w:rsidR="00E27E29" w:rsidRDefault="00E27E29" w:rsidP="00E27E29">
      <w:pPr>
        <w:tabs>
          <w:tab w:val="left" w:pos="1701"/>
        </w:tabs>
        <w:spacing w:after="0" w:line="240" w:lineRule="auto"/>
        <w:jc w:val="both"/>
        <w:rPr>
          <w:rFonts w:ascii="Arial" w:eastAsia="Times New Roman" w:hAnsi="Arial" w:cs="Arial"/>
          <w:kern w:val="0"/>
          <w:lang w:eastAsia="en-GB"/>
          <w14:ligatures w14:val="none"/>
        </w:rPr>
      </w:pPr>
    </w:p>
    <w:p w14:paraId="7895A863" w14:textId="77777777" w:rsidR="00E27E29" w:rsidRPr="006C75FE" w:rsidRDefault="00E27E29" w:rsidP="00E27E29">
      <w:pPr>
        <w:spacing w:line="240" w:lineRule="auto"/>
        <w:contextualSpacing/>
        <w:jc w:val="both"/>
        <w:rPr>
          <w:rFonts w:ascii="Arial" w:hAnsi="Arial" w:cs="Arial"/>
        </w:rPr>
      </w:pPr>
      <w:r>
        <w:rPr>
          <w:rFonts w:ascii="Arial" w:hAnsi="Arial" w:cs="Arial"/>
          <w:color w:val="181818"/>
          <w:shd w:val="clear" w:color="auto" w:fill="FFFFFF"/>
        </w:rPr>
        <w:t>C</w:t>
      </w:r>
      <w:r w:rsidRPr="006C75FE">
        <w:rPr>
          <w:rFonts w:ascii="Arial" w:hAnsi="Arial" w:cs="Arial"/>
          <w:color w:val="181818"/>
          <w:shd w:val="clear" w:color="auto" w:fill="FFFFFF"/>
        </w:rPr>
        <w:t>ondition 6.</w:t>
      </w:r>
      <w:r w:rsidRPr="006C75FE">
        <w:rPr>
          <w:rFonts w:ascii="Arial" w:hAnsi="Arial" w:cs="Arial"/>
        </w:rPr>
        <w:t xml:space="preserve"> No doors shall be installed into the west elevation until details of the door joinery and surround have been submitted to and approved in writing by the Local Planning Authority. The submitted details shall include depth of reveal, details of heads, jambs, lintels, and dripstones, elevations at a scale of not less than 1:10 and horizontal/vertical frame sections (including sections through glazing bars) at not less than 1:2. The works shall be carried out in accordance with the approved details.</w:t>
      </w:r>
    </w:p>
    <w:p w14:paraId="2069E2AA" w14:textId="77777777" w:rsidR="00E27E29" w:rsidRDefault="00E27E29" w:rsidP="00E27E29">
      <w:pPr>
        <w:spacing w:line="240" w:lineRule="auto"/>
        <w:contextualSpacing/>
        <w:jc w:val="both"/>
        <w:rPr>
          <w:rFonts w:ascii="Arial" w:hAnsi="Arial" w:cs="Arial"/>
          <w:color w:val="181818"/>
          <w:shd w:val="clear" w:color="auto" w:fill="FFFFFF"/>
        </w:rPr>
      </w:pPr>
    </w:p>
    <w:p w14:paraId="1929619C" w14:textId="77777777" w:rsidR="00E27E29" w:rsidRDefault="00E27E29" w:rsidP="00E27E29">
      <w:pPr>
        <w:tabs>
          <w:tab w:val="left" w:pos="1701"/>
        </w:tabs>
        <w:spacing w:after="0" w:line="240" w:lineRule="auto"/>
        <w:jc w:val="both"/>
        <w:rPr>
          <w:rFonts w:ascii="Arial" w:hAnsi="Arial" w:cs="Arial"/>
        </w:rPr>
      </w:pPr>
      <w:r w:rsidRPr="006C75FE">
        <w:rPr>
          <w:rFonts w:ascii="Arial" w:hAnsi="Arial" w:cs="Arial"/>
        </w:rPr>
        <w:t>REASON: The application contained insufficient information to enable this matter to be considered prior to granting listed building consent and the matter is required to be agreed with the Local Planning Authority before development commences in order that the development is undertaken in an acceptable manner, in the interests of preserving the character and appearance of the listed building and its setting</w:t>
      </w:r>
      <w:r>
        <w:rPr>
          <w:rFonts w:ascii="Arial" w:hAnsi="Arial" w:cs="Arial"/>
        </w:rPr>
        <w:t>.</w:t>
      </w:r>
    </w:p>
    <w:p w14:paraId="63926CF2" w14:textId="77777777" w:rsidR="00E27E29" w:rsidRDefault="00E27E29" w:rsidP="00E27E29">
      <w:pPr>
        <w:tabs>
          <w:tab w:val="left" w:pos="1701"/>
        </w:tabs>
        <w:spacing w:after="0" w:line="240" w:lineRule="auto"/>
        <w:jc w:val="both"/>
        <w:rPr>
          <w:rFonts w:ascii="Arial" w:hAnsi="Arial" w:cs="Arial"/>
        </w:rPr>
      </w:pPr>
    </w:p>
    <w:p w14:paraId="036A6080" w14:textId="77777777" w:rsidR="00E27E29" w:rsidRDefault="00E27E29" w:rsidP="00E27E29">
      <w:pPr>
        <w:tabs>
          <w:tab w:val="left" w:pos="1701"/>
        </w:tabs>
        <w:spacing w:after="0" w:line="240" w:lineRule="auto"/>
        <w:jc w:val="both"/>
        <w:rPr>
          <w:rFonts w:ascii="Arial" w:hAnsi="Arial" w:cs="Arial"/>
        </w:rPr>
      </w:pPr>
      <w:r w:rsidRPr="006C75FE">
        <w:rPr>
          <w:rFonts w:ascii="Arial" w:hAnsi="Arial" w:cs="Arial"/>
        </w:rPr>
        <w:t xml:space="preserve">Condition 8 No works for the unblocking and insertion of a window at first floor on the east elevation of the listed building hereby permitted shall commence on site until details of the window have been submitted to and approved in writing by the Local Planning Authority. The submitted details shall include depth of reveal, details of heads, sills and lintels, elevations at a scale of not less than 1:10 and horizontal/vertical frame sections (including sections through glazing bars/mullions) at not less than 1:2. The works shall be carried out in accordance with the approved details. </w:t>
      </w:r>
    </w:p>
    <w:p w14:paraId="2304C726" w14:textId="77777777" w:rsidR="00E27E29" w:rsidRDefault="00E27E29" w:rsidP="00E27E29">
      <w:pPr>
        <w:tabs>
          <w:tab w:val="left" w:pos="1701"/>
        </w:tabs>
        <w:spacing w:after="0" w:line="240" w:lineRule="auto"/>
        <w:jc w:val="both"/>
        <w:rPr>
          <w:rFonts w:ascii="Arial" w:hAnsi="Arial" w:cs="Arial"/>
        </w:rPr>
      </w:pPr>
    </w:p>
    <w:p w14:paraId="0958BC93" w14:textId="77777777" w:rsidR="00E27E29" w:rsidRPr="006C75FE" w:rsidRDefault="00E27E29" w:rsidP="00E27E29">
      <w:pPr>
        <w:tabs>
          <w:tab w:val="left" w:pos="1701"/>
        </w:tabs>
        <w:spacing w:after="0" w:line="240" w:lineRule="auto"/>
        <w:jc w:val="both"/>
        <w:rPr>
          <w:rFonts w:ascii="Arial" w:hAnsi="Arial" w:cs="Arial"/>
        </w:rPr>
      </w:pPr>
      <w:r w:rsidRPr="006C75FE">
        <w:rPr>
          <w:rFonts w:ascii="Arial" w:hAnsi="Arial" w:cs="Arial"/>
        </w:rPr>
        <w:t xml:space="preserve">REASON: The application contained insufficient information to enable this matter to be considered prior to granting listed building consent and the matter is required to be agreed </w:t>
      </w:r>
      <w:r w:rsidRPr="006C75FE">
        <w:rPr>
          <w:rFonts w:ascii="Arial" w:hAnsi="Arial" w:cs="Arial"/>
        </w:rPr>
        <w:lastRenderedPageBreak/>
        <w:t>with the Local Planning Authority before development commences in order that the development is undertaken in an acceptable manner, in the interests of preserving the character and appearance of the listed building and its setting.</w:t>
      </w:r>
    </w:p>
    <w:p w14:paraId="2C46F69F" w14:textId="77777777" w:rsidR="00E27E29" w:rsidRPr="006C75FE" w:rsidRDefault="00E27E29" w:rsidP="00E27E29">
      <w:pPr>
        <w:tabs>
          <w:tab w:val="left" w:pos="1701"/>
        </w:tabs>
        <w:spacing w:after="0" w:line="240" w:lineRule="auto"/>
        <w:jc w:val="both"/>
        <w:rPr>
          <w:rFonts w:ascii="Arial" w:eastAsia="Times New Roman" w:hAnsi="Arial" w:cs="Arial"/>
          <w:kern w:val="0"/>
          <w:lang w:eastAsia="en-GB"/>
          <w14:ligatures w14:val="none"/>
        </w:rPr>
      </w:pPr>
    </w:p>
    <w:p w14:paraId="396FF379" w14:textId="77777777" w:rsidR="00E27E29" w:rsidRDefault="00E27E29" w:rsidP="00E27E29">
      <w:pPr>
        <w:tabs>
          <w:tab w:val="left" w:pos="1701"/>
        </w:tabs>
        <w:spacing w:after="0" w:line="240" w:lineRule="auto"/>
        <w:jc w:val="both"/>
        <w:rPr>
          <w:rFonts w:ascii="Arial" w:eastAsia="Times New Roman" w:hAnsi="Arial" w:cs="Arial"/>
          <w:bCs/>
          <w:kern w:val="0"/>
          <w:lang w:eastAsia="en-GB"/>
          <w14:ligatures w14:val="none"/>
        </w:rPr>
      </w:pPr>
      <w:r>
        <w:rPr>
          <w:rFonts w:ascii="Arial" w:eastAsia="Times New Roman" w:hAnsi="Arial" w:cs="Arial"/>
          <w:b/>
          <w:kern w:val="0"/>
          <w:lang w:eastAsia="en-GB"/>
          <w14:ligatures w14:val="none"/>
        </w:rPr>
        <w:t>Assessment</w:t>
      </w:r>
      <w:r>
        <w:rPr>
          <w:rFonts w:ascii="Arial" w:eastAsia="Times New Roman" w:hAnsi="Arial" w:cs="Arial"/>
          <w:bCs/>
          <w:kern w:val="0"/>
          <w:lang w:eastAsia="en-GB"/>
          <w14:ligatures w14:val="none"/>
        </w:rPr>
        <w:t xml:space="preserve">: </w:t>
      </w:r>
    </w:p>
    <w:p w14:paraId="67576C04" w14:textId="77777777" w:rsidR="0088779A" w:rsidRDefault="00E27E29" w:rsidP="00E27E29">
      <w:pPr>
        <w:tabs>
          <w:tab w:val="left" w:pos="1701"/>
        </w:tabs>
        <w:spacing w:after="0" w:line="240" w:lineRule="auto"/>
        <w:jc w:val="both"/>
        <w:rPr>
          <w:rFonts w:ascii="Arial" w:hAnsi="Arial" w:cs="Arial"/>
        </w:rPr>
      </w:pPr>
      <w:r>
        <w:rPr>
          <w:rFonts w:ascii="Arial" w:hAnsi="Arial" w:cs="Arial"/>
        </w:rPr>
        <w:t xml:space="preserve">Condition No. 6 – With respect the French Doors. </w:t>
      </w:r>
      <w:r w:rsidR="00141AD4" w:rsidRPr="00141AD4">
        <w:rPr>
          <w:rFonts w:ascii="Arial" w:hAnsi="Arial" w:cs="Arial"/>
        </w:rPr>
        <w:t xml:space="preserve">The approved drawings under the Listed Building Consent 2025/00178 have an annotation </w:t>
      </w:r>
      <w:r w:rsidR="0088779A">
        <w:rPr>
          <w:rFonts w:ascii="Arial" w:hAnsi="Arial" w:cs="Arial"/>
        </w:rPr>
        <w:t>‘</w:t>
      </w:r>
      <w:r w:rsidR="00141AD4" w:rsidRPr="0088779A">
        <w:rPr>
          <w:rFonts w:ascii="Arial" w:hAnsi="Arial" w:cs="Arial"/>
          <w:i/>
          <w:iCs/>
        </w:rPr>
        <w:t>Traditional timber framed doors to garden</w:t>
      </w:r>
      <w:r w:rsidR="0088779A" w:rsidRPr="0088779A">
        <w:rPr>
          <w:rFonts w:ascii="Arial" w:hAnsi="Arial" w:cs="Arial"/>
          <w:i/>
          <w:iCs/>
        </w:rPr>
        <w:t>’</w:t>
      </w:r>
      <w:r w:rsidR="00141AD4" w:rsidRPr="0088779A">
        <w:rPr>
          <w:rFonts w:ascii="Arial" w:hAnsi="Arial" w:cs="Arial"/>
          <w:i/>
          <w:iCs/>
        </w:rPr>
        <w:t>.</w:t>
      </w:r>
      <w:r w:rsidR="00141AD4" w:rsidRPr="00141AD4">
        <w:rPr>
          <w:rFonts w:ascii="Arial" w:hAnsi="Arial" w:cs="Arial"/>
        </w:rPr>
        <w:t xml:space="preserve"> </w:t>
      </w:r>
    </w:p>
    <w:p w14:paraId="33A2BCEF" w14:textId="77777777" w:rsidR="0088779A" w:rsidRDefault="0088779A" w:rsidP="00E27E29">
      <w:pPr>
        <w:tabs>
          <w:tab w:val="left" w:pos="1701"/>
        </w:tabs>
        <w:spacing w:after="0" w:line="240" w:lineRule="auto"/>
        <w:jc w:val="both"/>
        <w:rPr>
          <w:rFonts w:ascii="Arial" w:hAnsi="Arial" w:cs="Arial"/>
        </w:rPr>
      </w:pPr>
    </w:p>
    <w:p w14:paraId="246362EE" w14:textId="439FB7EA" w:rsidR="0088779A" w:rsidRDefault="00E27E29" w:rsidP="00E27E29">
      <w:pPr>
        <w:tabs>
          <w:tab w:val="left" w:pos="1701"/>
        </w:tabs>
        <w:spacing w:after="0" w:line="240" w:lineRule="auto"/>
        <w:jc w:val="both"/>
        <w:rPr>
          <w:rFonts w:ascii="Arial" w:hAnsi="Arial" w:cs="Arial"/>
        </w:rPr>
      </w:pPr>
      <w:r w:rsidRPr="00141AD4">
        <w:rPr>
          <w:rFonts w:ascii="Arial" w:hAnsi="Arial" w:cs="Arial"/>
        </w:rPr>
        <w:t xml:space="preserve">The proposed doors are </w:t>
      </w:r>
      <w:r w:rsidR="00B471F0" w:rsidRPr="00141AD4">
        <w:rPr>
          <w:rFonts w:ascii="Arial" w:hAnsi="Arial" w:cs="Arial"/>
        </w:rPr>
        <w:t xml:space="preserve">now improved and are </w:t>
      </w:r>
      <w:r w:rsidR="0088779A" w:rsidRPr="00141AD4">
        <w:rPr>
          <w:rFonts w:ascii="Arial" w:hAnsi="Arial" w:cs="Arial"/>
        </w:rPr>
        <w:t>constructed</w:t>
      </w:r>
      <w:r w:rsidR="00B471F0" w:rsidRPr="00141AD4">
        <w:rPr>
          <w:rFonts w:ascii="Arial" w:hAnsi="Arial" w:cs="Arial"/>
        </w:rPr>
        <w:t xml:space="preserve"> in timber </w:t>
      </w:r>
      <w:r w:rsidR="002D4AAA" w:rsidRPr="00141AD4">
        <w:rPr>
          <w:rFonts w:ascii="Arial" w:hAnsi="Arial" w:cs="Arial"/>
        </w:rPr>
        <w:t xml:space="preserve">although it </w:t>
      </w:r>
      <w:r w:rsidR="0088779A">
        <w:rPr>
          <w:rFonts w:ascii="Arial" w:hAnsi="Arial" w:cs="Arial"/>
        </w:rPr>
        <w:t>i</w:t>
      </w:r>
      <w:r w:rsidR="002D4AAA" w:rsidRPr="00141AD4">
        <w:rPr>
          <w:rFonts w:ascii="Arial" w:hAnsi="Arial" w:cs="Arial"/>
        </w:rPr>
        <w:t>s not clear what the pan</w:t>
      </w:r>
      <w:r w:rsidR="0088779A">
        <w:rPr>
          <w:rFonts w:ascii="Arial" w:hAnsi="Arial" w:cs="Arial"/>
        </w:rPr>
        <w:t>e</w:t>
      </w:r>
      <w:r w:rsidR="002D4AAA" w:rsidRPr="00141AD4">
        <w:rPr>
          <w:rFonts w:ascii="Arial" w:hAnsi="Arial" w:cs="Arial"/>
        </w:rPr>
        <w:t xml:space="preserve">ls 24 mm depth is made up of from </w:t>
      </w:r>
      <w:r w:rsidR="0088779A">
        <w:rPr>
          <w:rFonts w:ascii="Arial" w:hAnsi="Arial" w:cs="Arial"/>
        </w:rPr>
        <w:t xml:space="preserve">the </w:t>
      </w:r>
      <w:r w:rsidR="002D4AAA" w:rsidRPr="00141AD4">
        <w:rPr>
          <w:rFonts w:ascii="Arial" w:hAnsi="Arial" w:cs="Arial"/>
        </w:rPr>
        <w:t xml:space="preserve">drawings </w:t>
      </w:r>
      <w:r w:rsidR="005A5C69">
        <w:rPr>
          <w:rFonts w:ascii="Arial" w:hAnsi="Arial" w:cs="Arial"/>
        </w:rPr>
        <w:t xml:space="preserve">and the glazing bar is placed on not through the glazing in the traditional way. </w:t>
      </w:r>
      <w:r w:rsidR="00802285">
        <w:rPr>
          <w:rFonts w:ascii="Arial" w:hAnsi="Arial" w:cs="Arial"/>
        </w:rPr>
        <w:t>I</w:t>
      </w:r>
      <w:r w:rsidR="00D303D6">
        <w:rPr>
          <w:rFonts w:ascii="Arial" w:hAnsi="Arial" w:cs="Arial"/>
        </w:rPr>
        <w:t>t</w:t>
      </w:r>
      <w:r w:rsidR="00802285">
        <w:rPr>
          <w:rFonts w:ascii="Arial" w:hAnsi="Arial" w:cs="Arial"/>
        </w:rPr>
        <w:t xml:space="preserve"> </w:t>
      </w:r>
      <w:r w:rsidR="00D303D6">
        <w:rPr>
          <w:rFonts w:ascii="Arial" w:hAnsi="Arial" w:cs="Arial"/>
        </w:rPr>
        <w:t>needs</w:t>
      </w:r>
      <w:r w:rsidR="00802285">
        <w:rPr>
          <w:rFonts w:ascii="Arial" w:hAnsi="Arial" w:cs="Arial"/>
        </w:rPr>
        <w:t xml:space="preserve"> </w:t>
      </w:r>
      <w:proofErr w:type="spellStart"/>
      <w:r w:rsidR="00802285">
        <w:rPr>
          <w:rFonts w:ascii="Arial" w:hAnsi="Arial" w:cs="Arial"/>
        </w:rPr>
        <w:t>ot</w:t>
      </w:r>
      <w:proofErr w:type="spellEnd"/>
      <w:r w:rsidR="00802285">
        <w:rPr>
          <w:rFonts w:ascii="Arial" w:hAnsi="Arial" w:cs="Arial"/>
        </w:rPr>
        <w:t xml:space="preserve"> be a through glazing bar </w:t>
      </w:r>
      <w:r w:rsidR="00D303D6">
        <w:rPr>
          <w:rFonts w:ascii="Arial" w:hAnsi="Arial" w:cs="Arial"/>
        </w:rPr>
        <w:t>separating</w:t>
      </w:r>
      <w:r w:rsidR="00802285">
        <w:rPr>
          <w:rFonts w:ascii="Arial" w:hAnsi="Arial" w:cs="Arial"/>
        </w:rPr>
        <w:t xml:space="preserve"> the </w:t>
      </w:r>
      <w:r w:rsidR="00D303D6">
        <w:rPr>
          <w:rFonts w:ascii="Arial" w:hAnsi="Arial" w:cs="Arial"/>
        </w:rPr>
        <w:t xml:space="preserve">glazing. </w:t>
      </w:r>
      <w:r w:rsidR="005A5C69">
        <w:rPr>
          <w:rFonts w:ascii="Arial" w:hAnsi="Arial" w:cs="Arial"/>
        </w:rPr>
        <w:t>These two amendments are needed to the Doors</w:t>
      </w:r>
      <w:r w:rsidRPr="00141AD4">
        <w:rPr>
          <w:rFonts w:ascii="Arial" w:hAnsi="Arial" w:cs="Arial"/>
        </w:rPr>
        <w:t xml:space="preserve">. </w:t>
      </w:r>
    </w:p>
    <w:p w14:paraId="1CB329FF" w14:textId="77777777" w:rsidR="00E27E29" w:rsidRPr="00141AD4" w:rsidRDefault="00E27E29" w:rsidP="00E27E29">
      <w:pPr>
        <w:tabs>
          <w:tab w:val="left" w:pos="1701"/>
        </w:tabs>
        <w:spacing w:after="0" w:line="240" w:lineRule="auto"/>
        <w:jc w:val="both"/>
        <w:rPr>
          <w:rFonts w:ascii="Arial" w:hAnsi="Arial" w:cs="Arial"/>
        </w:rPr>
      </w:pPr>
    </w:p>
    <w:p w14:paraId="205EE452" w14:textId="77777777" w:rsidR="00E27E29" w:rsidRDefault="00E27E29" w:rsidP="00E27E29">
      <w:pPr>
        <w:spacing w:line="240" w:lineRule="auto"/>
        <w:contextualSpacing/>
        <w:jc w:val="both"/>
        <w:rPr>
          <w:rFonts w:ascii="Arial" w:hAnsi="Arial" w:cs="Arial"/>
        </w:rPr>
      </w:pPr>
      <w:r>
        <w:rPr>
          <w:rFonts w:ascii="Arial" w:hAnsi="Arial" w:cs="Arial"/>
        </w:rPr>
        <w:t xml:space="preserve">In addition, the condition requires </w:t>
      </w:r>
      <w:r w:rsidRPr="006C75FE">
        <w:rPr>
          <w:rFonts w:ascii="Arial" w:hAnsi="Arial" w:cs="Arial"/>
        </w:rPr>
        <w:t xml:space="preserve">details shall include depth of reveal, details of heads, jambs, lintels, and dripstones, elevations at a scale of not less than 1:10 and </w:t>
      </w:r>
      <w:r w:rsidRPr="006753FD">
        <w:rPr>
          <w:rFonts w:ascii="Arial" w:hAnsi="Arial" w:cs="Arial"/>
          <w:b/>
          <w:bCs/>
        </w:rPr>
        <w:t>horizontal/vertical</w:t>
      </w:r>
      <w:r w:rsidRPr="006C75FE">
        <w:rPr>
          <w:rFonts w:ascii="Arial" w:hAnsi="Arial" w:cs="Arial"/>
        </w:rPr>
        <w:t xml:space="preserve"> frame sections (including sections through glazing bars) at not less than 1:2. </w:t>
      </w:r>
    </w:p>
    <w:p w14:paraId="11433B5D" w14:textId="77777777" w:rsidR="001B1E50" w:rsidRDefault="001B1E50" w:rsidP="00E27E29">
      <w:pPr>
        <w:spacing w:line="240" w:lineRule="auto"/>
        <w:contextualSpacing/>
        <w:jc w:val="both"/>
        <w:rPr>
          <w:rFonts w:ascii="Arial" w:hAnsi="Arial" w:cs="Arial"/>
        </w:rPr>
      </w:pPr>
    </w:p>
    <w:p w14:paraId="3EA7A2B4" w14:textId="77777777" w:rsidR="00E27E29" w:rsidRDefault="00E27E29" w:rsidP="00E27E29">
      <w:pPr>
        <w:spacing w:line="240" w:lineRule="auto"/>
        <w:contextualSpacing/>
        <w:jc w:val="both"/>
        <w:rPr>
          <w:rFonts w:ascii="Arial" w:hAnsi="Arial" w:cs="Arial"/>
        </w:rPr>
      </w:pPr>
      <w:r>
        <w:rPr>
          <w:rFonts w:ascii="Arial" w:hAnsi="Arial" w:cs="Arial"/>
        </w:rPr>
        <w:t>The level of details is important to be able to control the form and construction of the door including details of the proposed new traditional timber door set in its opening, including heads, jambs, reveals, lintels etc and allow th</w:t>
      </w:r>
      <w:r w:rsidRPr="006C75FE">
        <w:rPr>
          <w:rFonts w:ascii="Arial" w:hAnsi="Arial" w:cs="Arial"/>
        </w:rPr>
        <w:t>e works shall be carried out in accordance with the approved details.</w:t>
      </w:r>
    </w:p>
    <w:p w14:paraId="6407BACF" w14:textId="77777777" w:rsidR="00673A5B" w:rsidRDefault="00673A5B" w:rsidP="00E27E29">
      <w:pPr>
        <w:spacing w:line="240" w:lineRule="auto"/>
        <w:contextualSpacing/>
        <w:jc w:val="both"/>
        <w:rPr>
          <w:rFonts w:ascii="Arial" w:hAnsi="Arial" w:cs="Arial"/>
        </w:rPr>
      </w:pPr>
    </w:p>
    <w:p w14:paraId="068EA3DA" w14:textId="07B6001B" w:rsidR="00673A5B" w:rsidRPr="006C75FE" w:rsidRDefault="00673A5B" w:rsidP="00E27E29">
      <w:pPr>
        <w:spacing w:line="240" w:lineRule="auto"/>
        <w:contextualSpacing/>
        <w:jc w:val="both"/>
        <w:rPr>
          <w:rFonts w:ascii="Arial" w:hAnsi="Arial" w:cs="Arial"/>
        </w:rPr>
      </w:pPr>
      <w:r>
        <w:rPr>
          <w:rFonts w:ascii="Arial" w:hAnsi="Arial" w:cs="Arial"/>
        </w:rPr>
        <w:t xml:space="preserve">The applicant has </w:t>
      </w:r>
      <w:r w:rsidR="008A0DC4">
        <w:rPr>
          <w:rFonts w:ascii="Arial" w:hAnsi="Arial" w:cs="Arial"/>
        </w:rPr>
        <w:t>included</w:t>
      </w:r>
      <w:r>
        <w:rPr>
          <w:rFonts w:ascii="Arial" w:hAnsi="Arial" w:cs="Arial"/>
        </w:rPr>
        <w:t xml:space="preserve"> </w:t>
      </w:r>
      <w:r w:rsidR="008F2CFF">
        <w:rPr>
          <w:rFonts w:ascii="Arial" w:hAnsi="Arial" w:cs="Arial"/>
        </w:rPr>
        <w:t>the French door</w:t>
      </w:r>
      <w:r w:rsidR="008A0DC4">
        <w:rPr>
          <w:rFonts w:ascii="Arial" w:hAnsi="Arial" w:cs="Arial"/>
        </w:rPr>
        <w:t xml:space="preserve">s and </w:t>
      </w:r>
      <w:r w:rsidR="008B0C56">
        <w:rPr>
          <w:rFonts w:ascii="Arial" w:hAnsi="Arial" w:cs="Arial"/>
        </w:rPr>
        <w:t>windows</w:t>
      </w:r>
      <w:r w:rsidR="008A0DC4">
        <w:rPr>
          <w:rFonts w:ascii="Arial" w:hAnsi="Arial" w:cs="Arial"/>
        </w:rPr>
        <w:t xml:space="preserve"> </w:t>
      </w:r>
      <w:r w:rsidR="008B0C56">
        <w:rPr>
          <w:rFonts w:ascii="Arial" w:hAnsi="Arial" w:cs="Arial"/>
        </w:rPr>
        <w:t>i</w:t>
      </w:r>
      <w:r w:rsidR="008A0DC4">
        <w:rPr>
          <w:rFonts w:ascii="Arial" w:hAnsi="Arial" w:cs="Arial"/>
        </w:rPr>
        <w:t xml:space="preserve">n context with </w:t>
      </w:r>
      <w:r w:rsidR="008B0C56">
        <w:rPr>
          <w:rFonts w:ascii="Arial" w:hAnsi="Arial" w:cs="Arial"/>
        </w:rPr>
        <w:t>a part elevation around the openings and related horizontal section</w:t>
      </w:r>
      <w:r w:rsidR="00FD2177">
        <w:rPr>
          <w:rFonts w:ascii="Arial" w:hAnsi="Arial" w:cs="Arial"/>
        </w:rPr>
        <w:t>.</w:t>
      </w:r>
      <w:r w:rsidR="00D303D6">
        <w:rPr>
          <w:rFonts w:ascii="Arial" w:hAnsi="Arial" w:cs="Arial"/>
        </w:rPr>
        <w:t xml:space="preserve"> A vertical section is required to complete the condition details.</w:t>
      </w:r>
      <w:r w:rsidR="00FD2177">
        <w:rPr>
          <w:rFonts w:ascii="Arial" w:hAnsi="Arial" w:cs="Arial"/>
        </w:rPr>
        <w:t xml:space="preserve"> </w:t>
      </w:r>
    </w:p>
    <w:p w14:paraId="4019988D" w14:textId="77777777" w:rsidR="00E27E29" w:rsidRDefault="00E27E29" w:rsidP="00E27E29">
      <w:pPr>
        <w:tabs>
          <w:tab w:val="left" w:pos="1701"/>
        </w:tabs>
        <w:spacing w:after="0" w:line="240" w:lineRule="auto"/>
        <w:jc w:val="both"/>
        <w:rPr>
          <w:rFonts w:ascii="Arial" w:hAnsi="Arial" w:cs="Arial"/>
        </w:rPr>
      </w:pPr>
    </w:p>
    <w:p w14:paraId="3602BEB3" w14:textId="60023C86" w:rsidR="00E95CAA" w:rsidRDefault="00D303D6" w:rsidP="00E27E29">
      <w:pPr>
        <w:tabs>
          <w:tab w:val="left" w:pos="1701"/>
        </w:tabs>
        <w:spacing w:after="0" w:line="240" w:lineRule="auto"/>
        <w:jc w:val="both"/>
        <w:rPr>
          <w:rFonts w:ascii="Arial" w:hAnsi="Arial" w:cs="Arial"/>
        </w:rPr>
      </w:pPr>
      <w:r>
        <w:rPr>
          <w:rFonts w:ascii="Arial" w:hAnsi="Arial" w:cs="Arial"/>
        </w:rPr>
        <w:t>I</w:t>
      </w:r>
      <w:r w:rsidR="005B2A07">
        <w:rPr>
          <w:rFonts w:ascii="Arial" w:hAnsi="Arial" w:cs="Arial"/>
        </w:rPr>
        <w:t xml:space="preserve">t </w:t>
      </w:r>
      <w:r w:rsidR="00EA1688">
        <w:rPr>
          <w:rFonts w:ascii="Arial" w:hAnsi="Arial" w:cs="Arial"/>
        </w:rPr>
        <w:t>i</w:t>
      </w:r>
      <w:r w:rsidR="005B2A07">
        <w:rPr>
          <w:rFonts w:ascii="Arial" w:hAnsi="Arial" w:cs="Arial"/>
        </w:rPr>
        <w:t xml:space="preserve">s </w:t>
      </w:r>
      <w:r>
        <w:rPr>
          <w:rFonts w:ascii="Arial" w:hAnsi="Arial" w:cs="Arial"/>
        </w:rPr>
        <w:t xml:space="preserve">also </w:t>
      </w:r>
      <w:r w:rsidR="005B2A07">
        <w:rPr>
          <w:rFonts w:ascii="Arial" w:hAnsi="Arial" w:cs="Arial"/>
        </w:rPr>
        <w:t xml:space="preserve">not clear the extent of </w:t>
      </w:r>
      <w:r w:rsidR="00EA1688">
        <w:rPr>
          <w:rFonts w:ascii="Arial" w:hAnsi="Arial" w:cs="Arial"/>
        </w:rPr>
        <w:t xml:space="preserve">new stone in the </w:t>
      </w:r>
      <w:r w:rsidR="004356A6">
        <w:rPr>
          <w:rFonts w:ascii="Arial" w:hAnsi="Arial" w:cs="Arial"/>
        </w:rPr>
        <w:t>stone</w:t>
      </w:r>
      <w:r w:rsidR="005F70D6">
        <w:rPr>
          <w:rFonts w:ascii="Arial" w:hAnsi="Arial" w:cs="Arial"/>
        </w:rPr>
        <w:t xml:space="preserve"> surrounds </w:t>
      </w:r>
      <w:r w:rsidR="00EA1688">
        <w:rPr>
          <w:rFonts w:ascii="Arial" w:hAnsi="Arial" w:cs="Arial"/>
        </w:rPr>
        <w:t>to the doors and window</w:t>
      </w:r>
      <w:r w:rsidR="00E95CAA">
        <w:rPr>
          <w:rFonts w:ascii="Arial" w:hAnsi="Arial" w:cs="Arial"/>
        </w:rPr>
        <w:t xml:space="preserve">s are </w:t>
      </w:r>
      <w:r w:rsidR="005F70D6">
        <w:rPr>
          <w:rFonts w:ascii="Arial" w:hAnsi="Arial" w:cs="Arial"/>
        </w:rPr>
        <w:t xml:space="preserve">proposed to be </w:t>
      </w:r>
      <w:r w:rsidR="00E95CAA">
        <w:rPr>
          <w:rFonts w:ascii="Arial" w:hAnsi="Arial" w:cs="Arial"/>
        </w:rPr>
        <w:t xml:space="preserve">repaired and what is to be </w:t>
      </w:r>
      <w:r w:rsidR="005F70D6">
        <w:rPr>
          <w:rFonts w:ascii="Arial" w:hAnsi="Arial" w:cs="Arial"/>
        </w:rPr>
        <w:t>replaced</w:t>
      </w:r>
      <w:r w:rsidR="00EA1688">
        <w:rPr>
          <w:rFonts w:ascii="Arial" w:hAnsi="Arial" w:cs="Arial"/>
        </w:rPr>
        <w:t xml:space="preserve">. </w:t>
      </w:r>
      <w:r w:rsidR="005F70D6">
        <w:rPr>
          <w:rFonts w:ascii="Arial" w:hAnsi="Arial" w:cs="Arial"/>
        </w:rPr>
        <w:t xml:space="preserve"> </w:t>
      </w:r>
    </w:p>
    <w:p w14:paraId="0CD1BD38" w14:textId="77777777" w:rsidR="00E95CAA" w:rsidRDefault="00E95CAA" w:rsidP="00E27E29">
      <w:pPr>
        <w:tabs>
          <w:tab w:val="left" w:pos="1701"/>
        </w:tabs>
        <w:spacing w:after="0" w:line="240" w:lineRule="auto"/>
        <w:jc w:val="both"/>
        <w:rPr>
          <w:rFonts w:ascii="Arial" w:hAnsi="Arial" w:cs="Arial"/>
        </w:rPr>
      </w:pPr>
    </w:p>
    <w:p w14:paraId="69D8B8B5" w14:textId="1AB53A6B" w:rsidR="00216348" w:rsidRDefault="00E95CAA" w:rsidP="00E27E29">
      <w:pPr>
        <w:tabs>
          <w:tab w:val="left" w:pos="1701"/>
        </w:tabs>
        <w:spacing w:after="0" w:line="240" w:lineRule="auto"/>
        <w:jc w:val="both"/>
        <w:rPr>
          <w:rFonts w:ascii="Arial" w:hAnsi="Arial" w:cs="Arial"/>
        </w:rPr>
      </w:pPr>
      <w:r>
        <w:rPr>
          <w:rFonts w:ascii="Arial" w:hAnsi="Arial" w:cs="Arial"/>
        </w:rPr>
        <w:t>T</w:t>
      </w:r>
      <w:r w:rsidR="005F70D6">
        <w:rPr>
          <w:rFonts w:ascii="Arial" w:hAnsi="Arial" w:cs="Arial"/>
        </w:rPr>
        <w:t xml:space="preserve">here </w:t>
      </w:r>
      <w:r w:rsidR="00060495">
        <w:rPr>
          <w:rFonts w:ascii="Arial" w:hAnsi="Arial" w:cs="Arial"/>
        </w:rPr>
        <w:t>are</w:t>
      </w:r>
      <w:r w:rsidR="005F70D6">
        <w:rPr>
          <w:rFonts w:ascii="Arial" w:hAnsi="Arial" w:cs="Arial"/>
        </w:rPr>
        <w:t xml:space="preserve"> some </w:t>
      </w:r>
      <w:r w:rsidR="00060495">
        <w:rPr>
          <w:rFonts w:ascii="Arial" w:hAnsi="Arial" w:cs="Arial"/>
        </w:rPr>
        <w:t>photographs</w:t>
      </w:r>
      <w:r w:rsidR="005F70D6">
        <w:rPr>
          <w:rFonts w:ascii="Arial" w:hAnsi="Arial" w:cs="Arial"/>
        </w:rPr>
        <w:t xml:space="preserve"> of the existing </w:t>
      </w:r>
      <w:r w:rsidR="00060495">
        <w:rPr>
          <w:rFonts w:ascii="Arial" w:hAnsi="Arial" w:cs="Arial"/>
        </w:rPr>
        <w:t>stone</w:t>
      </w:r>
      <w:r w:rsidR="00FE59AA">
        <w:rPr>
          <w:rFonts w:ascii="Arial" w:hAnsi="Arial" w:cs="Arial"/>
        </w:rPr>
        <w:t xml:space="preserve"> surrounds </w:t>
      </w:r>
      <w:r w:rsidR="00060495">
        <w:rPr>
          <w:rFonts w:ascii="Arial" w:hAnsi="Arial" w:cs="Arial"/>
        </w:rPr>
        <w:t>showing</w:t>
      </w:r>
      <w:r w:rsidR="00FE59AA">
        <w:rPr>
          <w:rFonts w:ascii="Arial" w:hAnsi="Arial" w:cs="Arial"/>
        </w:rPr>
        <w:t xml:space="preserve"> are</w:t>
      </w:r>
      <w:r w:rsidR="00060495">
        <w:rPr>
          <w:rFonts w:ascii="Arial" w:hAnsi="Arial" w:cs="Arial"/>
        </w:rPr>
        <w:t>a</w:t>
      </w:r>
      <w:r w:rsidR="00FE59AA">
        <w:rPr>
          <w:rFonts w:ascii="Arial" w:hAnsi="Arial" w:cs="Arial"/>
        </w:rPr>
        <w:t xml:space="preserve">s of decay however there </w:t>
      </w:r>
      <w:r w:rsidR="00060495">
        <w:rPr>
          <w:rFonts w:ascii="Arial" w:hAnsi="Arial" w:cs="Arial"/>
        </w:rPr>
        <w:t>is</w:t>
      </w:r>
      <w:r w:rsidR="00FE59AA">
        <w:rPr>
          <w:rFonts w:ascii="Arial" w:hAnsi="Arial" w:cs="Arial"/>
        </w:rPr>
        <w:t xml:space="preserve"> no </w:t>
      </w:r>
      <w:r w:rsidR="00060495">
        <w:rPr>
          <w:rFonts w:ascii="Arial" w:hAnsi="Arial" w:cs="Arial"/>
        </w:rPr>
        <w:t>corresponding</w:t>
      </w:r>
      <w:r w:rsidR="00FE59AA">
        <w:rPr>
          <w:rFonts w:ascii="Arial" w:hAnsi="Arial" w:cs="Arial"/>
        </w:rPr>
        <w:t xml:space="preserve"> indication on the drawing as to which </w:t>
      </w:r>
      <w:r w:rsidR="00060495">
        <w:rPr>
          <w:rFonts w:ascii="Arial" w:hAnsi="Arial" w:cs="Arial"/>
        </w:rPr>
        <w:t>sections</w:t>
      </w:r>
      <w:r w:rsidR="00FE59AA">
        <w:rPr>
          <w:rFonts w:ascii="Arial" w:hAnsi="Arial" w:cs="Arial"/>
        </w:rPr>
        <w:t xml:space="preserve"> of stone are to be repaired and which are proposed to be replaced.</w:t>
      </w:r>
      <w:r>
        <w:rPr>
          <w:rFonts w:ascii="Arial" w:hAnsi="Arial" w:cs="Arial"/>
        </w:rPr>
        <w:t xml:space="preserve"> </w:t>
      </w:r>
    </w:p>
    <w:p w14:paraId="4BD5F7EC" w14:textId="77777777" w:rsidR="00216348" w:rsidRDefault="00216348" w:rsidP="00E27E29">
      <w:pPr>
        <w:tabs>
          <w:tab w:val="left" w:pos="1701"/>
        </w:tabs>
        <w:spacing w:after="0" w:line="240" w:lineRule="auto"/>
        <w:jc w:val="both"/>
        <w:rPr>
          <w:rFonts w:ascii="Arial" w:hAnsi="Arial" w:cs="Arial"/>
        </w:rPr>
      </w:pPr>
    </w:p>
    <w:p w14:paraId="7E26E0E0" w14:textId="6D111941" w:rsidR="00802285" w:rsidRDefault="00FE59AA" w:rsidP="00E27E29">
      <w:pPr>
        <w:tabs>
          <w:tab w:val="left" w:pos="1701"/>
        </w:tabs>
        <w:spacing w:after="0" w:line="240" w:lineRule="auto"/>
        <w:jc w:val="both"/>
        <w:rPr>
          <w:rFonts w:ascii="Arial" w:hAnsi="Arial" w:cs="Arial"/>
        </w:rPr>
      </w:pPr>
      <w:r>
        <w:rPr>
          <w:rFonts w:ascii="Arial" w:hAnsi="Arial" w:cs="Arial"/>
        </w:rPr>
        <w:t xml:space="preserve">The elevation </w:t>
      </w:r>
      <w:r w:rsidR="00060495">
        <w:rPr>
          <w:rFonts w:ascii="Arial" w:hAnsi="Arial" w:cs="Arial"/>
        </w:rPr>
        <w:t>drawing</w:t>
      </w:r>
      <w:r w:rsidR="00216348">
        <w:rPr>
          <w:rFonts w:ascii="Arial" w:hAnsi="Arial" w:cs="Arial"/>
        </w:rPr>
        <w:t xml:space="preserve"> needs more clarity as to what </w:t>
      </w:r>
      <w:r w:rsidR="00AF3790">
        <w:rPr>
          <w:rFonts w:ascii="Arial" w:hAnsi="Arial" w:cs="Arial"/>
        </w:rPr>
        <w:t xml:space="preserve">stones in the window </w:t>
      </w:r>
      <w:r>
        <w:rPr>
          <w:rFonts w:ascii="Arial" w:hAnsi="Arial" w:cs="Arial"/>
        </w:rPr>
        <w:t xml:space="preserve">surrounds </w:t>
      </w:r>
      <w:r w:rsidR="00AF3790">
        <w:rPr>
          <w:rFonts w:ascii="Arial" w:hAnsi="Arial" w:cs="Arial"/>
        </w:rPr>
        <w:t xml:space="preserve">and </w:t>
      </w:r>
      <w:r w:rsidR="00E01511">
        <w:rPr>
          <w:rFonts w:ascii="Arial" w:hAnsi="Arial" w:cs="Arial"/>
        </w:rPr>
        <w:t xml:space="preserve">stone hood </w:t>
      </w:r>
      <w:r w:rsidR="00AF3790">
        <w:rPr>
          <w:rFonts w:ascii="Arial" w:hAnsi="Arial" w:cs="Arial"/>
        </w:rPr>
        <w:t xml:space="preserve">moulds are to </w:t>
      </w:r>
      <w:r w:rsidR="006E50AF">
        <w:rPr>
          <w:rFonts w:ascii="Arial" w:hAnsi="Arial" w:cs="Arial"/>
        </w:rPr>
        <w:t>repair</w:t>
      </w:r>
      <w:r w:rsidR="003E7C52">
        <w:rPr>
          <w:rFonts w:ascii="Arial" w:hAnsi="Arial" w:cs="Arial"/>
        </w:rPr>
        <w:t>ed</w:t>
      </w:r>
      <w:r w:rsidR="00AF3790">
        <w:rPr>
          <w:rFonts w:ascii="Arial" w:hAnsi="Arial" w:cs="Arial"/>
        </w:rPr>
        <w:t xml:space="preserve"> and which replaced.</w:t>
      </w:r>
      <w:r w:rsidR="00E95CAA">
        <w:rPr>
          <w:rFonts w:ascii="Arial" w:hAnsi="Arial" w:cs="Arial"/>
        </w:rPr>
        <w:t xml:space="preserve"> The annotation to the French Door openings comments only </w:t>
      </w:r>
      <w:r w:rsidR="00802285" w:rsidRPr="00802285">
        <w:rPr>
          <w:rFonts w:ascii="Arial" w:hAnsi="Arial" w:cs="Arial"/>
          <w:i/>
          <w:iCs/>
        </w:rPr>
        <w:t>‘N</w:t>
      </w:r>
      <w:r w:rsidR="005226C5" w:rsidRPr="00802285">
        <w:rPr>
          <w:rFonts w:ascii="Arial" w:hAnsi="Arial" w:cs="Arial"/>
          <w:i/>
          <w:iCs/>
        </w:rPr>
        <w:t>ew</w:t>
      </w:r>
      <w:r w:rsidR="00E95CAA" w:rsidRPr="00802285">
        <w:rPr>
          <w:rFonts w:ascii="Arial" w:hAnsi="Arial" w:cs="Arial"/>
          <w:i/>
          <w:iCs/>
        </w:rPr>
        <w:t xml:space="preserve"> </w:t>
      </w:r>
      <w:r w:rsidR="006E50AF" w:rsidRPr="00802285">
        <w:rPr>
          <w:rFonts w:ascii="Arial" w:hAnsi="Arial" w:cs="Arial"/>
          <w:i/>
          <w:iCs/>
        </w:rPr>
        <w:t>stone</w:t>
      </w:r>
      <w:r w:rsidR="00E95CAA" w:rsidRPr="00802285">
        <w:rPr>
          <w:rFonts w:ascii="Arial" w:hAnsi="Arial" w:cs="Arial"/>
          <w:i/>
          <w:iCs/>
        </w:rPr>
        <w:t xml:space="preserve"> surround</w:t>
      </w:r>
      <w:r w:rsidR="00802285" w:rsidRPr="00802285">
        <w:rPr>
          <w:rFonts w:ascii="Arial" w:hAnsi="Arial" w:cs="Arial"/>
          <w:i/>
          <w:iCs/>
        </w:rPr>
        <w:t>’</w:t>
      </w:r>
      <w:r w:rsidR="00E95CAA">
        <w:rPr>
          <w:rFonts w:ascii="Arial" w:hAnsi="Arial" w:cs="Arial"/>
        </w:rPr>
        <w:t xml:space="preserve">. </w:t>
      </w:r>
    </w:p>
    <w:p w14:paraId="458AA04D" w14:textId="77777777" w:rsidR="00802285" w:rsidRDefault="00802285" w:rsidP="00E27E29">
      <w:pPr>
        <w:tabs>
          <w:tab w:val="left" w:pos="1701"/>
        </w:tabs>
        <w:spacing w:after="0" w:line="240" w:lineRule="auto"/>
        <w:jc w:val="both"/>
        <w:rPr>
          <w:rFonts w:ascii="Arial" w:hAnsi="Arial" w:cs="Arial"/>
        </w:rPr>
      </w:pPr>
    </w:p>
    <w:p w14:paraId="7DAB03C4" w14:textId="77777777" w:rsidR="00D303D6" w:rsidRDefault="006E50AF" w:rsidP="00E27E29">
      <w:pPr>
        <w:tabs>
          <w:tab w:val="left" w:pos="1701"/>
        </w:tabs>
        <w:spacing w:after="0" w:line="240" w:lineRule="auto"/>
        <w:jc w:val="both"/>
        <w:rPr>
          <w:rFonts w:ascii="Arial" w:hAnsi="Arial" w:cs="Arial"/>
        </w:rPr>
      </w:pPr>
      <w:r>
        <w:rPr>
          <w:rFonts w:ascii="Arial" w:hAnsi="Arial" w:cs="Arial"/>
        </w:rPr>
        <w:t>However,</w:t>
      </w:r>
      <w:r w:rsidR="00E95CAA">
        <w:rPr>
          <w:rFonts w:ascii="Arial" w:hAnsi="Arial" w:cs="Arial"/>
        </w:rPr>
        <w:t xml:space="preserve"> the new stone work should be only to make up the lower part for the new </w:t>
      </w:r>
      <w:r>
        <w:rPr>
          <w:rFonts w:ascii="Arial" w:hAnsi="Arial" w:cs="Arial"/>
        </w:rPr>
        <w:t>opening</w:t>
      </w:r>
      <w:r w:rsidR="00E95CAA">
        <w:rPr>
          <w:rFonts w:ascii="Arial" w:hAnsi="Arial" w:cs="Arial"/>
        </w:rPr>
        <w:t xml:space="preserve"> and the upper part should be repaired unless any</w:t>
      </w:r>
      <w:r>
        <w:rPr>
          <w:rFonts w:ascii="Arial" w:hAnsi="Arial" w:cs="Arial"/>
        </w:rPr>
        <w:t xml:space="preserve"> </w:t>
      </w:r>
      <w:r w:rsidR="00E95CAA">
        <w:rPr>
          <w:rFonts w:ascii="Arial" w:hAnsi="Arial" w:cs="Arial"/>
        </w:rPr>
        <w:t>of the stone is beyond repair</w:t>
      </w:r>
      <w:r>
        <w:rPr>
          <w:rFonts w:ascii="Arial" w:hAnsi="Arial" w:cs="Arial"/>
        </w:rPr>
        <w:t xml:space="preserve">. </w:t>
      </w:r>
    </w:p>
    <w:p w14:paraId="6C53CE52" w14:textId="77777777" w:rsidR="00D303D6" w:rsidRDefault="00D303D6" w:rsidP="00E27E29">
      <w:pPr>
        <w:tabs>
          <w:tab w:val="left" w:pos="1701"/>
        </w:tabs>
        <w:spacing w:after="0" w:line="240" w:lineRule="auto"/>
        <w:jc w:val="both"/>
        <w:rPr>
          <w:rFonts w:ascii="Arial" w:hAnsi="Arial" w:cs="Arial"/>
        </w:rPr>
      </w:pPr>
    </w:p>
    <w:p w14:paraId="44BCA4EA" w14:textId="5015E7E2" w:rsidR="00E95CAA" w:rsidRPr="00D303D6" w:rsidRDefault="006E50AF" w:rsidP="00E27E29">
      <w:pPr>
        <w:tabs>
          <w:tab w:val="left" w:pos="1701"/>
        </w:tabs>
        <w:spacing w:after="0" w:line="240" w:lineRule="auto"/>
        <w:jc w:val="both"/>
        <w:rPr>
          <w:rFonts w:ascii="Arial" w:hAnsi="Arial" w:cs="Arial"/>
          <w:b/>
          <w:bCs/>
        </w:rPr>
      </w:pPr>
      <w:r>
        <w:rPr>
          <w:rFonts w:ascii="Arial" w:hAnsi="Arial" w:cs="Arial"/>
        </w:rPr>
        <w:t>As</w:t>
      </w:r>
      <w:r w:rsidR="005226C5">
        <w:rPr>
          <w:rFonts w:ascii="Arial" w:hAnsi="Arial" w:cs="Arial"/>
        </w:rPr>
        <w:t xml:space="preserve"> </w:t>
      </w:r>
      <w:r>
        <w:rPr>
          <w:rFonts w:ascii="Arial" w:hAnsi="Arial" w:cs="Arial"/>
        </w:rPr>
        <w:t>with</w:t>
      </w:r>
      <w:r w:rsidR="005226C5">
        <w:rPr>
          <w:rFonts w:ascii="Arial" w:hAnsi="Arial" w:cs="Arial"/>
        </w:rPr>
        <w:t xml:space="preserve"> </w:t>
      </w:r>
      <w:r>
        <w:rPr>
          <w:rFonts w:ascii="Arial" w:hAnsi="Arial" w:cs="Arial"/>
        </w:rPr>
        <w:t>th</w:t>
      </w:r>
      <w:r w:rsidR="005226C5">
        <w:rPr>
          <w:rFonts w:ascii="Arial" w:hAnsi="Arial" w:cs="Arial"/>
        </w:rPr>
        <w:t>e</w:t>
      </w:r>
      <w:r>
        <w:rPr>
          <w:rFonts w:ascii="Arial" w:hAnsi="Arial" w:cs="Arial"/>
        </w:rPr>
        <w:t xml:space="preserve"> window it should state </w:t>
      </w:r>
      <w:r w:rsidR="00D303D6">
        <w:rPr>
          <w:rFonts w:ascii="Arial" w:hAnsi="Arial" w:cs="Arial"/>
        </w:rPr>
        <w:t xml:space="preserve">to the upper part of the </w:t>
      </w:r>
      <w:r w:rsidR="00D303D6" w:rsidRPr="00D303D6">
        <w:rPr>
          <w:rFonts w:ascii="Arial" w:hAnsi="Arial" w:cs="Arial"/>
        </w:rPr>
        <w:t xml:space="preserve">opening </w:t>
      </w:r>
      <w:r w:rsidR="005226C5" w:rsidRPr="00D303D6">
        <w:rPr>
          <w:rFonts w:ascii="Arial" w:hAnsi="Arial" w:cs="Arial"/>
        </w:rPr>
        <w:t>a</w:t>
      </w:r>
      <w:r w:rsidR="00D303D6">
        <w:rPr>
          <w:rFonts w:ascii="Arial" w:hAnsi="Arial" w:cs="Arial"/>
        </w:rPr>
        <w:t xml:space="preserve"> </w:t>
      </w:r>
      <w:r w:rsidR="00D303D6" w:rsidRPr="00D303D6">
        <w:rPr>
          <w:rFonts w:ascii="Arial" w:hAnsi="Arial" w:cs="Arial"/>
          <w:i/>
          <w:iCs/>
        </w:rPr>
        <w:t>‘Stone surround repaired</w:t>
      </w:r>
      <w:r w:rsidR="00D303D6">
        <w:rPr>
          <w:rFonts w:ascii="Arial" w:hAnsi="Arial" w:cs="Arial"/>
        </w:rPr>
        <w:t>‘ a</w:t>
      </w:r>
      <w:r w:rsidR="005226C5" w:rsidRPr="00D303D6">
        <w:rPr>
          <w:rFonts w:ascii="Arial" w:hAnsi="Arial" w:cs="Arial"/>
        </w:rPr>
        <w:t>nd indicate which if any stone</w:t>
      </w:r>
      <w:r w:rsidR="00D303D6">
        <w:rPr>
          <w:rFonts w:ascii="Arial" w:hAnsi="Arial" w:cs="Arial"/>
        </w:rPr>
        <w:t>s</w:t>
      </w:r>
      <w:r w:rsidR="005226C5" w:rsidRPr="00D303D6">
        <w:rPr>
          <w:rFonts w:ascii="Arial" w:hAnsi="Arial" w:cs="Arial"/>
        </w:rPr>
        <w:t xml:space="preserve"> are to be replaced.</w:t>
      </w:r>
    </w:p>
    <w:p w14:paraId="325C92AD" w14:textId="77777777" w:rsidR="00E95CAA" w:rsidRDefault="00E95CAA" w:rsidP="00E27E29">
      <w:pPr>
        <w:tabs>
          <w:tab w:val="left" w:pos="1701"/>
        </w:tabs>
        <w:spacing w:after="0" w:line="240" w:lineRule="auto"/>
        <w:jc w:val="both"/>
        <w:rPr>
          <w:rFonts w:ascii="Arial" w:hAnsi="Arial" w:cs="Arial"/>
        </w:rPr>
      </w:pPr>
    </w:p>
    <w:p w14:paraId="769D13A1" w14:textId="47FACF81" w:rsidR="00FD2177" w:rsidRPr="002D2427" w:rsidRDefault="00AF3790" w:rsidP="00E27E29">
      <w:pPr>
        <w:tabs>
          <w:tab w:val="left" w:pos="1701"/>
        </w:tabs>
        <w:spacing w:after="0" w:line="240" w:lineRule="auto"/>
        <w:jc w:val="both"/>
        <w:rPr>
          <w:rFonts w:ascii="Arial" w:hAnsi="Arial" w:cs="Arial"/>
        </w:rPr>
      </w:pPr>
      <w:r>
        <w:rPr>
          <w:rFonts w:ascii="Arial" w:hAnsi="Arial" w:cs="Arial"/>
        </w:rPr>
        <w:t xml:space="preserve">Should </w:t>
      </w:r>
      <w:r w:rsidR="006D3D3B">
        <w:rPr>
          <w:rFonts w:ascii="Arial" w:hAnsi="Arial" w:cs="Arial"/>
        </w:rPr>
        <w:t xml:space="preserve">all or most of the </w:t>
      </w:r>
      <w:r>
        <w:rPr>
          <w:rFonts w:ascii="Arial" w:hAnsi="Arial" w:cs="Arial"/>
        </w:rPr>
        <w:t>stone work to surround</w:t>
      </w:r>
      <w:r w:rsidR="006D3D3B">
        <w:rPr>
          <w:rFonts w:ascii="Arial" w:hAnsi="Arial" w:cs="Arial"/>
        </w:rPr>
        <w:t xml:space="preserve"> and hood moulds b</w:t>
      </w:r>
      <w:r>
        <w:rPr>
          <w:rFonts w:ascii="Arial" w:hAnsi="Arial" w:cs="Arial"/>
        </w:rPr>
        <w:t>e</w:t>
      </w:r>
      <w:r w:rsidR="006D3D3B">
        <w:rPr>
          <w:rFonts w:ascii="Arial" w:hAnsi="Arial" w:cs="Arial"/>
        </w:rPr>
        <w:t xml:space="preserve"> proposed to be replaced t</w:t>
      </w:r>
      <w:r w:rsidR="00426327">
        <w:rPr>
          <w:rFonts w:ascii="Arial" w:hAnsi="Arial" w:cs="Arial"/>
        </w:rPr>
        <w:t xml:space="preserve">his </w:t>
      </w:r>
      <w:r w:rsidR="000F2C2A">
        <w:rPr>
          <w:rFonts w:ascii="Arial" w:hAnsi="Arial" w:cs="Arial"/>
        </w:rPr>
        <w:t>may need</w:t>
      </w:r>
      <w:r w:rsidR="00426327">
        <w:rPr>
          <w:rFonts w:ascii="Arial" w:hAnsi="Arial" w:cs="Arial"/>
        </w:rPr>
        <w:t xml:space="preserve"> a new </w:t>
      </w:r>
      <w:r w:rsidR="00D1533A">
        <w:rPr>
          <w:rFonts w:ascii="Arial" w:hAnsi="Arial" w:cs="Arial"/>
        </w:rPr>
        <w:t xml:space="preserve">Listed Building Consent </w:t>
      </w:r>
      <w:r w:rsidR="00426327">
        <w:rPr>
          <w:rFonts w:ascii="Arial" w:hAnsi="Arial" w:cs="Arial"/>
        </w:rPr>
        <w:t xml:space="preserve">application </w:t>
      </w:r>
      <w:r w:rsidR="000F2C2A">
        <w:rPr>
          <w:rFonts w:ascii="Arial" w:hAnsi="Arial" w:cs="Arial"/>
        </w:rPr>
        <w:t xml:space="preserve">as this proposal </w:t>
      </w:r>
      <w:r w:rsidR="00426327">
        <w:rPr>
          <w:rFonts w:ascii="Arial" w:hAnsi="Arial" w:cs="Arial"/>
        </w:rPr>
        <w:t xml:space="preserve">has not formed </w:t>
      </w:r>
      <w:r w:rsidR="00060495">
        <w:rPr>
          <w:rFonts w:ascii="Arial" w:hAnsi="Arial" w:cs="Arial"/>
        </w:rPr>
        <w:t>part of</w:t>
      </w:r>
      <w:r w:rsidR="00426327">
        <w:rPr>
          <w:rFonts w:ascii="Arial" w:hAnsi="Arial" w:cs="Arial"/>
        </w:rPr>
        <w:t xml:space="preserve"> any previous approved plans</w:t>
      </w:r>
      <w:r w:rsidR="00D1533A">
        <w:rPr>
          <w:rFonts w:ascii="Arial" w:hAnsi="Arial" w:cs="Arial"/>
        </w:rPr>
        <w:t xml:space="preserve"> in </w:t>
      </w:r>
      <w:r w:rsidR="00945A1A" w:rsidRPr="00141AD4">
        <w:rPr>
          <w:rFonts w:ascii="Arial" w:hAnsi="Arial" w:cs="Arial"/>
        </w:rPr>
        <w:t>2025/00178</w:t>
      </w:r>
      <w:r w:rsidR="008E461F">
        <w:rPr>
          <w:rFonts w:ascii="Arial" w:hAnsi="Arial" w:cs="Arial"/>
        </w:rPr>
        <w:t>.</w:t>
      </w:r>
    </w:p>
    <w:p w14:paraId="1C5CB888" w14:textId="77777777" w:rsidR="00E27E29" w:rsidRDefault="00E27E29" w:rsidP="00E27E29">
      <w:pPr>
        <w:tabs>
          <w:tab w:val="left" w:pos="1701"/>
        </w:tabs>
        <w:spacing w:after="0" w:line="240" w:lineRule="auto"/>
        <w:jc w:val="both"/>
        <w:rPr>
          <w:rFonts w:ascii="Arial" w:hAnsi="Arial" w:cs="Arial"/>
        </w:rPr>
      </w:pPr>
    </w:p>
    <w:p w14:paraId="67E4404C" w14:textId="77777777" w:rsidR="001F7D12" w:rsidRDefault="00E27E29" w:rsidP="00E27E29">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Condition. 8 The proposed </w:t>
      </w:r>
      <w:proofErr w:type="spellStart"/>
      <w:r>
        <w:rPr>
          <w:rFonts w:ascii="Arial" w:eastAsia="Times New Roman" w:hAnsi="Arial" w:cs="Arial"/>
          <w:kern w:val="0"/>
          <w:lang w:eastAsia="en-GB"/>
          <w14:ligatures w14:val="none"/>
        </w:rPr>
        <w:t>Steelyte</w:t>
      </w:r>
      <w:proofErr w:type="spellEnd"/>
      <w:r>
        <w:rPr>
          <w:rFonts w:ascii="Arial" w:eastAsia="Times New Roman" w:hAnsi="Arial" w:cs="Arial"/>
          <w:kern w:val="0"/>
          <w:lang w:eastAsia="en-GB"/>
          <w14:ligatures w14:val="none"/>
        </w:rPr>
        <w:t xml:space="preserve"> slim leaded opener details are insufficient to discharge the condition. </w:t>
      </w:r>
      <w:r w:rsidR="001F7D12">
        <w:rPr>
          <w:rFonts w:ascii="Arial" w:eastAsia="Times New Roman" w:hAnsi="Arial" w:cs="Arial"/>
          <w:kern w:val="0"/>
          <w:lang w:eastAsia="en-GB"/>
          <w14:ligatures w14:val="none"/>
        </w:rPr>
        <w:t xml:space="preserve">The windows have now been shown in elevation in context and in horizontal section along with </w:t>
      </w:r>
      <w:r w:rsidR="00025759">
        <w:rPr>
          <w:rFonts w:ascii="Arial" w:eastAsia="Times New Roman" w:hAnsi="Arial" w:cs="Arial"/>
          <w:kern w:val="0"/>
          <w:lang w:eastAsia="en-GB"/>
          <w14:ligatures w14:val="none"/>
        </w:rPr>
        <w:t xml:space="preserve">the </w:t>
      </w:r>
      <w:r w:rsidR="00D54757">
        <w:rPr>
          <w:rFonts w:ascii="Arial" w:eastAsia="Times New Roman" w:hAnsi="Arial" w:cs="Arial"/>
          <w:kern w:val="0"/>
          <w:lang w:eastAsia="en-GB"/>
          <w14:ligatures w14:val="none"/>
        </w:rPr>
        <w:t>French</w:t>
      </w:r>
      <w:r w:rsidR="00025759">
        <w:rPr>
          <w:rFonts w:ascii="Arial" w:eastAsia="Times New Roman" w:hAnsi="Arial" w:cs="Arial"/>
          <w:kern w:val="0"/>
          <w:lang w:eastAsia="en-GB"/>
          <w14:ligatures w14:val="none"/>
        </w:rPr>
        <w:t xml:space="preserve"> doors</w:t>
      </w:r>
      <w:r w:rsidR="001F7D12">
        <w:rPr>
          <w:rFonts w:ascii="Arial" w:eastAsia="Times New Roman" w:hAnsi="Arial" w:cs="Arial"/>
          <w:kern w:val="0"/>
          <w:lang w:eastAsia="en-GB"/>
          <w14:ligatures w14:val="none"/>
        </w:rPr>
        <w:t xml:space="preserve">. </w:t>
      </w:r>
    </w:p>
    <w:p w14:paraId="669ABAF5" w14:textId="77777777" w:rsidR="001F7D12" w:rsidRDefault="001F7D12" w:rsidP="00E27E29">
      <w:pPr>
        <w:tabs>
          <w:tab w:val="left" w:pos="1701"/>
        </w:tabs>
        <w:spacing w:after="0" w:line="240" w:lineRule="auto"/>
        <w:jc w:val="both"/>
        <w:rPr>
          <w:rFonts w:ascii="Arial" w:eastAsia="Times New Roman" w:hAnsi="Arial" w:cs="Arial"/>
          <w:kern w:val="0"/>
          <w:lang w:eastAsia="en-GB"/>
          <w14:ligatures w14:val="none"/>
        </w:rPr>
      </w:pPr>
    </w:p>
    <w:p w14:paraId="2BD98382" w14:textId="6482FB2B" w:rsidR="008A0DC4" w:rsidRDefault="001F7D12" w:rsidP="00E27E29">
      <w:pPr>
        <w:tabs>
          <w:tab w:val="left" w:pos="1701"/>
        </w:tabs>
        <w:spacing w:after="0" w:line="240" w:lineRule="auto"/>
        <w:jc w:val="both"/>
        <w:rPr>
          <w:rFonts w:ascii="Arial" w:hAnsi="Arial" w:cs="Arial"/>
        </w:rPr>
      </w:pPr>
      <w:r>
        <w:rPr>
          <w:rFonts w:ascii="Arial" w:eastAsia="Times New Roman" w:hAnsi="Arial" w:cs="Arial"/>
          <w:kern w:val="0"/>
          <w:lang w:eastAsia="en-GB"/>
          <w14:ligatures w14:val="none"/>
        </w:rPr>
        <w:t>W</w:t>
      </w:r>
      <w:r w:rsidR="00E27E29">
        <w:rPr>
          <w:rFonts w:ascii="Arial" w:eastAsia="Times New Roman" w:hAnsi="Arial" w:cs="Arial"/>
          <w:kern w:val="0"/>
          <w:lang w:eastAsia="en-GB"/>
          <w14:ligatures w14:val="none"/>
        </w:rPr>
        <w:t xml:space="preserve">e </w:t>
      </w:r>
      <w:r>
        <w:rPr>
          <w:rFonts w:ascii="Arial" w:eastAsia="Times New Roman" w:hAnsi="Arial" w:cs="Arial"/>
          <w:kern w:val="0"/>
          <w:lang w:eastAsia="en-GB"/>
          <w14:ligatures w14:val="none"/>
        </w:rPr>
        <w:t xml:space="preserve">still </w:t>
      </w:r>
      <w:r w:rsidR="00E27E29">
        <w:rPr>
          <w:rFonts w:ascii="Arial" w:eastAsia="Times New Roman" w:hAnsi="Arial" w:cs="Arial"/>
          <w:kern w:val="0"/>
          <w:lang w:eastAsia="en-GB"/>
          <w14:ligatures w14:val="none"/>
        </w:rPr>
        <w:t xml:space="preserve">need them to be shown </w:t>
      </w:r>
      <w:r w:rsidR="000F2C2A">
        <w:rPr>
          <w:rFonts w:ascii="Arial" w:eastAsia="Times New Roman" w:hAnsi="Arial" w:cs="Arial"/>
          <w:kern w:val="0"/>
          <w:lang w:eastAsia="en-GB"/>
          <w14:ligatures w14:val="none"/>
        </w:rPr>
        <w:t xml:space="preserve">as with the French Doors </w:t>
      </w:r>
      <w:r w:rsidR="00E27E29">
        <w:rPr>
          <w:rFonts w:ascii="Arial" w:eastAsia="Times New Roman" w:hAnsi="Arial" w:cs="Arial"/>
          <w:kern w:val="0"/>
          <w:lang w:eastAsia="en-GB"/>
          <w14:ligatures w14:val="none"/>
        </w:rPr>
        <w:t xml:space="preserve">in </w:t>
      </w:r>
      <w:r w:rsidR="00025759">
        <w:rPr>
          <w:rFonts w:ascii="Arial" w:eastAsia="Times New Roman" w:hAnsi="Arial" w:cs="Arial"/>
          <w:kern w:val="0"/>
          <w:lang w:eastAsia="en-GB"/>
          <w14:ligatures w14:val="none"/>
        </w:rPr>
        <w:t xml:space="preserve">vertical </w:t>
      </w:r>
      <w:r w:rsidR="00E27E29">
        <w:rPr>
          <w:rFonts w:ascii="Arial" w:eastAsia="Times New Roman" w:hAnsi="Arial" w:cs="Arial"/>
          <w:kern w:val="0"/>
          <w:lang w:eastAsia="en-GB"/>
          <w14:ligatures w14:val="none"/>
        </w:rPr>
        <w:t xml:space="preserve">context in </w:t>
      </w:r>
      <w:r w:rsidR="00025759">
        <w:rPr>
          <w:rFonts w:ascii="Arial" w:eastAsia="Times New Roman" w:hAnsi="Arial" w:cs="Arial"/>
          <w:kern w:val="0"/>
          <w:lang w:eastAsia="en-GB"/>
          <w14:ligatures w14:val="none"/>
        </w:rPr>
        <w:t xml:space="preserve">addition </w:t>
      </w:r>
      <w:r w:rsidR="00D54757">
        <w:rPr>
          <w:rFonts w:ascii="Arial" w:eastAsia="Times New Roman" w:hAnsi="Arial" w:cs="Arial"/>
          <w:kern w:val="0"/>
          <w:lang w:eastAsia="en-GB"/>
          <w14:ligatures w14:val="none"/>
        </w:rPr>
        <w:t>to</w:t>
      </w:r>
      <w:r w:rsidR="00025759">
        <w:rPr>
          <w:rFonts w:ascii="Arial" w:eastAsia="Times New Roman" w:hAnsi="Arial" w:cs="Arial"/>
          <w:kern w:val="0"/>
          <w:lang w:eastAsia="en-GB"/>
          <w14:ligatures w14:val="none"/>
        </w:rPr>
        <w:t xml:space="preserve"> </w:t>
      </w:r>
      <w:r w:rsidR="00D54757">
        <w:rPr>
          <w:rFonts w:ascii="Arial" w:eastAsia="Times New Roman" w:hAnsi="Arial" w:cs="Arial"/>
          <w:kern w:val="0"/>
          <w:lang w:eastAsia="en-GB"/>
          <w14:ligatures w14:val="none"/>
        </w:rPr>
        <w:t xml:space="preserve">the </w:t>
      </w:r>
      <w:r w:rsidR="00025759">
        <w:rPr>
          <w:rFonts w:ascii="Arial" w:eastAsia="Times New Roman" w:hAnsi="Arial" w:cs="Arial"/>
          <w:kern w:val="0"/>
          <w:lang w:eastAsia="en-GB"/>
          <w14:ligatures w14:val="none"/>
        </w:rPr>
        <w:t xml:space="preserve">horizontal section </w:t>
      </w:r>
      <w:r w:rsidR="00E27E29">
        <w:rPr>
          <w:rFonts w:ascii="Arial" w:eastAsia="Times New Roman" w:hAnsi="Arial" w:cs="Arial"/>
          <w:kern w:val="0"/>
          <w:lang w:eastAsia="en-GB"/>
          <w14:ligatures w14:val="none"/>
        </w:rPr>
        <w:t xml:space="preserve">to show </w:t>
      </w:r>
      <w:r w:rsidR="00E27E29" w:rsidRPr="006C75FE">
        <w:rPr>
          <w:rFonts w:ascii="Arial" w:hAnsi="Arial" w:cs="Arial"/>
        </w:rPr>
        <w:t xml:space="preserve">details </w:t>
      </w:r>
      <w:r w:rsidR="00E27E29">
        <w:rPr>
          <w:rFonts w:ascii="Arial" w:hAnsi="Arial" w:cs="Arial"/>
        </w:rPr>
        <w:t xml:space="preserve">to </w:t>
      </w:r>
      <w:r w:rsidR="00E27E29" w:rsidRPr="006C75FE">
        <w:rPr>
          <w:rFonts w:ascii="Arial" w:hAnsi="Arial" w:cs="Arial"/>
        </w:rPr>
        <w:t>include depth of reveal, details of heads, sills and lintels,</w:t>
      </w:r>
      <w:r w:rsidR="00E27E29">
        <w:rPr>
          <w:rFonts w:ascii="Arial" w:hAnsi="Arial" w:cs="Arial"/>
        </w:rPr>
        <w:t xml:space="preserve"> </w:t>
      </w:r>
      <w:r w:rsidR="00D54757">
        <w:rPr>
          <w:rFonts w:ascii="Arial" w:hAnsi="Arial" w:cs="Arial"/>
        </w:rPr>
        <w:t xml:space="preserve">the stone surrounds </w:t>
      </w:r>
      <w:r w:rsidR="00E27E29">
        <w:rPr>
          <w:rFonts w:ascii="Arial" w:hAnsi="Arial" w:cs="Arial"/>
        </w:rPr>
        <w:t>and</w:t>
      </w:r>
      <w:r w:rsidR="00E27E29" w:rsidRPr="006C75FE">
        <w:rPr>
          <w:rFonts w:ascii="Arial" w:hAnsi="Arial" w:cs="Arial"/>
        </w:rPr>
        <w:t xml:space="preserve"> </w:t>
      </w:r>
      <w:r w:rsidR="00D54757">
        <w:rPr>
          <w:rFonts w:ascii="Arial" w:hAnsi="Arial" w:cs="Arial"/>
        </w:rPr>
        <w:t xml:space="preserve">the buttress to be retained </w:t>
      </w:r>
      <w:r w:rsidR="00E27E29" w:rsidRPr="006C75FE">
        <w:rPr>
          <w:rFonts w:ascii="Arial" w:hAnsi="Arial" w:cs="Arial"/>
        </w:rPr>
        <w:t xml:space="preserve"> at a scale of not less than 1:10</w:t>
      </w:r>
      <w:r w:rsidR="00D54757">
        <w:rPr>
          <w:rFonts w:ascii="Arial" w:hAnsi="Arial" w:cs="Arial"/>
        </w:rPr>
        <w:t xml:space="preserve">. The condition specifically requests </w:t>
      </w:r>
      <w:r>
        <w:rPr>
          <w:rFonts w:ascii="Arial" w:hAnsi="Arial" w:cs="Arial"/>
        </w:rPr>
        <w:t xml:space="preserve">these details at </w:t>
      </w:r>
      <w:r w:rsidRPr="001F7D12">
        <w:rPr>
          <w:rFonts w:ascii="Arial" w:hAnsi="Arial" w:cs="Arial"/>
          <w:b/>
          <w:bCs/>
        </w:rPr>
        <w:t>h</w:t>
      </w:r>
      <w:r w:rsidR="00E27E29" w:rsidRPr="008F2CFF">
        <w:rPr>
          <w:rFonts w:ascii="Arial" w:hAnsi="Arial" w:cs="Arial"/>
          <w:b/>
          <w:bCs/>
        </w:rPr>
        <w:t xml:space="preserve">orizontal/vertical </w:t>
      </w:r>
      <w:r w:rsidR="00E27E29" w:rsidRPr="006C75FE">
        <w:rPr>
          <w:rFonts w:ascii="Arial" w:hAnsi="Arial" w:cs="Arial"/>
        </w:rPr>
        <w:t>frame sections</w:t>
      </w:r>
      <w:r>
        <w:rPr>
          <w:rFonts w:ascii="Arial" w:hAnsi="Arial" w:cs="Arial"/>
        </w:rPr>
        <w:t>.</w:t>
      </w:r>
    </w:p>
    <w:p w14:paraId="1BE14E1D" w14:textId="77777777" w:rsidR="008A0DC4" w:rsidRDefault="008A0DC4" w:rsidP="00E27E29">
      <w:pPr>
        <w:tabs>
          <w:tab w:val="left" w:pos="1701"/>
        </w:tabs>
        <w:spacing w:after="0" w:line="240" w:lineRule="auto"/>
        <w:jc w:val="both"/>
        <w:rPr>
          <w:rFonts w:ascii="Arial" w:hAnsi="Arial" w:cs="Arial"/>
        </w:rPr>
      </w:pPr>
    </w:p>
    <w:p w14:paraId="17EC1FAE" w14:textId="100735B4" w:rsidR="00E27E29" w:rsidRDefault="00E27E29" w:rsidP="00E27E29">
      <w:pPr>
        <w:tabs>
          <w:tab w:val="left" w:pos="1701"/>
        </w:tabs>
        <w:spacing w:after="0" w:line="240" w:lineRule="auto"/>
        <w:jc w:val="both"/>
        <w:rPr>
          <w:rFonts w:ascii="Arial" w:hAnsi="Arial" w:cs="Arial"/>
        </w:rPr>
      </w:pPr>
      <w:r>
        <w:rPr>
          <w:rFonts w:ascii="Arial" w:hAnsi="Arial" w:cs="Arial"/>
        </w:rPr>
        <w:t xml:space="preserve">The proposed stone surrounds </w:t>
      </w:r>
      <w:r w:rsidR="001F7D12">
        <w:rPr>
          <w:rFonts w:ascii="Arial" w:hAnsi="Arial" w:cs="Arial"/>
        </w:rPr>
        <w:t xml:space="preserve">and buttress </w:t>
      </w:r>
      <w:r>
        <w:rPr>
          <w:rFonts w:ascii="Arial" w:hAnsi="Arial" w:cs="Arial"/>
        </w:rPr>
        <w:t>should form a part of the elevation and section details in context for the window and the French doors so that a detailed picture of the new openings /doors and windows are provided.</w:t>
      </w:r>
    </w:p>
    <w:p w14:paraId="58881214" w14:textId="77777777" w:rsidR="00E27E29" w:rsidRDefault="00E27E29" w:rsidP="00E27E29">
      <w:pPr>
        <w:tabs>
          <w:tab w:val="left" w:pos="1701"/>
        </w:tabs>
        <w:spacing w:after="0" w:line="240" w:lineRule="auto"/>
        <w:jc w:val="both"/>
        <w:rPr>
          <w:rFonts w:ascii="Arial" w:eastAsia="Times New Roman" w:hAnsi="Arial" w:cs="Arial"/>
          <w:kern w:val="0"/>
          <w:lang w:eastAsia="en-GB"/>
          <w14:ligatures w14:val="none"/>
        </w:rPr>
      </w:pPr>
    </w:p>
    <w:p w14:paraId="772A681F" w14:textId="77777777" w:rsidR="00E27E29" w:rsidRDefault="00E27E29" w:rsidP="00E27E29">
      <w:pPr>
        <w:autoSpaceDE w:val="0"/>
        <w:autoSpaceDN w:val="0"/>
        <w:adjustRightInd w:val="0"/>
        <w:spacing w:after="0" w:line="240" w:lineRule="auto"/>
        <w:jc w:val="both"/>
        <w:rPr>
          <w:rFonts w:ascii="Arial" w:hAnsi="Arial" w:cs="Arial"/>
          <w:color w:val="000000"/>
          <w:kern w:val="0"/>
          <w14:ligatures w14:val="none"/>
        </w:rPr>
      </w:pPr>
      <w:bookmarkStart w:id="1" w:name="_Hlk79578624"/>
      <w:r>
        <w:rPr>
          <w:rFonts w:ascii="Arial" w:hAnsi="Arial" w:cs="Arial"/>
          <w:b/>
          <w:color w:val="000000"/>
          <w:kern w:val="0"/>
          <w14:ligatures w14:val="none"/>
        </w:rPr>
        <w:t>Summary</w:t>
      </w:r>
      <w:r>
        <w:rPr>
          <w:rFonts w:ascii="Arial" w:hAnsi="Arial" w:cs="Arial"/>
          <w:color w:val="000000"/>
          <w:kern w:val="0"/>
          <w14:ligatures w14:val="none"/>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30E96BD1" w14:textId="77777777" w:rsidR="00E27E29" w:rsidRDefault="00E27E29" w:rsidP="00E27E29">
      <w:pPr>
        <w:autoSpaceDE w:val="0"/>
        <w:autoSpaceDN w:val="0"/>
        <w:adjustRightInd w:val="0"/>
        <w:spacing w:after="0" w:line="240" w:lineRule="auto"/>
        <w:jc w:val="both"/>
        <w:rPr>
          <w:rFonts w:ascii="Arial" w:hAnsi="Arial" w:cs="Arial"/>
          <w:color w:val="000000"/>
          <w:kern w:val="0"/>
          <w14:ligatures w14:val="none"/>
        </w:rPr>
      </w:pPr>
    </w:p>
    <w:bookmarkEnd w:id="1"/>
    <w:p w14:paraId="05DA02D4" w14:textId="77777777" w:rsidR="00E27E29" w:rsidRDefault="00E27E29" w:rsidP="00E27E29">
      <w:pPr>
        <w:spacing w:line="240" w:lineRule="auto"/>
        <w:contextualSpacing/>
        <w:jc w:val="both"/>
        <w:rPr>
          <w:rFonts w:ascii="Arial" w:hAnsi="Arial" w:cs="Arial"/>
        </w:rPr>
      </w:pPr>
      <w:r>
        <w:rPr>
          <w:rFonts w:ascii="Arial" w:hAnsi="Arial" w:cs="Arial"/>
          <w:color w:val="000000"/>
          <w:kern w:val="0"/>
          <w14:ligatures w14:val="none"/>
        </w:rPr>
        <w:t xml:space="preserve">Condition 6 cannot be discharged as the </w:t>
      </w:r>
      <w:r>
        <w:rPr>
          <w:rFonts w:ascii="Arial" w:hAnsi="Arial" w:cs="Arial"/>
        </w:rPr>
        <w:t>level of details is insufficient. It is important to be able to control the form and construction of the new French doors including appropriate construction and material of the doors – in a traditional timber door but also detail of the new doors in context, set in its opening, including heads, jambs, reveals, lintels stone surrounds etc at an appropriate scale and allow th</w:t>
      </w:r>
      <w:r w:rsidRPr="006C75FE">
        <w:rPr>
          <w:rFonts w:ascii="Arial" w:hAnsi="Arial" w:cs="Arial"/>
        </w:rPr>
        <w:t>e works shall be carried out in accordance with the approved details.</w:t>
      </w:r>
      <w:r>
        <w:rPr>
          <w:rFonts w:ascii="Arial" w:hAnsi="Arial" w:cs="Arial"/>
        </w:rPr>
        <w:t xml:space="preserve"> </w:t>
      </w:r>
    </w:p>
    <w:p w14:paraId="6D46F569" w14:textId="77777777" w:rsidR="003E7C52" w:rsidRDefault="003E7C52" w:rsidP="00E27E29">
      <w:pPr>
        <w:spacing w:line="240" w:lineRule="auto"/>
        <w:contextualSpacing/>
        <w:jc w:val="both"/>
        <w:rPr>
          <w:rFonts w:ascii="Arial" w:hAnsi="Arial" w:cs="Arial"/>
        </w:rPr>
      </w:pPr>
    </w:p>
    <w:p w14:paraId="7DA2FB3C" w14:textId="3DEB63E9" w:rsidR="003E7C52" w:rsidRDefault="003E7C52" w:rsidP="003E7C52">
      <w:pPr>
        <w:tabs>
          <w:tab w:val="left" w:pos="1701"/>
        </w:tabs>
        <w:spacing w:after="0" w:line="240" w:lineRule="auto"/>
        <w:jc w:val="both"/>
        <w:rPr>
          <w:rFonts w:ascii="Arial" w:hAnsi="Arial" w:cs="Arial"/>
        </w:rPr>
      </w:pPr>
      <w:r>
        <w:rPr>
          <w:rFonts w:ascii="Arial" w:hAnsi="Arial" w:cs="Arial"/>
        </w:rPr>
        <w:t xml:space="preserve">The elevation drawing needs more clarity as to what stones in the window surrounds and stone hood moulds are to </w:t>
      </w:r>
      <w:r w:rsidR="00681988">
        <w:rPr>
          <w:rFonts w:ascii="Arial" w:hAnsi="Arial" w:cs="Arial"/>
        </w:rPr>
        <w:t>be repaired</w:t>
      </w:r>
      <w:r>
        <w:rPr>
          <w:rFonts w:ascii="Arial" w:hAnsi="Arial" w:cs="Arial"/>
        </w:rPr>
        <w:t xml:space="preserve"> and which replaced. The annotation to the French Door openings comments only </w:t>
      </w:r>
      <w:r w:rsidRPr="00802285">
        <w:rPr>
          <w:rFonts w:ascii="Arial" w:hAnsi="Arial" w:cs="Arial"/>
          <w:i/>
          <w:iCs/>
        </w:rPr>
        <w:t>‘New stone surround’</w:t>
      </w:r>
      <w:r>
        <w:rPr>
          <w:rFonts w:ascii="Arial" w:hAnsi="Arial" w:cs="Arial"/>
        </w:rPr>
        <w:t xml:space="preserve">. </w:t>
      </w:r>
    </w:p>
    <w:p w14:paraId="708D2774" w14:textId="77777777" w:rsidR="003E7C52" w:rsidRDefault="003E7C52" w:rsidP="003E7C52">
      <w:pPr>
        <w:tabs>
          <w:tab w:val="left" w:pos="1701"/>
        </w:tabs>
        <w:spacing w:after="0" w:line="240" w:lineRule="auto"/>
        <w:jc w:val="both"/>
        <w:rPr>
          <w:rFonts w:ascii="Arial" w:hAnsi="Arial" w:cs="Arial"/>
        </w:rPr>
      </w:pPr>
    </w:p>
    <w:p w14:paraId="722F7450" w14:textId="0373CFC1" w:rsidR="003E7C52" w:rsidRDefault="003E7C52" w:rsidP="003E7C52">
      <w:pPr>
        <w:tabs>
          <w:tab w:val="left" w:pos="1701"/>
        </w:tabs>
        <w:spacing w:after="0" w:line="240" w:lineRule="auto"/>
        <w:jc w:val="both"/>
        <w:rPr>
          <w:rFonts w:ascii="Arial" w:hAnsi="Arial" w:cs="Arial"/>
        </w:rPr>
      </w:pPr>
      <w:r>
        <w:rPr>
          <w:rFonts w:ascii="Arial" w:hAnsi="Arial" w:cs="Arial"/>
        </w:rPr>
        <w:t xml:space="preserve">However, the </w:t>
      </w:r>
      <w:r w:rsidRPr="003E7C52">
        <w:rPr>
          <w:rFonts w:ascii="Arial" w:hAnsi="Arial" w:cs="Arial"/>
          <w:i/>
          <w:iCs/>
        </w:rPr>
        <w:t>‘</w:t>
      </w:r>
      <w:r>
        <w:rPr>
          <w:rFonts w:ascii="Arial" w:hAnsi="Arial" w:cs="Arial"/>
          <w:i/>
          <w:iCs/>
        </w:rPr>
        <w:t>N</w:t>
      </w:r>
      <w:r w:rsidRPr="003E7C52">
        <w:rPr>
          <w:rFonts w:ascii="Arial" w:hAnsi="Arial" w:cs="Arial"/>
          <w:i/>
          <w:iCs/>
        </w:rPr>
        <w:t>ew stone work’</w:t>
      </w:r>
      <w:r>
        <w:rPr>
          <w:rFonts w:ascii="Arial" w:hAnsi="Arial" w:cs="Arial"/>
        </w:rPr>
        <w:t xml:space="preserve"> should be only to make up the lower part for the new opening and the upper part should be repaired unless any of the stone is beyond repair. </w:t>
      </w:r>
    </w:p>
    <w:p w14:paraId="218E25EA" w14:textId="77777777" w:rsidR="003E7C52" w:rsidRDefault="003E7C52" w:rsidP="003E7C52">
      <w:pPr>
        <w:tabs>
          <w:tab w:val="left" w:pos="1701"/>
        </w:tabs>
        <w:spacing w:after="0" w:line="240" w:lineRule="auto"/>
        <w:jc w:val="both"/>
        <w:rPr>
          <w:rFonts w:ascii="Arial" w:hAnsi="Arial" w:cs="Arial"/>
        </w:rPr>
      </w:pPr>
    </w:p>
    <w:p w14:paraId="6551376E" w14:textId="16E0AAA5" w:rsidR="003E7C52" w:rsidRPr="00D303D6" w:rsidRDefault="003E7C52" w:rsidP="003E7C52">
      <w:pPr>
        <w:tabs>
          <w:tab w:val="left" w:pos="1701"/>
        </w:tabs>
        <w:spacing w:after="0" w:line="240" w:lineRule="auto"/>
        <w:jc w:val="both"/>
        <w:rPr>
          <w:rFonts w:ascii="Arial" w:hAnsi="Arial" w:cs="Arial"/>
          <w:b/>
          <w:bCs/>
        </w:rPr>
      </w:pPr>
      <w:r>
        <w:rPr>
          <w:rFonts w:ascii="Arial" w:hAnsi="Arial" w:cs="Arial"/>
        </w:rPr>
        <w:t xml:space="preserve">As with the window it should state to the upper part of the </w:t>
      </w:r>
      <w:r w:rsidRPr="00D303D6">
        <w:rPr>
          <w:rFonts w:ascii="Arial" w:hAnsi="Arial" w:cs="Arial"/>
        </w:rPr>
        <w:t>opening a</w:t>
      </w:r>
      <w:r>
        <w:rPr>
          <w:rFonts w:ascii="Arial" w:hAnsi="Arial" w:cs="Arial"/>
        </w:rPr>
        <w:t xml:space="preserve"> </w:t>
      </w:r>
      <w:r w:rsidRPr="00D303D6">
        <w:rPr>
          <w:rFonts w:ascii="Arial" w:hAnsi="Arial" w:cs="Arial"/>
          <w:i/>
          <w:iCs/>
        </w:rPr>
        <w:t>‘Stone surround repair</w:t>
      </w:r>
      <w:r w:rsidR="00681988">
        <w:rPr>
          <w:rFonts w:ascii="Arial" w:hAnsi="Arial" w:cs="Arial"/>
          <w:i/>
          <w:iCs/>
        </w:rPr>
        <w:t>ed’</w:t>
      </w:r>
      <w:r>
        <w:rPr>
          <w:rFonts w:ascii="Arial" w:hAnsi="Arial" w:cs="Arial"/>
        </w:rPr>
        <w:t>‘ a</w:t>
      </w:r>
      <w:r w:rsidRPr="00D303D6">
        <w:rPr>
          <w:rFonts w:ascii="Arial" w:hAnsi="Arial" w:cs="Arial"/>
        </w:rPr>
        <w:t xml:space="preserve">nd </w:t>
      </w:r>
      <w:r>
        <w:rPr>
          <w:rFonts w:ascii="Arial" w:hAnsi="Arial" w:cs="Arial"/>
        </w:rPr>
        <w:t xml:space="preserve">the elevation should </w:t>
      </w:r>
      <w:r w:rsidRPr="00D303D6">
        <w:rPr>
          <w:rFonts w:ascii="Arial" w:hAnsi="Arial" w:cs="Arial"/>
        </w:rPr>
        <w:t>indicate which if any stone</w:t>
      </w:r>
      <w:r>
        <w:rPr>
          <w:rFonts w:ascii="Arial" w:hAnsi="Arial" w:cs="Arial"/>
        </w:rPr>
        <w:t>s</w:t>
      </w:r>
      <w:r w:rsidRPr="00D303D6">
        <w:rPr>
          <w:rFonts w:ascii="Arial" w:hAnsi="Arial" w:cs="Arial"/>
        </w:rPr>
        <w:t xml:space="preserve"> are to be replaced.</w:t>
      </w:r>
    </w:p>
    <w:p w14:paraId="7DCB5BEE" w14:textId="77777777" w:rsidR="00E27E29" w:rsidRDefault="00E27E29" w:rsidP="00E27E29">
      <w:pPr>
        <w:autoSpaceDE w:val="0"/>
        <w:autoSpaceDN w:val="0"/>
        <w:adjustRightInd w:val="0"/>
        <w:spacing w:after="0" w:line="240" w:lineRule="auto"/>
        <w:jc w:val="both"/>
        <w:rPr>
          <w:rFonts w:ascii="Arial" w:hAnsi="Arial" w:cs="Arial"/>
          <w:color w:val="000000"/>
          <w:kern w:val="0"/>
          <w14:ligatures w14:val="none"/>
        </w:rPr>
      </w:pPr>
    </w:p>
    <w:p w14:paraId="7D92C799" w14:textId="77777777" w:rsidR="00E27E29" w:rsidRDefault="00E27E29" w:rsidP="00E27E29">
      <w:pPr>
        <w:tabs>
          <w:tab w:val="left" w:pos="1701"/>
        </w:tabs>
        <w:spacing w:after="0" w:line="240" w:lineRule="auto"/>
        <w:jc w:val="both"/>
        <w:rPr>
          <w:rFonts w:ascii="Arial" w:hAnsi="Arial" w:cs="Arial"/>
        </w:rPr>
      </w:pPr>
      <w:r w:rsidRPr="00610E74">
        <w:rPr>
          <w:rFonts w:ascii="Arial" w:hAnsi="Arial" w:cs="Arial"/>
        </w:rPr>
        <w:t>Cond</w:t>
      </w:r>
      <w:r>
        <w:rPr>
          <w:rFonts w:ascii="Arial" w:hAnsi="Arial" w:cs="Arial"/>
        </w:rPr>
        <w:t>i</w:t>
      </w:r>
      <w:r w:rsidRPr="00610E74">
        <w:rPr>
          <w:rFonts w:ascii="Arial" w:hAnsi="Arial" w:cs="Arial"/>
        </w:rPr>
        <w:t xml:space="preserve">tion 8 </w:t>
      </w:r>
      <w:r>
        <w:rPr>
          <w:rFonts w:ascii="Arial" w:eastAsia="Times New Roman" w:hAnsi="Arial" w:cs="Arial"/>
          <w:kern w:val="0"/>
          <w:lang w:eastAsia="en-GB"/>
          <w14:ligatures w14:val="none"/>
        </w:rPr>
        <w:t xml:space="preserve">The proposed </w:t>
      </w:r>
      <w:proofErr w:type="spellStart"/>
      <w:r>
        <w:rPr>
          <w:rFonts w:ascii="Arial" w:eastAsia="Times New Roman" w:hAnsi="Arial" w:cs="Arial"/>
          <w:kern w:val="0"/>
          <w:lang w:eastAsia="en-GB"/>
          <w14:ligatures w14:val="none"/>
        </w:rPr>
        <w:t>Steelyte</w:t>
      </w:r>
      <w:proofErr w:type="spellEnd"/>
      <w:r>
        <w:rPr>
          <w:rFonts w:ascii="Arial" w:eastAsia="Times New Roman" w:hAnsi="Arial" w:cs="Arial"/>
          <w:kern w:val="0"/>
          <w:lang w:eastAsia="en-GB"/>
          <w14:ligatures w14:val="none"/>
        </w:rPr>
        <w:t xml:space="preserve"> slim leaded opener window details are insufficient to discharge the condition. We need them to be shown in context in more detailed drawings to show </w:t>
      </w:r>
      <w:r w:rsidRPr="006C75FE">
        <w:rPr>
          <w:rFonts w:ascii="Arial" w:hAnsi="Arial" w:cs="Arial"/>
        </w:rPr>
        <w:t xml:space="preserve">details </w:t>
      </w:r>
      <w:r>
        <w:rPr>
          <w:rFonts w:ascii="Arial" w:hAnsi="Arial" w:cs="Arial"/>
        </w:rPr>
        <w:t xml:space="preserve">to </w:t>
      </w:r>
      <w:r w:rsidRPr="006C75FE">
        <w:rPr>
          <w:rFonts w:ascii="Arial" w:hAnsi="Arial" w:cs="Arial"/>
        </w:rPr>
        <w:t>include depth of reveal, details of heads, sills and lintels,</w:t>
      </w:r>
      <w:r>
        <w:rPr>
          <w:rFonts w:ascii="Arial" w:hAnsi="Arial" w:cs="Arial"/>
        </w:rPr>
        <w:t xml:space="preserve"> stone surround and</w:t>
      </w:r>
      <w:r w:rsidRPr="006C75FE">
        <w:rPr>
          <w:rFonts w:ascii="Arial" w:hAnsi="Arial" w:cs="Arial"/>
        </w:rPr>
        <w:t xml:space="preserve"> elevations at a</w:t>
      </w:r>
      <w:r>
        <w:rPr>
          <w:rFonts w:ascii="Arial" w:hAnsi="Arial" w:cs="Arial"/>
        </w:rPr>
        <w:t xml:space="preserve">n appropriate </w:t>
      </w:r>
      <w:r w:rsidRPr="006C75FE">
        <w:rPr>
          <w:rFonts w:ascii="Arial" w:hAnsi="Arial" w:cs="Arial"/>
        </w:rPr>
        <w:t xml:space="preserve">scale. </w:t>
      </w:r>
    </w:p>
    <w:p w14:paraId="6E49AB3E" w14:textId="77777777" w:rsidR="00A5447E" w:rsidRDefault="00A5447E" w:rsidP="00A5447E">
      <w:pPr>
        <w:spacing w:line="240" w:lineRule="auto"/>
        <w:contextualSpacing/>
        <w:jc w:val="both"/>
        <w:rPr>
          <w:rFonts w:ascii="Arial" w:hAnsi="Arial" w:cs="Arial"/>
        </w:rPr>
      </w:pPr>
    </w:p>
    <w:p w14:paraId="16AF08C5" w14:textId="57E10355" w:rsidR="00A5447E" w:rsidRPr="006C75FE" w:rsidRDefault="00A5447E" w:rsidP="00A5447E">
      <w:pPr>
        <w:spacing w:line="240" w:lineRule="auto"/>
        <w:contextualSpacing/>
        <w:jc w:val="both"/>
        <w:rPr>
          <w:rFonts w:ascii="Arial" w:hAnsi="Arial" w:cs="Arial"/>
        </w:rPr>
      </w:pPr>
      <w:r>
        <w:rPr>
          <w:rFonts w:ascii="Arial" w:hAnsi="Arial" w:cs="Arial"/>
        </w:rPr>
        <w:t>In addition, the detail for Condition 5 – works to stone work on West Elevation would benefit from being submitted at the same time so that the site visit can be undertaken.</w:t>
      </w:r>
    </w:p>
    <w:p w14:paraId="651ADCB7" w14:textId="77777777" w:rsidR="00614A53" w:rsidRDefault="00614A53"/>
    <w:sectPr w:rsidR="00614A53" w:rsidSect="00E27E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29"/>
    <w:rsid w:val="00025759"/>
    <w:rsid w:val="000337AB"/>
    <w:rsid w:val="00060495"/>
    <w:rsid w:val="000F2C2A"/>
    <w:rsid w:val="00141AD4"/>
    <w:rsid w:val="001971E8"/>
    <w:rsid w:val="001B1E50"/>
    <w:rsid w:val="001C0CC6"/>
    <w:rsid w:val="001F7D12"/>
    <w:rsid w:val="00216348"/>
    <w:rsid w:val="002D4AAA"/>
    <w:rsid w:val="003947D4"/>
    <w:rsid w:val="003E7C52"/>
    <w:rsid w:val="00426327"/>
    <w:rsid w:val="004356A6"/>
    <w:rsid w:val="004A7427"/>
    <w:rsid w:val="005226C5"/>
    <w:rsid w:val="005A5C69"/>
    <w:rsid w:val="005B2A07"/>
    <w:rsid w:val="005F70D6"/>
    <w:rsid w:val="00614A53"/>
    <w:rsid w:val="00673A5B"/>
    <w:rsid w:val="006753FD"/>
    <w:rsid w:val="00681988"/>
    <w:rsid w:val="006D3D3B"/>
    <w:rsid w:val="006E50AF"/>
    <w:rsid w:val="00802285"/>
    <w:rsid w:val="0088779A"/>
    <w:rsid w:val="008A0DC4"/>
    <w:rsid w:val="008B0C56"/>
    <w:rsid w:val="008E461F"/>
    <w:rsid w:val="008F2CFF"/>
    <w:rsid w:val="00945A1A"/>
    <w:rsid w:val="00A5447E"/>
    <w:rsid w:val="00AC4B0C"/>
    <w:rsid w:val="00AF3790"/>
    <w:rsid w:val="00B471F0"/>
    <w:rsid w:val="00B8201D"/>
    <w:rsid w:val="00C84916"/>
    <w:rsid w:val="00CA5704"/>
    <w:rsid w:val="00D1533A"/>
    <w:rsid w:val="00D303D6"/>
    <w:rsid w:val="00D54757"/>
    <w:rsid w:val="00DB3E15"/>
    <w:rsid w:val="00E01511"/>
    <w:rsid w:val="00E27E29"/>
    <w:rsid w:val="00E37D1D"/>
    <w:rsid w:val="00E95CAA"/>
    <w:rsid w:val="00EA1688"/>
    <w:rsid w:val="00EB7912"/>
    <w:rsid w:val="00FD2177"/>
    <w:rsid w:val="00FE59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DA865"/>
  <w15:chartTrackingRefBased/>
  <w15:docId w15:val="{7E7D3982-97ED-460E-B1F8-811AB5077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E29"/>
    <w:pPr>
      <w:spacing w:line="256" w:lineRule="auto"/>
    </w:pPr>
    <w:rPr>
      <w:sz w:val="22"/>
      <w:szCs w:val="22"/>
    </w:rPr>
  </w:style>
  <w:style w:type="paragraph" w:styleId="Heading1">
    <w:name w:val="heading 1"/>
    <w:basedOn w:val="Normal"/>
    <w:next w:val="Normal"/>
    <w:link w:val="Heading1Char"/>
    <w:uiPriority w:val="9"/>
    <w:qFormat/>
    <w:rsid w:val="00E27E29"/>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7E29"/>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7E29"/>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7E29"/>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E27E29"/>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E27E29"/>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E27E29"/>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E27E29"/>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E27E29"/>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7E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7E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7E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7E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7E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7E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7E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7E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7E29"/>
    <w:rPr>
      <w:rFonts w:eastAsiaTheme="majorEastAsia" w:cstheme="majorBidi"/>
      <w:color w:val="272727" w:themeColor="text1" w:themeTint="D8"/>
    </w:rPr>
  </w:style>
  <w:style w:type="paragraph" w:styleId="Title">
    <w:name w:val="Title"/>
    <w:basedOn w:val="Normal"/>
    <w:next w:val="Normal"/>
    <w:link w:val="TitleChar"/>
    <w:uiPriority w:val="10"/>
    <w:qFormat/>
    <w:rsid w:val="00E27E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7E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7E29"/>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7E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7E29"/>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E27E29"/>
    <w:rPr>
      <w:i/>
      <w:iCs/>
      <w:color w:val="404040" w:themeColor="text1" w:themeTint="BF"/>
    </w:rPr>
  </w:style>
  <w:style w:type="paragraph" w:styleId="ListParagraph">
    <w:name w:val="List Paragraph"/>
    <w:basedOn w:val="Normal"/>
    <w:uiPriority w:val="34"/>
    <w:qFormat/>
    <w:rsid w:val="00E27E29"/>
    <w:pPr>
      <w:spacing w:line="278" w:lineRule="auto"/>
      <w:ind w:left="720"/>
      <w:contextualSpacing/>
    </w:pPr>
    <w:rPr>
      <w:sz w:val="24"/>
      <w:szCs w:val="24"/>
    </w:rPr>
  </w:style>
  <w:style w:type="character" w:styleId="IntenseEmphasis">
    <w:name w:val="Intense Emphasis"/>
    <w:basedOn w:val="DefaultParagraphFont"/>
    <w:uiPriority w:val="21"/>
    <w:qFormat/>
    <w:rsid w:val="00E27E29"/>
    <w:rPr>
      <w:i/>
      <w:iCs/>
      <w:color w:val="0F4761" w:themeColor="accent1" w:themeShade="BF"/>
    </w:rPr>
  </w:style>
  <w:style w:type="paragraph" w:styleId="IntenseQuote">
    <w:name w:val="Intense Quote"/>
    <w:basedOn w:val="Normal"/>
    <w:next w:val="Normal"/>
    <w:link w:val="IntenseQuoteChar"/>
    <w:uiPriority w:val="30"/>
    <w:qFormat/>
    <w:rsid w:val="00E27E2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E27E29"/>
    <w:rPr>
      <w:i/>
      <w:iCs/>
      <w:color w:val="0F4761" w:themeColor="accent1" w:themeShade="BF"/>
    </w:rPr>
  </w:style>
  <w:style w:type="character" w:styleId="IntenseReference">
    <w:name w:val="Intense Reference"/>
    <w:basedOn w:val="DefaultParagraphFont"/>
    <w:uiPriority w:val="32"/>
    <w:qFormat/>
    <w:rsid w:val="00E27E2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1413</Words>
  <Characters>7307</Characters>
  <Application>Microsoft Office Word</Application>
  <DocSecurity>0</DocSecurity>
  <Lines>146</Lines>
  <Paragraphs>50</Paragraphs>
  <ScaleCrop>false</ScaleCrop>
  <Company/>
  <LinksUpToDate>false</LinksUpToDate>
  <CharactersWithSpaces>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48</cp:revision>
  <dcterms:created xsi:type="dcterms:W3CDTF">2026-04-08T16:14:00Z</dcterms:created>
  <dcterms:modified xsi:type="dcterms:W3CDTF">2026-04-09T08:56:00Z</dcterms:modified>
</cp:coreProperties>
</file>