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102A0" w14:textId="2A90C240" w:rsidR="00D70CF2" w:rsidRPr="00013299" w:rsidRDefault="00D70CF2" w:rsidP="00074AF2">
      <w:pPr>
        <w:spacing w:after="0" w:line="276" w:lineRule="auto"/>
        <w:jc w:val="center"/>
        <w:rPr>
          <w:rFonts w:ascii="Arial" w:eastAsia="Times New Roman" w:hAnsi="Arial" w:cs="Arial"/>
          <w:b/>
          <w:bCs/>
          <w:kern w:val="0"/>
          <w:sz w:val="28"/>
          <w:szCs w:val="28"/>
          <w:lang w:eastAsia="en-GB"/>
          <w14:ligatures w14:val="none"/>
        </w:rPr>
      </w:pPr>
      <w:r w:rsidRPr="00013299">
        <w:rPr>
          <w:rFonts w:ascii="Arial" w:eastAsia="Times New Roman" w:hAnsi="Arial" w:cs="Arial"/>
          <w:b/>
          <w:bCs/>
          <w:kern w:val="0"/>
          <w:sz w:val="28"/>
          <w:szCs w:val="28"/>
          <w:lang w:eastAsia="en-GB"/>
          <w14:ligatures w14:val="none"/>
        </w:rPr>
        <w:t xml:space="preserve">APPLICATION FOR </w:t>
      </w:r>
      <w:r w:rsidR="00B513B2" w:rsidRPr="00013299">
        <w:rPr>
          <w:rFonts w:ascii="Arial" w:eastAsia="Times New Roman" w:hAnsi="Arial" w:cs="Arial"/>
          <w:b/>
          <w:bCs/>
          <w:kern w:val="0"/>
          <w:sz w:val="28"/>
          <w:szCs w:val="28"/>
          <w:lang w:eastAsia="en-GB"/>
          <w14:ligatures w14:val="none"/>
        </w:rPr>
        <w:t>FULL</w:t>
      </w:r>
      <w:r w:rsidR="00074AF2" w:rsidRPr="00013299">
        <w:rPr>
          <w:rFonts w:ascii="Arial" w:eastAsia="Times New Roman" w:hAnsi="Arial" w:cs="Arial"/>
          <w:b/>
          <w:bCs/>
          <w:kern w:val="0"/>
          <w:sz w:val="28"/>
          <w:szCs w:val="28"/>
          <w:lang w:eastAsia="en-GB"/>
          <w14:ligatures w14:val="none"/>
        </w:rPr>
        <w:t xml:space="preserve"> </w:t>
      </w:r>
      <w:r w:rsidRPr="00013299">
        <w:rPr>
          <w:rFonts w:ascii="Arial" w:eastAsia="Times New Roman" w:hAnsi="Arial" w:cs="Arial"/>
          <w:b/>
          <w:bCs/>
          <w:kern w:val="0"/>
          <w:sz w:val="28"/>
          <w:szCs w:val="28"/>
          <w:lang w:eastAsia="en-GB"/>
          <w14:ligatures w14:val="none"/>
        </w:rPr>
        <w:t>PLANNING PERMISSION</w:t>
      </w:r>
    </w:p>
    <w:p w14:paraId="6A4E8C9D" w14:textId="7689D76B" w:rsidR="00D70CF2" w:rsidRPr="00013299" w:rsidRDefault="006A2E0E" w:rsidP="00074AF2">
      <w:pPr>
        <w:spacing w:after="0" w:line="276" w:lineRule="auto"/>
        <w:jc w:val="center"/>
        <w:rPr>
          <w:rFonts w:ascii="Arial" w:eastAsia="Times New Roman" w:hAnsi="Arial" w:cs="Arial"/>
          <w:b/>
          <w:bCs/>
          <w:kern w:val="0"/>
          <w:sz w:val="28"/>
          <w:szCs w:val="28"/>
          <w:lang w:eastAsia="en-GB"/>
          <w14:ligatures w14:val="none"/>
        </w:rPr>
      </w:pPr>
      <w:r w:rsidRPr="00013299">
        <w:rPr>
          <w:rFonts w:ascii="Arial" w:eastAsia="Times New Roman" w:hAnsi="Arial" w:cs="Arial"/>
          <w:b/>
          <w:bCs/>
          <w:kern w:val="0"/>
          <w:sz w:val="28"/>
          <w:szCs w:val="28"/>
          <w:lang w:eastAsia="en-GB"/>
          <w14:ligatures w14:val="none"/>
        </w:rPr>
        <w:t>OFFICER</w:t>
      </w:r>
      <w:r w:rsidR="00D70CF2" w:rsidRPr="00013299">
        <w:rPr>
          <w:rFonts w:ascii="Arial" w:eastAsia="Times New Roman" w:hAnsi="Arial" w:cs="Arial"/>
          <w:b/>
          <w:bCs/>
          <w:kern w:val="0"/>
          <w:sz w:val="28"/>
          <w:szCs w:val="28"/>
          <w:lang w:eastAsia="en-GB"/>
          <w14:ligatures w14:val="none"/>
        </w:rPr>
        <w:t xml:space="preserve"> </w:t>
      </w:r>
      <w:r w:rsidR="00901C4E">
        <w:rPr>
          <w:rFonts w:ascii="Arial" w:eastAsia="Times New Roman" w:hAnsi="Arial" w:cs="Arial"/>
          <w:b/>
          <w:bCs/>
          <w:kern w:val="0"/>
          <w:sz w:val="28"/>
          <w:szCs w:val="28"/>
          <w:lang w:eastAsia="en-GB"/>
          <w14:ligatures w14:val="none"/>
        </w:rPr>
        <w:t>DELEGATED</w:t>
      </w:r>
      <w:r w:rsidR="00074AF2" w:rsidRPr="00013299">
        <w:rPr>
          <w:rFonts w:ascii="Arial" w:eastAsia="Times New Roman" w:hAnsi="Arial" w:cs="Arial"/>
          <w:b/>
          <w:bCs/>
          <w:kern w:val="0"/>
          <w:sz w:val="28"/>
          <w:szCs w:val="28"/>
          <w:lang w:eastAsia="en-GB"/>
          <w14:ligatures w14:val="none"/>
        </w:rPr>
        <w:t xml:space="preserve"> </w:t>
      </w:r>
      <w:r w:rsidR="00D70CF2" w:rsidRPr="00013299">
        <w:rPr>
          <w:rFonts w:ascii="Arial" w:eastAsia="Times New Roman" w:hAnsi="Arial" w:cs="Arial"/>
          <w:b/>
          <w:bCs/>
          <w:kern w:val="0"/>
          <w:sz w:val="28"/>
          <w:szCs w:val="28"/>
          <w:lang w:eastAsia="en-GB"/>
          <w14:ligatures w14:val="none"/>
        </w:rPr>
        <w:t>REPORT</w:t>
      </w:r>
    </w:p>
    <w:p w14:paraId="692AEC68" w14:textId="77777777" w:rsidR="00F16D48" w:rsidRPr="00013299" w:rsidRDefault="00F16D48" w:rsidP="00D70CF2">
      <w:pPr>
        <w:spacing w:after="0" w:line="276" w:lineRule="auto"/>
        <w:rPr>
          <w:rFonts w:ascii="Arial" w:eastAsia="Times New Roman" w:hAnsi="Arial" w:cs="Arial"/>
          <w:b/>
          <w:bCs/>
          <w:kern w:val="0"/>
          <w:sz w:val="28"/>
          <w:szCs w:val="28"/>
          <w:lang w:eastAsia="en-GB"/>
          <w14:ligatures w14:val="none"/>
        </w:rPr>
      </w:pPr>
    </w:p>
    <w:tbl>
      <w:tblPr>
        <w:tblStyle w:val="TableGrid"/>
        <w:tblW w:w="9016" w:type="dxa"/>
        <w:tblLayout w:type="fixed"/>
        <w:tblLook w:val="04A0" w:firstRow="1" w:lastRow="0" w:firstColumn="1" w:lastColumn="0" w:noHBand="0" w:noVBand="1"/>
      </w:tblPr>
      <w:tblGrid>
        <w:gridCol w:w="3681"/>
        <w:gridCol w:w="5335"/>
      </w:tblGrid>
      <w:tr w:rsidR="00DA448C" w:rsidRPr="00013299" w14:paraId="66B207D8" w14:textId="77777777" w:rsidTr="00DE5336">
        <w:tc>
          <w:tcPr>
            <w:tcW w:w="3681" w:type="dxa"/>
          </w:tcPr>
          <w:p w14:paraId="1464B1A3" w14:textId="5D07258A" w:rsidR="00DA448C" w:rsidRPr="00013299" w:rsidRDefault="00DA448C" w:rsidP="00DA448C">
            <w:pPr>
              <w:spacing w:line="276" w:lineRule="auto"/>
              <w:rPr>
                <w:rFonts w:ascii="Arial" w:eastAsia="Times New Roman" w:hAnsi="Arial" w:cs="Arial"/>
                <w:b/>
                <w:sz w:val="22"/>
                <w:szCs w:val="22"/>
              </w:rPr>
            </w:pPr>
            <w:r w:rsidRPr="00013299">
              <w:rPr>
                <w:rFonts w:ascii="Arial" w:eastAsia="Times New Roman" w:hAnsi="Arial" w:cs="Arial"/>
                <w:b/>
                <w:sz w:val="22"/>
                <w:szCs w:val="22"/>
              </w:rPr>
              <w:t xml:space="preserve">APPLICATION </w:t>
            </w:r>
            <w:r>
              <w:rPr>
                <w:rFonts w:ascii="Arial" w:eastAsia="Times New Roman" w:hAnsi="Arial" w:cs="Arial"/>
                <w:b/>
                <w:sz w:val="22"/>
                <w:szCs w:val="22"/>
              </w:rPr>
              <w:t>REFERENCE</w:t>
            </w:r>
          </w:p>
        </w:tc>
        <w:tc>
          <w:tcPr>
            <w:tcW w:w="5335" w:type="dxa"/>
          </w:tcPr>
          <w:p w14:paraId="75FF8584" w14:textId="60174EEF" w:rsidR="00DA448C" w:rsidRPr="00013299" w:rsidRDefault="00DA448C" w:rsidP="00DA448C">
            <w:pPr>
              <w:spacing w:line="276" w:lineRule="auto"/>
              <w:rPr>
                <w:rFonts w:ascii="Arial" w:eastAsia="Times New Roman" w:hAnsi="Arial" w:cs="Arial"/>
                <w:sz w:val="22"/>
                <w:szCs w:val="22"/>
              </w:rPr>
            </w:pPr>
            <w:r w:rsidRPr="00013299">
              <w:rPr>
                <w:rFonts w:ascii="Arial" w:eastAsia="Times New Roman" w:hAnsi="Arial" w:cs="Arial"/>
                <w:bCs/>
                <w:sz w:val="22"/>
                <w:szCs w:val="22"/>
              </w:rPr>
              <w:t>PL/2026/00464</w:t>
            </w:r>
          </w:p>
        </w:tc>
      </w:tr>
      <w:tr w:rsidR="00DA448C" w:rsidRPr="00013299" w14:paraId="1D6A9A8B" w14:textId="77777777" w:rsidTr="00DE5336">
        <w:tc>
          <w:tcPr>
            <w:tcW w:w="3681" w:type="dxa"/>
          </w:tcPr>
          <w:p w14:paraId="56E3E314" w14:textId="644DE82D" w:rsidR="00DA448C" w:rsidRPr="00013299" w:rsidRDefault="00DA448C" w:rsidP="00DA448C">
            <w:pPr>
              <w:spacing w:line="276" w:lineRule="auto"/>
              <w:rPr>
                <w:rFonts w:ascii="Arial" w:eastAsia="Times New Roman" w:hAnsi="Arial" w:cs="Arial"/>
                <w:b/>
                <w:sz w:val="22"/>
                <w:szCs w:val="22"/>
              </w:rPr>
            </w:pPr>
            <w:r w:rsidRPr="00013299">
              <w:rPr>
                <w:rFonts w:ascii="Arial" w:eastAsia="Times New Roman" w:hAnsi="Arial" w:cs="Arial"/>
                <w:b/>
                <w:sz w:val="22"/>
                <w:szCs w:val="22"/>
              </w:rPr>
              <w:t>APPLICATION</w:t>
            </w:r>
            <w:r>
              <w:rPr>
                <w:rFonts w:ascii="Arial" w:eastAsia="Times New Roman" w:hAnsi="Arial" w:cs="Arial"/>
                <w:b/>
                <w:sz w:val="22"/>
                <w:szCs w:val="22"/>
              </w:rPr>
              <w:t xml:space="preserve"> TYPE</w:t>
            </w:r>
          </w:p>
        </w:tc>
        <w:tc>
          <w:tcPr>
            <w:tcW w:w="5335" w:type="dxa"/>
          </w:tcPr>
          <w:p w14:paraId="7F8B4889" w14:textId="39014E6B" w:rsidR="00DA448C" w:rsidRPr="00013299" w:rsidRDefault="00DA448C" w:rsidP="00DA448C">
            <w:pPr>
              <w:spacing w:line="276" w:lineRule="auto"/>
              <w:rPr>
                <w:rFonts w:ascii="Arial" w:eastAsia="Times New Roman" w:hAnsi="Arial" w:cs="Arial"/>
                <w:bCs/>
                <w:sz w:val="22"/>
                <w:szCs w:val="22"/>
              </w:rPr>
            </w:pPr>
            <w:r w:rsidRPr="00013299">
              <w:rPr>
                <w:rFonts w:ascii="Arial" w:eastAsia="Times New Roman" w:hAnsi="Arial" w:cs="Arial"/>
                <w:bCs/>
                <w:sz w:val="22"/>
                <w:szCs w:val="22"/>
              </w:rPr>
              <w:t>Full planning permission</w:t>
            </w:r>
          </w:p>
        </w:tc>
      </w:tr>
      <w:tr w:rsidR="00F16D48" w:rsidRPr="00013299" w14:paraId="37FD035D" w14:textId="77777777" w:rsidTr="00DE5336">
        <w:tc>
          <w:tcPr>
            <w:tcW w:w="3681" w:type="dxa"/>
          </w:tcPr>
          <w:p w14:paraId="1DB79A32" w14:textId="325460F4" w:rsidR="00F16D48" w:rsidRPr="00013299" w:rsidRDefault="00AD5AF6" w:rsidP="0028533C">
            <w:pPr>
              <w:spacing w:line="276" w:lineRule="auto"/>
              <w:rPr>
                <w:rFonts w:ascii="Arial" w:eastAsia="Times New Roman" w:hAnsi="Arial" w:cs="Arial"/>
                <w:b/>
                <w:sz w:val="22"/>
                <w:szCs w:val="22"/>
              </w:rPr>
            </w:pPr>
            <w:r w:rsidRPr="00013299">
              <w:rPr>
                <w:rFonts w:ascii="Arial" w:eastAsia="Times New Roman" w:hAnsi="Arial" w:cs="Arial"/>
                <w:b/>
                <w:sz w:val="22"/>
                <w:szCs w:val="22"/>
              </w:rPr>
              <w:t>SITE ADDRESS</w:t>
            </w:r>
          </w:p>
        </w:tc>
        <w:tc>
          <w:tcPr>
            <w:tcW w:w="5335" w:type="dxa"/>
          </w:tcPr>
          <w:p w14:paraId="27A31F85" w14:textId="1A575942" w:rsidR="00F16D48" w:rsidRPr="00013299" w:rsidRDefault="00CB51DB" w:rsidP="0028533C">
            <w:pPr>
              <w:spacing w:line="276" w:lineRule="auto"/>
              <w:rPr>
                <w:rFonts w:ascii="Arial" w:eastAsia="Times New Roman" w:hAnsi="Arial" w:cs="Arial"/>
                <w:bCs/>
                <w:sz w:val="22"/>
                <w:szCs w:val="22"/>
              </w:rPr>
            </w:pPr>
            <w:r w:rsidRPr="00013299">
              <w:rPr>
                <w:rFonts w:ascii="Arial" w:hAnsi="Arial" w:cs="Arial"/>
                <w:sz w:val="22"/>
                <w:szCs w:val="22"/>
              </w:rPr>
              <w:t>Emmaus School, School Lane, Staverton, Trowbridge, BA14 6NZ</w:t>
            </w:r>
          </w:p>
        </w:tc>
      </w:tr>
      <w:tr w:rsidR="00F16D48" w:rsidRPr="00013299" w14:paraId="59CD1E4B" w14:textId="77777777" w:rsidTr="00DE5336">
        <w:tc>
          <w:tcPr>
            <w:tcW w:w="3681" w:type="dxa"/>
          </w:tcPr>
          <w:p w14:paraId="0076DCA8" w14:textId="4493F7C5" w:rsidR="00F16D48" w:rsidRPr="00013299" w:rsidRDefault="000E593B" w:rsidP="0028533C">
            <w:pPr>
              <w:spacing w:line="276" w:lineRule="auto"/>
              <w:rPr>
                <w:rFonts w:ascii="Arial" w:eastAsia="Times New Roman" w:hAnsi="Arial" w:cs="Arial"/>
                <w:b/>
                <w:sz w:val="22"/>
                <w:szCs w:val="22"/>
              </w:rPr>
            </w:pPr>
            <w:r>
              <w:rPr>
                <w:rFonts w:ascii="Arial" w:eastAsia="Times New Roman" w:hAnsi="Arial" w:cs="Arial"/>
                <w:b/>
                <w:sz w:val="22"/>
                <w:szCs w:val="22"/>
              </w:rPr>
              <w:t>DEVELOPMENT DESCRIPTION</w:t>
            </w:r>
          </w:p>
        </w:tc>
        <w:tc>
          <w:tcPr>
            <w:tcW w:w="5335" w:type="dxa"/>
          </w:tcPr>
          <w:p w14:paraId="6AFBD2A6" w14:textId="1D92DB96" w:rsidR="00F16D48" w:rsidRPr="00013299" w:rsidRDefault="002D706B" w:rsidP="0028533C">
            <w:pPr>
              <w:spacing w:line="276" w:lineRule="auto"/>
              <w:rPr>
                <w:rFonts w:ascii="Arial" w:eastAsia="Times New Roman" w:hAnsi="Arial" w:cs="Arial"/>
                <w:bCs/>
                <w:sz w:val="22"/>
                <w:szCs w:val="22"/>
              </w:rPr>
            </w:pPr>
            <w:r w:rsidRPr="00013299">
              <w:rPr>
                <w:rFonts w:ascii="Arial" w:hAnsi="Arial" w:cs="Arial"/>
                <w:sz w:val="22"/>
                <w:szCs w:val="22"/>
              </w:rPr>
              <w:t>Retrospective application for approval of security fencing</w:t>
            </w:r>
          </w:p>
        </w:tc>
      </w:tr>
      <w:tr w:rsidR="00F16D48" w:rsidRPr="00013299" w14:paraId="05431D3F" w14:textId="77777777" w:rsidTr="00DE5336">
        <w:tc>
          <w:tcPr>
            <w:tcW w:w="3681" w:type="dxa"/>
          </w:tcPr>
          <w:p w14:paraId="3400B993" w14:textId="55D64C37" w:rsidR="00F16D48" w:rsidRPr="00013299" w:rsidRDefault="00DA448C" w:rsidP="0028533C">
            <w:pPr>
              <w:spacing w:line="276" w:lineRule="auto"/>
              <w:rPr>
                <w:rFonts w:ascii="Arial" w:eastAsia="Times New Roman" w:hAnsi="Arial" w:cs="Arial"/>
                <w:b/>
                <w:sz w:val="22"/>
                <w:szCs w:val="22"/>
              </w:rPr>
            </w:pPr>
            <w:r>
              <w:rPr>
                <w:rFonts w:ascii="Arial" w:eastAsia="Times New Roman" w:hAnsi="Arial" w:cs="Arial"/>
                <w:b/>
                <w:sz w:val="22"/>
                <w:szCs w:val="22"/>
              </w:rPr>
              <w:t>RECOMMENDATION</w:t>
            </w:r>
            <w:r w:rsidR="00AD5AF6" w:rsidRPr="00013299">
              <w:rPr>
                <w:rFonts w:ascii="Arial" w:eastAsia="Times New Roman" w:hAnsi="Arial" w:cs="Arial"/>
                <w:b/>
                <w:sz w:val="22"/>
                <w:szCs w:val="22"/>
              </w:rPr>
              <w:t xml:space="preserve"> </w:t>
            </w:r>
          </w:p>
        </w:tc>
        <w:tc>
          <w:tcPr>
            <w:tcW w:w="5335" w:type="dxa"/>
          </w:tcPr>
          <w:p w14:paraId="1ADC01F0" w14:textId="06A63B13" w:rsidR="00F16D48" w:rsidRPr="00013299" w:rsidRDefault="0095289D" w:rsidP="0028533C">
            <w:pPr>
              <w:spacing w:line="276" w:lineRule="auto"/>
              <w:rPr>
                <w:rFonts w:ascii="Arial" w:eastAsia="Times New Roman" w:hAnsi="Arial" w:cs="Arial"/>
                <w:bCs/>
                <w:sz w:val="22"/>
                <w:szCs w:val="22"/>
              </w:rPr>
            </w:pPr>
            <w:r>
              <w:rPr>
                <w:rFonts w:ascii="Arial" w:eastAsia="Times New Roman" w:hAnsi="Arial" w:cs="Arial"/>
                <w:bCs/>
                <w:sz w:val="22"/>
                <w:szCs w:val="22"/>
              </w:rPr>
              <w:t>Planning permission be REFUSED</w:t>
            </w:r>
          </w:p>
        </w:tc>
      </w:tr>
    </w:tbl>
    <w:p w14:paraId="097CA3E7" w14:textId="77777777" w:rsidR="00F16D48" w:rsidRDefault="00F16D48" w:rsidP="00D70CF2">
      <w:pPr>
        <w:spacing w:after="0" w:line="276" w:lineRule="auto"/>
        <w:rPr>
          <w:rFonts w:ascii="Arial" w:eastAsia="Times New Roman" w:hAnsi="Arial" w:cs="Arial"/>
          <w:b/>
          <w:bCs/>
          <w:kern w:val="0"/>
          <w:sz w:val="28"/>
          <w:szCs w:val="28"/>
          <w:lang w:eastAsia="en-GB"/>
          <w14:ligatures w14:val="none"/>
        </w:rPr>
      </w:pPr>
    </w:p>
    <w:p w14:paraId="45429F19" w14:textId="1D9A4897" w:rsidR="00DD54F0" w:rsidRPr="00B73DF9" w:rsidRDefault="0044101F" w:rsidP="003F088F">
      <w:pPr>
        <w:spacing w:after="0" w:line="240" w:lineRule="auto"/>
        <w:rPr>
          <w:rFonts w:ascii="Arial" w:eastAsia="Times New Roman" w:hAnsi="Arial" w:cs="Arial"/>
          <w:b/>
          <w:bCs/>
          <w:color w:val="000000"/>
          <w:kern w:val="0"/>
          <w:sz w:val="22"/>
          <w:szCs w:val="22"/>
          <w:lang w:eastAsia="en-GB"/>
          <w14:ligatures w14:val="none"/>
        </w:rPr>
      </w:pPr>
      <w:r w:rsidRPr="00B73DF9">
        <w:rPr>
          <w:rFonts w:ascii="Arial" w:eastAsia="Times New Roman" w:hAnsi="Arial" w:cs="Arial"/>
          <w:b/>
          <w:bCs/>
          <w:color w:val="000000"/>
          <w:kern w:val="0"/>
          <w:sz w:val="22"/>
          <w:szCs w:val="22"/>
          <w:lang w:eastAsia="en-GB"/>
          <w14:ligatures w14:val="none"/>
        </w:rPr>
        <w:t>SITE CONTEXT</w:t>
      </w:r>
    </w:p>
    <w:p w14:paraId="27DE6238" w14:textId="77777777" w:rsidR="00DD54F0" w:rsidRPr="00B73DF9" w:rsidRDefault="00DD54F0" w:rsidP="003F088F">
      <w:pPr>
        <w:spacing w:after="0" w:line="240" w:lineRule="auto"/>
        <w:jc w:val="both"/>
        <w:rPr>
          <w:rFonts w:ascii="Arial" w:eastAsia="Times New Roman" w:hAnsi="Arial" w:cs="Arial"/>
          <w:kern w:val="0"/>
          <w:sz w:val="22"/>
          <w:szCs w:val="22"/>
          <w:lang w:eastAsia="en-GB"/>
          <w14:ligatures w14:val="none"/>
        </w:rPr>
      </w:pPr>
    </w:p>
    <w:p w14:paraId="38B816C1" w14:textId="53B108B9" w:rsidR="00C66838" w:rsidRPr="00B73DF9" w:rsidRDefault="00791BBA" w:rsidP="003F088F">
      <w:pPr>
        <w:spacing w:after="0" w:line="240" w:lineRule="auto"/>
        <w:jc w:val="both"/>
        <w:rPr>
          <w:rFonts w:ascii="Arial" w:eastAsia="Times New Roman" w:hAnsi="Arial" w:cs="Arial"/>
          <w:kern w:val="0"/>
          <w:sz w:val="22"/>
          <w:szCs w:val="22"/>
          <w:lang w:eastAsia="en-GB"/>
          <w14:ligatures w14:val="none"/>
        </w:rPr>
      </w:pPr>
      <w:r w:rsidRPr="00B73DF9">
        <w:rPr>
          <w:rFonts w:ascii="Arial" w:eastAsia="Times New Roman" w:hAnsi="Arial" w:cs="Arial"/>
          <w:kern w:val="0"/>
          <w:sz w:val="22"/>
          <w:szCs w:val="22"/>
          <w:lang w:eastAsia="en-GB"/>
          <w14:ligatures w14:val="none"/>
        </w:rPr>
        <w:t xml:space="preserve">The site lies </w:t>
      </w:r>
      <w:r w:rsidR="00B84C0D" w:rsidRPr="00B73DF9">
        <w:rPr>
          <w:rFonts w:ascii="Arial" w:eastAsia="Times New Roman" w:hAnsi="Arial" w:cs="Arial"/>
          <w:kern w:val="0"/>
          <w:sz w:val="22"/>
          <w:szCs w:val="22"/>
          <w:lang w:eastAsia="en-GB"/>
          <w14:ligatures w14:val="none"/>
        </w:rPr>
        <w:t xml:space="preserve">at the </w:t>
      </w:r>
      <w:r w:rsidR="000E19B8" w:rsidRPr="00B73DF9">
        <w:rPr>
          <w:rFonts w:ascii="Arial" w:eastAsia="Times New Roman" w:hAnsi="Arial" w:cs="Arial"/>
          <w:kern w:val="0"/>
          <w:sz w:val="22"/>
          <w:szCs w:val="22"/>
          <w:lang w:eastAsia="en-GB"/>
          <w14:ligatures w14:val="none"/>
        </w:rPr>
        <w:t xml:space="preserve">northern </w:t>
      </w:r>
      <w:r w:rsidR="00B84C0D" w:rsidRPr="00B73DF9">
        <w:rPr>
          <w:rFonts w:ascii="Arial" w:eastAsia="Times New Roman" w:hAnsi="Arial" w:cs="Arial"/>
          <w:kern w:val="0"/>
          <w:sz w:val="22"/>
          <w:szCs w:val="22"/>
          <w:lang w:eastAsia="en-GB"/>
          <w14:ligatures w14:val="none"/>
        </w:rPr>
        <w:t xml:space="preserve">end of </w:t>
      </w:r>
      <w:r w:rsidR="000E19B8" w:rsidRPr="00B73DF9">
        <w:rPr>
          <w:rFonts w:ascii="Arial" w:eastAsia="Times New Roman" w:hAnsi="Arial" w:cs="Arial"/>
          <w:kern w:val="0"/>
          <w:sz w:val="22"/>
          <w:szCs w:val="22"/>
          <w:lang w:eastAsia="en-GB"/>
          <w14:ligatures w14:val="none"/>
        </w:rPr>
        <w:t>School Lane</w:t>
      </w:r>
      <w:r w:rsidR="00B033E6" w:rsidRPr="00B73DF9">
        <w:rPr>
          <w:rFonts w:ascii="Arial" w:eastAsia="Times New Roman" w:hAnsi="Arial" w:cs="Arial"/>
          <w:kern w:val="0"/>
          <w:sz w:val="22"/>
          <w:szCs w:val="22"/>
          <w:lang w:eastAsia="en-GB"/>
          <w14:ligatures w14:val="none"/>
        </w:rPr>
        <w:t xml:space="preserve"> </w:t>
      </w:r>
      <w:r w:rsidR="00E51929">
        <w:rPr>
          <w:rFonts w:ascii="Arial" w:eastAsia="Times New Roman" w:hAnsi="Arial" w:cs="Arial"/>
          <w:kern w:val="0"/>
          <w:sz w:val="22"/>
          <w:szCs w:val="22"/>
          <w:lang w:eastAsia="en-GB"/>
          <w14:ligatures w14:val="none"/>
        </w:rPr>
        <w:t xml:space="preserve">where it </w:t>
      </w:r>
      <w:r w:rsidR="004B7630" w:rsidRPr="00B73DF9">
        <w:rPr>
          <w:rFonts w:ascii="Arial" w:eastAsia="Times New Roman" w:hAnsi="Arial" w:cs="Arial"/>
          <w:kern w:val="0"/>
          <w:sz w:val="22"/>
          <w:szCs w:val="22"/>
          <w:lang w:eastAsia="en-GB"/>
          <w14:ligatures w14:val="none"/>
        </w:rPr>
        <w:t>joins New Terrace</w:t>
      </w:r>
      <w:r w:rsidR="007A6EC0" w:rsidRPr="00B73DF9">
        <w:rPr>
          <w:rFonts w:ascii="Arial" w:eastAsia="Times New Roman" w:hAnsi="Arial" w:cs="Arial"/>
          <w:kern w:val="0"/>
          <w:sz w:val="22"/>
          <w:szCs w:val="22"/>
          <w:lang w:eastAsia="en-GB"/>
          <w14:ligatures w14:val="none"/>
        </w:rPr>
        <w:t xml:space="preserve"> (the B3105</w:t>
      </w:r>
      <w:r w:rsidR="00F46901">
        <w:rPr>
          <w:rFonts w:ascii="Arial" w:eastAsia="Times New Roman" w:hAnsi="Arial" w:cs="Arial"/>
          <w:kern w:val="0"/>
          <w:sz w:val="22"/>
          <w:szCs w:val="22"/>
          <w:lang w:eastAsia="en-GB"/>
          <w14:ligatures w14:val="none"/>
        </w:rPr>
        <w:t>)</w:t>
      </w:r>
      <w:r w:rsidR="003E551F">
        <w:rPr>
          <w:rFonts w:ascii="Arial" w:eastAsia="Times New Roman" w:hAnsi="Arial" w:cs="Arial"/>
          <w:kern w:val="0"/>
          <w:sz w:val="22"/>
          <w:szCs w:val="22"/>
          <w:lang w:eastAsia="en-GB"/>
          <w14:ligatures w14:val="none"/>
        </w:rPr>
        <w:t xml:space="preserve"> situated </w:t>
      </w:r>
      <w:r w:rsidR="00F05FF2" w:rsidRPr="00B73DF9">
        <w:rPr>
          <w:rFonts w:ascii="Arial" w:eastAsia="Times New Roman" w:hAnsi="Arial" w:cs="Arial"/>
          <w:kern w:val="0"/>
          <w:sz w:val="22"/>
          <w:szCs w:val="22"/>
          <w:lang w:eastAsia="en-GB"/>
          <w14:ligatures w14:val="none"/>
        </w:rPr>
        <w:t>within Staverton</w:t>
      </w:r>
      <w:r w:rsidR="0052005C">
        <w:rPr>
          <w:rFonts w:ascii="Arial" w:eastAsia="Times New Roman" w:hAnsi="Arial" w:cs="Arial"/>
          <w:kern w:val="0"/>
          <w:sz w:val="22"/>
          <w:szCs w:val="22"/>
          <w:lang w:eastAsia="en-GB"/>
          <w14:ligatures w14:val="none"/>
        </w:rPr>
        <w:t xml:space="preserve"> </w:t>
      </w:r>
      <w:r w:rsidR="0052005C" w:rsidRPr="00B73DF9">
        <w:rPr>
          <w:rFonts w:ascii="Arial" w:eastAsia="Times New Roman" w:hAnsi="Arial" w:cs="Arial"/>
          <w:kern w:val="0"/>
          <w:sz w:val="22"/>
          <w:szCs w:val="22"/>
          <w:lang w:eastAsia="en-GB"/>
          <w14:ligatures w14:val="none"/>
        </w:rPr>
        <w:t>(</w:t>
      </w:r>
      <w:r w:rsidR="00F46901">
        <w:rPr>
          <w:rFonts w:ascii="Arial" w:eastAsia="Times New Roman" w:hAnsi="Arial" w:cs="Arial"/>
          <w:kern w:val="0"/>
          <w:sz w:val="22"/>
          <w:szCs w:val="22"/>
          <w:lang w:eastAsia="en-GB"/>
          <w14:ligatures w14:val="none"/>
        </w:rPr>
        <w:t xml:space="preserve">which is a </w:t>
      </w:r>
      <w:r w:rsidR="0052005C" w:rsidRPr="00B73DF9">
        <w:rPr>
          <w:rFonts w:ascii="Arial" w:eastAsia="Times New Roman" w:hAnsi="Arial" w:cs="Arial"/>
          <w:kern w:val="0"/>
          <w:sz w:val="22"/>
          <w:szCs w:val="22"/>
          <w:lang w:eastAsia="en-GB"/>
          <w14:ligatures w14:val="none"/>
        </w:rPr>
        <w:t xml:space="preserve">designated </w:t>
      </w:r>
      <w:r w:rsidR="0052005C">
        <w:rPr>
          <w:rFonts w:ascii="Arial" w:eastAsia="Times New Roman" w:hAnsi="Arial" w:cs="Arial"/>
          <w:kern w:val="0"/>
          <w:sz w:val="22"/>
          <w:szCs w:val="22"/>
          <w:lang w:eastAsia="en-GB"/>
          <w14:ligatures w14:val="none"/>
        </w:rPr>
        <w:t>Small</w:t>
      </w:r>
      <w:r w:rsidR="0052005C" w:rsidRPr="00B73DF9">
        <w:rPr>
          <w:rFonts w:ascii="Arial" w:eastAsia="Times New Roman" w:hAnsi="Arial" w:cs="Arial"/>
          <w:kern w:val="0"/>
          <w:sz w:val="22"/>
          <w:szCs w:val="22"/>
          <w:lang w:eastAsia="en-GB"/>
          <w14:ligatures w14:val="none"/>
        </w:rPr>
        <w:t xml:space="preserve"> Village in the Wiltshire Core Strategy (WCS))</w:t>
      </w:r>
      <w:r w:rsidR="009F62DF">
        <w:rPr>
          <w:rFonts w:ascii="Arial" w:eastAsia="Times New Roman" w:hAnsi="Arial" w:cs="Arial"/>
          <w:kern w:val="0"/>
          <w:sz w:val="22"/>
          <w:szCs w:val="22"/>
          <w:lang w:eastAsia="en-GB"/>
          <w14:ligatures w14:val="none"/>
        </w:rPr>
        <w:t xml:space="preserve"> </w:t>
      </w:r>
      <w:r w:rsidR="00F46901">
        <w:rPr>
          <w:rFonts w:ascii="Arial" w:eastAsia="Times New Roman" w:hAnsi="Arial" w:cs="Arial"/>
          <w:kern w:val="0"/>
          <w:sz w:val="22"/>
          <w:szCs w:val="22"/>
          <w:lang w:eastAsia="en-GB"/>
          <w14:ligatures w14:val="none"/>
        </w:rPr>
        <w:t>and</w:t>
      </w:r>
      <w:r w:rsidR="009F62DF">
        <w:rPr>
          <w:rFonts w:ascii="Arial" w:eastAsia="Times New Roman" w:hAnsi="Arial" w:cs="Arial"/>
          <w:kern w:val="0"/>
          <w:sz w:val="22"/>
          <w:szCs w:val="22"/>
          <w:lang w:eastAsia="en-GB"/>
          <w14:ligatures w14:val="none"/>
        </w:rPr>
        <w:t xml:space="preserve"> </w:t>
      </w:r>
      <w:r w:rsidR="00F46901">
        <w:rPr>
          <w:rFonts w:ascii="Arial" w:eastAsia="Times New Roman" w:hAnsi="Arial" w:cs="Arial"/>
          <w:kern w:val="0"/>
          <w:sz w:val="22"/>
          <w:szCs w:val="22"/>
          <w:lang w:eastAsia="en-GB"/>
          <w14:ligatures w14:val="none"/>
        </w:rPr>
        <w:t xml:space="preserve">is </w:t>
      </w:r>
      <w:r w:rsidR="008D0738">
        <w:rPr>
          <w:rFonts w:ascii="Arial" w:eastAsia="Times New Roman" w:hAnsi="Arial" w:cs="Arial"/>
          <w:kern w:val="0"/>
          <w:sz w:val="22"/>
          <w:szCs w:val="22"/>
          <w:lang w:eastAsia="en-GB"/>
          <w14:ligatures w14:val="none"/>
        </w:rPr>
        <w:t xml:space="preserve">within the </w:t>
      </w:r>
      <w:r w:rsidR="008D0738" w:rsidRPr="00B73DF9">
        <w:rPr>
          <w:rFonts w:ascii="Arial" w:eastAsia="Times New Roman" w:hAnsi="Arial" w:cs="Arial"/>
          <w:kern w:val="0"/>
          <w:sz w:val="22"/>
          <w:szCs w:val="22"/>
          <w:lang w:eastAsia="en-GB"/>
          <w14:ligatures w14:val="none"/>
        </w:rPr>
        <w:t>Bradford on Avon Community Area</w:t>
      </w:r>
      <w:r w:rsidR="009F62DF">
        <w:rPr>
          <w:rFonts w:ascii="Arial" w:eastAsia="Times New Roman" w:hAnsi="Arial" w:cs="Arial"/>
          <w:kern w:val="0"/>
          <w:sz w:val="22"/>
          <w:szCs w:val="22"/>
          <w:lang w:eastAsia="en-GB"/>
          <w14:ligatures w14:val="none"/>
        </w:rPr>
        <w:t xml:space="preserve">. </w:t>
      </w:r>
      <w:r w:rsidR="00F46901">
        <w:rPr>
          <w:rFonts w:ascii="Arial" w:eastAsia="Times New Roman" w:hAnsi="Arial" w:cs="Arial"/>
          <w:kern w:val="0"/>
          <w:sz w:val="22"/>
          <w:szCs w:val="22"/>
          <w:lang w:eastAsia="en-GB"/>
          <w14:ligatures w14:val="none"/>
        </w:rPr>
        <w:t xml:space="preserve">In reality, the </w:t>
      </w:r>
      <w:r w:rsidR="00162DE0" w:rsidRPr="00162DE0">
        <w:rPr>
          <w:rFonts w:ascii="Arial" w:eastAsia="Times New Roman" w:hAnsi="Arial" w:cs="Arial"/>
          <w:kern w:val="0"/>
          <w:sz w:val="22"/>
          <w:szCs w:val="22"/>
          <w:lang w:eastAsia="en-GB"/>
          <w14:ligatures w14:val="none"/>
        </w:rPr>
        <w:t>site is geographically more related to Trowbridge</w:t>
      </w:r>
      <w:r w:rsidR="007E7BC5">
        <w:rPr>
          <w:rFonts w:ascii="Arial" w:eastAsia="Times New Roman" w:hAnsi="Arial" w:cs="Arial"/>
          <w:kern w:val="0"/>
          <w:sz w:val="22"/>
          <w:szCs w:val="22"/>
          <w:lang w:eastAsia="en-GB"/>
          <w14:ligatures w14:val="none"/>
        </w:rPr>
        <w:t xml:space="preserve"> (</w:t>
      </w:r>
      <w:r w:rsidR="00F46901">
        <w:rPr>
          <w:rFonts w:ascii="Arial" w:eastAsia="Times New Roman" w:hAnsi="Arial" w:cs="Arial"/>
          <w:kern w:val="0"/>
          <w:sz w:val="22"/>
          <w:szCs w:val="22"/>
          <w:lang w:eastAsia="en-GB"/>
          <w14:ligatures w14:val="none"/>
        </w:rPr>
        <w:t xml:space="preserve">which is a </w:t>
      </w:r>
      <w:r w:rsidR="00FE1CD5">
        <w:rPr>
          <w:rFonts w:ascii="Arial" w:eastAsia="Times New Roman" w:hAnsi="Arial" w:cs="Arial"/>
          <w:kern w:val="0"/>
          <w:sz w:val="22"/>
          <w:szCs w:val="22"/>
          <w:lang w:eastAsia="en-GB"/>
          <w14:ligatures w14:val="none"/>
        </w:rPr>
        <w:t>designated Principal Settlement in the WCS)</w:t>
      </w:r>
      <w:r w:rsidR="006B4292">
        <w:rPr>
          <w:rFonts w:ascii="Arial" w:eastAsia="Times New Roman" w:hAnsi="Arial" w:cs="Arial"/>
          <w:kern w:val="0"/>
          <w:sz w:val="22"/>
          <w:szCs w:val="22"/>
          <w:lang w:eastAsia="en-GB"/>
          <w14:ligatures w14:val="none"/>
        </w:rPr>
        <w:t xml:space="preserve">; </w:t>
      </w:r>
      <w:r w:rsidR="00F46901">
        <w:rPr>
          <w:rFonts w:ascii="Arial" w:eastAsia="Times New Roman" w:hAnsi="Arial" w:cs="Arial"/>
          <w:kern w:val="0"/>
          <w:sz w:val="22"/>
          <w:szCs w:val="22"/>
          <w:lang w:eastAsia="en-GB"/>
          <w14:ligatures w14:val="none"/>
        </w:rPr>
        <w:t>and</w:t>
      </w:r>
      <w:r w:rsidR="000A31F7">
        <w:rPr>
          <w:rFonts w:ascii="Arial" w:eastAsia="Times New Roman" w:hAnsi="Arial" w:cs="Arial"/>
          <w:kern w:val="0"/>
          <w:sz w:val="22"/>
          <w:szCs w:val="22"/>
          <w:lang w:eastAsia="en-GB"/>
          <w14:ligatures w14:val="none"/>
        </w:rPr>
        <w:t xml:space="preserve"> adjoin</w:t>
      </w:r>
      <w:r w:rsidR="006B4292">
        <w:rPr>
          <w:rFonts w:ascii="Arial" w:eastAsia="Times New Roman" w:hAnsi="Arial" w:cs="Arial"/>
          <w:kern w:val="0"/>
          <w:sz w:val="22"/>
          <w:szCs w:val="22"/>
          <w:lang w:eastAsia="en-GB"/>
          <w14:ligatures w14:val="none"/>
        </w:rPr>
        <w:t>s</w:t>
      </w:r>
      <w:r w:rsidR="000A31F7">
        <w:rPr>
          <w:rFonts w:ascii="Arial" w:eastAsia="Times New Roman" w:hAnsi="Arial" w:cs="Arial"/>
          <w:kern w:val="0"/>
          <w:sz w:val="22"/>
          <w:szCs w:val="22"/>
          <w:lang w:eastAsia="en-GB"/>
          <w14:ligatures w14:val="none"/>
        </w:rPr>
        <w:t xml:space="preserve"> the</w:t>
      </w:r>
      <w:r w:rsidR="00416F42">
        <w:rPr>
          <w:rFonts w:ascii="Arial" w:eastAsia="Times New Roman" w:hAnsi="Arial" w:cs="Arial"/>
          <w:kern w:val="0"/>
          <w:sz w:val="22"/>
          <w:szCs w:val="22"/>
          <w:lang w:eastAsia="en-GB"/>
          <w14:ligatures w14:val="none"/>
        </w:rPr>
        <w:t xml:space="preserve"> northern aspect of the</w:t>
      </w:r>
      <w:r w:rsidR="000A31F7">
        <w:rPr>
          <w:rFonts w:ascii="Arial" w:eastAsia="Times New Roman" w:hAnsi="Arial" w:cs="Arial"/>
          <w:kern w:val="0"/>
          <w:sz w:val="22"/>
          <w:szCs w:val="22"/>
          <w:lang w:eastAsia="en-GB"/>
          <w14:ligatures w14:val="none"/>
        </w:rPr>
        <w:t xml:space="preserve"> town and </w:t>
      </w:r>
      <w:r w:rsidR="00B71C45">
        <w:rPr>
          <w:rFonts w:ascii="Arial" w:eastAsia="Times New Roman" w:hAnsi="Arial" w:cs="Arial"/>
          <w:kern w:val="0"/>
          <w:sz w:val="22"/>
          <w:szCs w:val="22"/>
          <w:lang w:eastAsia="en-GB"/>
          <w14:ligatures w14:val="none"/>
        </w:rPr>
        <w:t>is identified as forming part of its settlement development limit</w:t>
      </w:r>
      <w:r w:rsidR="00F46901">
        <w:rPr>
          <w:rFonts w:ascii="Arial" w:eastAsia="Times New Roman" w:hAnsi="Arial" w:cs="Arial"/>
          <w:kern w:val="0"/>
          <w:sz w:val="22"/>
          <w:szCs w:val="22"/>
          <w:lang w:eastAsia="en-GB"/>
          <w14:ligatures w14:val="none"/>
        </w:rPr>
        <w:t>s</w:t>
      </w:r>
      <w:r w:rsidR="00B71C45">
        <w:rPr>
          <w:rFonts w:ascii="Arial" w:eastAsia="Times New Roman" w:hAnsi="Arial" w:cs="Arial"/>
          <w:kern w:val="0"/>
          <w:sz w:val="22"/>
          <w:szCs w:val="22"/>
          <w:lang w:eastAsia="en-GB"/>
          <w14:ligatures w14:val="none"/>
        </w:rPr>
        <w:t xml:space="preserve"> </w:t>
      </w:r>
      <w:r w:rsidR="0092365E">
        <w:rPr>
          <w:rFonts w:ascii="Arial" w:eastAsia="Times New Roman" w:hAnsi="Arial" w:cs="Arial"/>
          <w:kern w:val="0"/>
          <w:sz w:val="22"/>
          <w:szCs w:val="22"/>
          <w:lang w:eastAsia="en-GB"/>
          <w14:ligatures w14:val="none"/>
        </w:rPr>
        <w:t>on the</w:t>
      </w:r>
      <w:r w:rsidR="00416F42">
        <w:rPr>
          <w:rFonts w:ascii="Arial" w:eastAsia="Times New Roman" w:hAnsi="Arial" w:cs="Arial"/>
          <w:kern w:val="0"/>
          <w:sz w:val="22"/>
          <w:szCs w:val="22"/>
          <w:lang w:eastAsia="en-GB"/>
          <w14:ligatures w14:val="none"/>
        </w:rPr>
        <w:t xml:space="preserve"> WCS Policy Map</w:t>
      </w:r>
      <w:r w:rsidR="007C65C5" w:rsidRPr="00B73DF9">
        <w:rPr>
          <w:rFonts w:ascii="Arial" w:eastAsia="Times New Roman" w:hAnsi="Arial" w:cs="Arial"/>
          <w:kern w:val="0"/>
          <w:sz w:val="22"/>
          <w:szCs w:val="22"/>
          <w:lang w:eastAsia="en-GB"/>
          <w14:ligatures w14:val="none"/>
        </w:rPr>
        <w:t xml:space="preserve">. The site </w:t>
      </w:r>
      <w:r w:rsidR="00C66838" w:rsidRPr="00B73DF9">
        <w:rPr>
          <w:rFonts w:ascii="Arial" w:eastAsia="Times New Roman" w:hAnsi="Arial" w:cs="Arial"/>
          <w:kern w:val="0"/>
          <w:sz w:val="22"/>
          <w:szCs w:val="22"/>
          <w:lang w:eastAsia="en-GB"/>
          <w14:ligatures w14:val="none"/>
        </w:rPr>
        <w:t xml:space="preserve">location is shown below. </w:t>
      </w:r>
    </w:p>
    <w:p w14:paraId="04B9F7F7" w14:textId="77777777" w:rsidR="00C66838" w:rsidRPr="00B73DF9" w:rsidRDefault="00C66838" w:rsidP="003F088F">
      <w:pPr>
        <w:spacing w:after="0" w:line="240" w:lineRule="auto"/>
        <w:jc w:val="both"/>
        <w:rPr>
          <w:rFonts w:ascii="Arial" w:eastAsia="Times New Roman" w:hAnsi="Arial" w:cs="Arial"/>
          <w:kern w:val="0"/>
          <w:sz w:val="22"/>
          <w:szCs w:val="22"/>
          <w:lang w:eastAsia="en-GB"/>
          <w14:ligatures w14:val="none"/>
        </w:rPr>
      </w:pPr>
    </w:p>
    <w:p w14:paraId="4415A5A7" w14:textId="38135544" w:rsidR="002F4613" w:rsidRPr="00B73DF9" w:rsidRDefault="003B62BA" w:rsidP="003F088F">
      <w:pPr>
        <w:spacing w:after="0" w:line="240" w:lineRule="auto"/>
        <w:jc w:val="center"/>
        <w:rPr>
          <w:rFonts w:ascii="Arial" w:eastAsia="Times New Roman" w:hAnsi="Arial" w:cs="Arial"/>
          <w:kern w:val="0"/>
          <w:sz w:val="22"/>
          <w:szCs w:val="22"/>
          <w:lang w:eastAsia="en-GB"/>
          <w14:ligatures w14:val="none"/>
        </w:rPr>
      </w:pPr>
      <w:r w:rsidRPr="003B62BA">
        <w:rPr>
          <w:rFonts w:ascii="Arial" w:eastAsia="Times New Roman" w:hAnsi="Arial" w:cs="Arial"/>
          <w:noProof/>
          <w:kern w:val="0"/>
          <w:sz w:val="22"/>
          <w:szCs w:val="22"/>
          <w:lang w:eastAsia="en-GB"/>
          <w14:ligatures w14:val="none"/>
        </w:rPr>
        <w:drawing>
          <wp:inline distT="0" distB="0" distL="0" distR="0" wp14:anchorId="58BAE792" wp14:editId="1CBF847A">
            <wp:extent cx="4932000" cy="4003432"/>
            <wp:effectExtent l="0" t="0" r="2540" b="0"/>
            <wp:docPr id="275777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777041" name=""/>
                    <pic:cNvPicPr/>
                  </pic:nvPicPr>
                  <pic:blipFill rotWithShape="1">
                    <a:blip r:embed="rId10"/>
                    <a:srcRect l="5938" t="487" r="4822" b="4299"/>
                    <a:stretch>
                      <a:fillRect/>
                    </a:stretch>
                  </pic:blipFill>
                  <pic:spPr bwMode="auto">
                    <a:xfrm>
                      <a:off x="0" y="0"/>
                      <a:ext cx="4932000" cy="4003432"/>
                    </a:xfrm>
                    <a:prstGeom prst="rect">
                      <a:avLst/>
                    </a:prstGeom>
                    <a:ln>
                      <a:noFill/>
                    </a:ln>
                    <a:extLst>
                      <a:ext uri="{53640926-AAD7-44D8-BBD7-CCE9431645EC}">
                        <a14:shadowObscured xmlns:a14="http://schemas.microsoft.com/office/drawing/2010/main"/>
                      </a:ext>
                    </a:extLst>
                  </pic:spPr>
                </pic:pic>
              </a:graphicData>
            </a:graphic>
          </wp:inline>
        </w:drawing>
      </w:r>
    </w:p>
    <w:p w14:paraId="0D80D136" w14:textId="2BDB4970" w:rsidR="002F4613" w:rsidRPr="00B73DF9" w:rsidRDefault="002F4613" w:rsidP="003F088F">
      <w:pPr>
        <w:spacing w:after="0" w:line="240" w:lineRule="auto"/>
        <w:jc w:val="center"/>
        <w:rPr>
          <w:rFonts w:ascii="Arial" w:eastAsia="Times New Roman" w:hAnsi="Arial" w:cs="Arial"/>
          <w:kern w:val="0"/>
          <w:sz w:val="22"/>
          <w:szCs w:val="22"/>
          <w:lang w:eastAsia="en-GB"/>
          <w14:ligatures w14:val="none"/>
        </w:rPr>
      </w:pPr>
      <w:r w:rsidRPr="00B73DF9">
        <w:rPr>
          <w:rFonts w:ascii="Arial" w:eastAsia="Times New Roman" w:hAnsi="Arial" w:cs="Arial"/>
          <w:b/>
          <w:bCs/>
          <w:kern w:val="0"/>
          <w:sz w:val="22"/>
          <w:szCs w:val="22"/>
          <w:lang w:eastAsia="en-GB"/>
          <w14:ligatures w14:val="none"/>
        </w:rPr>
        <w:t xml:space="preserve">Figure 1: </w:t>
      </w:r>
      <w:r w:rsidR="000E14B9" w:rsidRPr="00B73DF9">
        <w:rPr>
          <w:rFonts w:ascii="Arial" w:eastAsia="Times New Roman" w:hAnsi="Arial" w:cs="Arial"/>
          <w:kern w:val="0"/>
          <w:sz w:val="22"/>
          <w:szCs w:val="22"/>
          <w:lang w:eastAsia="en-GB"/>
          <w14:ligatures w14:val="none"/>
        </w:rPr>
        <w:t xml:space="preserve">Site </w:t>
      </w:r>
      <w:r w:rsidR="00B73DF9" w:rsidRPr="00B73DF9">
        <w:rPr>
          <w:rFonts w:ascii="Arial" w:eastAsia="Times New Roman" w:hAnsi="Arial" w:cs="Arial"/>
          <w:kern w:val="0"/>
          <w:sz w:val="22"/>
          <w:szCs w:val="22"/>
          <w:lang w:eastAsia="en-GB"/>
          <w14:ligatures w14:val="none"/>
        </w:rPr>
        <w:t>p</w:t>
      </w:r>
      <w:r w:rsidR="000E14B9" w:rsidRPr="00B73DF9">
        <w:rPr>
          <w:rFonts w:ascii="Arial" w:eastAsia="Times New Roman" w:hAnsi="Arial" w:cs="Arial"/>
          <w:kern w:val="0"/>
          <w:sz w:val="22"/>
          <w:szCs w:val="22"/>
          <w:lang w:eastAsia="en-GB"/>
          <w14:ligatures w14:val="none"/>
        </w:rPr>
        <w:t xml:space="preserve">lan and </w:t>
      </w:r>
      <w:r w:rsidR="00B73DF9" w:rsidRPr="00B73DF9">
        <w:rPr>
          <w:rFonts w:ascii="Arial" w:eastAsia="Times New Roman" w:hAnsi="Arial" w:cs="Arial"/>
          <w:kern w:val="0"/>
          <w:sz w:val="22"/>
          <w:szCs w:val="22"/>
          <w:lang w:eastAsia="en-GB"/>
          <w14:ligatures w14:val="none"/>
        </w:rPr>
        <w:t>OS plan with site outlined in red</w:t>
      </w:r>
      <w:r w:rsidRPr="00B73DF9">
        <w:rPr>
          <w:rFonts w:ascii="Arial" w:eastAsia="Times New Roman" w:hAnsi="Arial" w:cs="Arial"/>
          <w:kern w:val="0"/>
          <w:sz w:val="22"/>
          <w:szCs w:val="22"/>
          <w:lang w:eastAsia="en-GB"/>
          <w14:ligatures w14:val="none"/>
        </w:rPr>
        <w:t xml:space="preserve">. </w:t>
      </w:r>
    </w:p>
    <w:p w14:paraId="46CCFD3E" w14:textId="5B617014" w:rsidR="00B033E6" w:rsidRDefault="00B033E6" w:rsidP="003F088F">
      <w:pPr>
        <w:spacing w:after="0" w:line="240" w:lineRule="auto"/>
        <w:jc w:val="both"/>
        <w:rPr>
          <w:rFonts w:ascii="Arial" w:eastAsia="Times New Roman" w:hAnsi="Arial" w:cs="Arial"/>
          <w:kern w:val="0"/>
          <w:sz w:val="22"/>
          <w:szCs w:val="22"/>
          <w:highlight w:val="yellow"/>
          <w:lang w:eastAsia="en-GB"/>
          <w14:ligatures w14:val="none"/>
        </w:rPr>
      </w:pPr>
    </w:p>
    <w:p w14:paraId="14D2F6D7" w14:textId="7A07305C" w:rsidR="00624806" w:rsidRDefault="0075483C" w:rsidP="003F088F">
      <w:pPr>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Emmaus School </w:t>
      </w:r>
      <w:r w:rsidR="009A25B1">
        <w:rPr>
          <w:rFonts w:ascii="Arial" w:eastAsia="Times New Roman" w:hAnsi="Arial" w:cs="Arial"/>
          <w:kern w:val="0"/>
          <w:sz w:val="22"/>
          <w:szCs w:val="22"/>
          <w:lang w:eastAsia="en-GB"/>
          <w14:ligatures w14:val="none"/>
        </w:rPr>
        <w:t>is a</w:t>
      </w:r>
      <w:r w:rsidR="00A53CAE">
        <w:rPr>
          <w:rFonts w:ascii="Arial" w:eastAsia="Times New Roman" w:hAnsi="Arial" w:cs="Arial"/>
          <w:kern w:val="0"/>
          <w:sz w:val="22"/>
          <w:szCs w:val="22"/>
          <w:lang w:eastAsia="en-GB"/>
          <w14:ligatures w14:val="none"/>
        </w:rPr>
        <w:t xml:space="preserve"> small </w:t>
      </w:r>
      <w:r w:rsidR="004D2894">
        <w:rPr>
          <w:rFonts w:ascii="Arial" w:eastAsia="Times New Roman" w:hAnsi="Arial" w:cs="Arial"/>
          <w:kern w:val="0"/>
          <w:sz w:val="22"/>
          <w:szCs w:val="22"/>
          <w:lang w:eastAsia="en-GB"/>
          <w14:ligatures w14:val="none"/>
        </w:rPr>
        <w:t>independent</w:t>
      </w:r>
      <w:r w:rsidR="006379D3">
        <w:rPr>
          <w:rFonts w:ascii="Arial" w:eastAsia="Times New Roman" w:hAnsi="Arial" w:cs="Arial"/>
          <w:kern w:val="0"/>
          <w:sz w:val="22"/>
          <w:szCs w:val="22"/>
          <w:lang w:eastAsia="en-GB"/>
          <w14:ligatures w14:val="none"/>
        </w:rPr>
        <w:t>, co-educational,</w:t>
      </w:r>
      <w:r w:rsidR="004D2894">
        <w:rPr>
          <w:rFonts w:ascii="Arial" w:eastAsia="Times New Roman" w:hAnsi="Arial" w:cs="Arial"/>
          <w:kern w:val="0"/>
          <w:sz w:val="22"/>
          <w:szCs w:val="22"/>
          <w:lang w:eastAsia="en-GB"/>
          <w14:ligatures w14:val="none"/>
        </w:rPr>
        <w:t xml:space="preserve"> </w:t>
      </w:r>
      <w:r w:rsidR="003F2310">
        <w:rPr>
          <w:rFonts w:ascii="Arial" w:eastAsia="Times New Roman" w:hAnsi="Arial" w:cs="Arial"/>
          <w:kern w:val="0"/>
          <w:sz w:val="22"/>
          <w:szCs w:val="22"/>
          <w:lang w:eastAsia="en-GB"/>
          <w14:ligatures w14:val="none"/>
        </w:rPr>
        <w:t xml:space="preserve">Christian </w:t>
      </w:r>
      <w:r w:rsidR="004D2894">
        <w:rPr>
          <w:rFonts w:ascii="Arial" w:eastAsia="Times New Roman" w:hAnsi="Arial" w:cs="Arial"/>
          <w:kern w:val="0"/>
          <w:sz w:val="22"/>
          <w:szCs w:val="22"/>
          <w:lang w:eastAsia="en-GB"/>
          <w14:ligatures w14:val="none"/>
        </w:rPr>
        <w:t>school</w:t>
      </w:r>
      <w:r w:rsidR="00392B86">
        <w:rPr>
          <w:rFonts w:ascii="Arial" w:eastAsia="Times New Roman" w:hAnsi="Arial" w:cs="Arial"/>
          <w:kern w:val="0"/>
          <w:sz w:val="22"/>
          <w:szCs w:val="22"/>
          <w:lang w:eastAsia="en-GB"/>
          <w14:ligatures w14:val="none"/>
        </w:rPr>
        <w:t xml:space="preserve"> </w:t>
      </w:r>
      <w:r w:rsidR="000B6F13">
        <w:rPr>
          <w:rFonts w:ascii="Arial" w:eastAsia="Times New Roman" w:hAnsi="Arial" w:cs="Arial"/>
          <w:kern w:val="0"/>
          <w:sz w:val="22"/>
          <w:szCs w:val="22"/>
          <w:lang w:eastAsia="en-GB"/>
          <w14:ligatures w14:val="none"/>
        </w:rPr>
        <w:t>provid</w:t>
      </w:r>
      <w:r w:rsidR="00A77A4D">
        <w:rPr>
          <w:rFonts w:ascii="Arial" w:eastAsia="Times New Roman" w:hAnsi="Arial" w:cs="Arial"/>
          <w:kern w:val="0"/>
          <w:sz w:val="22"/>
          <w:szCs w:val="22"/>
          <w:lang w:eastAsia="en-GB"/>
          <w14:ligatures w14:val="none"/>
        </w:rPr>
        <w:t>ing</w:t>
      </w:r>
      <w:r w:rsidR="000B6F13">
        <w:rPr>
          <w:rFonts w:ascii="Arial" w:eastAsia="Times New Roman" w:hAnsi="Arial" w:cs="Arial"/>
          <w:kern w:val="0"/>
          <w:sz w:val="22"/>
          <w:szCs w:val="22"/>
          <w:lang w:eastAsia="en-GB"/>
          <w14:ligatures w14:val="none"/>
        </w:rPr>
        <w:t xml:space="preserve"> education for 5 to 16-year-olds. </w:t>
      </w:r>
      <w:r w:rsidR="00220AB2">
        <w:rPr>
          <w:rFonts w:ascii="Arial" w:eastAsia="Times New Roman" w:hAnsi="Arial" w:cs="Arial"/>
          <w:kern w:val="0"/>
          <w:sz w:val="22"/>
          <w:szCs w:val="22"/>
          <w:lang w:eastAsia="en-GB"/>
          <w14:ligatures w14:val="none"/>
        </w:rPr>
        <w:t xml:space="preserve">It has </w:t>
      </w:r>
      <w:r w:rsidR="00FE681D">
        <w:rPr>
          <w:rFonts w:ascii="Arial" w:eastAsia="Times New Roman" w:hAnsi="Arial" w:cs="Arial"/>
          <w:kern w:val="0"/>
          <w:sz w:val="22"/>
          <w:szCs w:val="22"/>
          <w:lang w:eastAsia="en-GB"/>
          <w14:ligatures w14:val="none"/>
        </w:rPr>
        <w:t xml:space="preserve">a maximum capacity of 75 pupils with </w:t>
      </w:r>
      <w:r w:rsidR="00F46901">
        <w:rPr>
          <w:rFonts w:ascii="Arial" w:eastAsia="Times New Roman" w:hAnsi="Arial" w:cs="Arial"/>
          <w:kern w:val="0"/>
          <w:sz w:val="22"/>
          <w:szCs w:val="22"/>
          <w:lang w:eastAsia="en-GB"/>
          <w14:ligatures w14:val="none"/>
        </w:rPr>
        <w:t xml:space="preserve">circa </w:t>
      </w:r>
      <w:r w:rsidR="00FE681D">
        <w:rPr>
          <w:rFonts w:ascii="Arial" w:eastAsia="Times New Roman" w:hAnsi="Arial" w:cs="Arial"/>
          <w:kern w:val="0"/>
          <w:sz w:val="22"/>
          <w:szCs w:val="22"/>
          <w:lang w:eastAsia="en-GB"/>
          <w14:ligatures w14:val="none"/>
        </w:rPr>
        <w:t>60 currently enrolled</w:t>
      </w:r>
      <w:r w:rsidR="000B6F13">
        <w:rPr>
          <w:rFonts w:ascii="Arial" w:eastAsia="Times New Roman" w:hAnsi="Arial" w:cs="Arial"/>
          <w:kern w:val="0"/>
          <w:sz w:val="22"/>
          <w:szCs w:val="22"/>
          <w:lang w:eastAsia="en-GB"/>
          <w14:ligatures w14:val="none"/>
        </w:rPr>
        <w:t xml:space="preserve">. </w:t>
      </w:r>
    </w:p>
    <w:p w14:paraId="488F0B30" w14:textId="77777777" w:rsidR="00624806" w:rsidRDefault="00624806" w:rsidP="003F088F">
      <w:pPr>
        <w:spacing w:after="0" w:line="240" w:lineRule="auto"/>
        <w:jc w:val="both"/>
        <w:rPr>
          <w:rFonts w:ascii="Arial" w:eastAsia="Times New Roman" w:hAnsi="Arial" w:cs="Arial"/>
          <w:kern w:val="0"/>
          <w:sz w:val="22"/>
          <w:szCs w:val="22"/>
          <w:lang w:eastAsia="en-GB"/>
          <w14:ligatures w14:val="none"/>
        </w:rPr>
      </w:pPr>
    </w:p>
    <w:p w14:paraId="6E47005A" w14:textId="775A1765" w:rsidR="006240AE" w:rsidRDefault="000B6F13" w:rsidP="003F088F">
      <w:pPr>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school </w:t>
      </w:r>
      <w:r w:rsidR="00706DEA">
        <w:rPr>
          <w:rFonts w:ascii="Arial" w:eastAsia="Times New Roman" w:hAnsi="Arial" w:cs="Arial"/>
          <w:kern w:val="0"/>
          <w:sz w:val="22"/>
          <w:szCs w:val="22"/>
          <w:lang w:eastAsia="en-GB"/>
          <w14:ligatures w14:val="none"/>
        </w:rPr>
        <w:t xml:space="preserve">occupies an elongated site and </w:t>
      </w:r>
      <w:r>
        <w:rPr>
          <w:rFonts w:ascii="Arial" w:eastAsia="Times New Roman" w:hAnsi="Arial" w:cs="Arial"/>
          <w:kern w:val="0"/>
          <w:sz w:val="22"/>
          <w:szCs w:val="22"/>
          <w:lang w:eastAsia="en-GB"/>
          <w14:ligatures w14:val="none"/>
        </w:rPr>
        <w:t>comprises</w:t>
      </w:r>
      <w:r w:rsidR="00C25B28">
        <w:rPr>
          <w:rFonts w:ascii="Arial" w:eastAsia="Times New Roman" w:hAnsi="Arial" w:cs="Arial"/>
          <w:kern w:val="0"/>
          <w:sz w:val="22"/>
          <w:szCs w:val="22"/>
          <w:lang w:eastAsia="en-GB"/>
          <w14:ligatures w14:val="none"/>
        </w:rPr>
        <w:t xml:space="preserve"> an extended main building</w:t>
      </w:r>
      <w:r w:rsidR="0034279F">
        <w:rPr>
          <w:rFonts w:ascii="Arial" w:eastAsia="Times New Roman" w:hAnsi="Arial" w:cs="Arial"/>
          <w:kern w:val="0"/>
          <w:sz w:val="22"/>
          <w:szCs w:val="22"/>
          <w:lang w:eastAsia="en-GB"/>
          <w14:ligatures w14:val="none"/>
        </w:rPr>
        <w:t xml:space="preserve"> which </w:t>
      </w:r>
      <w:r w:rsidR="006928BF">
        <w:rPr>
          <w:rFonts w:ascii="Arial" w:eastAsia="Times New Roman" w:hAnsi="Arial" w:cs="Arial"/>
          <w:kern w:val="0"/>
          <w:sz w:val="22"/>
          <w:szCs w:val="22"/>
          <w:lang w:eastAsia="en-GB"/>
          <w14:ligatures w14:val="none"/>
        </w:rPr>
        <w:t>spans</w:t>
      </w:r>
      <w:r w:rsidR="0034279F">
        <w:rPr>
          <w:rFonts w:ascii="Arial" w:eastAsia="Times New Roman" w:hAnsi="Arial" w:cs="Arial"/>
          <w:kern w:val="0"/>
          <w:sz w:val="22"/>
          <w:szCs w:val="22"/>
          <w:lang w:eastAsia="en-GB"/>
          <w14:ligatures w14:val="none"/>
        </w:rPr>
        <w:t xml:space="preserve"> the centre and southern </w:t>
      </w:r>
      <w:r w:rsidR="00B57979">
        <w:rPr>
          <w:rFonts w:ascii="Arial" w:eastAsia="Times New Roman" w:hAnsi="Arial" w:cs="Arial"/>
          <w:kern w:val="0"/>
          <w:sz w:val="22"/>
          <w:szCs w:val="22"/>
          <w:lang w:eastAsia="en-GB"/>
          <w14:ligatures w14:val="none"/>
        </w:rPr>
        <w:t>part</w:t>
      </w:r>
      <w:r w:rsidR="0034279F">
        <w:rPr>
          <w:rFonts w:ascii="Arial" w:eastAsia="Times New Roman" w:hAnsi="Arial" w:cs="Arial"/>
          <w:kern w:val="0"/>
          <w:sz w:val="22"/>
          <w:szCs w:val="22"/>
          <w:lang w:eastAsia="en-GB"/>
          <w14:ligatures w14:val="none"/>
        </w:rPr>
        <w:t xml:space="preserve"> of the site</w:t>
      </w:r>
      <w:r w:rsidR="00C25B28">
        <w:rPr>
          <w:rFonts w:ascii="Arial" w:eastAsia="Times New Roman" w:hAnsi="Arial" w:cs="Arial"/>
          <w:kern w:val="0"/>
          <w:sz w:val="22"/>
          <w:szCs w:val="22"/>
          <w:lang w:eastAsia="en-GB"/>
          <w14:ligatures w14:val="none"/>
        </w:rPr>
        <w:t xml:space="preserve"> with a </w:t>
      </w:r>
      <w:r w:rsidR="00F46901">
        <w:rPr>
          <w:rFonts w:ascii="Arial" w:eastAsia="Times New Roman" w:hAnsi="Arial" w:cs="Arial"/>
          <w:kern w:val="0"/>
          <w:sz w:val="22"/>
          <w:szCs w:val="22"/>
          <w:lang w:eastAsia="en-GB"/>
          <w14:ligatures w14:val="none"/>
        </w:rPr>
        <w:t>small area of hardstanding</w:t>
      </w:r>
      <w:r w:rsidR="0034279F">
        <w:rPr>
          <w:rFonts w:ascii="Arial" w:eastAsia="Times New Roman" w:hAnsi="Arial" w:cs="Arial"/>
          <w:kern w:val="0"/>
          <w:sz w:val="22"/>
          <w:szCs w:val="22"/>
          <w:lang w:eastAsia="en-GB"/>
          <w14:ligatures w14:val="none"/>
        </w:rPr>
        <w:t xml:space="preserve"> to</w:t>
      </w:r>
      <w:r w:rsidR="006928BF">
        <w:rPr>
          <w:rFonts w:ascii="Arial" w:eastAsia="Times New Roman" w:hAnsi="Arial" w:cs="Arial"/>
          <w:kern w:val="0"/>
          <w:sz w:val="22"/>
          <w:szCs w:val="22"/>
          <w:lang w:eastAsia="en-GB"/>
          <w14:ligatures w14:val="none"/>
        </w:rPr>
        <w:t xml:space="preserve"> the north </w:t>
      </w:r>
      <w:r w:rsidR="00F46901">
        <w:rPr>
          <w:rFonts w:ascii="Arial" w:eastAsia="Times New Roman" w:hAnsi="Arial" w:cs="Arial"/>
          <w:kern w:val="0"/>
          <w:sz w:val="22"/>
          <w:szCs w:val="22"/>
          <w:lang w:eastAsia="en-GB"/>
          <w14:ligatures w14:val="none"/>
        </w:rPr>
        <w:t xml:space="preserve">that is </w:t>
      </w:r>
      <w:r w:rsidR="00F46901">
        <w:rPr>
          <w:rFonts w:ascii="Arial" w:eastAsia="Times New Roman" w:hAnsi="Arial" w:cs="Arial"/>
          <w:kern w:val="0"/>
          <w:sz w:val="22"/>
          <w:szCs w:val="22"/>
          <w:lang w:eastAsia="en-GB"/>
          <w14:ligatures w14:val="none"/>
        </w:rPr>
        <w:lastRenderedPageBreak/>
        <w:t xml:space="preserve">used for outdoor play with a car </w:t>
      </w:r>
      <w:r w:rsidR="006928BF">
        <w:rPr>
          <w:rFonts w:ascii="Arial" w:eastAsia="Times New Roman" w:hAnsi="Arial" w:cs="Arial"/>
          <w:kern w:val="0"/>
          <w:sz w:val="22"/>
          <w:szCs w:val="22"/>
          <w:lang w:eastAsia="en-GB"/>
          <w14:ligatures w14:val="none"/>
        </w:rPr>
        <w:t xml:space="preserve">parking area beyond. </w:t>
      </w:r>
      <w:r w:rsidR="00F909B6">
        <w:rPr>
          <w:rFonts w:ascii="Arial" w:eastAsia="Times New Roman" w:hAnsi="Arial" w:cs="Arial"/>
          <w:kern w:val="0"/>
          <w:sz w:val="22"/>
          <w:szCs w:val="22"/>
          <w:lang w:eastAsia="en-GB"/>
          <w14:ligatures w14:val="none"/>
        </w:rPr>
        <w:t xml:space="preserve">The main building consists of the </w:t>
      </w:r>
      <w:r>
        <w:rPr>
          <w:rFonts w:ascii="Arial" w:eastAsia="Times New Roman" w:hAnsi="Arial" w:cs="Arial"/>
          <w:kern w:val="0"/>
          <w:sz w:val="22"/>
          <w:szCs w:val="22"/>
          <w:lang w:eastAsia="en-GB"/>
          <w14:ligatures w14:val="none"/>
        </w:rPr>
        <w:t>central historic Victorian</w:t>
      </w:r>
      <w:r w:rsidR="00F46901">
        <w:rPr>
          <w:rFonts w:ascii="Arial" w:eastAsia="Times New Roman" w:hAnsi="Arial" w:cs="Arial"/>
          <w:kern w:val="0"/>
          <w:sz w:val="22"/>
          <w:szCs w:val="22"/>
          <w:lang w:eastAsia="en-GB"/>
          <w14:ligatures w14:val="none"/>
        </w:rPr>
        <w:t xml:space="preserve"> structure</w:t>
      </w:r>
      <w:r>
        <w:rPr>
          <w:rFonts w:ascii="Arial" w:eastAsia="Times New Roman" w:hAnsi="Arial" w:cs="Arial"/>
          <w:kern w:val="0"/>
          <w:sz w:val="22"/>
          <w:szCs w:val="22"/>
          <w:lang w:eastAsia="en-GB"/>
          <w14:ligatures w14:val="none"/>
        </w:rPr>
        <w:t xml:space="preserve"> </w:t>
      </w:r>
      <w:r w:rsidR="00F909B6">
        <w:rPr>
          <w:rFonts w:ascii="Arial" w:eastAsia="Times New Roman" w:hAnsi="Arial" w:cs="Arial"/>
          <w:kern w:val="0"/>
          <w:sz w:val="22"/>
          <w:szCs w:val="22"/>
          <w:lang w:eastAsia="en-GB"/>
          <w14:ligatures w14:val="none"/>
        </w:rPr>
        <w:t>which</w:t>
      </w:r>
      <w:r w:rsidR="009D3D2F">
        <w:rPr>
          <w:rFonts w:ascii="Arial" w:eastAsia="Times New Roman" w:hAnsi="Arial" w:cs="Arial"/>
          <w:kern w:val="0"/>
          <w:sz w:val="22"/>
          <w:szCs w:val="22"/>
          <w:lang w:eastAsia="en-GB"/>
          <w14:ligatures w14:val="none"/>
        </w:rPr>
        <w:t xml:space="preserve"> was extended to the south with a </w:t>
      </w:r>
      <w:r w:rsidR="007D47D8">
        <w:rPr>
          <w:rFonts w:ascii="Arial" w:eastAsia="Times New Roman" w:hAnsi="Arial" w:cs="Arial"/>
          <w:kern w:val="0"/>
          <w:sz w:val="22"/>
          <w:szCs w:val="22"/>
          <w:lang w:eastAsia="en-GB"/>
          <w14:ligatures w14:val="none"/>
        </w:rPr>
        <w:t xml:space="preserve">two-storey contemporary building, </w:t>
      </w:r>
      <w:r w:rsidR="00F46901">
        <w:rPr>
          <w:rFonts w:ascii="Arial" w:eastAsia="Times New Roman" w:hAnsi="Arial" w:cs="Arial"/>
          <w:kern w:val="0"/>
          <w:sz w:val="22"/>
          <w:szCs w:val="22"/>
          <w:lang w:eastAsia="en-GB"/>
          <w14:ligatures w14:val="none"/>
        </w:rPr>
        <w:t xml:space="preserve">that was </w:t>
      </w:r>
      <w:r w:rsidR="007D47D8">
        <w:rPr>
          <w:rFonts w:ascii="Arial" w:eastAsia="Times New Roman" w:hAnsi="Arial" w:cs="Arial"/>
          <w:kern w:val="0"/>
          <w:sz w:val="22"/>
          <w:szCs w:val="22"/>
          <w:lang w:eastAsia="en-GB"/>
          <w14:ligatures w14:val="none"/>
        </w:rPr>
        <w:t xml:space="preserve">approved in 2024 under application </w:t>
      </w:r>
      <w:r w:rsidR="007D47D8" w:rsidRPr="00B5020F">
        <w:rPr>
          <w:rFonts w:ascii="Arial" w:hAnsi="Arial" w:cs="Arial"/>
          <w:sz w:val="22"/>
          <w:szCs w:val="22"/>
        </w:rPr>
        <w:t>PL/2023/10641</w:t>
      </w:r>
      <w:r w:rsidR="007D47D8">
        <w:rPr>
          <w:rFonts w:ascii="Arial" w:hAnsi="Arial" w:cs="Arial"/>
          <w:sz w:val="22"/>
          <w:szCs w:val="22"/>
        </w:rPr>
        <w:t xml:space="preserve">. The </w:t>
      </w:r>
      <w:r w:rsidR="00F46901">
        <w:rPr>
          <w:rFonts w:ascii="Arial" w:hAnsi="Arial" w:cs="Arial"/>
          <w:sz w:val="22"/>
          <w:szCs w:val="22"/>
        </w:rPr>
        <w:t xml:space="preserve">host </w:t>
      </w:r>
      <w:r w:rsidR="002D56CA">
        <w:rPr>
          <w:rFonts w:ascii="Arial" w:hAnsi="Arial" w:cs="Arial"/>
          <w:sz w:val="22"/>
          <w:szCs w:val="22"/>
        </w:rPr>
        <w:t xml:space="preserve">building is not listed, however it is considered to be a non-designated heritage asset given its age, vernacular design and traditional materials palette, including </w:t>
      </w:r>
      <w:r w:rsidR="00706DEA">
        <w:rPr>
          <w:rFonts w:ascii="Arial" w:hAnsi="Arial" w:cs="Arial"/>
          <w:sz w:val="22"/>
          <w:szCs w:val="22"/>
        </w:rPr>
        <w:t xml:space="preserve">its Bath stone walling. </w:t>
      </w:r>
      <w:r w:rsidR="00AC26E0">
        <w:rPr>
          <w:rFonts w:ascii="Arial" w:hAnsi="Arial" w:cs="Arial"/>
          <w:sz w:val="22"/>
          <w:szCs w:val="22"/>
        </w:rPr>
        <w:t>The playground</w:t>
      </w:r>
      <w:r w:rsidR="0067292C">
        <w:rPr>
          <w:rFonts w:ascii="Arial" w:hAnsi="Arial" w:cs="Arial"/>
          <w:sz w:val="22"/>
          <w:szCs w:val="22"/>
        </w:rPr>
        <w:t xml:space="preserve"> is laid as tarmac hardstanding </w:t>
      </w:r>
      <w:r w:rsidR="0067292C">
        <w:rPr>
          <w:rFonts w:ascii="Arial" w:eastAsia="Times New Roman" w:hAnsi="Arial" w:cs="Arial"/>
          <w:kern w:val="0"/>
          <w:sz w:val="22"/>
          <w:szCs w:val="22"/>
          <w:lang w:eastAsia="en-GB"/>
          <w14:ligatures w14:val="none"/>
        </w:rPr>
        <w:t xml:space="preserve">and was created as part of the </w:t>
      </w:r>
      <w:r w:rsidR="00343414">
        <w:rPr>
          <w:rFonts w:ascii="Arial" w:eastAsia="Times New Roman" w:hAnsi="Arial" w:cs="Arial"/>
          <w:kern w:val="0"/>
          <w:sz w:val="22"/>
          <w:szCs w:val="22"/>
          <w:lang w:eastAsia="en-GB"/>
          <w14:ligatures w14:val="none"/>
        </w:rPr>
        <w:t xml:space="preserve">part of the </w:t>
      </w:r>
      <w:r w:rsidR="0067292C">
        <w:rPr>
          <w:rFonts w:ascii="Arial" w:eastAsia="Times New Roman" w:hAnsi="Arial" w:cs="Arial"/>
          <w:kern w:val="0"/>
          <w:sz w:val="22"/>
          <w:szCs w:val="22"/>
          <w:lang w:eastAsia="en-GB"/>
          <w14:ligatures w14:val="none"/>
        </w:rPr>
        <w:t xml:space="preserve">aforementioned </w:t>
      </w:r>
      <w:r w:rsidR="00343414">
        <w:rPr>
          <w:rFonts w:ascii="Arial" w:eastAsia="Times New Roman" w:hAnsi="Arial" w:cs="Arial"/>
          <w:kern w:val="0"/>
          <w:sz w:val="22"/>
          <w:szCs w:val="22"/>
          <w:lang w:eastAsia="en-GB"/>
          <w14:ligatures w14:val="none"/>
        </w:rPr>
        <w:t xml:space="preserve">2024 consent. </w:t>
      </w:r>
    </w:p>
    <w:p w14:paraId="6182860F" w14:textId="77777777" w:rsidR="006240AE" w:rsidRDefault="006240AE" w:rsidP="003F088F">
      <w:pPr>
        <w:spacing w:after="0" w:line="240" w:lineRule="auto"/>
        <w:jc w:val="both"/>
        <w:rPr>
          <w:rFonts w:ascii="Arial" w:eastAsia="Times New Roman" w:hAnsi="Arial" w:cs="Arial"/>
          <w:kern w:val="0"/>
          <w:sz w:val="22"/>
          <w:szCs w:val="22"/>
          <w:lang w:eastAsia="en-GB"/>
          <w14:ligatures w14:val="none"/>
        </w:rPr>
      </w:pPr>
    </w:p>
    <w:p w14:paraId="688B1B47" w14:textId="77795FC3" w:rsidR="0075483C" w:rsidRDefault="006240AE" w:rsidP="003F088F">
      <w:pPr>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north, west and southern aspects of the school are enclosed by </w:t>
      </w:r>
      <w:r w:rsidR="007A6D52">
        <w:rPr>
          <w:rFonts w:ascii="Arial" w:eastAsia="Times New Roman" w:hAnsi="Arial" w:cs="Arial"/>
          <w:kern w:val="0"/>
          <w:sz w:val="22"/>
          <w:szCs w:val="22"/>
          <w:lang w:eastAsia="en-GB"/>
          <w14:ligatures w14:val="none"/>
        </w:rPr>
        <w:t>new fencing</w:t>
      </w:r>
      <w:r w:rsidR="00DD1123">
        <w:rPr>
          <w:rFonts w:ascii="Arial" w:eastAsia="Times New Roman" w:hAnsi="Arial" w:cs="Arial"/>
          <w:kern w:val="0"/>
          <w:sz w:val="22"/>
          <w:szCs w:val="22"/>
          <w:lang w:eastAsia="en-GB"/>
          <w14:ligatures w14:val="none"/>
        </w:rPr>
        <w:t xml:space="preserve"> which is the subject of this retrospective </w:t>
      </w:r>
      <w:r w:rsidR="005D7EDD">
        <w:rPr>
          <w:rFonts w:ascii="Arial" w:eastAsia="Times New Roman" w:hAnsi="Arial" w:cs="Arial"/>
          <w:kern w:val="0"/>
          <w:sz w:val="22"/>
          <w:szCs w:val="22"/>
          <w:lang w:eastAsia="en-GB"/>
          <w14:ligatures w14:val="none"/>
        </w:rPr>
        <w:t>planning application.</w:t>
      </w:r>
      <w:r w:rsidR="003F7A35">
        <w:rPr>
          <w:rFonts w:ascii="Arial" w:eastAsia="Times New Roman" w:hAnsi="Arial" w:cs="Arial"/>
          <w:kern w:val="0"/>
          <w:sz w:val="22"/>
          <w:szCs w:val="22"/>
          <w:lang w:eastAsia="en-GB"/>
          <w14:ligatures w14:val="none"/>
        </w:rPr>
        <w:t xml:space="preserve"> This fencing replaced a low</w:t>
      </w:r>
      <w:r w:rsidR="00F46901">
        <w:rPr>
          <w:rFonts w:ascii="Arial" w:eastAsia="Times New Roman" w:hAnsi="Arial" w:cs="Arial"/>
          <w:kern w:val="0"/>
          <w:sz w:val="22"/>
          <w:szCs w:val="22"/>
          <w:lang w:eastAsia="en-GB"/>
          <w14:ligatures w14:val="none"/>
        </w:rPr>
        <w:t xml:space="preserve"> </w:t>
      </w:r>
      <w:r w:rsidR="003F7A35">
        <w:rPr>
          <w:rFonts w:ascii="Arial" w:eastAsia="Times New Roman" w:hAnsi="Arial" w:cs="Arial"/>
          <w:kern w:val="0"/>
          <w:sz w:val="22"/>
          <w:szCs w:val="22"/>
          <w:lang w:eastAsia="en-GB"/>
          <w14:ligatures w14:val="none"/>
        </w:rPr>
        <w:t>historic wall</w:t>
      </w:r>
      <w:r w:rsidR="00806818">
        <w:rPr>
          <w:rFonts w:ascii="Arial" w:eastAsia="Times New Roman" w:hAnsi="Arial" w:cs="Arial"/>
          <w:kern w:val="0"/>
          <w:sz w:val="22"/>
          <w:szCs w:val="22"/>
          <w:lang w:eastAsia="en-GB"/>
          <w14:ligatures w14:val="none"/>
        </w:rPr>
        <w:t xml:space="preserve"> </w:t>
      </w:r>
      <w:r w:rsidR="00DC38AE">
        <w:rPr>
          <w:rFonts w:ascii="Arial" w:eastAsia="Times New Roman" w:hAnsi="Arial" w:cs="Arial"/>
          <w:kern w:val="0"/>
          <w:sz w:val="22"/>
          <w:szCs w:val="22"/>
          <w:lang w:eastAsia="en-GB"/>
          <w14:ligatures w14:val="none"/>
        </w:rPr>
        <w:t>and</w:t>
      </w:r>
      <w:r w:rsidR="00806818">
        <w:rPr>
          <w:rFonts w:ascii="Arial" w:eastAsia="Times New Roman" w:hAnsi="Arial" w:cs="Arial"/>
          <w:kern w:val="0"/>
          <w:sz w:val="22"/>
          <w:szCs w:val="22"/>
          <w:lang w:eastAsia="en-GB"/>
          <w14:ligatures w14:val="none"/>
        </w:rPr>
        <w:t xml:space="preserve"> </w:t>
      </w:r>
      <w:r w:rsidR="00C75F72">
        <w:rPr>
          <w:rFonts w:ascii="Arial" w:eastAsia="Times New Roman" w:hAnsi="Arial" w:cs="Arial"/>
          <w:kern w:val="0"/>
          <w:sz w:val="22"/>
          <w:szCs w:val="22"/>
          <w:lang w:eastAsia="en-GB"/>
          <w14:ligatures w14:val="none"/>
        </w:rPr>
        <w:t>a</w:t>
      </w:r>
      <w:r w:rsidR="00DC38AE">
        <w:rPr>
          <w:rFonts w:ascii="Arial" w:eastAsia="Times New Roman" w:hAnsi="Arial" w:cs="Arial"/>
          <w:kern w:val="0"/>
          <w:sz w:val="22"/>
          <w:szCs w:val="22"/>
          <w:lang w:eastAsia="en-GB"/>
          <w14:ligatures w14:val="none"/>
        </w:rPr>
        <w:t xml:space="preserve"> short</w:t>
      </w:r>
      <w:r w:rsidR="00C75F72">
        <w:rPr>
          <w:rFonts w:ascii="Arial" w:eastAsia="Times New Roman" w:hAnsi="Arial" w:cs="Arial"/>
          <w:kern w:val="0"/>
          <w:sz w:val="22"/>
          <w:szCs w:val="22"/>
          <w:lang w:eastAsia="en-GB"/>
          <w14:ligatures w14:val="none"/>
        </w:rPr>
        <w:t xml:space="preserve"> </w:t>
      </w:r>
      <w:r w:rsidR="00806818">
        <w:rPr>
          <w:rFonts w:ascii="Arial" w:eastAsia="Times New Roman" w:hAnsi="Arial" w:cs="Arial"/>
          <w:kern w:val="0"/>
          <w:sz w:val="22"/>
          <w:szCs w:val="22"/>
          <w:lang w:eastAsia="en-GB"/>
          <w14:ligatures w14:val="none"/>
        </w:rPr>
        <w:t>chain</w:t>
      </w:r>
      <w:r w:rsidR="00C75F72">
        <w:rPr>
          <w:rFonts w:ascii="Arial" w:eastAsia="Times New Roman" w:hAnsi="Arial" w:cs="Arial"/>
          <w:kern w:val="0"/>
          <w:sz w:val="22"/>
          <w:szCs w:val="22"/>
          <w:lang w:eastAsia="en-GB"/>
          <w14:ligatures w14:val="none"/>
        </w:rPr>
        <w:t>-linked</w:t>
      </w:r>
      <w:r w:rsidR="00DC38AE">
        <w:rPr>
          <w:rFonts w:ascii="Arial" w:eastAsia="Times New Roman" w:hAnsi="Arial" w:cs="Arial"/>
          <w:kern w:val="0"/>
          <w:sz w:val="22"/>
          <w:szCs w:val="22"/>
          <w:lang w:eastAsia="en-GB"/>
          <w14:ligatures w14:val="none"/>
        </w:rPr>
        <w:t xml:space="preserve"> fence</w:t>
      </w:r>
      <w:r w:rsidR="003F7A35">
        <w:rPr>
          <w:rFonts w:ascii="Arial" w:eastAsia="Times New Roman" w:hAnsi="Arial" w:cs="Arial"/>
          <w:kern w:val="0"/>
          <w:sz w:val="22"/>
          <w:szCs w:val="22"/>
          <w:lang w:eastAsia="en-GB"/>
          <w14:ligatures w14:val="none"/>
        </w:rPr>
        <w:t>.</w:t>
      </w:r>
      <w:r w:rsidR="005D7EDD">
        <w:rPr>
          <w:rFonts w:ascii="Arial" w:eastAsia="Times New Roman" w:hAnsi="Arial" w:cs="Arial"/>
          <w:kern w:val="0"/>
          <w:sz w:val="22"/>
          <w:szCs w:val="22"/>
          <w:lang w:eastAsia="en-GB"/>
          <w14:ligatures w14:val="none"/>
        </w:rPr>
        <w:t xml:space="preserve"> The</w:t>
      </w:r>
      <w:r w:rsidR="003F7A35">
        <w:rPr>
          <w:rFonts w:ascii="Arial" w:eastAsia="Times New Roman" w:hAnsi="Arial" w:cs="Arial"/>
          <w:kern w:val="0"/>
          <w:sz w:val="22"/>
          <w:szCs w:val="22"/>
          <w:lang w:eastAsia="en-GB"/>
          <w14:ligatures w14:val="none"/>
        </w:rPr>
        <w:t xml:space="preserve"> new</w:t>
      </w:r>
      <w:r w:rsidR="005D7EDD">
        <w:rPr>
          <w:rFonts w:ascii="Arial" w:eastAsia="Times New Roman" w:hAnsi="Arial" w:cs="Arial"/>
          <w:kern w:val="0"/>
          <w:sz w:val="22"/>
          <w:szCs w:val="22"/>
          <w:lang w:eastAsia="en-GB"/>
          <w14:ligatures w14:val="none"/>
        </w:rPr>
        <w:t xml:space="preserve"> fencing consists of</w:t>
      </w:r>
      <w:r w:rsidR="00D10AC1">
        <w:rPr>
          <w:rFonts w:ascii="Arial" w:eastAsia="Times New Roman" w:hAnsi="Arial" w:cs="Arial"/>
          <w:kern w:val="0"/>
          <w:sz w:val="22"/>
          <w:szCs w:val="22"/>
          <w:lang w:eastAsia="en-GB"/>
          <w14:ligatures w14:val="none"/>
        </w:rPr>
        <w:t xml:space="preserve"> a</w:t>
      </w:r>
      <w:r w:rsidR="007A6D52">
        <w:rPr>
          <w:rFonts w:ascii="Arial" w:eastAsia="Times New Roman" w:hAnsi="Arial" w:cs="Arial"/>
          <w:kern w:val="0"/>
          <w:sz w:val="22"/>
          <w:szCs w:val="22"/>
          <w:lang w:eastAsia="en-GB"/>
          <w14:ligatures w14:val="none"/>
        </w:rPr>
        <w:t xml:space="preserve"> 2m high metal </w:t>
      </w:r>
      <w:r w:rsidR="003705D3">
        <w:rPr>
          <w:rFonts w:ascii="Arial" w:eastAsia="Times New Roman" w:hAnsi="Arial" w:cs="Arial"/>
          <w:kern w:val="0"/>
          <w:sz w:val="22"/>
          <w:szCs w:val="22"/>
          <w:lang w:eastAsia="en-GB"/>
          <w14:ligatures w14:val="none"/>
        </w:rPr>
        <w:t xml:space="preserve">black metal </w:t>
      </w:r>
      <w:r w:rsidR="007A6D52">
        <w:rPr>
          <w:rFonts w:ascii="Arial" w:eastAsia="Times New Roman" w:hAnsi="Arial" w:cs="Arial"/>
          <w:kern w:val="0"/>
          <w:sz w:val="22"/>
          <w:szCs w:val="22"/>
          <w:lang w:eastAsia="en-GB"/>
          <w14:ligatures w14:val="none"/>
        </w:rPr>
        <w:t>rail fenc</w:t>
      </w:r>
      <w:r w:rsidR="00D10AC1">
        <w:rPr>
          <w:rFonts w:ascii="Arial" w:eastAsia="Times New Roman" w:hAnsi="Arial" w:cs="Arial"/>
          <w:kern w:val="0"/>
          <w:sz w:val="22"/>
          <w:szCs w:val="22"/>
          <w:lang w:eastAsia="en-GB"/>
          <w14:ligatures w14:val="none"/>
        </w:rPr>
        <w:t>e</w:t>
      </w:r>
      <w:r w:rsidR="007A6D52">
        <w:rPr>
          <w:rFonts w:ascii="Arial" w:eastAsia="Times New Roman" w:hAnsi="Arial" w:cs="Arial"/>
          <w:kern w:val="0"/>
          <w:sz w:val="22"/>
          <w:szCs w:val="22"/>
          <w:lang w:eastAsia="en-GB"/>
          <w14:ligatures w14:val="none"/>
        </w:rPr>
        <w:t xml:space="preserve"> </w:t>
      </w:r>
      <w:r w:rsidR="003705D3">
        <w:rPr>
          <w:rFonts w:ascii="Arial" w:eastAsia="Times New Roman" w:hAnsi="Arial" w:cs="Arial"/>
          <w:kern w:val="0"/>
          <w:sz w:val="22"/>
          <w:szCs w:val="22"/>
          <w:lang w:eastAsia="en-GB"/>
          <w14:ligatures w14:val="none"/>
        </w:rPr>
        <w:t xml:space="preserve">fronting the street and </w:t>
      </w:r>
      <w:r w:rsidR="00016977">
        <w:rPr>
          <w:rFonts w:ascii="Arial" w:eastAsia="Times New Roman" w:hAnsi="Arial" w:cs="Arial"/>
          <w:kern w:val="0"/>
          <w:sz w:val="22"/>
          <w:szCs w:val="22"/>
          <w:lang w:eastAsia="en-GB"/>
          <w14:ligatures w14:val="none"/>
        </w:rPr>
        <w:t xml:space="preserve">opposite the </w:t>
      </w:r>
      <w:r w:rsidR="00F46901">
        <w:rPr>
          <w:rFonts w:ascii="Arial" w:eastAsia="Times New Roman" w:hAnsi="Arial" w:cs="Arial"/>
          <w:kern w:val="0"/>
          <w:sz w:val="22"/>
          <w:szCs w:val="22"/>
          <w:lang w:eastAsia="en-GB"/>
          <w14:ligatures w14:val="none"/>
        </w:rPr>
        <w:t xml:space="preserve">2-storey modern extension </w:t>
      </w:r>
      <w:r w:rsidR="003705D3">
        <w:rPr>
          <w:rFonts w:ascii="Arial" w:eastAsia="Times New Roman" w:hAnsi="Arial" w:cs="Arial"/>
          <w:kern w:val="0"/>
          <w:sz w:val="22"/>
          <w:szCs w:val="22"/>
          <w:lang w:eastAsia="en-GB"/>
          <w14:ligatures w14:val="none"/>
        </w:rPr>
        <w:t xml:space="preserve">as </w:t>
      </w:r>
      <w:r w:rsidR="00F46901">
        <w:rPr>
          <w:rFonts w:ascii="Arial" w:eastAsia="Times New Roman" w:hAnsi="Arial" w:cs="Arial"/>
          <w:kern w:val="0"/>
          <w:sz w:val="22"/>
          <w:szCs w:val="22"/>
          <w:lang w:eastAsia="en-GB"/>
          <w14:ligatures w14:val="none"/>
        </w:rPr>
        <w:t>show</w:t>
      </w:r>
      <w:r w:rsidR="003705D3">
        <w:rPr>
          <w:rFonts w:ascii="Arial" w:eastAsia="Times New Roman" w:hAnsi="Arial" w:cs="Arial"/>
          <w:kern w:val="0"/>
          <w:sz w:val="22"/>
          <w:szCs w:val="22"/>
          <w:lang w:eastAsia="en-GB"/>
          <w14:ligatures w14:val="none"/>
        </w:rPr>
        <w:t xml:space="preserve">n </w:t>
      </w:r>
      <w:r w:rsidR="00F46901">
        <w:rPr>
          <w:rFonts w:ascii="Arial" w:eastAsia="Times New Roman" w:hAnsi="Arial" w:cs="Arial"/>
          <w:kern w:val="0"/>
          <w:sz w:val="22"/>
          <w:szCs w:val="22"/>
          <w:lang w:eastAsia="en-GB"/>
          <w14:ligatures w14:val="none"/>
        </w:rPr>
        <w:t xml:space="preserve">in </w:t>
      </w:r>
      <w:r w:rsidR="00F46901" w:rsidRPr="00F46901">
        <w:rPr>
          <w:rFonts w:ascii="Arial" w:eastAsia="Times New Roman" w:hAnsi="Arial" w:cs="Arial"/>
          <w:b/>
          <w:bCs/>
          <w:kern w:val="0"/>
          <w:sz w:val="22"/>
          <w:szCs w:val="22"/>
          <w:lang w:eastAsia="en-GB"/>
          <w14:ligatures w14:val="none"/>
        </w:rPr>
        <w:t>Fig</w:t>
      </w:r>
      <w:r w:rsidR="003705D3">
        <w:rPr>
          <w:rFonts w:ascii="Arial" w:eastAsia="Times New Roman" w:hAnsi="Arial" w:cs="Arial"/>
          <w:b/>
          <w:bCs/>
          <w:kern w:val="0"/>
          <w:sz w:val="22"/>
          <w:szCs w:val="22"/>
          <w:lang w:eastAsia="en-GB"/>
          <w14:ligatures w14:val="none"/>
        </w:rPr>
        <w:t>ure</w:t>
      </w:r>
      <w:r w:rsidR="00F46901" w:rsidRPr="00F46901">
        <w:rPr>
          <w:rFonts w:ascii="Arial" w:eastAsia="Times New Roman" w:hAnsi="Arial" w:cs="Arial"/>
          <w:b/>
          <w:bCs/>
          <w:kern w:val="0"/>
          <w:sz w:val="22"/>
          <w:szCs w:val="22"/>
          <w:lang w:eastAsia="en-GB"/>
          <w14:ligatures w14:val="none"/>
        </w:rPr>
        <w:t xml:space="preserve"> </w:t>
      </w:r>
      <w:r w:rsidR="003705D3">
        <w:rPr>
          <w:rFonts w:ascii="Arial" w:eastAsia="Times New Roman" w:hAnsi="Arial" w:cs="Arial"/>
          <w:b/>
          <w:bCs/>
          <w:kern w:val="0"/>
          <w:sz w:val="22"/>
          <w:szCs w:val="22"/>
          <w:lang w:eastAsia="en-GB"/>
          <w14:ligatures w14:val="none"/>
        </w:rPr>
        <w:t>2.</w:t>
      </w:r>
    </w:p>
    <w:p w14:paraId="759787F7" w14:textId="77777777" w:rsidR="00DC5006" w:rsidRDefault="00DC5006" w:rsidP="009274D8">
      <w:pPr>
        <w:spacing w:after="0" w:line="276" w:lineRule="auto"/>
        <w:jc w:val="both"/>
        <w:rPr>
          <w:rFonts w:ascii="Arial" w:eastAsia="Times New Roman" w:hAnsi="Arial" w:cs="Arial"/>
          <w:kern w:val="0"/>
          <w:sz w:val="22"/>
          <w:szCs w:val="22"/>
          <w:highlight w:val="yellow"/>
          <w:lang w:eastAsia="en-GB"/>
          <w14:ligatures w14:val="none"/>
        </w:rPr>
      </w:pPr>
    </w:p>
    <w:p w14:paraId="72A6C7D2" w14:textId="1CACB2A0" w:rsidR="00E92CF9" w:rsidRDefault="00AA31CD" w:rsidP="00E92CF9">
      <w:pPr>
        <w:spacing w:after="0" w:line="276" w:lineRule="auto"/>
        <w:jc w:val="both"/>
        <w:rPr>
          <w:rFonts w:ascii="Arial" w:eastAsia="Times New Roman" w:hAnsi="Arial" w:cs="Arial"/>
          <w:kern w:val="0"/>
          <w:sz w:val="22"/>
          <w:szCs w:val="22"/>
          <w:lang w:eastAsia="en-GB"/>
          <w14:ligatures w14:val="none"/>
        </w:rPr>
      </w:pPr>
      <w:r w:rsidRPr="0039111A">
        <w:rPr>
          <w:noProof/>
          <w:lang w:eastAsia="en-GB"/>
        </w:rPr>
        <mc:AlternateContent>
          <mc:Choice Requires="wps">
            <w:drawing>
              <wp:anchor distT="0" distB="0" distL="114300" distR="114300" simplePos="0" relativeHeight="251646464" behindDoc="0" locked="0" layoutInCell="1" allowOverlap="1" wp14:anchorId="7ADE2B6E" wp14:editId="6C493FD8">
                <wp:simplePos x="0" y="0"/>
                <wp:positionH relativeFrom="column">
                  <wp:posOffset>4703527</wp:posOffset>
                </wp:positionH>
                <wp:positionV relativeFrom="paragraph">
                  <wp:posOffset>2123299</wp:posOffset>
                </wp:positionV>
                <wp:extent cx="236823" cy="45719"/>
                <wp:effectExtent l="0" t="0" r="11430" b="12065"/>
                <wp:wrapNone/>
                <wp:docPr id="1109873302" name="Rectangle 15"/>
                <wp:cNvGraphicFramePr/>
                <a:graphic xmlns:a="http://schemas.openxmlformats.org/drawingml/2006/main">
                  <a:graphicData uri="http://schemas.microsoft.com/office/word/2010/wordprocessingShape">
                    <wps:wsp>
                      <wps:cNvSpPr/>
                      <wps:spPr>
                        <a:xfrm>
                          <a:off x="0" y="0"/>
                          <a:ext cx="236823" cy="45719"/>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BE3184" id="Rectangle 15" o:spid="_x0000_s1026" style="position:absolute;margin-left:370.35pt;margin-top:167.2pt;width:18.65pt;height:3.6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" fillcolor="white [3212]" strokecolor="white [3212]" strokeweight="1pt"/>
            </w:pict>
          </mc:Fallback>
        </mc:AlternateContent>
      </w:r>
      <w:r w:rsidR="00F31470" w:rsidRPr="00E92CF9">
        <w:rPr>
          <w:rFonts w:ascii="Arial" w:eastAsia="Times New Roman" w:hAnsi="Arial" w:cs="Arial"/>
          <w:noProof/>
          <w:kern w:val="0"/>
          <w:sz w:val="22"/>
          <w:szCs w:val="22"/>
          <w:lang w:eastAsia="en-GB"/>
          <w14:ligatures w14:val="none"/>
        </w:rPr>
        <w:drawing>
          <wp:inline distT="0" distB="0" distL="0" distR="0" wp14:anchorId="1E715F71" wp14:editId="7E672D17">
            <wp:extent cx="5729145" cy="2945218"/>
            <wp:effectExtent l="0" t="0" r="5080" b="7620"/>
            <wp:docPr id="4686090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980" b="29481"/>
                    <a:stretch>
                      <a:fillRect/>
                    </a:stretch>
                  </pic:blipFill>
                  <pic:spPr bwMode="auto">
                    <a:xfrm>
                      <a:off x="0" y="0"/>
                      <a:ext cx="5731510" cy="2946434"/>
                    </a:xfrm>
                    <a:prstGeom prst="rect">
                      <a:avLst/>
                    </a:prstGeom>
                    <a:noFill/>
                    <a:ln>
                      <a:noFill/>
                    </a:ln>
                    <a:extLst>
                      <a:ext uri="{53640926-AAD7-44D8-BBD7-CCE9431645EC}">
                        <a14:shadowObscured xmlns:a14="http://schemas.microsoft.com/office/drawing/2010/main"/>
                      </a:ext>
                    </a:extLst>
                  </pic:spPr>
                </pic:pic>
              </a:graphicData>
            </a:graphic>
          </wp:inline>
        </w:drawing>
      </w:r>
      <w:r w:rsidR="00001DC6" w:rsidRPr="00001DC6">
        <w:rPr>
          <w:rFonts w:ascii="Arial" w:eastAsia="Times New Roman" w:hAnsi="Arial" w:cs="Arial"/>
          <w:noProof/>
          <w:kern w:val="0"/>
          <w:sz w:val="22"/>
          <w:szCs w:val="22"/>
          <w:lang w:eastAsia="en-GB"/>
          <w14:ligatures w14:val="none"/>
        </w:rPr>
        <w:drawing>
          <wp:inline distT="0" distB="0" distL="0" distR="0" wp14:anchorId="18FE9E37" wp14:editId="5710596E">
            <wp:extent cx="5521325" cy="2752725"/>
            <wp:effectExtent l="0" t="0" r="3175" b="9525"/>
            <wp:docPr id="8481281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731" b="29735"/>
                    <a:stretch>
                      <a:fillRect/>
                    </a:stretch>
                  </pic:blipFill>
                  <pic:spPr bwMode="auto">
                    <a:xfrm>
                      <a:off x="0" y="0"/>
                      <a:ext cx="5528640" cy="2756372"/>
                    </a:xfrm>
                    <a:prstGeom prst="rect">
                      <a:avLst/>
                    </a:prstGeom>
                    <a:noFill/>
                    <a:ln>
                      <a:noFill/>
                    </a:ln>
                    <a:extLst>
                      <a:ext uri="{53640926-AAD7-44D8-BBD7-CCE9431645EC}">
                        <a14:shadowObscured xmlns:a14="http://schemas.microsoft.com/office/drawing/2010/main"/>
                      </a:ext>
                    </a:extLst>
                  </pic:spPr>
                </pic:pic>
              </a:graphicData>
            </a:graphic>
          </wp:inline>
        </w:drawing>
      </w:r>
    </w:p>
    <w:p w14:paraId="2E0A1504" w14:textId="7AE9D87D" w:rsidR="00CC01CB" w:rsidRDefault="00F46901" w:rsidP="00E92CF9">
      <w:pPr>
        <w:spacing w:after="0" w:line="276" w:lineRule="auto"/>
        <w:jc w:val="both"/>
        <w:rPr>
          <w:rFonts w:ascii="Arial" w:eastAsia="Times New Roman" w:hAnsi="Arial" w:cs="Arial"/>
          <w:kern w:val="0"/>
          <w:sz w:val="22"/>
          <w:szCs w:val="22"/>
          <w:lang w:eastAsia="en-GB"/>
          <w14:ligatures w14:val="none"/>
        </w:rPr>
      </w:pPr>
      <w:r w:rsidRPr="00F46901">
        <w:rPr>
          <w:rFonts w:ascii="Arial" w:eastAsia="Times New Roman" w:hAnsi="Arial" w:cs="Arial"/>
          <w:b/>
          <w:bCs/>
          <w:kern w:val="0"/>
          <w:sz w:val="22"/>
          <w:szCs w:val="22"/>
          <w:lang w:eastAsia="en-GB"/>
          <w14:ligatures w14:val="none"/>
        </w:rPr>
        <w:t>Fig</w:t>
      </w:r>
      <w:r>
        <w:rPr>
          <w:rFonts w:ascii="Arial" w:eastAsia="Times New Roman" w:hAnsi="Arial" w:cs="Arial"/>
          <w:b/>
          <w:bCs/>
          <w:kern w:val="0"/>
          <w:sz w:val="22"/>
          <w:szCs w:val="22"/>
          <w:lang w:eastAsia="en-GB"/>
          <w14:ligatures w14:val="none"/>
        </w:rPr>
        <w:t>ure</w:t>
      </w:r>
      <w:r w:rsidRPr="00F46901">
        <w:rPr>
          <w:rFonts w:ascii="Arial" w:eastAsia="Times New Roman" w:hAnsi="Arial" w:cs="Arial"/>
          <w:b/>
          <w:bCs/>
          <w:kern w:val="0"/>
          <w:sz w:val="22"/>
          <w:szCs w:val="22"/>
          <w:lang w:eastAsia="en-GB"/>
          <w14:ligatures w14:val="none"/>
        </w:rPr>
        <w:t xml:space="preserve"> </w:t>
      </w:r>
      <w:r>
        <w:rPr>
          <w:rFonts w:ascii="Arial" w:eastAsia="Times New Roman" w:hAnsi="Arial" w:cs="Arial"/>
          <w:b/>
          <w:bCs/>
          <w:kern w:val="0"/>
          <w:sz w:val="22"/>
          <w:szCs w:val="22"/>
          <w:lang w:eastAsia="en-GB"/>
          <w14:ligatures w14:val="none"/>
        </w:rPr>
        <w:t>2</w:t>
      </w:r>
      <w:r w:rsidRPr="00F46901">
        <w:rPr>
          <w:rFonts w:ascii="Arial" w:eastAsia="Times New Roman" w:hAnsi="Arial" w:cs="Arial"/>
          <w:b/>
          <w:bCs/>
          <w:kern w:val="0"/>
          <w:sz w:val="22"/>
          <w:szCs w:val="22"/>
          <w:lang w:eastAsia="en-GB"/>
          <w14:ligatures w14:val="none"/>
        </w:rPr>
        <w:t xml:space="preserve">. </w:t>
      </w:r>
      <w:r w:rsidRPr="003705D3">
        <w:rPr>
          <w:rFonts w:ascii="Arial" w:eastAsia="Times New Roman" w:hAnsi="Arial" w:cs="Arial"/>
          <w:kern w:val="0"/>
          <w:sz w:val="22"/>
          <w:szCs w:val="22"/>
          <w:lang w:eastAsia="en-GB"/>
          <w14:ligatures w14:val="none"/>
        </w:rPr>
        <w:t xml:space="preserve">Views </w:t>
      </w:r>
      <w:r w:rsidR="003705D3" w:rsidRPr="003705D3">
        <w:rPr>
          <w:rFonts w:ascii="Arial" w:eastAsia="Times New Roman" w:hAnsi="Arial" w:cs="Arial"/>
          <w:kern w:val="0"/>
          <w:sz w:val="22"/>
          <w:szCs w:val="22"/>
          <w:lang w:eastAsia="en-GB"/>
          <w14:ligatures w14:val="none"/>
        </w:rPr>
        <w:t>along school lane showing the 2m high metal rail fencing</w:t>
      </w:r>
    </w:p>
    <w:p w14:paraId="7946625E" w14:textId="77777777" w:rsidR="003F088F" w:rsidRDefault="003F088F" w:rsidP="003F088F">
      <w:pPr>
        <w:spacing w:after="0" w:line="240" w:lineRule="auto"/>
        <w:jc w:val="both"/>
        <w:rPr>
          <w:rFonts w:ascii="Arial" w:eastAsia="Times New Roman" w:hAnsi="Arial" w:cs="Arial"/>
          <w:kern w:val="0"/>
          <w:sz w:val="22"/>
          <w:szCs w:val="22"/>
          <w:lang w:eastAsia="en-GB"/>
          <w14:ligatures w14:val="none"/>
        </w:rPr>
      </w:pPr>
    </w:p>
    <w:p w14:paraId="0AF4DB5C" w14:textId="7823321C" w:rsidR="003705D3" w:rsidRDefault="003705D3" w:rsidP="003F088F">
      <w:pPr>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application also seeks permission to regularise the erection of a </w:t>
      </w:r>
      <w:r>
        <w:rPr>
          <w:rFonts w:ascii="Arial" w:eastAsia="Times New Roman" w:hAnsi="Arial" w:cs="Arial"/>
          <w:kern w:val="0"/>
          <w:sz w:val="22"/>
          <w:szCs w:val="22"/>
          <w:lang w:eastAsia="en-GB"/>
          <w14:ligatures w14:val="none"/>
        </w:rPr>
        <w:t xml:space="preserve">3m </w:t>
      </w:r>
      <w:r>
        <w:rPr>
          <w:rFonts w:ascii="Arial" w:eastAsia="Times New Roman" w:hAnsi="Arial" w:cs="Arial"/>
          <w:kern w:val="0"/>
          <w:sz w:val="22"/>
          <w:szCs w:val="22"/>
          <w:lang w:eastAsia="en-GB"/>
          <w14:ligatures w14:val="none"/>
        </w:rPr>
        <w:t xml:space="preserve">black </w:t>
      </w:r>
      <w:r w:rsidRPr="000A5502">
        <w:rPr>
          <w:rFonts w:ascii="Arial" w:hAnsi="Arial" w:cs="Arial"/>
          <w:sz w:val="22"/>
          <w:szCs w:val="22"/>
        </w:rPr>
        <w:t>steel fence</w:t>
      </w:r>
      <w:r>
        <w:rPr>
          <w:rFonts w:ascii="Arial" w:hAnsi="Arial" w:cs="Arial"/>
          <w:sz w:val="22"/>
          <w:szCs w:val="22"/>
        </w:rPr>
        <w:t xml:space="preserve"> </w:t>
      </w:r>
      <w:r>
        <w:rPr>
          <w:rFonts w:ascii="Arial" w:hAnsi="Arial" w:cs="Arial"/>
          <w:sz w:val="22"/>
          <w:szCs w:val="22"/>
        </w:rPr>
        <w:t xml:space="preserve">fronting the street and enclosing the playground as </w:t>
      </w:r>
      <w:r>
        <w:rPr>
          <w:rFonts w:ascii="Arial" w:eastAsia="Times New Roman" w:hAnsi="Arial" w:cs="Arial"/>
          <w:kern w:val="0"/>
          <w:sz w:val="22"/>
          <w:szCs w:val="22"/>
          <w:lang w:eastAsia="en-GB"/>
          <w14:ligatures w14:val="none"/>
        </w:rPr>
        <w:t xml:space="preserve">shown </w:t>
      </w:r>
      <w:r>
        <w:rPr>
          <w:rFonts w:ascii="Arial" w:eastAsia="Times New Roman" w:hAnsi="Arial" w:cs="Arial"/>
          <w:kern w:val="0"/>
          <w:sz w:val="22"/>
          <w:szCs w:val="22"/>
          <w:lang w:eastAsia="en-GB"/>
          <w14:ligatures w14:val="none"/>
        </w:rPr>
        <w:t xml:space="preserve">in </w:t>
      </w:r>
      <w:r w:rsidRPr="003705D3">
        <w:rPr>
          <w:rFonts w:ascii="Arial" w:eastAsia="Times New Roman" w:hAnsi="Arial" w:cs="Arial"/>
          <w:b/>
          <w:bCs/>
          <w:kern w:val="0"/>
          <w:sz w:val="22"/>
          <w:szCs w:val="22"/>
          <w:lang w:eastAsia="en-GB"/>
          <w14:ligatures w14:val="none"/>
        </w:rPr>
        <w:t>F</w:t>
      </w:r>
      <w:r>
        <w:rPr>
          <w:rFonts w:ascii="Arial" w:eastAsia="Times New Roman" w:hAnsi="Arial" w:cs="Arial"/>
          <w:b/>
          <w:bCs/>
          <w:kern w:val="0"/>
          <w:sz w:val="22"/>
          <w:szCs w:val="22"/>
          <w:lang w:eastAsia="en-GB"/>
          <w14:ligatures w14:val="none"/>
        </w:rPr>
        <w:t>igure 3</w:t>
      </w:r>
      <w:r>
        <w:rPr>
          <w:rFonts w:ascii="Arial" w:eastAsia="Times New Roman" w:hAnsi="Arial" w:cs="Arial"/>
          <w:kern w:val="0"/>
          <w:sz w:val="22"/>
          <w:szCs w:val="22"/>
          <w:lang w:eastAsia="en-GB"/>
          <w14:ligatures w14:val="none"/>
        </w:rPr>
        <w:t xml:space="preserve">.  </w:t>
      </w:r>
    </w:p>
    <w:p w14:paraId="269DB350" w14:textId="77777777" w:rsidR="003705D3" w:rsidRPr="00F46901" w:rsidRDefault="003705D3" w:rsidP="003F088F">
      <w:pPr>
        <w:spacing w:after="0" w:line="240" w:lineRule="auto"/>
        <w:jc w:val="both"/>
        <w:rPr>
          <w:rFonts w:ascii="Arial" w:eastAsia="Times New Roman" w:hAnsi="Arial" w:cs="Arial"/>
          <w:b/>
          <w:bCs/>
          <w:kern w:val="0"/>
          <w:sz w:val="22"/>
          <w:szCs w:val="22"/>
          <w:lang w:eastAsia="en-GB"/>
          <w14:ligatures w14:val="none"/>
        </w:rPr>
      </w:pPr>
    </w:p>
    <w:p w14:paraId="499EBAEA" w14:textId="0DE46769" w:rsidR="00E92CF9" w:rsidRPr="00E92CF9" w:rsidRDefault="00E92CF9" w:rsidP="003F088F">
      <w:pPr>
        <w:spacing w:after="0" w:line="240" w:lineRule="auto"/>
        <w:jc w:val="both"/>
        <w:rPr>
          <w:rFonts w:ascii="Arial" w:eastAsia="Times New Roman" w:hAnsi="Arial" w:cs="Arial"/>
          <w:kern w:val="0"/>
          <w:sz w:val="22"/>
          <w:szCs w:val="22"/>
          <w:lang w:eastAsia="en-GB"/>
          <w14:ligatures w14:val="none"/>
        </w:rPr>
      </w:pPr>
      <w:r w:rsidRPr="00E92CF9">
        <w:rPr>
          <w:rFonts w:ascii="Arial" w:eastAsia="Times New Roman" w:hAnsi="Arial" w:cs="Arial"/>
          <w:noProof/>
          <w:kern w:val="0"/>
          <w:sz w:val="22"/>
          <w:szCs w:val="22"/>
          <w:lang w:eastAsia="en-GB"/>
          <w14:ligatures w14:val="none"/>
        </w:rPr>
        <w:lastRenderedPageBreak/>
        <w:drawing>
          <wp:inline distT="0" distB="0" distL="0" distR="0" wp14:anchorId="2E0D2705" wp14:editId="566F95A6">
            <wp:extent cx="5731378" cy="3593716"/>
            <wp:effectExtent l="0" t="0" r="3175" b="6985"/>
            <wp:docPr id="6546963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6183" b="10219"/>
                    <a:stretch>
                      <a:fillRect/>
                    </a:stretch>
                  </pic:blipFill>
                  <pic:spPr bwMode="auto">
                    <a:xfrm>
                      <a:off x="0" y="0"/>
                      <a:ext cx="5731510" cy="3593799"/>
                    </a:xfrm>
                    <a:prstGeom prst="rect">
                      <a:avLst/>
                    </a:prstGeom>
                    <a:noFill/>
                    <a:ln>
                      <a:noFill/>
                    </a:ln>
                    <a:extLst>
                      <a:ext uri="{53640926-AAD7-44D8-BBD7-CCE9431645EC}">
                        <a14:shadowObscured xmlns:a14="http://schemas.microsoft.com/office/drawing/2010/main"/>
                      </a:ext>
                    </a:extLst>
                  </pic:spPr>
                </pic:pic>
              </a:graphicData>
            </a:graphic>
          </wp:inline>
        </w:drawing>
      </w:r>
    </w:p>
    <w:p w14:paraId="3A8BF5BE" w14:textId="79E2111F" w:rsidR="00420970" w:rsidRPr="00420970" w:rsidRDefault="000F2726" w:rsidP="003F088F">
      <w:pPr>
        <w:spacing w:after="0" w:line="240" w:lineRule="auto"/>
        <w:jc w:val="both"/>
        <w:rPr>
          <w:rFonts w:ascii="Arial" w:eastAsia="Times New Roman" w:hAnsi="Arial" w:cs="Arial"/>
          <w:kern w:val="0"/>
          <w:sz w:val="22"/>
          <w:szCs w:val="22"/>
          <w:lang w:eastAsia="en-GB"/>
          <w14:ligatures w14:val="none"/>
        </w:rPr>
      </w:pPr>
      <w:r w:rsidRPr="0039111A">
        <w:rPr>
          <w:noProof/>
          <w:lang w:eastAsia="en-GB"/>
        </w:rPr>
        <mc:AlternateContent>
          <mc:Choice Requires="wps">
            <w:drawing>
              <wp:anchor distT="0" distB="0" distL="114300" distR="114300" simplePos="0" relativeHeight="251652608" behindDoc="0" locked="0" layoutInCell="1" allowOverlap="1" wp14:anchorId="08593096" wp14:editId="12E38598">
                <wp:simplePos x="0" y="0"/>
                <wp:positionH relativeFrom="column">
                  <wp:posOffset>2200085</wp:posOffset>
                </wp:positionH>
                <wp:positionV relativeFrom="paragraph">
                  <wp:posOffset>2419160</wp:posOffset>
                </wp:positionV>
                <wp:extent cx="350676" cy="125676"/>
                <wp:effectExtent l="19050" t="38100" r="30480" b="46355"/>
                <wp:wrapNone/>
                <wp:docPr id="1733486444" name="Rectangle 15"/>
                <wp:cNvGraphicFramePr/>
                <a:graphic xmlns:a="http://schemas.openxmlformats.org/drawingml/2006/main">
                  <a:graphicData uri="http://schemas.microsoft.com/office/word/2010/wordprocessingShape">
                    <wps:wsp>
                      <wps:cNvSpPr/>
                      <wps:spPr>
                        <a:xfrm rot="21051862">
                          <a:off x="0" y="0"/>
                          <a:ext cx="350676" cy="125676"/>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93A054" id="Rectangle 15" o:spid="_x0000_s1026" style="position:absolute;margin-left:173.25pt;margin-top:190.5pt;width:27.6pt;height:9.9pt;rotation:-598713fd;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" fillcolor="white [3212]" strokecolor="white [3212]" strokeweight="1pt"/>
            </w:pict>
          </mc:Fallback>
        </mc:AlternateContent>
      </w:r>
      <w:r w:rsidR="00420970" w:rsidRPr="00420970">
        <w:rPr>
          <w:rFonts w:ascii="Arial" w:eastAsia="Times New Roman" w:hAnsi="Arial" w:cs="Arial"/>
          <w:noProof/>
          <w:kern w:val="0"/>
          <w:sz w:val="22"/>
          <w:szCs w:val="22"/>
          <w:lang w:eastAsia="en-GB"/>
          <w14:ligatures w14:val="none"/>
        </w:rPr>
        <w:drawing>
          <wp:inline distT="0" distB="0" distL="0" distR="0" wp14:anchorId="5BD94DD6" wp14:editId="4E38D184">
            <wp:extent cx="5731200" cy="3350131"/>
            <wp:effectExtent l="0" t="0" r="3175" b="3175"/>
            <wp:docPr id="15288265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7910" b="14157"/>
                    <a:stretch>
                      <a:fillRect/>
                    </a:stretch>
                  </pic:blipFill>
                  <pic:spPr bwMode="auto">
                    <a:xfrm>
                      <a:off x="0" y="0"/>
                      <a:ext cx="5731200" cy="3350131"/>
                    </a:xfrm>
                    <a:prstGeom prst="rect">
                      <a:avLst/>
                    </a:prstGeom>
                    <a:noFill/>
                    <a:ln>
                      <a:noFill/>
                    </a:ln>
                    <a:extLst>
                      <a:ext uri="{53640926-AAD7-44D8-BBD7-CCE9431645EC}">
                        <a14:shadowObscured xmlns:a14="http://schemas.microsoft.com/office/drawing/2010/main"/>
                      </a:ext>
                    </a:extLst>
                  </pic:spPr>
                </pic:pic>
              </a:graphicData>
            </a:graphic>
          </wp:inline>
        </w:drawing>
      </w:r>
    </w:p>
    <w:p w14:paraId="7DCC11B9" w14:textId="4FC74F1E" w:rsidR="003B62BA" w:rsidRPr="00B73DF9" w:rsidRDefault="003B62BA" w:rsidP="003F088F">
      <w:pPr>
        <w:spacing w:after="0" w:line="240" w:lineRule="auto"/>
        <w:jc w:val="center"/>
        <w:rPr>
          <w:rFonts w:ascii="Arial" w:eastAsia="Times New Roman" w:hAnsi="Arial" w:cs="Arial"/>
          <w:kern w:val="0"/>
          <w:sz w:val="22"/>
          <w:szCs w:val="22"/>
          <w:lang w:eastAsia="en-GB"/>
          <w14:ligatures w14:val="none"/>
        </w:rPr>
      </w:pPr>
      <w:r w:rsidRPr="00B73DF9">
        <w:rPr>
          <w:rFonts w:ascii="Arial" w:eastAsia="Times New Roman" w:hAnsi="Arial" w:cs="Arial"/>
          <w:b/>
          <w:bCs/>
          <w:kern w:val="0"/>
          <w:sz w:val="22"/>
          <w:szCs w:val="22"/>
          <w:lang w:eastAsia="en-GB"/>
          <w14:ligatures w14:val="none"/>
        </w:rPr>
        <w:t xml:space="preserve">Figure </w:t>
      </w:r>
      <w:r w:rsidR="00F46901">
        <w:rPr>
          <w:rFonts w:ascii="Arial" w:eastAsia="Times New Roman" w:hAnsi="Arial" w:cs="Arial"/>
          <w:b/>
          <w:bCs/>
          <w:kern w:val="0"/>
          <w:sz w:val="22"/>
          <w:szCs w:val="22"/>
          <w:lang w:eastAsia="en-GB"/>
          <w14:ligatures w14:val="none"/>
        </w:rPr>
        <w:t>3</w:t>
      </w:r>
      <w:r w:rsidRPr="00B73DF9">
        <w:rPr>
          <w:rFonts w:ascii="Arial" w:eastAsia="Times New Roman" w:hAnsi="Arial" w:cs="Arial"/>
          <w:b/>
          <w:bCs/>
          <w:kern w:val="0"/>
          <w:sz w:val="22"/>
          <w:szCs w:val="22"/>
          <w:lang w:eastAsia="en-GB"/>
          <w14:ligatures w14:val="none"/>
        </w:rPr>
        <w:t xml:space="preserve">: </w:t>
      </w:r>
      <w:r>
        <w:rPr>
          <w:rFonts w:ascii="Arial" w:eastAsia="Times New Roman" w:hAnsi="Arial" w:cs="Arial"/>
          <w:kern w:val="0"/>
          <w:sz w:val="22"/>
          <w:szCs w:val="22"/>
          <w:lang w:eastAsia="en-GB"/>
          <w14:ligatures w14:val="none"/>
        </w:rPr>
        <w:t>Images of the site</w:t>
      </w:r>
      <w:r w:rsidR="00F46901">
        <w:rPr>
          <w:rFonts w:ascii="Arial" w:eastAsia="Times New Roman" w:hAnsi="Arial" w:cs="Arial"/>
          <w:kern w:val="0"/>
          <w:sz w:val="22"/>
          <w:szCs w:val="22"/>
          <w:lang w:eastAsia="en-GB"/>
          <w14:ligatures w14:val="none"/>
        </w:rPr>
        <w:t xml:space="preserve"> </w:t>
      </w:r>
      <w:r w:rsidR="003705D3">
        <w:rPr>
          <w:rFonts w:ascii="Arial" w:eastAsia="Times New Roman" w:hAnsi="Arial" w:cs="Arial"/>
          <w:kern w:val="0"/>
          <w:sz w:val="22"/>
          <w:szCs w:val="22"/>
          <w:lang w:eastAsia="en-GB"/>
          <w14:ligatures w14:val="none"/>
        </w:rPr>
        <w:t xml:space="preserve">from school lane </w:t>
      </w:r>
      <w:r w:rsidR="00F46901">
        <w:rPr>
          <w:rFonts w:ascii="Arial" w:eastAsia="Times New Roman" w:hAnsi="Arial" w:cs="Arial"/>
          <w:kern w:val="0"/>
          <w:sz w:val="22"/>
          <w:szCs w:val="22"/>
          <w:lang w:eastAsia="en-GB"/>
          <w14:ligatures w14:val="none"/>
        </w:rPr>
        <w:t>and the unauthorised 3m high fence</w:t>
      </w:r>
    </w:p>
    <w:p w14:paraId="3E0937E1" w14:textId="77777777" w:rsidR="00DC5006" w:rsidRDefault="00DC5006" w:rsidP="003F088F">
      <w:pPr>
        <w:spacing w:after="0" w:line="240" w:lineRule="auto"/>
        <w:jc w:val="both"/>
        <w:rPr>
          <w:rFonts w:ascii="Arial" w:eastAsia="Times New Roman" w:hAnsi="Arial" w:cs="Arial"/>
          <w:kern w:val="0"/>
          <w:sz w:val="22"/>
          <w:szCs w:val="22"/>
          <w:highlight w:val="yellow"/>
          <w:lang w:eastAsia="en-GB"/>
          <w14:ligatures w14:val="none"/>
        </w:rPr>
      </w:pPr>
    </w:p>
    <w:p w14:paraId="147E3187" w14:textId="030CDF91" w:rsidR="00E45ADB" w:rsidRPr="0039111A" w:rsidRDefault="002B7E34" w:rsidP="003F088F">
      <w:pPr>
        <w:spacing w:after="0" w:line="240" w:lineRule="auto"/>
        <w:jc w:val="both"/>
        <w:outlineLvl w:val="2"/>
        <w:rPr>
          <w:rFonts w:ascii="Arial" w:hAnsi="Arial" w:cs="Arial"/>
          <w:sz w:val="22"/>
          <w:szCs w:val="22"/>
        </w:rPr>
      </w:pPr>
      <w:r w:rsidRPr="0039111A">
        <w:rPr>
          <w:rFonts w:ascii="Arial" w:eastAsia="Times New Roman" w:hAnsi="Arial" w:cs="Arial"/>
          <w:b/>
          <w:bCs/>
          <w:kern w:val="0"/>
          <w:sz w:val="22"/>
          <w:szCs w:val="22"/>
          <w:lang w:eastAsia="en-GB"/>
          <w14:ligatures w14:val="none"/>
        </w:rPr>
        <w:t xml:space="preserve">Immediate surroundings: </w:t>
      </w:r>
      <w:r w:rsidRPr="0039111A">
        <w:rPr>
          <w:rFonts w:ascii="Arial" w:eastAsia="Times New Roman" w:hAnsi="Arial" w:cs="Arial"/>
          <w:kern w:val="0"/>
          <w:sz w:val="22"/>
          <w:szCs w:val="22"/>
          <w:lang w:eastAsia="en-GB"/>
          <w14:ligatures w14:val="none"/>
        </w:rPr>
        <w:t>T</w:t>
      </w:r>
      <w:r w:rsidR="00E45ADB" w:rsidRPr="0039111A">
        <w:rPr>
          <w:rFonts w:ascii="Arial" w:eastAsia="Times New Roman" w:hAnsi="Arial" w:cs="Arial"/>
          <w:kern w:val="0"/>
          <w:sz w:val="22"/>
          <w:szCs w:val="22"/>
          <w:lang w:eastAsia="en-GB"/>
          <w14:ligatures w14:val="none"/>
        </w:rPr>
        <w:t xml:space="preserve">he site is surrounded by the following properties and/or land uses and features: </w:t>
      </w:r>
    </w:p>
    <w:p w14:paraId="483EB812" w14:textId="70C81471" w:rsidR="00E45ADB" w:rsidRPr="0039111A" w:rsidRDefault="00E45ADB" w:rsidP="003F088F">
      <w:pPr>
        <w:spacing w:after="0" w:line="240" w:lineRule="auto"/>
        <w:jc w:val="both"/>
        <w:outlineLvl w:val="2"/>
        <w:rPr>
          <w:rFonts w:ascii="Arial" w:hAnsi="Arial" w:cs="Arial"/>
          <w:sz w:val="22"/>
          <w:szCs w:val="22"/>
        </w:rPr>
      </w:pPr>
    </w:p>
    <w:p w14:paraId="79F745CE" w14:textId="7D55FA55" w:rsidR="00E45ADB" w:rsidRPr="0039111A" w:rsidRDefault="00F1251E" w:rsidP="003F088F">
      <w:pPr>
        <w:pStyle w:val="ListParagraph"/>
        <w:numPr>
          <w:ilvl w:val="0"/>
          <w:numId w:val="43"/>
        </w:numPr>
        <w:spacing w:after="0" w:line="240" w:lineRule="auto"/>
        <w:jc w:val="both"/>
        <w:outlineLvl w:val="2"/>
        <w:rPr>
          <w:rFonts w:ascii="Arial" w:hAnsi="Arial" w:cs="Arial"/>
          <w:sz w:val="22"/>
          <w:szCs w:val="22"/>
        </w:rPr>
      </w:pPr>
      <w:r w:rsidRPr="0039111A">
        <w:rPr>
          <w:rFonts w:ascii="Arial" w:hAnsi="Arial" w:cs="Arial"/>
          <w:sz w:val="22"/>
          <w:szCs w:val="22"/>
        </w:rPr>
        <w:t>North</w:t>
      </w:r>
      <w:r w:rsidR="00E45ADB" w:rsidRPr="0039111A">
        <w:rPr>
          <w:rFonts w:ascii="Arial" w:hAnsi="Arial" w:cs="Arial"/>
          <w:sz w:val="22"/>
          <w:szCs w:val="22"/>
        </w:rPr>
        <w:t>:</w:t>
      </w:r>
      <w:r w:rsidR="0080531E" w:rsidRPr="0039111A">
        <w:rPr>
          <w:rFonts w:ascii="Arial" w:hAnsi="Arial" w:cs="Arial"/>
          <w:sz w:val="22"/>
          <w:szCs w:val="22"/>
        </w:rPr>
        <w:t xml:space="preserve"> </w:t>
      </w:r>
      <w:r w:rsidR="00044F1A" w:rsidRPr="0039111A">
        <w:rPr>
          <w:rFonts w:ascii="Arial" w:hAnsi="Arial" w:cs="Arial"/>
          <w:sz w:val="22"/>
          <w:szCs w:val="22"/>
        </w:rPr>
        <w:t xml:space="preserve">New Terrace </w:t>
      </w:r>
      <w:r w:rsidR="00696214" w:rsidRPr="0039111A">
        <w:rPr>
          <w:rFonts w:ascii="Arial" w:hAnsi="Arial" w:cs="Arial"/>
          <w:sz w:val="22"/>
          <w:szCs w:val="22"/>
        </w:rPr>
        <w:t>(the B3105)</w:t>
      </w:r>
      <w:r w:rsidR="00ED6EAF" w:rsidRPr="0039111A">
        <w:rPr>
          <w:rFonts w:ascii="Arial" w:hAnsi="Arial" w:cs="Arial"/>
          <w:sz w:val="22"/>
          <w:szCs w:val="22"/>
        </w:rPr>
        <w:t xml:space="preserve">. </w:t>
      </w:r>
    </w:p>
    <w:p w14:paraId="1BEC0C46" w14:textId="576EB698" w:rsidR="0080531E" w:rsidRPr="0039111A" w:rsidRDefault="00F1251E" w:rsidP="003F088F">
      <w:pPr>
        <w:pStyle w:val="ListParagraph"/>
        <w:numPr>
          <w:ilvl w:val="0"/>
          <w:numId w:val="43"/>
        </w:numPr>
        <w:spacing w:after="0" w:line="240" w:lineRule="auto"/>
        <w:jc w:val="both"/>
        <w:outlineLvl w:val="2"/>
        <w:rPr>
          <w:rFonts w:ascii="Arial" w:hAnsi="Arial" w:cs="Arial"/>
          <w:sz w:val="22"/>
          <w:szCs w:val="22"/>
        </w:rPr>
      </w:pPr>
      <w:r w:rsidRPr="0039111A">
        <w:rPr>
          <w:rFonts w:ascii="Arial" w:hAnsi="Arial" w:cs="Arial"/>
          <w:sz w:val="22"/>
          <w:szCs w:val="22"/>
        </w:rPr>
        <w:t>East</w:t>
      </w:r>
      <w:r w:rsidR="0080531E" w:rsidRPr="0039111A">
        <w:rPr>
          <w:rFonts w:ascii="Arial" w:hAnsi="Arial" w:cs="Arial"/>
          <w:sz w:val="22"/>
          <w:szCs w:val="22"/>
        </w:rPr>
        <w:t>:</w:t>
      </w:r>
      <w:r w:rsidR="002C0ED9" w:rsidRPr="0039111A">
        <w:rPr>
          <w:rFonts w:ascii="Arial" w:hAnsi="Arial" w:cs="Arial"/>
          <w:sz w:val="22"/>
          <w:szCs w:val="22"/>
        </w:rPr>
        <w:t xml:space="preserve"> </w:t>
      </w:r>
      <w:r w:rsidR="003616CD" w:rsidRPr="0039111A">
        <w:rPr>
          <w:rFonts w:ascii="Arial" w:hAnsi="Arial" w:cs="Arial"/>
          <w:sz w:val="22"/>
          <w:szCs w:val="22"/>
        </w:rPr>
        <w:t>School Lane with low density semi-detached modern dwellings beyond</w:t>
      </w:r>
      <w:r w:rsidR="00272295" w:rsidRPr="0039111A">
        <w:rPr>
          <w:rFonts w:ascii="Arial" w:hAnsi="Arial" w:cs="Arial"/>
          <w:sz w:val="22"/>
          <w:szCs w:val="22"/>
        </w:rPr>
        <w:t>.</w:t>
      </w:r>
    </w:p>
    <w:p w14:paraId="6B003A21" w14:textId="4A7207CB" w:rsidR="0080531E" w:rsidRPr="0039111A" w:rsidRDefault="00F1251E" w:rsidP="003F088F">
      <w:pPr>
        <w:pStyle w:val="ListParagraph"/>
        <w:numPr>
          <w:ilvl w:val="0"/>
          <w:numId w:val="43"/>
        </w:numPr>
        <w:spacing w:after="0" w:line="240" w:lineRule="auto"/>
        <w:jc w:val="both"/>
        <w:outlineLvl w:val="2"/>
        <w:rPr>
          <w:rFonts w:ascii="Arial" w:hAnsi="Arial" w:cs="Arial"/>
          <w:sz w:val="22"/>
          <w:szCs w:val="22"/>
        </w:rPr>
      </w:pPr>
      <w:r w:rsidRPr="0039111A">
        <w:rPr>
          <w:rFonts w:ascii="Arial" w:hAnsi="Arial" w:cs="Arial"/>
          <w:sz w:val="22"/>
          <w:szCs w:val="22"/>
        </w:rPr>
        <w:t>South</w:t>
      </w:r>
      <w:r w:rsidR="0080531E" w:rsidRPr="0039111A">
        <w:rPr>
          <w:rFonts w:ascii="Arial" w:hAnsi="Arial" w:cs="Arial"/>
          <w:sz w:val="22"/>
          <w:szCs w:val="22"/>
        </w:rPr>
        <w:t>:</w:t>
      </w:r>
      <w:r w:rsidR="00D67AFA" w:rsidRPr="0039111A">
        <w:rPr>
          <w:rFonts w:ascii="Arial" w:hAnsi="Arial" w:cs="Arial"/>
          <w:sz w:val="22"/>
          <w:szCs w:val="22"/>
        </w:rPr>
        <w:t xml:space="preserve"> </w:t>
      </w:r>
      <w:r w:rsidR="00937647" w:rsidRPr="0039111A">
        <w:rPr>
          <w:rFonts w:ascii="Arial" w:hAnsi="Arial" w:cs="Arial"/>
          <w:sz w:val="22"/>
          <w:szCs w:val="22"/>
        </w:rPr>
        <w:t>Nestlings Pre-school</w:t>
      </w:r>
      <w:r w:rsidR="00F54C2D" w:rsidRPr="0039111A">
        <w:rPr>
          <w:rFonts w:ascii="Arial" w:hAnsi="Arial" w:cs="Arial"/>
          <w:sz w:val="22"/>
          <w:szCs w:val="22"/>
        </w:rPr>
        <w:t xml:space="preserve"> with a play area beyond</w:t>
      </w:r>
      <w:r w:rsidR="002C4422" w:rsidRPr="0039111A">
        <w:rPr>
          <w:rFonts w:ascii="Arial" w:hAnsi="Arial" w:cs="Arial"/>
          <w:sz w:val="22"/>
          <w:szCs w:val="22"/>
        </w:rPr>
        <w:t>.</w:t>
      </w:r>
    </w:p>
    <w:p w14:paraId="1FB144D1" w14:textId="6AF99BED" w:rsidR="00B54066" w:rsidRPr="0039111A" w:rsidRDefault="00F1251E" w:rsidP="003F088F">
      <w:pPr>
        <w:pStyle w:val="ListParagraph"/>
        <w:numPr>
          <w:ilvl w:val="0"/>
          <w:numId w:val="43"/>
        </w:numPr>
        <w:spacing w:after="0" w:line="240" w:lineRule="auto"/>
        <w:jc w:val="both"/>
        <w:outlineLvl w:val="2"/>
        <w:rPr>
          <w:rFonts w:ascii="Arial" w:hAnsi="Arial" w:cs="Arial"/>
          <w:sz w:val="22"/>
          <w:szCs w:val="22"/>
        </w:rPr>
      </w:pPr>
      <w:r w:rsidRPr="0039111A">
        <w:rPr>
          <w:rFonts w:ascii="Arial" w:hAnsi="Arial" w:cs="Arial"/>
          <w:sz w:val="22"/>
          <w:szCs w:val="22"/>
        </w:rPr>
        <w:t>West</w:t>
      </w:r>
      <w:r w:rsidR="0080531E" w:rsidRPr="0039111A">
        <w:rPr>
          <w:rFonts w:ascii="Arial" w:hAnsi="Arial" w:cs="Arial"/>
          <w:sz w:val="22"/>
          <w:szCs w:val="22"/>
        </w:rPr>
        <w:t>:</w:t>
      </w:r>
      <w:r w:rsidR="00E45ADB" w:rsidRPr="0039111A">
        <w:rPr>
          <w:rFonts w:ascii="Arial" w:hAnsi="Arial" w:cs="Arial"/>
          <w:sz w:val="22"/>
          <w:szCs w:val="22"/>
        </w:rPr>
        <w:t xml:space="preserve"> </w:t>
      </w:r>
      <w:r w:rsidR="00562176" w:rsidRPr="0039111A">
        <w:rPr>
          <w:rFonts w:ascii="Arial" w:hAnsi="Arial" w:cs="Arial"/>
          <w:sz w:val="22"/>
          <w:szCs w:val="22"/>
        </w:rPr>
        <w:t>Railway emb</w:t>
      </w:r>
      <w:r w:rsidR="0039111A" w:rsidRPr="0039111A">
        <w:rPr>
          <w:rFonts w:ascii="Arial" w:hAnsi="Arial" w:cs="Arial"/>
          <w:sz w:val="22"/>
          <w:szCs w:val="22"/>
        </w:rPr>
        <w:t>ankment with agricultural land beyond</w:t>
      </w:r>
      <w:r w:rsidR="00E70BD9" w:rsidRPr="0039111A">
        <w:rPr>
          <w:rFonts w:ascii="Arial" w:hAnsi="Arial" w:cs="Arial"/>
          <w:sz w:val="22"/>
          <w:szCs w:val="22"/>
        </w:rPr>
        <w:t>.</w:t>
      </w:r>
    </w:p>
    <w:p w14:paraId="28FC91EA" w14:textId="26D1F9E0" w:rsidR="009E06B0" w:rsidRPr="005E4CE9" w:rsidRDefault="009E06B0" w:rsidP="003F088F">
      <w:pPr>
        <w:spacing w:after="0" w:line="240" w:lineRule="auto"/>
        <w:jc w:val="both"/>
        <w:rPr>
          <w:rFonts w:ascii="Arial" w:eastAsia="Times New Roman" w:hAnsi="Arial" w:cs="Arial"/>
          <w:kern w:val="0"/>
          <w:sz w:val="22"/>
          <w:szCs w:val="22"/>
          <w:highlight w:val="yellow"/>
          <w:lang w:eastAsia="en-GB"/>
          <w14:ligatures w14:val="none"/>
        </w:rPr>
      </w:pPr>
    </w:p>
    <w:p w14:paraId="033E43C5" w14:textId="77777777" w:rsidR="009274D8" w:rsidRPr="00FB4F45" w:rsidRDefault="009274D8" w:rsidP="003F088F">
      <w:pPr>
        <w:spacing w:after="0" w:line="240" w:lineRule="auto"/>
        <w:jc w:val="both"/>
        <w:outlineLvl w:val="2"/>
        <w:rPr>
          <w:rFonts w:ascii="Arial" w:hAnsi="Arial" w:cs="Arial"/>
          <w:sz w:val="22"/>
          <w:szCs w:val="22"/>
        </w:rPr>
      </w:pPr>
      <w:r w:rsidRPr="00FB4F45">
        <w:rPr>
          <w:rFonts w:ascii="Arial" w:hAnsi="Arial" w:cs="Arial"/>
          <w:b/>
          <w:bCs/>
          <w:sz w:val="22"/>
          <w:szCs w:val="22"/>
        </w:rPr>
        <w:lastRenderedPageBreak/>
        <w:t xml:space="preserve">Constraints and designations: </w:t>
      </w:r>
      <w:r w:rsidRPr="00FB4F45">
        <w:rPr>
          <w:rFonts w:ascii="Arial" w:hAnsi="Arial" w:cs="Arial"/>
          <w:sz w:val="22"/>
          <w:szCs w:val="22"/>
        </w:rPr>
        <w:t>The site and its surroundings are subject to the following constraints/designations:</w:t>
      </w:r>
    </w:p>
    <w:p w14:paraId="06BA98AA" w14:textId="10CEFFEB" w:rsidR="009274D8" w:rsidRPr="00FB4F45" w:rsidRDefault="009274D8" w:rsidP="003F088F">
      <w:pPr>
        <w:spacing w:after="0" w:line="240" w:lineRule="auto"/>
        <w:jc w:val="both"/>
        <w:outlineLvl w:val="2"/>
        <w:rPr>
          <w:rFonts w:ascii="Arial" w:hAnsi="Arial" w:cs="Arial"/>
          <w:sz w:val="22"/>
          <w:szCs w:val="22"/>
        </w:rPr>
      </w:pPr>
    </w:p>
    <w:p w14:paraId="0530E9DD" w14:textId="77777777" w:rsidR="00E25E4C" w:rsidRPr="00FB4F45" w:rsidRDefault="00006FFC" w:rsidP="003F088F">
      <w:pPr>
        <w:pStyle w:val="ListParagraph"/>
        <w:numPr>
          <w:ilvl w:val="0"/>
          <w:numId w:val="43"/>
        </w:numPr>
        <w:spacing w:after="0" w:line="240" w:lineRule="auto"/>
        <w:jc w:val="both"/>
        <w:outlineLvl w:val="2"/>
        <w:rPr>
          <w:rFonts w:ascii="Arial" w:hAnsi="Arial" w:cs="Arial"/>
          <w:sz w:val="22"/>
          <w:szCs w:val="22"/>
        </w:rPr>
      </w:pPr>
      <w:r w:rsidRPr="00FB4F45">
        <w:rPr>
          <w:rFonts w:ascii="Arial" w:hAnsi="Arial" w:cs="Arial"/>
          <w:b/>
          <w:bCs/>
          <w:sz w:val="22"/>
          <w:szCs w:val="22"/>
        </w:rPr>
        <w:t xml:space="preserve">Heritage: </w:t>
      </w:r>
    </w:p>
    <w:p w14:paraId="4CFC1720" w14:textId="2B17BA91" w:rsidR="00E25E4C" w:rsidRPr="00FB4F45" w:rsidRDefault="00C74072" w:rsidP="003F088F">
      <w:pPr>
        <w:pStyle w:val="ListParagraph"/>
        <w:numPr>
          <w:ilvl w:val="1"/>
          <w:numId w:val="43"/>
        </w:numPr>
        <w:spacing w:after="0" w:line="240" w:lineRule="auto"/>
        <w:jc w:val="both"/>
        <w:outlineLvl w:val="2"/>
        <w:rPr>
          <w:rFonts w:ascii="Arial" w:hAnsi="Arial" w:cs="Arial"/>
          <w:sz w:val="22"/>
          <w:szCs w:val="22"/>
        </w:rPr>
      </w:pPr>
      <w:r w:rsidRPr="00FB4F45">
        <w:rPr>
          <w:rFonts w:ascii="Arial" w:hAnsi="Arial" w:cs="Arial"/>
          <w:sz w:val="22"/>
          <w:szCs w:val="22"/>
        </w:rPr>
        <w:t>Previous planning records have established that t</w:t>
      </w:r>
      <w:r w:rsidR="00E25E4C" w:rsidRPr="00FB4F45">
        <w:rPr>
          <w:rFonts w:ascii="Arial" w:hAnsi="Arial" w:cs="Arial"/>
          <w:sz w:val="22"/>
          <w:szCs w:val="22"/>
        </w:rPr>
        <w:t xml:space="preserve">he </w:t>
      </w:r>
      <w:r w:rsidR="00CD6A50" w:rsidRPr="00FB4F45">
        <w:rPr>
          <w:rFonts w:ascii="Arial" w:hAnsi="Arial" w:cs="Arial"/>
          <w:sz w:val="22"/>
          <w:szCs w:val="22"/>
        </w:rPr>
        <w:t xml:space="preserve">historic </w:t>
      </w:r>
      <w:r w:rsidR="00F00837" w:rsidRPr="00FB4F45">
        <w:rPr>
          <w:rFonts w:ascii="Arial" w:hAnsi="Arial" w:cs="Arial"/>
          <w:sz w:val="22"/>
          <w:szCs w:val="22"/>
        </w:rPr>
        <w:t xml:space="preserve">Victorian School building </w:t>
      </w:r>
      <w:r w:rsidR="003705D3">
        <w:rPr>
          <w:rFonts w:ascii="Arial" w:hAnsi="Arial" w:cs="Arial"/>
          <w:sz w:val="22"/>
          <w:szCs w:val="22"/>
        </w:rPr>
        <w:t>merits being considered</w:t>
      </w:r>
      <w:r w:rsidR="0014557E" w:rsidRPr="00FB4F45">
        <w:rPr>
          <w:rFonts w:ascii="Arial" w:hAnsi="Arial" w:cs="Arial"/>
          <w:sz w:val="22"/>
          <w:szCs w:val="22"/>
        </w:rPr>
        <w:t xml:space="preserve"> a</w:t>
      </w:r>
      <w:r w:rsidR="003705D3">
        <w:rPr>
          <w:rFonts w:ascii="Arial" w:hAnsi="Arial" w:cs="Arial"/>
          <w:sz w:val="22"/>
          <w:szCs w:val="22"/>
        </w:rPr>
        <w:t>s a</w:t>
      </w:r>
      <w:r w:rsidR="0014557E" w:rsidRPr="00FB4F45">
        <w:rPr>
          <w:rFonts w:ascii="Arial" w:hAnsi="Arial" w:cs="Arial"/>
          <w:sz w:val="22"/>
          <w:szCs w:val="22"/>
        </w:rPr>
        <w:t xml:space="preserve"> non-designated heritage asset</w:t>
      </w:r>
      <w:r w:rsidR="00C40E80" w:rsidRPr="00FB4F45">
        <w:rPr>
          <w:rFonts w:ascii="Arial" w:hAnsi="Arial" w:cs="Arial"/>
          <w:sz w:val="22"/>
          <w:szCs w:val="22"/>
        </w:rPr>
        <w:t>.</w:t>
      </w:r>
    </w:p>
    <w:p w14:paraId="2B28E9C9" w14:textId="403BC955" w:rsidR="004C5AAC" w:rsidRPr="00FB4F45" w:rsidRDefault="00F41520" w:rsidP="003F088F">
      <w:pPr>
        <w:pStyle w:val="ListParagraph"/>
        <w:numPr>
          <w:ilvl w:val="0"/>
          <w:numId w:val="43"/>
        </w:numPr>
        <w:spacing w:after="0" w:line="240" w:lineRule="auto"/>
        <w:jc w:val="both"/>
        <w:outlineLvl w:val="2"/>
        <w:rPr>
          <w:rFonts w:ascii="Arial" w:hAnsi="Arial" w:cs="Arial"/>
          <w:sz w:val="22"/>
          <w:szCs w:val="22"/>
        </w:rPr>
      </w:pPr>
      <w:r w:rsidRPr="00FB4F45">
        <w:rPr>
          <w:rFonts w:ascii="Arial" w:hAnsi="Arial" w:cs="Arial"/>
          <w:b/>
          <w:bCs/>
          <w:sz w:val="22"/>
          <w:szCs w:val="22"/>
        </w:rPr>
        <w:t>Flood risk</w:t>
      </w:r>
      <w:r w:rsidR="004C5AAC" w:rsidRPr="00FB4F45">
        <w:rPr>
          <w:rFonts w:ascii="Arial" w:hAnsi="Arial" w:cs="Arial"/>
          <w:b/>
          <w:bCs/>
          <w:sz w:val="22"/>
          <w:szCs w:val="22"/>
        </w:rPr>
        <w:t xml:space="preserve">: </w:t>
      </w:r>
    </w:p>
    <w:p w14:paraId="46598E24" w14:textId="016A8E0E" w:rsidR="004C5AAC" w:rsidRPr="00FB4F45" w:rsidRDefault="00B276C6" w:rsidP="003F088F">
      <w:pPr>
        <w:pStyle w:val="ListParagraph"/>
        <w:numPr>
          <w:ilvl w:val="1"/>
          <w:numId w:val="43"/>
        </w:numPr>
        <w:spacing w:after="0" w:line="240" w:lineRule="auto"/>
        <w:jc w:val="both"/>
        <w:outlineLvl w:val="2"/>
        <w:rPr>
          <w:rFonts w:ascii="Arial" w:hAnsi="Arial" w:cs="Arial"/>
          <w:sz w:val="22"/>
          <w:szCs w:val="22"/>
        </w:rPr>
      </w:pPr>
      <w:r w:rsidRPr="00FB4F45">
        <w:rPr>
          <w:rFonts w:ascii="Arial" w:hAnsi="Arial" w:cs="Arial"/>
          <w:sz w:val="22"/>
          <w:szCs w:val="22"/>
        </w:rPr>
        <w:t>The w</w:t>
      </w:r>
      <w:r w:rsidR="00806E17" w:rsidRPr="00FB4F45">
        <w:rPr>
          <w:rFonts w:ascii="Arial" w:hAnsi="Arial" w:cs="Arial"/>
          <w:sz w:val="22"/>
          <w:szCs w:val="22"/>
        </w:rPr>
        <w:t xml:space="preserve">estern </w:t>
      </w:r>
      <w:r w:rsidR="00A17ED3" w:rsidRPr="00FB4F45">
        <w:rPr>
          <w:rFonts w:ascii="Arial" w:hAnsi="Arial" w:cs="Arial"/>
          <w:sz w:val="22"/>
          <w:szCs w:val="22"/>
        </w:rPr>
        <w:t>site boundary</w:t>
      </w:r>
      <w:r w:rsidRPr="00FB4F45">
        <w:rPr>
          <w:rFonts w:ascii="Arial" w:hAnsi="Arial" w:cs="Arial"/>
          <w:sz w:val="22"/>
          <w:szCs w:val="22"/>
        </w:rPr>
        <w:t xml:space="preserve"> is</w:t>
      </w:r>
      <w:r w:rsidR="00A17ED3" w:rsidRPr="00FB4F45">
        <w:rPr>
          <w:rFonts w:ascii="Arial" w:hAnsi="Arial" w:cs="Arial"/>
          <w:sz w:val="22"/>
          <w:szCs w:val="22"/>
        </w:rPr>
        <w:t xml:space="preserve"> subject to low surface water flood risk</w:t>
      </w:r>
      <w:r w:rsidR="004C5AAC" w:rsidRPr="00FB4F45">
        <w:rPr>
          <w:rFonts w:ascii="Arial" w:hAnsi="Arial" w:cs="Arial"/>
          <w:sz w:val="22"/>
          <w:szCs w:val="22"/>
        </w:rPr>
        <w:t>.</w:t>
      </w:r>
    </w:p>
    <w:p w14:paraId="51F89F99" w14:textId="77777777" w:rsidR="00DC2ED1" w:rsidRPr="00FB4F45" w:rsidRDefault="00DC2ED1" w:rsidP="003F088F">
      <w:pPr>
        <w:pStyle w:val="ListParagraph"/>
        <w:numPr>
          <w:ilvl w:val="0"/>
          <w:numId w:val="43"/>
        </w:numPr>
        <w:spacing w:after="0" w:line="240" w:lineRule="auto"/>
        <w:jc w:val="both"/>
        <w:outlineLvl w:val="2"/>
        <w:rPr>
          <w:rFonts w:ascii="Arial" w:hAnsi="Arial" w:cs="Arial"/>
          <w:sz w:val="22"/>
          <w:szCs w:val="22"/>
        </w:rPr>
      </w:pPr>
      <w:r w:rsidRPr="00FB4F45">
        <w:rPr>
          <w:rFonts w:ascii="Arial" w:hAnsi="Arial" w:cs="Arial"/>
          <w:b/>
          <w:bCs/>
          <w:sz w:val="22"/>
          <w:szCs w:val="22"/>
        </w:rPr>
        <w:t xml:space="preserve">Ecology: </w:t>
      </w:r>
    </w:p>
    <w:p w14:paraId="4A0F81A7" w14:textId="291B6D01" w:rsidR="00DC2ED1" w:rsidRPr="00FB4F45" w:rsidRDefault="00B276C6" w:rsidP="003F088F">
      <w:pPr>
        <w:pStyle w:val="ListParagraph"/>
        <w:numPr>
          <w:ilvl w:val="1"/>
          <w:numId w:val="43"/>
        </w:numPr>
        <w:spacing w:after="0" w:line="240" w:lineRule="auto"/>
        <w:jc w:val="both"/>
        <w:outlineLvl w:val="2"/>
        <w:rPr>
          <w:rFonts w:ascii="Arial" w:hAnsi="Arial" w:cs="Arial"/>
          <w:sz w:val="22"/>
          <w:szCs w:val="22"/>
        </w:rPr>
      </w:pPr>
      <w:r w:rsidRPr="00FB4F45">
        <w:rPr>
          <w:rFonts w:ascii="Arial" w:hAnsi="Arial" w:cs="Arial"/>
          <w:sz w:val="22"/>
          <w:szCs w:val="22"/>
        </w:rPr>
        <w:t>The site lies</w:t>
      </w:r>
      <w:r w:rsidR="005679A5" w:rsidRPr="00FB4F45">
        <w:rPr>
          <w:rFonts w:ascii="Arial" w:hAnsi="Arial" w:cs="Arial"/>
          <w:sz w:val="22"/>
          <w:szCs w:val="22"/>
        </w:rPr>
        <w:t xml:space="preserve"> </w:t>
      </w:r>
      <w:r w:rsidR="00C57C6E" w:rsidRPr="00FB4F45">
        <w:rPr>
          <w:rFonts w:ascii="Arial" w:hAnsi="Arial" w:cs="Arial"/>
          <w:sz w:val="22"/>
          <w:szCs w:val="22"/>
        </w:rPr>
        <w:t>w</w:t>
      </w:r>
      <w:r w:rsidR="00DC2ED1" w:rsidRPr="00FB4F45">
        <w:rPr>
          <w:rFonts w:ascii="Arial" w:hAnsi="Arial" w:cs="Arial"/>
          <w:sz w:val="22"/>
          <w:szCs w:val="22"/>
        </w:rPr>
        <w:t xml:space="preserve">ithin Trowbridge Westbury Bat Mitigation Strategy – Grey hatched zone. </w:t>
      </w:r>
    </w:p>
    <w:p w14:paraId="4FEDD209" w14:textId="682C0880" w:rsidR="00DC2ED1" w:rsidRPr="00FB4F45" w:rsidRDefault="00B276C6" w:rsidP="003F088F">
      <w:pPr>
        <w:pStyle w:val="ListParagraph"/>
        <w:numPr>
          <w:ilvl w:val="1"/>
          <w:numId w:val="43"/>
        </w:numPr>
        <w:spacing w:after="0" w:line="240" w:lineRule="auto"/>
        <w:jc w:val="both"/>
        <w:outlineLvl w:val="2"/>
        <w:rPr>
          <w:rFonts w:ascii="Arial" w:hAnsi="Arial" w:cs="Arial"/>
          <w:sz w:val="22"/>
          <w:szCs w:val="22"/>
        </w:rPr>
      </w:pPr>
      <w:r w:rsidRPr="00FB4F45">
        <w:rPr>
          <w:rFonts w:ascii="Arial" w:hAnsi="Arial" w:cs="Arial"/>
          <w:sz w:val="22"/>
          <w:szCs w:val="22"/>
        </w:rPr>
        <w:t>The site lies</w:t>
      </w:r>
      <w:r w:rsidR="005679A5" w:rsidRPr="00FB4F45">
        <w:rPr>
          <w:rFonts w:ascii="Arial" w:hAnsi="Arial" w:cs="Arial"/>
          <w:sz w:val="22"/>
          <w:szCs w:val="22"/>
        </w:rPr>
        <w:t xml:space="preserve"> w</w:t>
      </w:r>
      <w:r w:rsidR="00DC2ED1" w:rsidRPr="00FB4F45">
        <w:rPr>
          <w:rFonts w:ascii="Arial" w:hAnsi="Arial" w:cs="Arial"/>
          <w:sz w:val="22"/>
          <w:szCs w:val="22"/>
        </w:rPr>
        <w:t xml:space="preserve">ithin </w:t>
      </w:r>
      <w:r w:rsidR="00911A54">
        <w:rPr>
          <w:rFonts w:ascii="Arial" w:hAnsi="Arial" w:cs="Arial"/>
          <w:sz w:val="22"/>
          <w:szCs w:val="22"/>
        </w:rPr>
        <w:t xml:space="preserve">4km </w:t>
      </w:r>
      <w:r w:rsidR="00396AD4">
        <w:rPr>
          <w:rFonts w:ascii="Arial" w:hAnsi="Arial" w:cs="Arial"/>
          <w:sz w:val="22"/>
          <w:szCs w:val="22"/>
        </w:rPr>
        <w:t>buffer area of the Bath &amp; Bradford on Avon bats Special Area of Conservation (SAC)</w:t>
      </w:r>
      <w:r w:rsidR="00DC2ED1" w:rsidRPr="00FB4F45">
        <w:rPr>
          <w:rFonts w:ascii="Arial" w:hAnsi="Arial" w:cs="Arial"/>
          <w:sz w:val="22"/>
          <w:szCs w:val="22"/>
        </w:rPr>
        <w:t>.</w:t>
      </w:r>
    </w:p>
    <w:p w14:paraId="7015E434" w14:textId="72FFE7CA" w:rsidR="00DC2ED1" w:rsidRPr="00FB4F45" w:rsidRDefault="00DC2ED1" w:rsidP="003F088F">
      <w:pPr>
        <w:pStyle w:val="ListParagraph"/>
        <w:numPr>
          <w:ilvl w:val="0"/>
          <w:numId w:val="43"/>
        </w:numPr>
        <w:spacing w:after="0" w:line="240" w:lineRule="auto"/>
        <w:jc w:val="both"/>
        <w:outlineLvl w:val="2"/>
        <w:rPr>
          <w:rFonts w:ascii="Arial" w:hAnsi="Arial" w:cs="Arial"/>
          <w:sz w:val="22"/>
          <w:szCs w:val="22"/>
        </w:rPr>
      </w:pPr>
      <w:r w:rsidRPr="00FB4F45">
        <w:rPr>
          <w:rFonts w:ascii="Arial" w:hAnsi="Arial" w:cs="Arial"/>
          <w:b/>
          <w:bCs/>
          <w:sz w:val="22"/>
          <w:szCs w:val="22"/>
        </w:rPr>
        <w:t xml:space="preserve">Public (environmental) protection: </w:t>
      </w:r>
    </w:p>
    <w:p w14:paraId="4D137B2C" w14:textId="63B41212" w:rsidR="00DC2ED1" w:rsidRPr="00FB4F45" w:rsidRDefault="00FB4F45" w:rsidP="003F088F">
      <w:pPr>
        <w:pStyle w:val="ListParagraph"/>
        <w:numPr>
          <w:ilvl w:val="1"/>
          <w:numId w:val="43"/>
        </w:numPr>
        <w:spacing w:after="0" w:line="240" w:lineRule="auto"/>
        <w:jc w:val="both"/>
        <w:outlineLvl w:val="2"/>
        <w:rPr>
          <w:rFonts w:ascii="Arial" w:hAnsi="Arial" w:cs="Arial"/>
          <w:sz w:val="22"/>
          <w:szCs w:val="22"/>
        </w:rPr>
      </w:pPr>
      <w:r w:rsidRPr="00FB4F45">
        <w:rPr>
          <w:rFonts w:ascii="Arial" w:hAnsi="Arial" w:cs="Arial"/>
          <w:sz w:val="22"/>
          <w:szCs w:val="22"/>
        </w:rPr>
        <w:t>The site lies w</w:t>
      </w:r>
      <w:r w:rsidR="00DC2ED1" w:rsidRPr="00FB4F45">
        <w:rPr>
          <w:rFonts w:ascii="Arial" w:hAnsi="Arial" w:cs="Arial"/>
          <w:sz w:val="22"/>
          <w:szCs w:val="22"/>
        </w:rPr>
        <w:t>ithin</w:t>
      </w:r>
      <w:r w:rsidRPr="00FB4F45">
        <w:rPr>
          <w:rFonts w:ascii="Arial" w:hAnsi="Arial" w:cs="Arial"/>
          <w:sz w:val="22"/>
          <w:szCs w:val="22"/>
        </w:rPr>
        <w:t xml:space="preserve"> the</w:t>
      </w:r>
      <w:r w:rsidR="00DC2ED1" w:rsidRPr="00FB4F45">
        <w:rPr>
          <w:rFonts w:ascii="Arial" w:hAnsi="Arial" w:cs="Arial"/>
          <w:sz w:val="22"/>
          <w:szCs w:val="22"/>
        </w:rPr>
        <w:t xml:space="preserve"> </w:t>
      </w:r>
      <w:r w:rsidR="006932FC" w:rsidRPr="00FB4F45">
        <w:rPr>
          <w:rFonts w:ascii="Arial" w:hAnsi="Arial" w:cs="Arial"/>
          <w:sz w:val="22"/>
          <w:szCs w:val="22"/>
        </w:rPr>
        <w:t>Trowbridge Air Quality Assessment Zone</w:t>
      </w:r>
      <w:r w:rsidR="00DC2ED1" w:rsidRPr="00FB4F45">
        <w:rPr>
          <w:rFonts w:ascii="Arial" w:hAnsi="Arial" w:cs="Arial"/>
          <w:sz w:val="22"/>
          <w:szCs w:val="22"/>
        </w:rPr>
        <w:t xml:space="preserve">. </w:t>
      </w:r>
    </w:p>
    <w:p w14:paraId="32DDEE92" w14:textId="77777777" w:rsidR="00DD54F0" w:rsidRDefault="00DD54F0" w:rsidP="009274D8">
      <w:pPr>
        <w:spacing w:after="0" w:line="276" w:lineRule="auto"/>
        <w:jc w:val="both"/>
        <w:rPr>
          <w:rFonts w:ascii="Arial" w:eastAsia="Times New Roman" w:hAnsi="Arial" w:cs="Arial"/>
          <w:kern w:val="0"/>
          <w:sz w:val="22"/>
          <w:szCs w:val="22"/>
          <w:lang w:eastAsia="en-GB"/>
          <w14:ligatures w14:val="none"/>
        </w:rPr>
      </w:pPr>
    </w:p>
    <w:p w14:paraId="3D6482B0" w14:textId="1E647DA6" w:rsidR="003705D3" w:rsidRDefault="003705D3" w:rsidP="009274D8">
      <w:pPr>
        <w:spacing w:after="0" w:line="276" w:lineRule="auto"/>
        <w:jc w:val="both"/>
        <w:rPr>
          <w:rFonts w:ascii="Arial" w:eastAsia="Times New Roman" w:hAnsi="Arial" w:cs="Arial"/>
          <w:kern w:val="0"/>
          <w:sz w:val="22"/>
          <w:szCs w:val="22"/>
          <w:lang w:eastAsia="en-GB"/>
          <w14:ligatures w14:val="none"/>
        </w:rPr>
      </w:pPr>
      <w:r w:rsidRPr="003705D3">
        <w:rPr>
          <w:rFonts w:ascii="Arial" w:eastAsia="Times New Roman" w:hAnsi="Arial" w:cs="Arial"/>
          <w:kern w:val="0"/>
          <w:sz w:val="22"/>
          <w:szCs w:val="22"/>
          <w:lang w:eastAsia="en-GB"/>
          <w14:ligatures w14:val="none"/>
        </w:rPr>
        <w:drawing>
          <wp:inline distT="0" distB="0" distL="0" distR="0" wp14:anchorId="1034FC56" wp14:editId="428619C4">
            <wp:extent cx="5731510" cy="2693035"/>
            <wp:effectExtent l="0" t="0" r="2540" b="0"/>
            <wp:docPr id="1912974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974974" name=""/>
                    <pic:cNvPicPr/>
                  </pic:nvPicPr>
                  <pic:blipFill>
                    <a:blip r:embed="rId15"/>
                    <a:stretch>
                      <a:fillRect/>
                    </a:stretch>
                  </pic:blipFill>
                  <pic:spPr>
                    <a:xfrm>
                      <a:off x="0" y="0"/>
                      <a:ext cx="5731510" cy="2693035"/>
                    </a:xfrm>
                    <a:prstGeom prst="rect">
                      <a:avLst/>
                    </a:prstGeom>
                  </pic:spPr>
                </pic:pic>
              </a:graphicData>
            </a:graphic>
          </wp:inline>
        </w:drawing>
      </w:r>
    </w:p>
    <w:p w14:paraId="7E5C1028" w14:textId="67FA78DD" w:rsidR="003705D3" w:rsidRDefault="003705D3" w:rsidP="003F088F">
      <w:pPr>
        <w:spacing w:after="0" w:line="240" w:lineRule="auto"/>
        <w:jc w:val="both"/>
        <w:rPr>
          <w:rFonts w:ascii="Arial" w:eastAsia="Times New Roman" w:hAnsi="Arial" w:cs="Arial"/>
          <w:kern w:val="0"/>
          <w:sz w:val="22"/>
          <w:szCs w:val="22"/>
          <w:lang w:eastAsia="en-GB"/>
          <w14:ligatures w14:val="none"/>
        </w:rPr>
      </w:pPr>
      <w:r w:rsidRPr="003705D3">
        <w:rPr>
          <w:rFonts w:ascii="Arial" w:eastAsia="Times New Roman" w:hAnsi="Arial" w:cs="Arial"/>
          <w:b/>
          <w:bCs/>
          <w:kern w:val="0"/>
          <w:sz w:val="22"/>
          <w:szCs w:val="22"/>
          <w:lang w:eastAsia="en-GB"/>
          <w14:ligatures w14:val="none"/>
        </w:rPr>
        <w:t>Figure 4</w:t>
      </w:r>
      <w:r>
        <w:rPr>
          <w:rFonts w:ascii="Arial" w:eastAsia="Times New Roman" w:hAnsi="Arial" w:cs="Arial"/>
          <w:kern w:val="0"/>
          <w:sz w:val="22"/>
          <w:szCs w:val="22"/>
          <w:lang w:eastAsia="en-GB"/>
          <w14:ligatures w14:val="none"/>
        </w:rPr>
        <w:t>: street view along school lane looking south-westerly prior to the 2023 consented extension and the unauthorised fencing works – revealing former boundary treatments</w:t>
      </w:r>
    </w:p>
    <w:p w14:paraId="4B6DBD30" w14:textId="77777777" w:rsidR="003705D3" w:rsidRPr="00B5020F" w:rsidRDefault="003705D3" w:rsidP="009274D8">
      <w:pPr>
        <w:spacing w:after="0" w:line="276" w:lineRule="auto"/>
        <w:jc w:val="both"/>
        <w:rPr>
          <w:rFonts w:ascii="Arial" w:eastAsia="Times New Roman" w:hAnsi="Arial" w:cs="Arial"/>
          <w:kern w:val="0"/>
          <w:sz w:val="22"/>
          <w:szCs w:val="22"/>
          <w:lang w:eastAsia="en-GB"/>
          <w14:ligatures w14:val="none"/>
        </w:rPr>
      </w:pPr>
    </w:p>
    <w:p w14:paraId="2D76B3FD" w14:textId="134AF773" w:rsidR="00DD54F0" w:rsidRPr="00B5020F" w:rsidRDefault="0044101F" w:rsidP="00E42EDB">
      <w:pPr>
        <w:spacing w:after="0" w:line="276" w:lineRule="auto"/>
        <w:rPr>
          <w:rFonts w:ascii="Arial" w:eastAsia="Times New Roman" w:hAnsi="Arial" w:cs="Arial"/>
          <w:b/>
          <w:bCs/>
          <w:color w:val="000000"/>
          <w:kern w:val="0"/>
          <w:sz w:val="22"/>
          <w:szCs w:val="22"/>
          <w:lang w:eastAsia="en-GB"/>
          <w14:ligatures w14:val="none"/>
        </w:rPr>
      </w:pPr>
      <w:r w:rsidRPr="00B5020F">
        <w:rPr>
          <w:rFonts w:ascii="Arial" w:eastAsia="Times New Roman" w:hAnsi="Arial" w:cs="Arial"/>
          <w:b/>
          <w:bCs/>
          <w:color w:val="000000"/>
          <w:kern w:val="0"/>
          <w:sz w:val="22"/>
          <w:szCs w:val="22"/>
          <w:lang w:eastAsia="en-GB"/>
          <w14:ligatures w14:val="none"/>
        </w:rPr>
        <w:t>PLANNING HISTORY</w:t>
      </w:r>
    </w:p>
    <w:p w14:paraId="3521E5EB" w14:textId="77777777" w:rsidR="00406542" w:rsidRPr="00B5020F" w:rsidRDefault="00406542" w:rsidP="00F3790B">
      <w:pPr>
        <w:spacing w:after="0" w:line="276" w:lineRule="auto"/>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1953"/>
        <w:gridCol w:w="4489"/>
        <w:gridCol w:w="1256"/>
        <w:gridCol w:w="1318"/>
      </w:tblGrid>
      <w:tr w:rsidR="00A52AE0" w:rsidRPr="00B5020F" w14:paraId="6B474A0D" w14:textId="77777777" w:rsidTr="00075E46">
        <w:tc>
          <w:tcPr>
            <w:tcW w:w="9016" w:type="dxa"/>
            <w:gridSpan w:val="4"/>
          </w:tcPr>
          <w:p w14:paraId="6B886994" w14:textId="77777777" w:rsidR="00A52AE0" w:rsidRPr="00B5020F" w:rsidRDefault="00A52AE0" w:rsidP="00075E46">
            <w:pPr>
              <w:spacing w:line="276" w:lineRule="auto"/>
              <w:rPr>
                <w:rFonts w:ascii="Arial" w:hAnsi="Arial" w:cs="Arial"/>
                <w:sz w:val="22"/>
                <w:szCs w:val="22"/>
              </w:rPr>
            </w:pPr>
            <w:r w:rsidRPr="00B5020F">
              <w:rPr>
                <w:rFonts w:ascii="Arial" w:hAnsi="Arial" w:cs="Arial"/>
                <w:b/>
                <w:bCs/>
                <w:sz w:val="22"/>
                <w:szCs w:val="22"/>
              </w:rPr>
              <w:t>Relevant Planning Records</w:t>
            </w:r>
          </w:p>
        </w:tc>
      </w:tr>
      <w:tr w:rsidR="00A52AE0" w:rsidRPr="00B5020F" w14:paraId="47A51AEF" w14:textId="77777777" w:rsidTr="00075E46">
        <w:tc>
          <w:tcPr>
            <w:tcW w:w="1953" w:type="dxa"/>
          </w:tcPr>
          <w:p w14:paraId="28F0B528" w14:textId="77777777" w:rsidR="00A52AE0" w:rsidRPr="00B5020F" w:rsidRDefault="00A52AE0" w:rsidP="00075E46">
            <w:pPr>
              <w:spacing w:line="276" w:lineRule="auto"/>
              <w:jc w:val="both"/>
              <w:rPr>
                <w:rFonts w:ascii="Arial" w:hAnsi="Arial" w:cs="Arial"/>
                <w:b/>
                <w:bCs/>
                <w:sz w:val="22"/>
                <w:szCs w:val="22"/>
              </w:rPr>
            </w:pPr>
            <w:r w:rsidRPr="00B5020F">
              <w:rPr>
                <w:rFonts w:ascii="Arial" w:hAnsi="Arial" w:cs="Arial"/>
                <w:b/>
                <w:bCs/>
                <w:sz w:val="22"/>
                <w:szCs w:val="22"/>
              </w:rPr>
              <w:t>Reference</w:t>
            </w:r>
          </w:p>
        </w:tc>
        <w:tc>
          <w:tcPr>
            <w:tcW w:w="4489" w:type="dxa"/>
          </w:tcPr>
          <w:p w14:paraId="356290AE" w14:textId="77777777" w:rsidR="00A52AE0" w:rsidRPr="00B5020F" w:rsidRDefault="00A52AE0" w:rsidP="00075E46">
            <w:pPr>
              <w:spacing w:line="276" w:lineRule="auto"/>
              <w:rPr>
                <w:rFonts w:ascii="Arial" w:hAnsi="Arial" w:cs="Arial"/>
                <w:b/>
                <w:bCs/>
                <w:sz w:val="22"/>
                <w:szCs w:val="22"/>
              </w:rPr>
            </w:pPr>
            <w:r w:rsidRPr="00B5020F">
              <w:rPr>
                <w:rFonts w:ascii="Arial" w:hAnsi="Arial" w:cs="Arial"/>
                <w:b/>
                <w:bCs/>
                <w:sz w:val="22"/>
                <w:szCs w:val="22"/>
              </w:rPr>
              <w:t>Description</w:t>
            </w:r>
          </w:p>
        </w:tc>
        <w:tc>
          <w:tcPr>
            <w:tcW w:w="1256" w:type="dxa"/>
          </w:tcPr>
          <w:p w14:paraId="21553230" w14:textId="77777777" w:rsidR="00A52AE0" w:rsidRPr="00B5020F" w:rsidRDefault="00A52AE0" w:rsidP="00075E46">
            <w:pPr>
              <w:spacing w:line="276" w:lineRule="auto"/>
              <w:rPr>
                <w:rFonts w:ascii="Arial" w:hAnsi="Arial" w:cs="Arial"/>
                <w:b/>
                <w:bCs/>
                <w:sz w:val="22"/>
                <w:szCs w:val="22"/>
              </w:rPr>
            </w:pPr>
            <w:r w:rsidRPr="00B5020F">
              <w:rPr>
                <w:rFonts w:ascii="Arial" w:hAnsi="Arial" w:cs="Arial"/>
                <w:b/>
                <w:bCs/>
                <w:sz w:val="22"/>
                <w:szCs w:val="22"/>
              </w:rPr>
              <w:t>Decision</w:t>
            </w:r>
          </w:p>
        </w:tc>
        <w:tc>
          <w:tcPr>
            <w:tcW w:w="1318" w:type="dxa"/>
          </w:tcPr>
          <w:p w14:paraId="5C732025" w14:textId="77777777" w:rsidR="00A52AE0" w:rsidRPr="00B5020F" w:rsidRDefault="00A52AE0" w:rsidP="00075E46">
            <w:pPr>
              <w:spacing w:line="276" w:lineRule="auto"/>
              <w:rPr>
                <w:rFonts w:ascii="Arial" w:hAnsi="Arial" w:cs="Arial"/>
                <w:b/>
                <w:bCs/>
                <w:sz w:val="22"/>
                <w:szCs w:val="22"/>
              </w:rPr>
            </w:pPr>
            <w:r w:rsidRPr="00B5020F">
              <w:rPr>
                <w:rFonts w:ascii="Arial" w:hAnsi="Arial" w:cs="Arial"/>
                <w:b/>
                <w:bCs/>
                <w:sz w:val="22"/>
                <w:szCs w:val="22"/>
              </w:rPr>
              <w:t>Date</w:t>
            </w:r>
          </w:p>
        </w:tc>
      </w:tr>
      <w:tr w:rsidR="0005739B" w:rsidRPr="00B5020F" w14:paraId="462A5110" w14:textId="77777777" w:rsidTr="00075E46">
        <w:tc>
          <w:tcPr>
            <w:tcW w:w="1953" w:type="dxa"/>
          </w:tcPr>
          <w:p w14:paraId="1C15F342" w14:textId="721C5BC1" w:rsidR="0005739B" w:rsidRPr="00B5020F" w:rsidRDefault="00CD3A0E" w:rsidP="00075E46">
            <w:pPr>
              <w:spacing w:line="276" w:lineRule="auto"/>
              <w:jc w:val="both"/>
              <w:rPr>
                <w:rFonts w:ascii="Arial" w:hAnsi="Arial" w:cs="Arial"/>
                <w:sz w:val="22"/>
                <w:szCs w:val="22"/>
              </w:rPr>
            </w:pPr>
            <w:r w:rsidRPr="00B5020F">
              <w:rPr>
                <w:rFonts w:ascii="Arial" w:hAnsi="Arial" w:cs="Arial"/>
                <w:sz w:val="22"/>
                <w:szCs w:val="22"/>
              </w:rPr>
              <w:t>W/06/01108/FUL</w:t>
            </w:r>
          </w:p>
        </w:tc>
        <w:tc>
          <w:tcPr>
            <w:tcW w:w="4489" w:type="dxa"/>
          </w:tcPr>
          <w:p w14:paraId="1121E93F" w14:textId="51C0230A" w:rsidR="0005739B" w:rsidRPr="00B5020F" w:rsidRDefault="00A95A4F" w:rsidP="00075E46">
            <w:pPr>
              <w:spacing w:line="276" w:lineRule="auto"/>
              <w:rPr>
                <w:rFonts w:ascii="Arial" w:hAnsi="Arial" w:cs="Arial"/>
                <w:sz w:val="22"/>
                <w:szCs w:val="22"/>
              </w:rPr>
            </w:pPr>
            <w:r w:rsidRPr="00B5020F">
              <w:rPr>
                <w:rFonts w:ascii="Arial" w:hAnsi="Arial" w:cs="Arial"/>
                <w:sz w:val="22"/>
                <w:szCs w:val="22"/>
              </w:rPr>
              <w:t>Demolition of existing side room to main building and separate mobile classroom, 2 new extensions to sides of existing school building and conversion of part of existing roof</w:t>
            </w:r>
            <w:r w:rsidR="00356646">
              <w:rPr>
                <w:rFonts w:ascii="Arial" w:hAnsi="Arial" w:cs="Arial"/>
                <w:sz w:val="22"/>
                <w:szCs w:val="22"/>
              </w:rPr>
              <w:t xml:space="preserve"> </w:t>
            </w:r>
            <w:r w:rsidRPr="00B5020F">
              <w:rPr>
                <w:rFonts w:ascii="Arial" w:hAnsi="Arial" w:cs="Arial"/>
                <w:sz w:val="22"/>
                <w:szCs w:val="22"/>
              </w:rPr>
              <w:t>space to provide additional classrooms, sanitary facilities and new reception/entrance area</w:t>
            </w:r>
          </w:p>
        </w:tc>
        <w:tc>
          <w:tcPr>
            <w:tcW w:w="1256" w:type="dxa"/>
          </w:tcPr>
          <w:p w14:paraId="5CFDC730" w14:textId="64EDB3CA" w:rsidR="0005739B" w:rsidRPr="00B5020F" w:rsidRDefault="00BF51E8" w:rsidP="00075E46">
            <w:pPr>
              <w:spacing w:line="276" w:lineRule="auto"/>
              <w:rPr>
                <w:rFonts w:ascii="Arial" w:hAnsi="Arial" w:cs="Arial"/>
                <w:sz w:val="22"/>
                <w:szCs w:val="22"/>
              </w:rPr>
            </w:pPr>
            <w:r w:rsidRPr="00B5020F">
              <w:rPr>
                <w:rFonts w:ascii="Arial" w:hAnsi="Arial" w:cs="Arial"/>
                <w:sz w:val="22"/>
                <w:szCs w:val="22"/>
              </w:rPr>
              <w:t>Approved</w:t>
            </w:r>
          </w:p>
        </w:tc>
        <w:tc>
          <w:tcPr>
            <w:tcW w:w="1318" w:type="dxa"/>
          </w:tcPr>
          <w:p w14:paraId="0ECF6A36" w14:textId="22790796" w:rsidR="0005739B" w:rsidRPr="00B5020F" w:rsidRDefault="00E6792B" w:rsidP="00075E46">
            <w:pPr>
              <w:spacing w:line="276" w:lineRule="auto"/>
              <w:rPr>
                <w:rFonts w:ascii="Arial" w:hAnsi="Arial" w:cs="Arial"/>
                <w:sz w:val="22"/>
                <w:szCs w:val="22"/>
              </w:rPr>
            </w:pPr>
            <w:r w:rsidRPr="00B5020F">
              <w:rPr>
                <w:rFonts w:ascii="Arial" w:hAnsi="Arial" w:cs="Arial"/>
                <w:sz w:val="22"/>
                <w:szCs w:val="22"/>
              </w:rPr>
              <w:t>30/05/2006</w:t>
            </w:r>
          </w:p>
        </w:tc>
      </w:tr>
      <w:tr w:rsidR="0005739B" w:rsidRPr="00B5020F" w14:paraId="5EA1AE22" w14:textId="77777777" w:rsidTr="00075E46">
        <w:tc>
          <w:tcPr>
            <w:tcW w:w="1953" w:type="dxa"/>
          </w:tcPr>
          <w:p w14:paraId="6074BC89" w14:textId="34A1328F" w:rsidR="0005739B" w:rsidRPr="00B5020F" w:rsidRDefault="00B64521" w:rsidP="00075E46">
            <w:pPr>
              <w:spacing w:line="276" w:lineRule="auto"/>
              <w:jc w:val="both"/>
              <w:rPr>
                <w:rFonts w:ascii="Arial" w:hAnsi="Arial" w:cs="Arial"/>
                <w:sz w:val="22"/>
                <w:szCs w:val="22"/>
              </w:rPr>
            </w:pPr>
            <w:r w:rsidRPr="00B5020F">
              <w:rPr>
                <w:rFonts w:ascii="Arial" w:hAnsi="Arial" w:cs="Arial"/>
                <w:sz w:val="22"/>
                <w:szCs w:val="22"/>
              </w:rPr>
              <w:t>W/10/00272/FUL</w:t>
            </w:r>
          </w:p>
        </w:tc>
        <w:tc>
          <w:tcPr>
            <w:tcW w:w="4489" w:type="dxa"/>
          </w:tcPr>
          <w:p w14:paraId="7971B8EB" w14:textId="5DD9E601" w:rsidR="0005739B" w:rsidRPr="00B5020F" w:rsidRDefault="0004273B" w:rsidP="00075E46">
            <w:pPr>
              <w:spacing w:line="276" w:lineRule="auto"/>
              <w:rPr>
                <w:rFonts w:ascii="Arial" w:hAnsi="Arial" w:cs="Arial"/>
                <w:sz w:val="22"/>
                <w:szCs w:val="22"/>
              </w:rPr>
            </w:pPr>
            <w:r w:rsidRPr="00B5020F">
              <w:rPr>
                <w:rFonts w:ascii="Arial" w:hAnsi="Arial" w:cs="Arial"/>
                <w:sz w:val="22"/>
                <w:szCs w:val="22"/>
              </w:rPr>
              <w:t>Removal of existing mobile classroom and demolition of existing single storey extension, to allow replacement single storey rear extension, and two storey side extension</w:t>
            </w:r>
          </w:p>
        </w:tc>
        <w:tc>
          <w:tcPr>
            <w:tcW w:w="1256" w:type="dxa"/>
          </w:tcPr>
          <w:p w14:paraId="1AD017D1" w14:textId="3CCE1A84" w:rsidR="0005739B" w:rsidRPr="00B5020F" w:rsidRDefault="00BA258D" w:rsidP="00075E46">
            <w:pPr>
              <w:spacing w:line="276" w:lineRule="auto"/>
              <w:rPr>
                <w:rFonts w:ascii="Arial" w:hAnsi="Arial" w:cs="Arial"/>
                <w:sz w:val="22"/>
                <w:szCs w:val="22"/>
              </w:rPr>
            </w:pPr>
            <w:r w:rsidRPr="00B5020F">
              <w:rPr>
                <w:rFonts w:ascii="Arial" w:hAnsi="Arial" w:cs="Arial"/>
                <w:sz w:val="22"/>
                <w:szCs w:val="22"/>
              </w:rPr>
              <w:t>Approved</w:t>
            </w:r>
          </w:p>
        </w:tc>
        <w:tc>
          <w:tcPr>
            <w:tcW w:w="1318" w:type="dxa"/>
          </w:tcPr>
          <w:p w14:paraId="3C2E7DEC" w14:textId="5128EFDB" w:rsidR="0005739B" w:rsidRPr="00B5020F" w:rsidRDefault="00635527" w:rsidP="00075E46">
            <w:pPr>
              <w:spacing w:line="276" w:lineRule="auto"/>
              <w:rPr>
                <w:rFonts w:ascii="Arial" w:hAnsi="Arial" w:cs="Arial"/>
                <w:sz w:val="22"/>
                <w:szCs w:val="22"/>
              </w:rPr>
            </w:pPr>
            <w:r w:rsidRPr="00B5020F">
              <w:rPr>
                <w:rFonts w:ascii="Arial" w:hAnsi="Arial" w:cs="Arial"/>
                <w:sz w:val="22"/>
                <w:szCs w:val="22"/>
              </w:rPr>
              <w:t>31/03/2010</w:t>
            </w:r>
          </w:p>
        </w:tc>
      </w:tr>
      <w:tr w:rsidR="0005739B" w:rsidRPr="00B5020F" w14:paraId="2EADB2F1" w14:textId="77777777" w:rsidTr="00075E46">
        <w:tc>
          <w:tcPr>
            <w:tcW w:w="1953" w:type="dxa"/>
          </w:tcPr>
          <w:p w14:paraId="7BA241AA" w14:textId="707CD5E7" w:rsidR="0005739B" w:rsidRPr="00B5020F" w:rsidRDefault="00BA601D" w:rsidP="00075E46">
            <w:pPr>
              <w:spacing w:line="276" w:lineRule="auto"/>
              <w:jc w:val="both"/>
              <w:rPr>
                <w:rFonts w:ascii="Arial" w:hAnsi="Arial" w:cs="Arial"/>
                <w:sz w:val="22"/>
                <w:szCs w:val="22"/>
              </w:rPr>
            </w:pPr>
            <w:r w:rsidRPr="00B5020F">
              <w:rPr>
                <w:rFonts w:ascii="Arial" w:hAnsi="Arial" w:cs="Arial"/>
                <w:sz w:val="22"/>
                <w:szCs w:val="22"/>
              </w:rPr>
              <w:lastRenderedPageBreak/>
              <w:t>15/12696/FUL</w:t>
            </w:r>
          </w:p>
        </w:tc>
        <w:tc>
          <w:tcPr>
            <w:tcW w:w="4489" w:type="dxa"/>
          </w:tcPr>
          <w:p w14:paraId="1ABE0581" w14:textId="355E208E" w:rsidR="0005739B" w:rsidRPr="00B5020F" w:rsidRDefault="008C7C41" w:rsidP="00075E46">
            <w:pPr>
              <w:spacing w:line="276" w:lineRule="auto"/>
              <w:rPr>
                <w:rFonts w:ascii="Arial" w:hAnsi="Arial" w:cs="Arial"/>
                <w:sz w:val="22"/>
                <w:szCs w:val="22"/>
              </w:rPr>
            </w:pPr>
            <w:r w:rsidRPr="00B5020F">
              <w:rPr>
                <w:rFonts w:ascii="Arial" w:hAnsi="Arial" w:cs="Arial"/>
                <w:sz w:val="22"/>
                <w:szCs w:val="22"/>
              </w:rPr>
              <w:t>Refurbishment and two storey extension</w:t>
            </w:r>
          </w:p>
        </w:tc>
        <w:tc>
          <w:tcPr>
            <w:tcW w:w="1256" w:type="dxa"/>
          </w:tcPr>
          <w:p w14:paraId="06E5EB53" w14:textId="05B890D1" w:rsidR="0005739B" w:rsidRPr="00B5020F" w:rsidRDefault="00CF1D7A" w:rsidP="00075E46">
            <w:pPr>
              <w:spacing w:line="276" w:lineRule="auto"/>
              <w:rPr>
                <w:rFonts w:ascii="Arial" w:hAnsi="Arial" w:cs="Arial"/>
                <w:sz w:val="22"/>
                <w:szCs w:val="22"/>
              </w:rPr>
            </w:pPr>
            <w:r w:rsidRPr="00B5020F">
              <w:rPr>
                <w:rFonts w:ascii="Arial" w:hAnsi="Arial" w:cs="Arial"/>
                <w:sz w:val="22"/>
                <w:szCs w:val="22"/>
              </w:rPr>
              <w:t>Approved</w:t>
            </w:r>
          </w:p>
        </w:tc>
        <w:tc>
          <w:tcPr>
            <w:tcW w:w="1318" w:type="dxa"/>
          </w:tcPr>
          <w:p w14:paraId="3D81913D" w14:textId="215B9681" w:rsidR="0005739B" w:rsidRPr="00B5020F" w:rsidRDefault="00AE051C" w:rsidP="00075E46">
            <w:pPr>
              <w:spacing w:line="276" w:lineRule="auto"/>
              <w:rPr>
                <w:rFonts w:ascii="Arial" w:hAnsi="Arial" w:cs="Arial"/>
                <w:sz w:val="22"/>
                <w:szCs w:val="22"/>
              </w:rPr>
            </w:pPr>
            <w:r w:rsidRPr="00B5020F">
              <w:rPr>
                <w:rFonts w:ascii="Arial" w:hAnsi="Arial" w:cs="Arial"/>
                <w:sz w:val="22"/>
                <w:szCs w:val="22"/>
              </w:rPr>
              <w:t>27/04/2016</w:t>
            </w:r>
          </w:p>
        </w:tc>
      </w:tr>
      <w:tr w:rsidR="0005739B" w:rsidRPr="00B5020F" w14:paraId="5214B7D4" w14:textId="77777777" w:rsidTr="00075E46">
        <w:tc>
          <w:tcPr>
            <w:tcW w:w="1953" w:type="dxa"/>
          </w:tcPr>
          <w:p w14:paraId="58B6A2F6" w14:textId="7DDE12A5" w:rsidR="0005739B" w:rsidRPr="00B5020F" w:rsidRDefault="00094516" w:rsidP="00075E46">
            <w:pPr>
              <w:spacing w:line="276" w:lineRule="auto"/>
              <w:jc w:val="both"/>
              <w:rPr>
                <w:rFonts w:ascii="Arial" w:hAnsi="Arial" w:cs="Arial"/>
                <w:sz w:val="22"/>
                <w:szCs w:val="22"/>
              </w:rPr>
            </w:pPr>
            <w:r w:rsidRPr="00B5020F">
              <w:rPr>
                <w:rFonts w:ascii="Arial" w:hAnsi="Arial" w:cs="Arial"/>
                <w:sz w:val="22"/>
                <w:szCs w:val="22"/>
              </w:rPr>
              <w:t>PL/2023/10641</w:t>
            </w:r>
          </w:p>
        </w:tc>
        <w:tc>
          <w:tcPr>
            <w:tcW w:w="4489" w:type="dxa"/>
          </w:tcPr>
          <w:p w14:paraId="7196A848" w14:textId="7713A82C" w:rsidR="0005739B" w:rsidRPr="00B5020F" w:rsidRDefault="00C3478B" w:rsidP="00075E46">
            <w:pPr>
              <w:spacing w:line="276" w:lineRule="auto"/>
              <w:rPr>
                <w:rFonts w:ascii="Arial" w:hAnsi="Arial" w:cs="Arial"/>
                <w:sz w:val="22"/>
                <w:szCs w:val="22"/>
              </w:rPr>
            </w:pPr>
            <w:r w:rsidRPr="00B5020F">
              <w:rPr>
                <w:rFonts w:ascii="Arial" w:hAnsi="Arial" w:cs="Arial"/>
                <w:sz w:val="22"/>
                <w:szCs w:val="22"/>
              </w:rPr>
              <w:t>Demolition of existing modular classroom and rear extension to main school building to accommodate the erection of two storey building on existing playground with erection of single storey rear extension and associated landscaping</w:t>
            </w:r>
          </w:p>
        </w:tc>
        <w:tc>
          <w:tcPr>
            <w:tcW w:w="1256" w:type="dxa"/>
          </w:tcPr>
          <w:p w14:paraId="3BC2C818" w14:textId="4403156D" w:rsidR="0005739B" w:rsidRPr="00B5020F" w:rsidRDefault="00E47890" w:rsidP="00075E46">
            <w:pPr>
              <w:spacing w:line="276" w:lineRule="auto"/>
              <w:rPr>
                <w:rFonts w:ascii="Arial" w:hAnsi="Arial" w:cs="Arial"/>
                <w:sz w:val="22"/>
                <w:szCs w:val="22"/>
              </w:rPr>
            </w:pPr>
            <w:r w:rsidRPr="00B5020F">
              <w:rPr>
                <w:rFonts w:ascii="Arial" w:hAnsi="Arial" w:cs="Arial"/>
                <w:sz w:val="22"/>
                <w:szCs w:val="22"/>
              </w:rPr>
              <w:t>Approved</w:t>
            </w:r>
          </w:p>
        </w:tc>
        <w:tc>
          <w:tcPr>
            <w:tcW w:w="1318" w:type="dxa"/>
          </w:tcPr>
          <w:p w14:paraId="3A8316F6" w14:textId="4559DDC6" w:rsidR="0005739B" w:rsidRPr="00B5020F" w:rsidRDefault="00E47890" w:rsidP="00075E46">
            <w:pPr>
              <w:spacing w:line="276" w:lineRule="auto"/>
              <w:rPr>
                <w:rFonts w:ascii="Arial" w:hAnsi="Arial" w:cs="Arial"/>
                <w:sz w:val="22"/>
                <w:szCs w:val="22"/>
              </w:rPr>
            </w:pPr>
            <w:r w:rsidRPr="00B5020F">
              <w:rPr>
                <w:rFonts w:ascii="Arial" w:hAnsi="Arial" w:cs="Arial"/>
                <w:sz w:val="22"/>
                <w:szCs w:val="22"/>
              </w:rPr>
              <w:t>05/09/2024</w:t>
            </w:r>
          </w:p>
        </w:tc>
      </w:tr>
      <w:tr w:rsidR="0005739B" w:rsidRPr="00B5020F" w14:paraId="149BC8CD" w14:textId="77777777" w:rsidTr="00075E46">
        <w:tc>
          <w:tcPr>
            <w:tcW w:w="1953" w:type="dxa"/>
          </w:tcPr>
          <w:p w14:paraId="7FDD1F65" w14:textId="383CE8ED" w:rsidR="0005739B" w:rsidRPr="00B5020F" w:rsidRDefault="003F42FC" w:rsidP="00075E46">
            <w:pPr>
              <w:spacing w:line="276" w:lineRule="auto"/>
              <w:jc w:val="both"/>
              <w:rPr>
                <w:rFonts w:ascii="Arial" w:hAnsi="Arial" w:cs="Arial"/>
                <w:sz w:val="22"/>
                <w:szCs w:val="22"/>
              </w:rPr>
            </w:pPr>
            <w:r w:rsidRPr="00B5020F">
              <w:rPr>
                <w:rFonts w:ascii="Arial" w:hAnsi="Arial" w:cs="Arial"/>
                <w:sz w:val="22"/>
                <w:szCs w:val="22"/>
              </w:rPr>
              <w:t>PL/2025/04495</w:t>
            </w:r>
          </w:p>
        </w:tc>
        <w:tc>
          <w:tcPr>
            <w:tcW w:w="4489" w:type="dxa"/>
          </w:tcPr>
          <w:p w14:paraId="610A6EA9" w14:textId="7953A0C4" w:rsidR="0005739B" w:rsidRPr="00B5020F" w:rsidRDefault="003F16DC" w:rsidP="00075E46">
            <w:pPr>
              <w:spacing w:line="276" w:lineRule="auto"/>
              <w:rPr>
                <w:rFonts w:ascii="Arial" w:hAnsi="Arial" w:cs="Arial"/>
                <w:sz w:val="22"/>
                <w:szCs w:val="22"/>
              </w:rPr>
            </w:pPr>
            <w:r w:rsidRPr="00B5020F">
              <w:rPr>
                <w:rFonts w:ascii="Arial" w:hAnsi="Arial" w:cs="Arial"/>
                <w:sz w:val="22"/>
                <w:szCs w:val="22"/>
              </w:rPr>
              <w:t>Discharge of conditions 4 (features for wildlife and new planting for biodiversity), 5 (materials) and 6 (Drainage Strategy) of PL/2023/10641</w:t>
            </w:r>
          </w:p>
        </w:tc>
        <w:tc>
          <w:tcPr>
            <w:tcW w:w="1256" w:type="dxa"/>
          </w:tcPr>
          <w:p w14:paraId="684424BB" w14:textId="558A45A9" w:rsidR="0005739B" w:rsidRPr="00B5020F" w:rsidRDefault="000B2420" w:rsidP="00075E46">
            <w:pPr>
              <w:spacing w:line="276" w:lineRule="auto"/>
              <w:rPr>
                <w:rFonts w:ascii="Arial" w:hAnsi="Arial" w:cs="Arial"/>
                <w:sz w:val="22"/>
                <w:szCs w:val="22"/>
              </w:rPr>
            </w:pPr>
            <w:r w:rsidRPr="00B5020F">
              <w:rPr>
                <w:rFonts w:ascii="Arial" w:hAnsi="Arial" w:cs="Arial"/>
                <w:sz w:val="22"/>
                <w:szCs w:val="22"/>
              </w:rPr>
              <w:t>Approved</w:t>
            </w:r>
          </w:p>
        </w:tc>
        <w:tc>
          <w:tcPr>
            <w:tcW w:w="1318" w:type="dxa"/>
          </w:tcPr>
          <w:p w14:paraId="194203E3" w14:textId="251C8A72" w:rsidR="0005739B" w:rsidRPr="00B5020F" w:rsidRDefault="000B2420" w:rsidP="00075E46">
            <w:pPr>
              <w:spacing w:line="276" w:lineRule="auto"/>
              <w:rPr>
                <w:rFonts w:ascii="Arial" w:hAnsi="Arial" w:cs="Arial"/>
                <w:sz w:val="22"/>
                <w:szCs w:val="22"/>
              </w:rPr>
            </w:pPr>
            <w:r w:rsidRPr="00B5020F">
              <w:rPr>
                <w:rFonts w:ascii="Arial" w:hAnsi="Arial" w:cs="Arial"/>
                <w:sz w:val="22"/>
                <w:szCs w:val="22"/>
              </w:rPr>
              <w:t>18/09/2025</w:t>
            </w:r>
          </w:p>
        </w:tc>
      </w:tr>
      <w:tr w:rsidR="0005739B" w:rsidRPr="00B5020F" w14:paraId="05A017CB" w14:textId="77777777" w:rsidTr="00075E46">
        <w:tc>
          <w:tcPr>
            <w:tcW w:w="1953" w:type="dxa"/>
          </w:tcPr>
          <w:p w14:paraId="37730FD4" w14:textId="66811C02" w:rsidR="0005739B" w:rsidRPr="00B5020F" w:rsidRDefault="002635E0" w:rsidP="00075E46">
            <w:pPr>
              <w:spacing w:line="276" w:lineRule="auto"/>
              <w:jc w:val="both"/>
              <w:rPr>
                <w:rFonts w:ascii="Arial" w:hAnsi="Arial" w:cs="Arial"/>
                <w:sz w:val="22"/>
                <w:szCs w:val="22"/>
              </w:rPr>
            </w:pPr>
            <w:r w:rsidRPr="00B5020F">
              <w:rPr>
                <w:rFonts w:ascii="Arial" w:hAnsi="Arial" w:cs="Arial"/>
                <w:sz w:val="22"/>
                <w:szCs w:val="22"/>
              </w:rPr>
              <w:t>PL/2025/05832</w:t>
            </w:r>
          </w:p>
        </w:tc>
        <w:tc>
          <w:tcPr>
            <w:tcW w:w="4489" w:type="dxa"/>
          </w:tcPr>
          <w:p w14:paraId="54330A10" w14:textId="74E27079" w:rsidR="0005739B" w:rsidRPr="00B5020F" w:rsidRDefault="000B1989" w:rsidP="00075E46">
            <w:pPr>
              <w:spacing w:line="276" w:lineRule="auto"/>
              <w:rPr>
                <w:rFonts w:ascii="Arial" w:hAnsi="Arial" w:cs="Arial"/>
                <w:sz w:val="22"/>
                <w:szCs w:val="22"/>
              </w:rPr>
            </w:pPr>
            <w:r w:rsidRPr="00B5020F">
              <w:rPr>
                <w:rFonts w:ascii="Arial" w:hAnsi="Arial" w:cs="Arial"/>
                <w:sz w:val="22"/>
                <w:szCs w:val="22"/>
              </w:rPr>
              <w:t>Non-Material Amendment to planning application PL/2023/10641 – Window changes</w:t>
            </w:r>
          </w:p>
        </w:tc>
        <w:tc>
          <w:tcPr>
            <w:tcW w:w="1256" w:type="dxa"/>
          </w:tcPr>
          <w:p w14:paraId="4515DDAE" w14:textId="70A51DC5" w:rsidR="0005739B" w:rsidRPr="00B5020F" w:rsidRDefault="00DC692A" w:rsidP="00075E46">
            <w:pPr>
              <w:spacing w:line="276" w:lineRule="auto"/>
              <w:rPr>
                <w:rFonts w:ascii="Arial" w:hAnsi="Arial" w:cs="Arial"/>
                <w:sz w:val="22"/>
                <w:szCs w:val="22"/>
              </w:rPr>
            </w:pPr>
            <w:r w:rsidRPr="00B5020F">
              <w:rPr>
                <w:rFonts w:ascii="Arial" w:hAnsi="Arial" w:cs="Arial"/>
                <w:sz w:val="22"/>
                <w:szCs w:val="22"/>
              </w:rPr>
              <w:t>Approved</w:t>
            </w:r>
          </w:p>
        </w:tc>
        <w:tc>
          <w:tcPr>
            <w:tcW w:w="1318" w:type="dxa"/>
          </w:tcPr>
          <w:p w14:paraId="72E63C31" w14:textId="0974022F" w:rsidR="0005739B" w:rsidRPr="00B5020F" w:rsidRDefault="00DC692A" w:rsidP="00075E46">
            <w:pPr>
              <w:spacing w:line="276" w:lineRule="auto"/>
              <w:rPr>
                <w:rFonts w:ascii="Arial" w:hAnsi="Arial" w:cs="Arial"/>
                <w:sz w:val="22"/>
                <w:szCs w:val="22"/>
              </w:rPr>
            </w:pPr>
            <w:r w:rsidRPr="00B5020F">
              <w:rPr>
                <w:rFonts w:ascii="Arial" w:hAnsi="Arial" w:cs="Arial"/>
                <w:sz w:val="22"/>
                <w:szCs w:val="22"/>
              </w:rPr>
              <w:t>14/10/2025</w:t>
            </w:r>
          </w:p>
        </w:tc>
      </w:tr>
      <w:tr w:rsidR="00A52AE0" w:rsidRPr="00B5020F" w14:paraId="7B64409E" w14:textId="77777777" w:rsidTr="00075E46">
        <w:tc>
          <w:tcPr>
            <w:tcW w:w="1953" w:type="dxa"/>
          </w:tcPr>
          <w:p w14:paraId="24072774" w14:textId="3C119C8A" w:rsidR="00A52AE0" w:rsidRPr="00B5020F" w:rsidRDefault="001F5F6D" w:rsidP="00075E46">
            <w:pPr>
              <w:spacing w:line="276" w:lineRule="auto"/>
              <w:jc w:val="both"/>
              <w:rPr>
                <w:rFonts w:ascii="Arial" w:hAnsi="Arial" w:cs="Arial"/>
                <w:sz w:val="22"/>
                <w:szCs w:val="22"/>
              </w:rPr>
            </w:pPr>
            <w:r w:rsidRPr="00B5020F">
              <w:rPr>
                <w:rFonts w:ascii="Arial" w:hAnsi="Arial" w:cs="Arial"/>
                <w:sz w:val="22"/>
                <w:szCs w:val="22"/>
              </w:rPr>
              <w:t>PL/2025/08325</w:t>
            </w:r>
          </w:p>
        </w:tc>
        <w:tc>
          <w:tcPr>
            <w:tcW w:w="4489" w:type="dxa"/>
          </w:tcPr>
          <w:p w14:paraId="418164CF" w14:textId="6F975045" w:rsidR="00A52AE0" w:rsidRPr="00B5020F" w:rsidRDefault="00B5020F" w:rsidP="00075E46">
            <w:pPr>
              <w:spacing w:line="276" w:lineRule="auto"/>
              <w:rPr>
                <w:rFonts w:ascii="Arial" w:hAnsi="Arial" w:cs="Arial"/>
                <w:sz w:val="22"/>
                <w:szCs w:val="22"/>
              </w:rPr>
            </w:pPr>
            <w:r w:rsidRPr="00B5020F">
              <w:rPr>
                <w:rFonts w:ascii="Arial" w:hAnsi="Arial" w:cs="Arial"/>
                <w:sz w:val="22"/>
                <w:szCs w:val="22"/>
              </w:rPr>
              <w:t>Unstable existing boundary wall to be removed and replaced with 2m high bow topped fencing in front of new building and with 3m high fencing at car park end of site, Existing "lean to" single storey extension at rear of existing building to be demolished</w:t>
            </w:r>
          </w:p>
        </w:tc>
        <w:tc>
          <w:tcPr>
            <w:tcW w:w="1256" w:type="dxa"/>
          </w:tcPr>
          <w:p w14:paraId="1C05209C" w14:textId="267BAE24" w:rsidR="00A52AE0" w:rsidRPr="00B5020F" w:rsidRDefault="00B5020F" w:rsidP="00075E46">
            <w:pPr>
              <w:spacing w:line="276" w:lineRule="auto"/>
              <w:rPr>
                <w:rFonts w:ascii="Arial" w:hAnsi="Arial" w:cs="Arial"/>
                <w:sz w:val="22"/>
                <w:szCs w:val="22"/>
              </w:rPr>
            </w:pPr>
            <w:r w:rsidRPr="00B5020F">
              <w:rPr>
                <w:rFonts w:ascii="Arial" w:hAnsi="Arial" w:cs="Arial"/>
                <w:sz w:val="22"/>
                <w:szCs w:val="22"/>
              </w:rPr>
              <w:t>Refused</w:t>
            </w:r>
          </w:p>
        </w:tc>
        <w:tc>
          <w:tcPr>
            <w:tcW w:w="1318" w:type="dxa"/>
          </w:tcPr>
          <w:p w14:paraId="0BC0B81F" w14:textId="339F019A" w:rsidR="00A52AE0" w:rsidRPr="00B5020F" w:rsidRDefault="004238E8" w:rsidP="00075E46">
            <w:pPr>
              <w:spacing w:line="276" w:lineRule="auto"/>
              <w:rPr>
                <w:rFonts w:ascii="Arial" w:hAnsi="Arial" w:cs="Arial"/>
                <w:sz w:val="22"/>
                <w:szCs w:val="22"/>
              </w:rPr>
            </w:pPr>
            <w:r w:rsidRPr="00B5020F">
              <w:rPr>
                <w:rFonts w:ascii="Arial" w:hAnsi="Arial" w:cs="Arial"/>
                <w:sz w:val="22"/>
                <w:szCs w:val="22"/>
              </w:rPr>
              <w:t>05/11/2025</w:t>
            </w:r>
          </w:p>
        </w:tc>
      </w:tr>
    </w:tbl>
    <w:p w14:paraId="37C197A7" w14:textId="77777777" w:rsidR="00406542" w:rsidRPr="00B5020F" w:rsidRDefault="00406542" w:rsidP="00E42EDB">
      <w:pPr>
        <w:spacing w:after="0" w:line="276" w:lineRule="auto"/>
        <w:rPr>
          <w:rFonts w:ascii="Arial" w:eastAsia="Times New Roman" w:hAnsi="Arial" w:cs="Arial"/>
          <w:color w:val="000000"/>
          <w:kern w:val="0"/>
          <w:sz w:val="22"/>
          <w:szCs w:val="22"/>
          <w:lang w:eastAsia="en-GB"/>
          <w14:ligatures w14:val="none"/>
        </w:rPr>
      </w:pPr>
    </w:p>
    <w:p w14:paraId="7E3068A9" w14:textId="6C5CB846" w:rsidR="00FB2D61" w:rsidRPr="00B5020F" w:rsidRDefault="00FB2D61" w:rsidP="003F088F">
      <w:pPr>
        <w:spacing w:after="0" w:line="240" w:lineRule="auto"/>
        <w:rPr>
          <w:rFonts w:ascii="Arial" w:eastAsia="Times New Roman" w:hAnsi="Arial" w:cs="Arial"/>
          <w:color w:val="000000"/>
          <w:kern w:val="0"/>
          <w:sz w:val="22"/>
          <w:szCs w:val="22"/>
          <w:lang w:eastAsia="en-GB"/>
          <w14:ligatures w14:val="none"/>
        </w:rPr>
      </w:pPr>
      <w:r w:rsidRPr="00B5020F">
        <w:rPr>
          <w:rFonts w:ascii="Arial" w:eastAsia="Times New Roman" w:hAnsi="Arial" w:cs="Arial"/>
          <w:color w:val="000000"/>
          <w:kern w:val="0"/>
          <w:sz w:val="22"/>
          <w:szCs w:val="22"/>
          <w:lang w:eastAsia="en-GB"/>
          <w14:ligatures w14:val="none"/>
        </w:rPr>
        <w:t xml:space="preserve">For clarification, the property retains </w:t>
      </w:r>
      <w:r w:rsidR="00FA1E56" w:rsidRPr="00B5020F">
        <w:rPr>
          <w:rFonts w:ascii="Arial" w:eastAsia="Times New Roman" w:hAnsi="Arial" w:cs="Arial"/>
          <w:color w:val="000000"/>
          <w:kern w:val="0"/>
          <w:sz w:val="22"/>
          <w:szCs w:val="22"/>
          <w:lang w:eastAsia="en-GB"/>
          <w14:ligatures w14:val="none"/>
        </w:rPr>
        <w:t xml:space="preserve">permitted development rights. </w:t>
      </w:r>
    </w:p>
    <w:p w14:paraId="10345974" w14:textId="77777777" w:rsidR="00FB2D61" w:rsidRPr="005E4CE9" w:rsidRDefault="00FB2D61" w:rsidP="003F088F">
      <w:pPr>
        <w:spacing w:after="0" w:line="240" w:lineRule="auto"/>
        <w:rPr>
          <w:rFonts w:ascii="Arial" w:eastAsia="Times New Roman" w:hAnsi="Arial" w:cs="Arial"/>
          <w:color w:val="000000"/>
          <w:kern w:val="0"/>
          <w:sz w:val="22"/>
          <w:szCs w:val="22"/>
          <w:highlight w:val="yellow"/>
          <w:lang w:eastAsia="en-GB"/>
          <w14:ligatures w14:val="none"/>
        </w:rPr>
      </w:pPr>
    </w:p>
    <w:p w14:paraId="39AE52A1" w14:textId="7455A169" w:rsidR="00DD54F0" w:rsidRPr="00365F10" w:rsidRDefault="0004625B" w:rsidP="003F088F">
      <w:pPr>
        <w:spacing w:after="0" w:line="240" w:lineRule="auto"/>
        <w:jc w:val="both"/>
        <w:rPr>
          <w:rFonts w:ascii="Arial" w:eastAsia="Times New Roman" w:hAnsi="Arial" w:cs="Arial"/>
          <w:b/>
          <w:bCs/>
          <w:color w:val="000000"/>
          <w:kern w:val="0"/>
          <w:sz w:val="22"/>
          <w:szCs w:val="22"/>
          <w:lang w:eastAsia="en-GB"/>
          <w14:ligatures w14:val="none"/>
        </w:rPr>
      </w:pPr>
      <w:r w:rsidRPr="00365F10">
        <w:rPr>
          <w:rFonts w:ascii="Arial" w:eastAsia="Times New Roman" w:hAnsi="Arial" w:cs="Arial"/>
          <w:b/>
          <w:bCs/>
          <w:color w:val="000000"/>
          <w:kern w:val="0"/>
          <w:sz w:val="22"/>
          <w:szCs w:val="22"/>
          <w:lang w:eastAsia="en-GB"/>
          <w14:ligatures w14:val="none"/>
        </w:rPr>
        <w:t>PROPOSED DEVELOPMENT</w:t>
      </w:r>
    </w:p>
    <w:p w14:paraId="6FA4CF44" w14:textId="77777777" w:rsidR="00DD54F0" w:rsidRPr="00365F10" w:rsidRDefault="00DD54F0" w:rsidP="003F088F">
      <w:pPr>
        <w:spacing w:after="0" w:line="240" w:lineRule="auto"/>
        <w:jc w:val="both"/>
        <w:rPr>
          <w:rFonts w:ascii="Arial" w:eastAsia="Times New Roman" w:hAnsi="Arial" w:cs="Arial"/>
          <w:kern w:val="0"/>
          <w:sz w:val="22"/>
          <w:szCs w:val="22"/>
          <w:lang w:eastAsia="en-GB"/>
          <w14:ligatures w14:val="none"/>
        </w:rPr>
      </w:pPr>
    </w:p>
    <w:p w14:paraId="45B0FE4F" w14:textId="51D87237" w:rsidR="002B62B4" w:rsidRPr="00365F10" w:rsidRDefault="008A6739" w:rsidP="003F088F">
      <w:pPr>
        <w:spacing w:after="0" w:line="240" w:lineRule="auto"/>
        <w:jc w:val="both"/>
        <w:rPr>
          <w:rFonts w:ascii="Arial" w:eastAsia="Times New Roman" w:hAnsi="Arial" w:cs="Arial"/>
          <w:kern w:val="0"/>
          <w:sz w:val="22"/>
          <w:szCs w:val="22"/>
          <w:lang w:eastAsia="en-GB"/>
          <w14:ligatures w14:val="none"/>
        </w:rPr>
      </w:pPr>
      <w:r w:rsidRPr="00365F10">
        <w:rPr>
          <w:rFonts w:ascii="Arial" w:eastAsia="Times New Roman" w:hAnsi="Arial" w:cs="Arial"/>
          <w:kern w:val="0"/>
          <w:sz w:val="22"/>
          <w:szCs w:val="22"/>
          <w:lang w:eastAsia="en-GB"/>
          <w14:ligatures w14:val="none"/>
        </w:rPr>
        <w:t xml:space="preserve">The proposal seeks </w:t>
      </w:r>
      <w:r w:rsidR="005D7EDD" w:rsidRPr="00365F10">
        <w:rPr>
          <w:rFonts w:ascii="Arial" w:eastAsia="Times New Roman" w:hAnsi="Arial" w:cs="Arial"/>
          <w:kern w:val="0"/>
          <w:sz w:val="22"/>
          <w:szCs w:val="22"/>
          <w:lang w:eastAsia="en-GB"/>
          <w14:ligatures w14:val="none"/>
        </w:rPr>
        <w:t xml:space="preserve">retrospective </w:t>
      </w:r>
      <w:r w:rsidRPr="00365F10">
        <w:rPr>
          <w:rFonts w:ascii="Arial" w:eastAsia="Times New Roman" w:hAnsi="Arial" w:cs="Arial"/>
          <w:kern w:val="0"/>
          <w:sz w:val="22"/>
          <w:szCs w:val="22"/>
          <w:lang w:eastAsia="en-GB"/>
          <w14:ligatures w14:val="none"/>
        </w:rPr>
        <w:t xml:space="preserve">planning permission </w:t>
      </w:r>
      <w:r w:rsidR="00806818" w:rsidRPr="00365F10">
        <w:rPr>
          <w:rFonts w:ascii="Arial" w:eastAsia="Times New Roman" w:hAnsi="Arial" w:cs="Arial"/>
          <w:kern w:val="0"/>
          <w:sz w:val="22"/>
          <w:szCs w:val="22"/>
          <w:lang w:eastAsia="en-GB"/>
          <w14:ligatures w14:val="none"/>
        </w:rPr>
        <w:t>for the</w:t>
      </w:r>
      <w:r w:rsidR="00C12DF8">
        <w:rPr>
          <w:rFonts w:ascii="Arial" w:eastAsia="Times New Roman" w:hAnsi="Arial" w:cs="Arial"/>
          <w:kern w:val="0"/>
          <w:sz w:val="22"/>
          <w:szCs w:val="22"/>
          <w:lang w:eastAsia="en-GB"/>
          <w14:ligatures w14:val="none"/>
        </w:rPr>
        <w:t xml:space="preserve"> removal </w:t>
      </w:r>
      <w:r w:rsidR="00806818" w:rsidRPr="00365F10">
        <w:rPr>
          <w:rFonts w:ascii="Arial" w:eastAsia="Times New Roman" w:hAnsi="Arial" w:cs="Arial"/>
          <w:kern w:val="0"/>
          <w:sz w:val="22"/>
          <w:szCs w:val="22"/>
          <w:lang w:eastAsia="en-GB"/>
          <w14:ligatures w14:val="none"/>
        </w:rPr>
        <w:t xml:space="preserve">of the </w:t>
      </w:r>
      <w:r w:rsidR="00A44361" w:rsidRPr="00365F10">
        <w:rPr>
          <w:rFonts w:ascii="Arial" w:eastAsia="Times New Roman" w:hAnsi="Arial" w:cs="Arial"/>
          <w:kern w:val="0"/>
          <w:sz w:val="22"/>
          <w:szCs w:val="22"/>
          <w:lang w:eastAsia="en-GB"/>
          <w14:ligatures w14:val="none"/>
        </w:rPr>
        <w:t xml:space="preserve">historic stone wall and short chain link fence </w:t>
      </w:r>
      <w:r w:rsidR="00C12DF8">
        <w:rPr>
          <w:rFonts w:ascii="Arial" w:eastAsia="Times New Roman" w:hAnsi="Arial" w:cs="Arial"/>
          <w:kern w:val="0"/>
          <w:sz w:val="22"/>
          <w:szCs w:val="22"/>
          <w:lang w:eastAsia="en-GB"/>
          <w14:ligatures w14:val="none"/>
        </w:rPr>
        <w:t xml:space="preserve">and the </w:t>
      </w:r>
      <w:r w:rsidR="00EF49AB">
        <w:rPr>
          <w:rFonts w:ascii="Arial" w:eastAsia="Times New Roman" w:hAnsi="Arial" w:cs="Arial"/>
          <w:kern w:val="0"/>
          <w:sz w:val="22"/>
          <w:szCs w:val="22"/>
          <w:lang w:eastAsia="en-GB"/>
          <w14:ligatures w14:val="none"/>
        </w:rPr>
        <w:t xml:space="preserve">retention </w:t>
      </w:r>
      <w:r w:rsidR="00C12DF8">
        <w:rPr>
          <w:rFonts w:ascii="Arial" w:eastAsia="Times New Roman" w:hAnsi="Arial" w:cs="Arial"/>
          <w:kern w:val="0"/>
          <w:sz w:val="22"/>
          <w:szCs w:val="22"/>
          <w:lang w:eastAsia="en-GB"/>
          <w14:ligatures w14:val="none"/>
        </w:rPr>
        <w:t>of</w:t>
      </w:r>
      <w:r w:rsidR="006B55C5" w:rsidRPr="00365F10">
        <w:rPr>
          <w:rFonts w:ascii="Arial" w:eastAsia="Times New Roman" w:hAnsi="Arial" w:cs="Arial"/>
          <w:kern w:val="0"/>
          <w:sz w:val="22"/>
          <w:szCs w:val="22"/>
          <w:lang w:eastAsia="en-GB"/>
          <w14:ligatures w14:val="none"/>
        </w:rPr>
        <w:t xml:space="preserve"> </w:t>
      </w:r>
      <w:r w:rsidR="00521349" w:rsidRPr="00365F10">
        <w:rPr>
          <w:rFonts w:ascii="Arial" w:eastAsia="Times New Roman" w:hAnsi="Arial" w:cs="Arial"/>
          <w:kern w:val="0"/>
          <w:sz w:val="22"/>
          <w:szCs w:val="22"/>
          <w:lang w:eastAsia="en-GB"/>
          <w14:ligatures w14:val="none"/>
        </w:rPr>
        <w:t>a black</w:t>
      </w:r>
      <w:r w:rsidR="004917C2" w:rsidRPr="00365F10">
        <w:rPr>
          <w:rFonts w:ascii="Arial" w:eastAsia="Times New Roman" w:hAnsi="Arial" w:cs="Arial"/>
          <w:kern w:val="0"/>
          <w:sz w:val="22"/>
          <w:szCs w:val="22"/>
          <w:lang w:eastAsia="en-GB"/>
          <w14:ligatures w14:val="none"/>
        </w:rPr>
        <w:t>-coated</w:t>
      </w:r>
      <w:r w:rsidR="00CD5132" w:rsidRPr="00365F10">
        <w:rPr>
          <w:rFonts w:ascii="Arial" w:eastAsia="Times New Roman" w:hAnsi="Arial" w:cs="Arial"/>
          <w:kern w:val="0"/>
          <w:sz w:val="22"/>
          <w:szCs w:val="22"/>
          <w:lang w:eastAsia="en-GB"/>
          <w14:ligatures w14:val="none"/>
        </w:rPr>
        <w:t xml:space="preserve"> 2m high metal railing fence </w:t>
      </w:r>
      <w:r w:rsidR="004917C2" w:rsidRPr="00365F10">
        <w:rPr>
          <w:rFonts w:ascii="Arial" w:eastAsia="Times New Roman" w:hAnsi="Arial" w:cs="Arial"/>
          <w:kern w:val="0"/>
          <w:sz w:val="22"/>
          <w:szCs w:val="22"/>
          <w:lang w:eastAsia="en-GB"/>
          <w14:ligatures w14:val="none"/>
        </w:rPr>
        <w:t>spanning the site frontage t</w:t>
      </w:r>
      <w:r w:rsidR="004723B9" w:rsidRPr="00365F10">
        <w:rPr>
          <w:rFonts w:ascii="Arial" w:eastAsia="Times New Roman" w:hAnsi="Arial" w:cs="Arial"/>
          <w:kern w:val="0"/>
          <w:sz w:val="22"/>
          <w:szCs w:val="22"/>
          <w:lang w:eastAsia="en-GB"/>
          <w14:ligatures w14:val="none"/>
        </w:rPr>
        <w:t xml:space="preserve">o the south of the historic building and </w:t>
      </w:r>
      <w:r w:rsidR="00EF49AB">
        <w:rPr>
          <w:rFonts w:ascii="Arial" w:eastAsia="Times New Roman" w:hAnsi="Arial" w:cs="Arial"/>
          <w:kern w:val="0"/>
          <w:sz w:val="22"/>
          <w:szCs w:val="22"/>
          <w:lang w:eastAsia="en-GB"/>
          <w14:ligatures w14:val="none"/>
        </w:rPr>
        <w:t xml:space="preserve">a </w:t>
      </w:r>
      <w:r w:rsidR="004917C2" w:rsidRPr="00365F10">
        <w:rPr>
          <w:rFonts w:ascii="Arial" w:eastAsia="Times New Roman" w:hAnsi="Arial" w:cs="Arial"/>
          <w:kern w:val="0"/>
          <w:sz w:val="22"/>
          <w:szCs w:val="22"/>
          <w:lang w:eastAsia="en-GB"/>
          <w14:ligatures w14:val="none"/>
        </w:rPr>
        <w:t>black-</w:t>
      </w:r>
      <w:r w:rsidR="00174AFF" w:rsidRPr="00365F10">
        <w:rPr>
          <w:rFonts w:ascii="Arial" w:eastAsia="Times New Roman" w:hAnsi="Arial" w:cs="Arial"/>
          <w:kern w:val="0"/>
          <w:sz w:val="22"/>
          <w:szCs w:val="22"/>
          <w:lang w:eastAsia="en-GB"/>
          <w14:ligatures w14:val="none"/>
        </w:rPr>
        <w:t xml:space="preserve">coated </w:t>
      </w:r>
      <w:r w:rsidR="004723B9" w:rsidRPr="00365F10">
        <w:rPr>
          <w:rFonts w:ascii="Arial" w:eastAsia="Times New Roman" w:hAnsi="Arial" w:cs="Arial"/>
          <w:kern w:val="0"/>
          <w:sz w:val="22"/>
          <w:szCs w:val="22"/>
          <w:lang w:eastAsia="en-GB"/>
          <w14:ligatures w14:val="none"/>
        </w:rPr>
        <w:t xml:space="preserve">3m high </w:t>
      </w:r>
      <w:r w:rsidR="003C2C38">
        <w:rPr>
          <w:rFonts w:ascii="Arial" w:eastAsia="Times New Roman" w:hAnsi="Arial" w:cs="Arial"/>
          <w:kern w:val="0"/>
          <w:sz w:val="22"/>
          <w:szCs w:val="22"/>
          <w:lang w:eastAsia="en-GB"/>
          <w14:ligatures w14:val="none"/>
        </w:rPr>
        <w:t xml:space="preserve">open mesh </w:t>
      </w:r>
      <w:r w:rsidR="002B62B4" w:rsidRPr="00365F10">
        <w:rPr>
          <w:rFonts w:ascii="Arial" w:eastAsia="Times New Roman" w:hAnsi="Arial" w:cs="Arial"/>
          <w:kern w:val="0"/>
          <w:sz w:val="22"/>
          <w:szCs w:val="22"/>
          <w:lang w:eastAsia="en-GB"/>
          <w14:ligatures w14:val="none"/>
        </w:rPr>
        <w:t xml:space="preserve">steel fence </w:t>
      </w:r>
      <w:r w:rsidR="00EF49AB">
        <w:rPr>
          <w:rFonts w:ascii="Arial" w:eastAsia="Times New Roman" w:hAnsi="Arial" w:cs="Arial"/>
          <w:kern w:val="0"/>
          <w:sz w:val="22"/>
          <w:szCs w:val="22"/>
          <w:lang w:eastAsia="en-GB"/>
          <w14:ligatures w14:val="none"/>
        </w:rPr>
        <w:t xml:space="preserve">enclosing the playground </w:t>
      </w:r>
      <w:r w:rsidR="00174AFF" w:rsidRPr="00365F10">
        <w:rPr>
          <w:rFonts w:ascii="Arial" w:eastAsia="Times New Roman" w:hAnsi="Arial" w:cs="Arial"/>
          <w:kern w:val="0"/>
          <w:sz w:val="22"/>
          <w:szCs w:val="22"/>
          <w:lang w:eastAsia="en-GB"/>
          <w14:ligatures w14:val="none"/>
        </w:rPr>
        <w:t>t</w:t>
      </w:r>
      <w:r w:rsidR="002B62B4" w:rsidRPr="00365F10">
        <w:rPr>
          <w:rFonts w:ascii="Arial" w:eastAsia="Times New Roman" w:hAnsi="Arial" w:cs="Arial"/>
          <w:kern w:val="0"/>
          <w:sz w:val="22"/>
          <w:szCs w:val="22"/>
          <w:lang w:eastAsia="en-GB"/>
          <w14:ligatures w14:val="none"/>
        </w:rPr>
        <w:t xml:space="preserve">o the north of the </w:t>
      </w:r>
      <w:r w:rsidR="00EF49AB">
        <w:rPr>
          <w:rFonts w:ascii="Arial" w:eastAsia="Times New Roman" w:hAnsi="Arial" w:cs="Arial"/>
          <w:kern w:val="0"/>
          <w:sz w:val="22"/>
          <w:szCs w:val="22"/>
          <w:lang w:eastAsia="en-GB"/>
          <w14:ligatures w14:val="none"/>
        </w:rPr>
        <w:t xml:space="preserve">school </w:t>
      </w:r>
      <w:r w:rsidR="002B62B4" w:rsidRPr="00365F10">
        <w:rPr>
          <w:rFonts w:ascii="Arial" w:eastAsia="Times New Roman" w:hAnsi="Arial" w:cs="Arial"/>
          <w:kern w:val="0"/>
          <w:sz w:val="22"/>
          <w:szCs w:val="22"/>
          <w:lang w:eastAsia="en-GB"/>
          <w14:ligatures w14:val="none"/>
        </w:rPr>
        <w:t>building.</w:t>
      </w:r>
      <w:r w:rsidR="00174AFF" w:rsidRPr="00365F10">
        <w:rPr>
          <w:rFonts w:ascii="Arial" w:eastAsia="Times New Roman" w:hAnsi="Arial" w:cs="Arial"/>
          <w:kern w:val="0"/>
          <w:sz w:val="22"/>
          <w:szCs w:val="22"/>
          <w:lang w:eastAsia="en-GB"/>
          <w14:ligatures w14:val="none"/>
        </w:rPr>
        <w:t xml:space="preserve"> The existing and proposed site plans and elevations are shown at </w:t>
      </w:r>
      <w:r w:rsidR="00356646">
        <w:rPr>
          <w:rFonts w:ascii="Arial" w:eastAsia="Times New Roman" w:hAnsi="Arial" w:cs="Arial"/>
          <w:b/>
          <w:bCs/>
          <w:kern w:val="0"/>
          <w:sz w:val="22"/>
          <w:szCs w:val="22"/>
          <w:lang w:eastAsia="en-GB"/>
          <w14:ligatures w14:val="none"/>
        </w:rPr>
        <w:t>F</w:t>
      </w:r>
      <w:r w:rsidR="00174AFF" w:rsidRPr="00365F10">
        <w:rPr>
          <w:rFonts w:ascii="Arial" w:eastAsia="Times New Roman" w:hAnsi="Arial" w:cs="Arial"/>
          <w:b/>
          <w:bCs/>
          <w:kern w:val="0"/>
          <w:sz w:val="22"/>
          <w:szCs w:val="22"/>
          <w:lang w:eastAsia="en-GB"/>
          <w14:ligatures w14:val="none"/>
        </w:rPr>
        <w:t xml:space="preserve">igures </w:t>
      </w:r>
      <w:r w:rsidR="00356646">
        <w:rPr>
          <w:rFonts w:ascii="Arial" w:eastAsia="Times New Roman" w:hAnsi="Arial" w:cs="Arial"/>
          <w:b/>
          <w:bCs/>
          <w:kern w:val="0"/>
          <w:sz w:val="22"/>
          <w:szCs w:val="22"/>
          <w:lang w:eastAsia="en-GB"/>
          <w14:ligatures w14:val="none"/>
        </w:rPr>
        <w:t>5</w:t>
      </w:r>
      <w:r w:rsidR="005856A3">
        <w:rPr>
          <w:rFonts w:ascii="Arial" w:eastAsia="Times New Roman" w:hAnsi="Arial" w:cs="Arial"/>
          <w:b/>
          <w:bCs/>
          <w:kern w:val="0"/>
          <w:sz w:val="22"/>
          <w:szCs w:val="22"/>
          <w:lang w:eastAsia="en-GB"/>
          <w14:ligatures w14:val="none"/>
        </w:rPr>
        <w:t xml:space="preserve">, </w:t>
      </w:r>
      <w:r w:rsidR="00356646">
        <w:rPr>
          <w:rFonts w:ascii="Arial" w:eastAsia="Times New Roman" w:hAnsi="Arial" w:cs="Arial"/>
          <w:b/>
          <w:bCs/>
          <w:kern w:val="0"/>
          <w:sz w:val="22"/>
          <w:szCs w:val="22"/>
          <w:lang w:eastAsia="en-GB"/>
          <w14:ligatures w14:val="none"/>
        </w:rPr>
        <w:t>6</w:t>
      </w:r>
      <w:r w:rsidR="006173E6" w:rsidRPr="00365F10">
        <w:rPr>
          <w:rFonts w:ascii="Arial" w:eastAsia="Times New Roman" w:hAnsi="Arial" w:cs="Arial"/>
          <w:b/>
          <w:bCs/>
          <w:kern w:val="0"/>
          <w:sz w:val="22"/>
          <w:szCs w:val="22"/>
          <w:lang w:eastAsia="en-GB"/>
          <w14:ligatures w14:val="none"/>
        </w:rPr>
        <w:t xml:space="preserve"> </w:t>
      </w:r>
      <w:r w:rsidR="005856A3" w:rsidRPr="005856A3">
        <w:rPr>
          <w:rFonts w:ascii="Arial" w:eastAsia="Times New Roman" w:hAnsi="Arial" w:cs="Arial"/>
          <w:kern w:val="0"/>
          <w:sz w:val="22"/>
          <w:szCs w:val="22"/>
          <w:lang w:eastAsia="en-GB"/>
          <w14:ligatures w14:val="none"/>
        </w:rPr>
        <w:t>and</w:t>
      </w:r>
      <w:r w:rsidR="005856A3">
        <w:rPr>
          <w:rFonts w:ascii="Arial" w:eastAsia="Times New Roman" w:hAnsi="Arial" w:cs="Arial"/>
          <w:b/>
          <w:bCs/>
          <w:kern w:val="0"/>
          <w:sz w:val="22"/>
          <w:szCs w:val="22"/>
          <w:lang w:eastAsia="en-GB"/>
          <w14:ligatures w14:val="none"/>
        </w:rPr>
        <w:t xml:space="preserve"> 7 </w:t>
      </w:r>
      <w:r w:rsidR="006173E6" w:rsidRPr="00365F10">
        <w:rPr>
          <w:rFonts w:ascii="Arial" w:eastAsia="Times New Roman" w:hAnsi="Arial" w:cs="Arial"/>
          <w:kern w:val="0"/>
          <w:sz w:val="22"/>
          <w:szCs w:val="22"/>
          <w:lang w:eastAsia="en-GB"/>
          <w14:ligatures w14:val="none"/>
        </w:rPr>
        <w:t>respectively.</w:t>
      </w:r>
      <w:r w:rsidR="002B62B4" w:rsidRPr="00365F10">
        <w:rPr>
          <w:rFonts w:ascii="Arial" w:eastAsia="Times New Roman" w:hAnsi="Arial" w:cs="Arial"/>
          <w:kern w:val="0"/>
          <w:sz w:val="22"/>
          <w:szCs w:val="22"/>
          <w:lang w:eastAsia="en-GB"/>
          <w14:ligatures w14:val="none"/>
        </w:rPr>
        <w:t xml:space="preserve"> </w:t>
      </w:r>
    </w:p>
    <w:p w14:paraId="1758E89D" w14:textId="1962C60F" w:rsidR="005A06E5" w:rsidRPr="00365F10" w:rsidRDefault="005A06E5" w:rsidP="002A18AD">
      <w:pPr>
        <w:spacing w:after="0" w:line="276" w:lineRule="auto"/>
        <w:jc w:val="both"/>
        <w:rPr>
          <w:rFonts w:ascii="Arial" w:eastAsia="Times New Roman" w:hAnsi="Arial" w:cs="Arial"/>
          <w:kern w:val="0"/>
          <w:sz w:val="22"/>
          <w:szCs w:val="22"/>
          <w:lang w:eastAsia="en-GB"/>
          <w14:ligatures w14:val="none"/>
        </w:rPr>
      </w:pPr>
    </w:p>
    <w:p w14:paraId="2F43C7DD" w14:textId="6840417A" w:rsidR="00FA7324" w:rsidRPr="00365F10" w:rsidRDefault="003872DB" w:rsidP="00FA7324">
      <w:pPr>
        <w:spacing w:after="0" w:line="276" w:lineRule="auto"/>
        <w:jc w:val="both"/>
        <w:rPr>
          <w:rFonts w:ascii="Arial" w:eastAsia="Times New Roman" w:hAnsi="Arial" w:cs="Arial"/>
          <w:kern w:val="0"/>
          <w:sz w:val="20"/>
          <w:szCs w:val="20"/>
          <w:lang w:eastAsia="en-GB"/>
          <w14:ligatures w14:val="none"/>
        </w:rPr>
      </w:pPr>
      <w:r w:rsidRPr="003872DB">
        <w:rPr>
          <w:rFonts w:ascii="Arial" w:eastAsia="Times New Roman" w:hAnsi="Arial" w:cs="Arial"/>
          <w:noProof/>
          <w:kern w:val="0"/>
          <w:sz w:val="20"/>
          <w:szCs w:val="20"/>
          <w:lang w:eastAsia="en-GB"/>
          <w14:ligatures w14:val="none"/>
        </w:rPr>
        <w:drawing>
          <wp:inline distT="0" distB="0" distL="0" distR="0" wp14:anchorId="041CC682" wp14:editId="4B200445">
            <wp:extent cx="5731200" cy="2501687"/>
            <wp:effectExtent l="0" t="0" r="3175" b="0"/>
            <wp:docPr id="1947345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345102" name=""/>
                    <pic:cNvPicPr/>
                  </pic:nvPicPr>
                  <pic:blipFill rotWithShape="1">
                    <a:blip r:embed="rId16"/>
                    <a:srcRect l="3154" t="1752" r="27954" b="3609"/>
                    <a:stretch>
                      <a:fillRect/>
                    </a:stretch>
                  </pic:blipFill>
                  <pic:spPr bwMode="auto">
                    <a:xfrm>
                      <a:off x="0" y="0"/>
                      <a:ext cx="5731200" cy="2501687"/>
                    </a:xfrm>
                    <a:prstGeom prst="rect">
                      <a:avLst/>
                    </a:prstGeom>
                    <a:ln>
                      <a:noFill/>
                    </a:ln>
                    <a:extLst>
                      <a:ext uri="{53640926-AAD7-44D8-BBD7-CCE9431645EC}">
                        <a14:shadowObscured xmlns:a14="http://schemas.microsoft.com/office/drawing/2010/main"/>
                      </a:ext>
                    </a:extLst>
                  </pic:spPr>
                </pic:pic>
              </a:graphicData>
            </a:graphic>
          </wp:inline>
        </w:drawing>
      </w:r>
      <w:r w:rsidR="00FA7324" w:rsidRPr="00365F10">
        <w:rPr>
          <w:rFonts w:ascii="Arial" w:eastAsia="Times New Roman" w:hAnsi="Arial" w:cs="Arial"/>
          <w:kern w:val="0"/>
          <w:sz w:val="20"/>
          <w:szCs w:val="20"/>
          <w:lang w:eastAsia="en-GB"/>
          <w14:ligatures w14:val="none"/>
        </w:rPr>
        <w:t xml:space="preserve"> </w:t>
      </w:r>
    </w:p>
    <w:p w14:paraId="56573ACE" w14:textId="67D9DCF0" w:rsidR="00FA7324" w:rsidRDefault="00FA7324" w:rsidP="00FA7324">
      <w:pPr>
        <w:spacing w:after="0" w:line="276" w:lineRule="auto"/>
        <w:jc w:val="center"/>
        <w:rPr>
          <w:rFonts w:ascii="Arial" w:eastAsia="Times New Roman" w:hAnsi="Arial" w:cs="Arial"/>
          <w:kern w:val="0"/>
          <w:sz w:val="22"/>
          <w:szCs w:val="22"/>
          <w:lang w:eastAsia="en-GB"/>
          <w14:ligatures w14:val="none"/>
        </w:rPr>
      </w:pPr>
      <w:r w:rsidRPr="00365F10">
        <w:rPr>
          <w:rFonts w:ascii="Arial" w:eastAsia="Times New Roman" w:hAnsi="Arial" w:cs="Arial"/>
          <w:b/>
          <w:bCs/>
          <w:kern w:val="0"/>
          <w:sz w:val="22"/>
          <w:szCs w:val="22"/>
          <w:lang w:eastAsia="en-GB"/>
          <w14:ligatures w14:val="none"/>
        </w:rPr>
        <w:t xml:space="preserve">Figure </w:t>
      </w:r>
      <w:r w:rsidR="00356646">
        <w:rPr>
          <w:rFonts w:ascii="Arial" w:eastAsia="Times New Roman" w:hAnsi="Arial" w:cs="Arial"/>
          <w:b/>
          <w:bCs/>
          <w:kern w:val="0"/>
          <w:sz w:val="22"/>
          <w:szCs w:val="22"/>
          <w:lang w:eastAsia="en-GB"/>
          <w14:ligatures w14:val="none"/>
        </w:rPr>
        <w:t>5</w:t>
      </w:r>
      <w:r w:rsidRPr="00365F10">
        <w:rPr>
          <w:rFonts w:ascii="Arial" w:eastAsia="Times New Roman" w:hAnsi="Arial" w:cs="Arial"/>
          <w:b/>
          <w:bCs/>
          <w:kern w:val="0"/>
          <w:sz w:val="22"/>
          <w:szCs w:val="22"/>
          <w:lang w:eastAsia="en-GB"/>
          <w14:ligatures w14:val="none"/>
        </w:rPr>
        <w:t xml:space="preserve">: </w:t>
      </w:r>
      <w:r w:rsidR="008D613F" w:rsidRPr="008D613F">
        <w:rPr>
          <w:rFonts w:ascii="Arial" w:eastAsia="Times New Roman" w:hAnsi="Arial" w:cs="Arial"/>
          <w:kern w:val="0"/>
          <w:sz w:val="22"/>
          <w:szCs w:val="22"/>
          <w:lang w:eastAsia="en-GB"/>
          <w14:ligatures w14:val="none"/>
        </w:rPr>
        <w:t>P</w:t>
      </w:r>
      <w:r w:rsidRPr="00365F10">
        <w:rPr>
          <w:rFonts w:ascii="Arial" w:eastAsia="Times New Roman" w:hAnsi="Arial" w:cs="Arial"/>
          <w:kern w:val="0"/>
          <w:sz w:val="22"/>
          <w:szCs w:val="22"/>
          <w:lang w:eastAsia="en-GB"/>
          <w14:ligatures w14:val="none"/>
        </w:rPr>
        <w:t>roposed site plans</w:t>
      </w:r>
      <w:r w:rsidR="008D613F">
        <w:rPr>
          <w:rFonts w:ascii="Arial" w:eastAsia="Times New Roman" w:hAnsi="Arial" w:cs="Arial"/>
          <w:kern w:val="0"/>
          <w:sz w:val="22"/>
          <w:szCs w:val="22"/>
          <w:lang w:eastAsia="en-GB"/>
          <w14:ligatures w14:val="none"/>
        </w:rPr>
        <w:t xml:space="preserve"> </w:t>
      </w:r>
      <w:r w:rsidR="00E52FE9">
        <w:rPr>
          <w:rFonts w:ascii="Arial" w:eastAsia="Times New Roman" w:hAnsi="Arial" w:cs="Arial"/>
          <w:kern w:val="0"/>
          <w:sz w:val="22"/>
          <w:szCs w:val="22"/>
          <w:lang w:eastAsia="en-GB"/>
          <w14:ligatures w14:val="none"/>
        </w:rPr>
        <w:t xml:space="preserve">with the existing wall/fence marked with dashed grey line and new fence marked with </w:t>
      </w:r>
      <w:r w:rsidR="003872DB">
        <w:rPr>
          <w:rFonts w:ascii="Arial" w:eastAsia="Times New Roman" w:hAnsi="Arial" w:cs="Arial"/>
          <w:kern w:val="0"/>
          <w:sz w:val="22"/>
          <w:szCs w:val="22"/>
          <w:lang w:eastAsia="en-GB"/>
          <w14:ligatures w14:val="none"/>
        </w:rPr>
        <w:t>red lines</w:t>
      </w:r>
      <w:r w:rsidRPr="00365F10">
        <w:rPr>
          <w:rFonts w:ascii="Arial" w:eastAsia="Times New Roman" w:hAnsi="Arial" w:cs="Arial"/>
          <w:kern w:val="0"/>
          <w:sz w:val="22"/>
          <w:szCs w:val="22"/>
          <w:lang w:eastAsia="en-GB"/>
          <w14:ligatures w14:val="none"/>
        </w:rPr>
        <w:t xml:space="preserve">. </w:t>
      </w:r>
    </w:p>
    <w:p w14:paraId="77E991B1" w14:textId="77777777" w:rsidR="00FF2476" w:rsidRDefault="00FF2476" w:rsidP="00FA7324">
      <w:pPr>
        <w:spacing w:after="0" w:line="276" w:lineRule="auto"/>
        <w:jc w:val="center"/>
        <w:rPr>
          <w:rFonts w:ascii="Arial" w:eastAsia="Times New Roman" w:hAnsi="Arial" w:cs="Arial"/>
          <w:kern w:val="0"/>
          <w:sz w:val="22"/>
          <w:szCs w:val="22"/>
          <w:lang w:eastAsia="en-GB"/>
          <w14:ligatures w14:val="none"/>
        </w:rPr>
      </w:pPr>
    </w:p>
    <w:p w14:paraId="199C46F6" w14:textId="77777777" w:rsidR="00FF2476" w:rsidRPr="00365F10" w:rsidRDefault="00FF2476" w:rsidP="00FA7324">
      <w:pPr>
        <w:spacing w:after="0" w:line="276" w:lineRule="auto"/>
        <w:jc w:val="center"/>
        <w:rPr>
          <w:rFonts w:ascii="Arial" w:eastAsia="Times New Roman" w:hAnsi="Arial" w:cs="Arial"/>
          <w:kern w:val="0"/>
          <w:sz w:val="22"/>
          <w:szCs w:val="22"/>
          <w:lang w:eastAsia="en-GB"/>
          <w14:ligatures w14:val="none"/>
        </w:rPr>
      </w:pPr>
    </w:p>
    <w:p w14:paraId="6B77E2A6" w14:textId="1C1E8505" w:rsidR="00FA7324" w:rsidRDefault="00FF2476" w:rsidP="005856A3">
      <w:pPr>
        <w:spacing w:after="0" w:line="276" w:lineRule="auto"/>
        <w:jc w:val="center"/>
        <w:rPr>
          <w:rFonts w:ascii="Arial" w:eastAsia="Times New Roman" w:hAnsi="Arial" w:cs="Arial"/>
          <w:kern w:val="0"/>
          <w:sz w:val="20"/>
          <w:szCs w:val="20"/>
          <w:lang w:eastAsia="en-GB"/>
          <w14:ligatures w14:val="none"/>
        </w:rPr>
      </w:pPr>
      <w:r w:rsidRPr="00FF2476">
        <w:rPr>
          <w:rFonts w:ascii="Arial" w:eastAsia="Times New Roman" w:hAnsi="Arial" w:cs="Arial"/>
          <w:kern w:val="0"/>
          <w:sz w:val="20"/>
          <w:szCs w:val="20"/>
          <w:lang w:eastAsia="en-GB"/>
          <w14:ligatures w14:val="none"/>
        </w:rPr>
        <w:lastRenderedPageBreak/>
        <w:drawing>
          <wp:inline distT="0" distB="0" distL="0" distR="0" wp14:anchorId="59E1DED1" wp14:editId="27302176">
            <wp:extent cx="5331460" cy="2968748"/>
            <wp:effectExtent l="0" t="0" r="2540" b="3175"/>
            <wp:docPr id="375710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710819" name=""/>
                    <pic:cNvPicPr/>
                  </pic:nvPicPr>
                  <pic:blipFill>
                    <a:blip r:embed="rId17"/>
                    <a:stretch>
                      <a:fillRect/>
                    </a:stretch>
                  </pic:blipFill>
                  <pic:spPr>
                    <a:xfrm>
                      <a:off x="0" y="0"/>
                      <a:ext cx="5339066" cy="2972983"/>
                    </a:xfrm>
                    <a:prstGeom prst="rect">
                      <a:avLst/>
                    </a:prstGeom>
                  </pic:spPr>
                </pic:pic>
              </a:graphicData>
            </a:graphic>
          </wp:inline>
        </w:drawing>
      </w:r>
    </w:p>
    <w:p w14:paraId="3091AE08" w14:textId="01F4B7FB" w:rsidR="00FF2476" w:rsidRPr="00365F10" w:rsidRDefault="00FF2476" w:rsidP="00FA7324">
      <w:pPr>
        <w:spacing w:after="0" w:line="276" w:lineRule="auto"/>
        <w:jc w:val="both"/>
        <w:rPr>
          <w:rFonts w:ascii="Arial" w:eastAsia="Times New Roman" w:hAnsi="Arial" w:cs="Arial"/>
          <w:kern w:val="0"/>
          <w:sz w:val="20"/>
          <w:szCs w:val="20"/>
          <w:lang w:eastAsia="en-GB"/>
          <w14:ligatures w14:val="none"/>
        </w:rPr>
      </w:pPr>
      <w:r w:rsidRPr="005856A3">
        <w:rPr>
          <w:rFonts w:ascii="Arial" w:eastAsia="Times New Roman" w:hAnsi="Arial" w:cs="Arial"/>
          <w:b/>
          <w:bCs/>
          <w:kern w:val="0"/>
          <w:sz w:val="20"/>
          <w:szCs w:val="20"/>
          <w:lang w:eastAsia="en-GB"/>
          <w14:ligatures w14:val="none"/>
        </w:rPr>
        <w:t>Figure 6</w:t>
      </w:r>
      <w:r>
        <w:rPr>
          <w:rFonts w:ascii="Arial" w:eastAsia="Times New Roman" w:hAnsi="Arial" w:cs="Arial"/>
          <w:kern w:val="0"/>
          <w:sz w:val="20"/>
          <w:szCs w:val="20"/>
          <w:lang w:eastAsia="en-GB"/>
          <w14:ligatures w14:val="none"/>
        </w:rPr>
        <w:t xml:space="preserve">: </w:t>
      </w:r>
      <w:r w:rsidR="005856A3">
        <w:rPr>
          <w:rFonts w:ascii="Arial" w:eastAsia="Times New Roman" w:hAnsi="Arial" w:cs="Arial"/>
          <w:kern w:val="0"/>
          <w:sz w:val="20"/>
          <w:szCs w:val="20"/>
          <w:lang w:eastAsia="en-GB"/>
          <w14:ligatures w14:val="none"/>
        </w:rPr>
        <w:t>Close up insert of site plan of fenced boundary to playground and car park</w:t>
      </w:r>
    </w:p>
    <w:p w14:paraId="11919383" w14:textId="7C806CE7" w:rsidR="00FA7324" w:rsidRDefault="00E765D8" w:rsidP="005856A3">
      <w:pPr>
        <w:spacing w:after="0" w:line="276" w:lineRule="auto"/>
        <w:jc w:val="center"/>
        <w:rPr>
          <w:rFonts w:ascii="Arial" w:eastAsia="Times New Roman" w:hAnsi="Arial" w:cs="Arial"/>
          <w:kern w:val="0"/>
          <w:sz w:val="20"/>
          <w:szCs w:val="20"/>
          <w:lang w:eastAsia="en-GB"/>
          <w14:ligatures w14:val="none"/>
        </w:rPr>
      </w:pPr>
      <w:r w:rsidRPr="00E765D8">
        <w:rPr>
          <w:rFonts w:ascii="Arial" w:eastAsia="Times New Roman" w:hAnsi="Arial" w:cs="Arial"/>
          <w:noProof/>
          <w:kern w:val="0"/>
          <w:sz w:val="20"/>
          <w:szCs w:val="20"/>
          <w:lang w:eastAsia="en-GB"/>
          <w14:ligatures w14:val="none"/>
        </w:rPr>
        <w:drawing>
          <wp:inline distT="0" distB="0" distL="0" distR="0" wp14:anchorId="3378BBEA" wp14:editId="75A53C76">
            <wp:extent cx="4260601" cy="1112400"/>
            <wp:effectExtent l="0" t="0" r="6985" b="0"/>
            <wp:docPr id="42347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47495" name=""/>
                    <pic:cNvPicPr/>
                  </pic:nvPicPr>
                  <pic:blipFill rotWithShape="1">
                    <a:blip r:embed="rId18"/>
                    <a:srcRect l="4083" t="6262" b="9237"/>
                    <a:stretch>
                      <a:fillRect/>
                    </a:stretch>
                  </pic:blipFill>
                  <pic:spPr bwMode="auto">
                    <a:xfrm>
                      <a:off x="0" y="0"/>
                      <a:ext cx="4260601" cy="1112400"/>
                    </a:xfrm>
                    <a:prstGeom prst="rect">
                      <a:avLst/>
                    </a:prstGeom>
                    <a:ln>
                      <a:noFill/>
                    </a:ln>
                    <a:extLst>
                      <a:ext uri="{53640926-AAD7-44D8-BBD7-CCE9431645EC}">
                        <a14:shadowObscured xmlns:a14="http://schemas.microsoft.com/office/drawing/2010/main"/>
                      </a:ext>
                    </a:extLst>
                  </pic:spPr>
                </pic:pic>
              </a:graphicData>
            </a:graphic>
          </wp:inline>
        </w:drawing>
      </w:r>
    </w:p>
    <w:p w14:paraId="6F4573E7" w14:textId="77777777" w:rsidR="00901F43" w:rsidRDefault="00901F43" w:rsidP="00FA7324">
      <w:pPr>
        <w:spacing w:after="0" w:line="276" w:lineRule="auto"/>
        <w:jc w:val="both"/>
        <w:rPr>
          <w:rFonts w:ascii="Arial" w:eastAsia="Times New Roman" w:hAnsi="Arial" w:cs="Arial"/>
          <w:kern w:val="0"/>
          <w:sz w:val="20"/>
          <w:szCs w:val="20"/>
          <w:lang w:eastAsia="en-GB"/>
          <w14:ligatures w14:val="none"/>
        </w:rPr>
      </w:pPr>
    </w:p>
    <w:p w14:paraId="42B25392" w14:textId="68D664C8" w:rsidR="00AC5E2D" w:rsidRPr="00365F10" w:rsidRDefault="00AC5E2D" w:rsidP="00FA7324">
      <w:pPr>
        <w:spacing w:after="0" w:line="276" w:lineRule="auto"/>
        <w:jc w:val="both"/>
        <w:rPr>
          <w:rFonts w:ascii="Arial" w:eastAsia="Times New Roman" w:hAnsi="Arial" w:cs="Arial"/>
          <w:kern w:val="0"/>
          <w:sz w:val="20"/>
          <w:szCs w:val="20"/>
          <w:lang w:eastAsia="en-GB"/>
          <w14:ligatures w14:val="none"/>
        </w:rPr>
      </w:pPr>
      <w:r w:rsidRPr="00AC5E2D">
        <w:rPr>
          <w:rFonts w:ascii="Arial" w:eastAsia="Times New Roman" w:hAnsi="Arial" w:cs="Arial"/>
          <w:noProof/>
          <w:kern w:val="0"/>
          <w:sz w:val="20"/>
          <w:szCs w:val="20"/>
          <w:lang w:eastAsia="en-GB"/>
          <w14:ligatures w14:val="none"/>
        </w:rPr>
        <w:drawing>
          <wp:inline distT="0" distB="0" distL="0" distR="0" wp14:anchorId="03E53722" wp14:editId="19667F69">
            <wp:extent cx="5731200" cy="904164"/>
            <wp:effectExtent l="0" t="0" r="3175" b="0"/>
            <wp:docPr id="21323425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342504" name=""/>
                    <pic:cNvPicPr/>
                  </pic:nvPicPr>
                  <pic:blipFill rotWithShape="1">
                    <a:blip r:embed="rId19"/>
                    <a:srcRect l="14733" r="7244" b="39022"/>
                    <a:stretch>
                      <a:fillRect/>
                    </a:stretch>
                  </pic:blipFill>
                  <pic:spPr bwMode="auto">
                    <a:xfrm>
                      <a:off x="0" y="0"/>
                      <a:ext cx="5731200" cy="904164"/>
                    </a:xfrm>
                    <a:prstGeom prst="rect">
                      <a:avLst/>
                    </a:prstGeom>
                    <a:ln>
                      <a:noFill/>
                    </a:ln>
                    <a:extLst>
                      <a:ext uri="{53640926-AAD7-44D8-BBD7-CCE9431645EC}">
                        <a14:shadowObscured xmlns:a14="http://schemas.microsoft.com/office/drawing/2010/main"/>
                      </a:ext>
                    </a:extLst>
                  </pic:spPr>
                </pic:pic>
              </a:graphicData>
            </a:graphic>
          </wp:inline>
        </w:drawing>
      </w:r>
    </w:p>
    <w:p w14:paraId="333735BF" w14:textId="1D4BF4D2" w:rsidR="00FA7324" w:rsidRPr="0006495D" w:rsidRDefault="00FA7324" w:rsidP="0006495D">
      <w:pPr>
        <w:spacing w:after="0" w:line="276" w:lineRule="auto"/>
        <w:jc w:val="center"/>
        <w:rPr>
          <w:rFonts w:ascii="Arial" w:eastAsia="Times New Roman" w:hAnsi="Arial" w:cs="Arial"/>
          <w:kern w:val="0"/>
          <w:sz w:val="22"/>
          <w:szCs w:val="22"/>
          <w:lang w:eastAsia="en-GB"/>
          <w14:ligatures w14:val="none"/>
        </w:rPr>
      </w:pPr>
      <w:r w:rsidRPr="00365F10">
        <w:rPr>
          <w:rFonts w:ascii="Arial" w:eastAsia="Times New Roman" w:hAnsi="Arial" w:cs="Arial"/>
          <w:b/>
          <w:bCs/>
          <w:kern w:val="0"/>
          <w:sz w:val="22"/>
          <w:szCs w:val="22"/>
          <w:lang w:eastAsia="en-GB"/>
          <w14:ligatures w14:val="none"/>
        </w:rPr>
        <w:t xml:space="preserve">Figure </w:t>
      </w:r>
      <w:r w:rsidR="005856A3">
        <w:rPr>
          <w:rFonts w:ascii="Arial" w:eastAsia="Times New Roman" w:hAnsi="Arial" w:cs="Arial"/>
          <w:b/>
          <w:bCs/>
          <w:kern w:val="0"/>
          <w:sz w:val="22"/>
          <w:szCs w:val="22"/>
          <w:lang w:eastAsia="en-GB"/>
          <w14:ligatures w14:val="none"/>
        </w:rPr>
        <w:t>7</w:t>
      </w:r>
      <w:r w:rsidRPr="00365F10">
        <w:rPr>
          <w:rFonts w:ascii="Arial" w:eastAsia="Times New Roman" w:hAnsi="Arial" w:cs="Arial"/>
          <w:b/>
          <w:bCs/>
          <w:kern w:val="0"/>
          <w:sz w:val="22"/>
          <w:szCs w:val="22"/>
          <w:lang w:eastAsia="en-GB"/>
          <w14:ligatures w14:val="none"/>
        </w:rPr>
        <w:t xml:space="preserve">: </w:t>
      </w:r>
      <w:r w:rsidRPr="00365F10">
        <w:rPr>
          <w:rFonts w:ascii="Arial" w:eastAsia="Times New Roman" w:hAnsi="Arial" w:cs="Arial"/>
          <w:kern w:val="0"/>
          <w:sz w:val="22"/>
          <w:szCs w:val="22"/>
          <w:lang w:eastAsia="en-GB"/>
          <w14:ligatures w14:val="none"/>
        </w:rPr>
        <w:t xml:space="preserve">Existing and proposed elevations, </w:t>
      </w:r>
      <w:r w:rsidR="00E765D8">
        <w:rPr>
          <w:rFonts w:ascii="Arial" w:eastAsia="Times New Roman" w:hAnsi="Arial" w:cs="Arial"/>
          <w:kern w:val="0"/>
          <w:sz w:val="22"/>
          <w:szCs w:val="22"/>
          <w:lang w:eastAsia="en-GB"/>
          <w14:ligatures w14:val="none"/>
        </w:rPr>
        <w:t>upper and lower images</w:t>
      </w:r>
      <w:r w:rsidRPr="00365F10">
        <w:rPr>
          <w:rFonts w:ascii="Arial" w:eastAsia="Times New Roman" w:hAnsi="Arial" w:cs="Arial"/>
          <w:kern w:val="0"/>
          <w:sz w:val="22"/>
          <w:szCs w:val="22"/>
          <w:lang w:eastAsia="en-GB"/>
          <w14:ligatures w14:val="none"/>
        </w:rPr>
        <w:t xml:space="preserve"> respectively. </w:t>
      </w:r>
    </w:p>
    <w:p w14:paraId="25F91ADE" w14:textId="48BCBDA1" w:rsidR="00DD54F0" w:rsidRPr="000D0B55" w:rsidRDefault="0044101F" w:rsidP="003F088F">
      <w:pPr>
        <w:spacing w:after="0" w:line="240" w:lineRule="auto"/>
        <w:jc w:val="both"/>
        <w:rPr>
          <w:rFonts w:ascii="Arial" w:eastAsia="Times New Roman" w:hAnsi="Arial" w:cs="Arial"/>
          <w:b/>
          <w:bCs/>
          <w:color w:val="000000"/>
          <w:kern w:val="0"/>
          <w:sz w:val="22"/>
          <w:szCs w:val="22"/>
          <w:lang w:eastAsia="en-GB"/>
          <w14:ligatures w14:val="none"/>
        </w:rPr>
      </w:pPr>
      <w:r w:rsidRPr="000D0B55">
        <w:rPr>
          <w:rFonts w:ascii="Arial" w:eastAsia="Times New Roman" w:hAnsi="Arial" w:cs="Arial"/>
          <w:b/>
          <w:bCs/>
          <w:color w:val="000000"/>
          <w:kern w:val="0"/>
          <w:sz w:val="22"/>
          <w:szCs w:val="22"/>
          <w:lang w:eastAsia="en-GB"/>
          <w14:ligatures w14:val="none"/>
        </w:rPr>
        <w:t>PLANNING LEGISLATION, POLICY AND GUIDANCE</w:t>
      </w:r>
    </w:p>
    <w:p w14:paraId="60886ED8" w14:textId="77777777" w:rsidR="00DD54F0" w:rsidRPr="000D0B55" w:rsidRDefault="00DD54F0" w:rsidP="003F088F">
      <w:pPr>
        <w:spacing w:after="0" w:line="240" w:lineRule="auto"/>
        <w:jc w:val="both"/>
        <w:rPr>
          <w:rFonts w:ascii="Arial" w:eastAsia="Times New Roman" w:hAnsi="Arial" w:cs="Arial"/>
          <w:kern w:val="0"/>
          <w:sz w:val="22"/>
          <w:szCs w:val="22"/>
          <w:lang w:eastAsia="en-GB"/>
          <w14:ligatures w14:val="none"/>
        </w:rPr>
      </w:pPr>
    </w:p>
    <w:p w14:paraId="4C7D6B8E" w14:textId="77777777" w:rsidR="00300092" w:rsidRPr="000D0B55" w:rsidRDefault="00300092" w:rsidP="003F088F">
      <w:pPr>
        <w:spacing w:after="0" w:line="240" w:lineRule="auto"/>
        <w:jc w:val="both"/>
        <w:rPr>
          <w:b/>
          <w:bCs/>
        </w:rPr>
      </w:pPr>
      <w:r w:rsidRPr="000D0B55">
        <w:rPr>
          <w:rFonts w:ascii="Arial" w:hAnsi="Arial" w:cs="Arial"/>
          <w:b/>
          <w:bCs/>
          <w:sz w:val="22"/>
          <w:szCs w:val="22"/>
        </w:rPr>
        <w:t xml:space="preserve">Planning Legislation: </w:t>
      </w:r>
    </w:p>
    <w:p w14:paraId="02940D8B" w14:textId="77777777" w:rsidR="00300092" w:rsidRPr="000D0B55" w:rsidRDefault="00300092" w:rsidP="003F088F">
      <w:pPr>
        <w:spacing w:after="0" w:line="240" w:lineRule="auto"/>
        <w:jc w:val="both"/>
        <w:rPr>
          <w:rFonts w:ascii="Arial" w:hAnsi="Arial" w:cs="Arial"/>
          <w:b/>
          <w:bCs/>
          <w:sz w:val="22"/>
          <w:szCs w:val="22"/>
        </w:rPr>
      </w:pPr>
    </w:p>
    <w:p w14:paraId="04D830A4" w14:textId="77777777" w:rsidR="00300092" w:rsidRPr="000D0B55" w:rsidRDefault="00300092" w:rsidP="003F088F">
      <w:pPr>
        <w:pStyle w:val="ListParagraph"/>
        <w:numPr>
          <w:ilvl w:val="0"/>
          <w:numId w:val="44"/>
        </w:numPr>
        <w:spacing w:after="0" w:line="240" w:lineRule="auto"/>
        <w:jc w:val="both"/>
        <w:rPr>
          <w:rFonts w:ascii="Arial" w:hAnsi="Arial" w:cs="Arial"/>
          <w:sz w:val="22"/>
          <w:szCs w:val="22"/>
        </w:rPr>
      </w:pPr>
      <w:r w:rsidRPr="000D0B55">
        <w:rPr>
          <w:rFonts w:ascii="Arial" w:hAnsi="Arial" w:cs="Arial"/>
          <w:color w:val="000000" w:themeColor="text1"/>
          <w:sz w:val="22"/>
          <w:szCs w:val="22"/>
        </w:rPr>
        <w:t>Town and Country Planning Act 1990</w:t>
      </w:r>
    </w:p>
    <w:p w14:paraId="74CEBE52" w14:textId="77777777" w:rsidR="00300092" w:rsidRPr="000D0B55" w:rsidRDefault="00300092" w:rsidP="003F088F">
      <w:pPr>
        <w:pStyle w:val="ListParagraph"/>
        <w:numPr>
          <w:ilvl w:val="0"/>
          <w:numId w:val="44"/>
        </w:numPr>
        <w:spacing w:after="0" w:line="240" w:lineRule="auto"/>
        <w:jc w:val="both"/>
        <w:rPr>
          <w:rFonts w:ascii="Arial" w:hAnsi="Arial" w:cs="Arial"/>
          <w:sz w:val="22"/>
          <w:szCs w:val="22"/>
        </w:rPr>
      </w:pPr>
      <w:r w:rsidRPr="000D0B55">
        <w:rPr>
          <w:rFonts w:ascii="Arial" w:hAnsi="Arial" w:cs="Arial"/>
          <w:color w:val="000000" w:themeColor="text1"/>
          <w:sz w:val="22"/>
          <w:szCs w:val="22"/>
        </w:rPr>
        <w:t>Planning and Compulsory Purchase Act 2004</w:t>
      </w:r>
    </w:p>
    <w:p w14:paraId="3A685035" w14:textId="77777777" w:rsidR="00300092" w:rsidRPr="000D0B55" w:rsidRDefault="00300092" w:rsidP="003F088F">
      <w:pPr>
        <w:spacing w:after="0" w:line="240" w:lineRule="auto"/>
        <w:jc w:val="both"/>
        <w:rPr>
          <w:rFonts w:ascii="Arial" w:hAnsi="Arial" w:cs="Arial"/>
          <w:b/>
          <w:bCs/>
          <w:sz w:val="22"/>
          <w:szCs w:val="22"/>
        </w:rPr>
      </w:pPr>
    </w:p>
    <w:p w14:paraId="4ED9D8B2" w14:textId="77777777" w:rsidR="00300092" w:rsidRPr="000D0B55" w:rsidRDefault="00300092" w:rsidP="003F088F">
      <w:pPr>
        <w:spacing w:after="0" w:line="240" w:lineRule="auto"/>
        <w:jc w:val="both"/>
        <w:rPr>
          <w:rFonts w:ascii="Arial" w:hAnsi="Arial" w:cs="Arial"/>
          <w:b/>
          <w:bCs/>
          <w:sz w:val="22"/>
          <w:szCs w:val="22"/>
        </w:rPr>
      </w:pPr>
      <w:r w:rsidRPr="000D0B55">
        <w:rPr>
          <w:rFonts w:ascii="Arial" w:hAnsi="Arial" w:cs="Arial"/>
          <w:b/>
          <w:bCs/>
          <w:sz w:val="22"/>
          <w:szCs w:val="22"/>
        </w:rPr>
        <w:t>Development Plan:</w:t>
      </w:r>
    </w:p>
    <w:p w14:paraId="165AFD88" w14:textId="77777777" w:rsidR="00300092" w:rsidRPr="00236145" w:rsidRDefault="00300092" w:rsidP="003F088F">
      <w:pPr>
        <w:spacing w:after="0" w:line="240" w:lineRule="auto"/>
        <w:jc w:val="both"/>
        <w:rPr>
          <w:rFonts w:ascii="Arial" w:hAnsi="Arial" w:cs="Arial"/>
          <w:b/>
          <w:bCs/>
          <w:sz w:val="22"/>
          <w:szCs w:val="22"/>
        </w:rPr>
      </w:pPr>
    </w:p>
    <w:p w14:paraId="599557F8" w14:textId="77777777" w:rsidR="008E5FA8" w:rsidRPr="00236145" w:rsidRDefault="008E5FA8" w:rsidP="003F088F">
      <w:pPr>
        <w:pStyle w:val="ListParagraph"/>
        <w:numPr>
          <w:ilvl w:val="0"/>
          <w:numId w:val="44"/>
        </w:numPr>
        <w:spacing w:after="0" w:line="240" w:lineRule="auto"/>
        <w:jc w:val="both"/>
        <w:rPr>
          <w:rFonts w:ascii="Arial" w:hAnsi="Arial" w:cs="Arial"/>
          <w:sz w:val="22"/>
          <w:szCs w:val="22"/>
        </w:rPr>
      </w:pPr>
      <w:r w:rsidRPr="00236145">
        <w:rPr>
          <w:rFonts w:ascii="Arial" w:hAnsi="Arial" w:cs="Arial"/>
          <w:sz w:val="22"/>
          <w:szCs w:val="22"/>
        </w:rPr>
        <w:t>Wiltshire Core Strategy (WCS, adopted January 2015):</w:t>
      </w:r>
    </w:p>
    <w:p w14:paraId="2C17F942" w14:textId="77777777" w:rsidR="00A61237" w:rsidRPr="00925CFD" w:rsidRDefault="00A61237" w:rsidP="003F088F">
      <w:pPr>
        <w:pStyle w:val="ListParagraph"/>
        <w:numPr>
          <w:ilvl w:val="1"/>
          <w:numId w:val="44"/>
        </w:numPr>
        <w:spacing w:after="0" w:line="240" w:lineRule="auto"/>
        <w:jc w:val="both"/>
        <w:rPr>
          <w:rFonts w:ascii="Arial" w:hAnsi="Arial" w:cs="Arial"/>
          <w:sz w:val="22"/>
          <w:szCs w:val="22"/>
        </w:rPr>
      </w:pPr>
      <w:r w:rsidRPr="00925CFD">
        <w:rPr>
          <w:rFonts w:ascii="Arial" w:hAnsi="Arial" w:cs="Arial"/>
          <w:sz w:val="22"/>
          <w:szCs w:val="22"/>
        </w:rPr>
        <w:t xml:space="preserve">Core Policy 1 Settlement strategy </w:t>
      </w:r>
    </w:p>
    <w:p w14:paraId="765B54D5" w14:textId="77777777" w:rsidR="00A61237" w:rsidRDefault="00A61237" w:rsidP="003F088F">
      <w:pPr>
        <w:pStyle w:val="ListParagraph"/>
        <w:numPr>
          <w:ilvl w:val="1"/>
          <w:numId w:val="44"/>
        </w:numPr>
        <w:spacing w:after="0" w:line="240" w:lineRule="auto"/>
        <w:jc w:val="both"/>
        <w:rPr>
          <w:rFonts w:ascii="Arial" w:hAnsi="Arial" w:cs="Arial"/>
          <w:sz w:val="22"/>
          <w:szCs w:val="22"/>
        </w:rPr>
      </w:pPr>
      <w:r w:rsidRPr="00925CFD">
        <w:rPr>
          <w:rFonts w:ascii="Arial" w:hAnsi="Arial" w:cs="Arial"/>
          <w:sz w:val="22"/>
          <w:szCs w:val="22"/>
        </w:rPr>
        <w:t>Core Policy 2: Delivery strategy</w:t>
      </w:r>
      <w:r w:rsidRPr="00236145">
        <w:rPr>
          <w:rFonts w:ascii="Arial" w:hAnsi="Arial" w:cs="Arial"/>
          <w:sz w:val="22"/>
          <w:szCs w:val="22"/>
        </w:rPr>
        <w:t xml:space="preserve"> </w:t>
      </w:r>
    </w:p>
    <w:p w14:paraId="515CB7F5" w14:textId="218B4178" w:rsidR="008E5FA8" w:rsidRPr="00236145" w:rsidRDefault="008E5FA8" w:rsidP="003F088F">
      <w:pPr>
        <w:pStyle w:val="ListParagraph"/>
        <w:numPr>
          <w:ilvl w:val="1"/>
          <w:numId w:val="44"/>
        </w:numPr>
        <w:spacing w:after="0" w:line="240" w:lineRule="auto"/>
        <w:jc w:val="both"/>
        <w:rPr>
          <w:rFonts w:ascii="Arial" w:hAnsi="Arial" w:cs="Arial"/>
          <w:sz w:val="22"/>
          <w:szCs w:val="22"/>
        </w:rPr>
      </w:pPr>
      <w:r w:rsidRPr="00236145">
        <w:rPr>
          <w:rFonts w:ascii="Arial" w:hAnsi="Arial" w:cs="Arial"/>
          <w:sz w:val="22"/>
          <w:szCs w:val="22"/>
        </w:rPr>
        <w:t>Core Policy 7: Spatial Strategy for the Bradford on Avon Community Area</w:t>
      </w:r>
    </w:p>
    <w:p w14:paraId="6D0A1D4C" w14:textId="77777777" w:rsidR="008E5FA8" w:rsidRPr="00236145" w:rsidRDefault="008E5FA8" w:rsidP="003F088F">
      <w:pPr>
        <w:pStyle w:val="ListParagraph"/>
        <w:numPr>
          <w:ilvl w:val="1"/>
          <w:numId w:val="44"/>
        </w:numPr>
        <w:spacing w:after="0" w:line="240" w:lineRule="auto"/>
        <w:jc w:val="both"/>
        <w:rPr>
          <w:rFonts w:ascii="Arial" w:hAnsi="Arial" w:cs="Arial"/>
          <w:sz w:val="22"/>
          <w:szCs w:val="22"/>
        </w:rPr>
      </w:pPr>
      <w:r w:rsidRPr="00236145">
        <w:rPr>
          <w:rFonts w:ascii="Arial" w:hAnsi="Arial" w:cs="Arial"/>
          <w:sz w:val="22"/>
          <w:szCs w:val="22"/>
        </w:rPr>
        <w:t>Core Policy 57: Ensuring high quality design and place shaping</w:t>
      </w:r>
    </w:p>
    <w:p w14:paraId="3812F102" w14:textId="77777777" w:rsidR="008E5FA8" w:rsidRPr="00236145" w:rsidRDefault="008E5FA8" w:rsidP="003F088F">
      <w:pPr>
        <w:pStyle w:val="ListParagraph"/>
        <w:numPr>
          <w:ilvl w:val="1"/>
          <w:numId w:val="44"/>
        </w:numPr>
        <w:spacing w:after="0" w:line="240" w:lineRule="auto"/>
        <w:jc w:val="both"/>
        <w:rPr>
          <w:rFonts w:ascii="Arial" w:hAnsi="Arial" w:cs="Arial"/>
          <w:sz w:val="22"/>
          <w:szCs w:val="22"/>
        </w:rPr>
      </w:pPr>
      <w:r w:rsidRPr="00236145">
        <w:rPr>
          <w:rFonts w:ascii="Arial" w:eastAsia="Times New Roman" w:hAnsi="Arial" w:cs="Arial"/>
          <w:kern w:val="0"/>
          <w:sz w:val="22"/>
          <w:szCs w:val="22"/>
          <w:lang w:eastAsia="en-GB"/>
          <w14:ligatures w14:val="none"/>
        </w:rPr>
        <w:t>Core Policy 58: Ensuring the conservation of the historic environment</w:t>
      </w:r>
      <w:r w:rsidRPr="00236145">
        <w:rPr>
          <w:rFonts w:ascii="Arial" w:hAnsi="Arial" w:cs="Arial"/>
          <w:sz w:val="22"/>
          <w:szCs w:val="22"/>
        </w:rPr>
        <w:t xml:space="preserve"> </w:t>
      </w:r>
    </w:p>
    <w:p w14:paraId="49B4B211" w14:textId="77777777" w:rsidR="008E5FA8" w:rsidRPr="005E4CE9" w:rsidRDefault="008E5FA8" w:rsidP="003F088F">
      <w:pPr>
        <w:spacing w:after="0" w:line="240" w:lineRule="auto"/>
        <w:jc w:val="both"/>
        <w:rPr>
          <w:rFonts w:ascii="Arial" w:hAnsi="Arial" w:cs="Arial"/>
          <w:b/>
          <w:bCs/>
          <w:sz w:val="22"/>
          <w:szCs w:val="22"/>
          <w:highlight w:val="yellow"/>
        </w:rPr>
      </w:pPr>
    </w:p>
    <w:p w14:paraId="58A57DDD" w14:textId="58309F43" w:rsidR="008E5FA8" w:rsidRPr="00236145" w:rsidRDefault="008E5FA8" w:rsidP="003F088F">
      <w:pPr>
        <w:pStyle w:val="ListParagraph"/>
        <w:numPr>
          <w:ilvl w:val="0"/>
          <w:numId w:val="44"/>
        </w:numPr>
        <w:spacing w:after="0" w:line="240" w:lineRule="auto"/>
        <w:jc w:val="both"/>
        <w:rPr>
          <w:rFonts w:ascii="Arial" w:hAnsi="Arial" w:cs="Arial"/>
          <w:sz w:val="22"/>
          <w:szCs w:val="22"/>
        </w:rPr>
      </w:pPr>
      <w:r w:rsidRPr="00236145">
        <w:rPr>
          <w:rFonts w:ascii="Arial" w:hAnsi="Arial" w:cs="Arial"/>
          <w:sz w:val="22"/>
          <w:szCs w:val="22"/>
        </w:rPr>
        <w:t>W</w:t>
      </w:r>
      <w:r w:rsidR="00A14798">
        <w:rPr>
          <w:rFonts w:ascii="Arial" w:hAnsi="Arial" w:cs="Arial"/>
          <w:sz w:val="22"/>
          <w:szCs w:val="22"/>
        </w:rPr>
        <w:t>est W</w:t>
      </w:r>
      <w:r w:rsidRPr="00236145">
        <w:rPr>
          <w:rFonts w:ascii="Arial" w:hAnsi="Arial" w:cs="Arial"/>
          <w:sz w:val="22"/>
          <w:szCs w:val="22"/>
        </w:rPr>
        <w:t xml:space="preserve">iltshire </w:t>
      </w:r>
      <w:r w:rsidR="00631A4C">
        <w:rPr>
          <w:rFonts w:ascii="Arial" w:hAnsi="Arial" w:cs="Arial"/>
          <w:sz w:val="22"/>
          <w:szCs w:val="22"/>
        </w:rPr>
        <w:t>Leisure &amp; Recreation Development Plan Document</w:t>
      </w:r>
      <w:r w:rsidRPr="00236145">
        <w:rPr>
          <w:rFonts w:ascii="Arial" w:hAnsi="Arial" w:cs="Arial"/>
          <w:sz w:val="22"/>
          <w:szCs w:val="22"/>
        </w:rPr>
        <w:t xml:space="preserve"> (</w:t>
      </w:r>
      <w:r w:rsidR="00A14798">
        <w:rPr>
          <w:rFonts w:ascii="Arial" w:hAnsi="Arial" w:cs="Arial"/>
          <w:sz w:val="22"/>
          <w:szCs w:val="22"/>
        </w:rPr>
        <w:t>L&amp;RDPD</w:t>
      </w:r>
      <w:r w:rsidRPr="00236145">
        <w:rPr>
          <w:rFonts w:ascii="Arial" w:hAnsi="Arial" w:cs="Arial"/>
          <w:sz w:val="22"/>
          <w:szCs w:val="22"/>
        </w:rPr>
        <w:t>, adopted January 20</w:t>
      </w:r>
      <w:r w:rsidR="00631A4C">
        <w:rPr>
          <w:rFonts w:ascii="Arial" w:hAnsi="Arial" w:cs="Arial"/>
          <w:sz w:val="22"/>
          <w:szCs w:val="22"/>
        </w:rPr>
        <w:t>09</w:t>
      </w:r>
      <w:r w:rsidRPr="00236145">
        <w:rPr>
          <w:rFonts w:ascii="Arial" w:hAnsi="Arial" w:cs="Arial"/>
          <w:sz w:val="22"/>
          <w:szCs w:val="22"/>
        </w:rPr>
        <w:t>):</w:t>
      </w:r>
    </w:p>
    <w:p w14:paraId="5FDA70A2" w14:textId="227E9B61" w:rsidR="008E5FA8" w:rsidRPr="00236145" w:rsidRDefault="008E5FA8" w:rsidP="003F088F">
      <w:pPr>
        <w:pStyle w:val="ListParagraph"/>
        <w:numPr>
          <w:ilvl w:val="1"/>
          <w:numId w:val="44"/>
        </w:numPr>
        <w:spacing w:after="0" w:line="240" w:lineRule="auto"/>
        <w:jc w:val="both"/>
        <w:rPr>
          <w:rFonts w:ascii="Arial" w:hAnsi="Arial" w:cs="Arial"/>
          <w:sz w:val="22"/>
          <w:szCs w:val="22"/>
        </w:rPr>
      </w:pPr>
      <w:r w:rsidRPr="00236145">
        <w:rPr>
          <w:rFonts w:ascii="Arial" w:hAnsi="Arial" w:cs="Arial"/>
          <w:sz w:val="22"/>
          <w:szCs w:val="22"/>
        </w:rPr>
        <w:t xml:space="preserve">Policy </w:t>
      </w:r>
      <w:r w:rsidR="00A14798">
        <w:rPr>
          <w:rFonts w:ascii="Arial" w:hAnsi="Arial" w:cs="Arial"/>
          <w:sz w:val="22"/>
          <w:szCs w:val="22"/>
        </w:rPr>
        <w:t>SC1</w:t>
      </w:r>
      <w:r w:rsidRPr="00236145">
        <w:rPr>
          <w:rFonts w:ascii="Arial" w:hAnsi="Arial" w:cs="Arial"/>
          <w:sz w:val="22"/>
          <w:szCs w:val="22"/>
        </w:rPr>
        <w:t xml:space="preserve">: </w:t>
      </w:r>
      <w:r w:rsidR="00A14798">
        <w:rPr>
          <w:rFonts w:ascii="Arial" w:hAnsi="Arial" w:cs="Arial"/>
          <w:sz w:val="22"/>
          <w:szCs w:val="22"/>
        </w:rPr>
        <w:t>Dual-use of school facilities</w:t>
      </w:r>
    </w:p>
    <w:p w14:paraId="0966FB34" w14:textId="77777777" w:rsidR="008E5FA8" w:rsidRPr="005E4CE9" w:rsidRDefault="008E5FA8" w:rsidP="003F088F">
      <w:pPr>
        <w:spacing w:after="0" w:line="240" w:lineRule="auto"/>
        <w:jc w:val="both"/>
        <w:rPr>
          <w:rFonts w:ascii="Arial" w:hAnsi="Arial" w:cs="Arial"/>
          <w:b/>
          <w:bCs/>
          <w:sz w:val="22"/>
          <w:szCs w:val="22"/>
          <w:highlight w:val="yellow"/>
        </w:rPr>
      </w:pPr>
    </w:p>
    <w:p w14:paraId="21815371" w14:textId="77777777" w:rsidR="00300092" w:rsidRPr="000D0B55" w:rsidRDefault="00300092" w:rsidP="003F088F">
      <w:pPr>
        <w:spacing w:after="0" w:line="240" w:lineRule="auto"/>
        <w:jc w:val="both"/>
        <w:rPr>
          <w:rFonts w:ascii="Arial" w:hAnsi="Arial" w:cs="Arial"/>
          <w:b/>
          <w:bCs/>
          <w:sz w:val="22"/>
          <w:szCs w:val="22"/>
        </w:rPr>
      </w:pPr>
      <w:r w:rsidRPr="000D0B55">
        <w:rPr>
          <w:rFonts w:ascii="Arial" w:hAnsi="Arial" w:cs="Arial"/>
          <w:b/>
          <w:bCs/>
          <w:sz w:val="22"/>
          <w:szCs w:val="22"/>
        </w:rPr>
        <w:lastRenderedPageBreak/>
        <w:t xml:space="preserve">Material Considerations (Policy): </w:t>
      </w:r>
    </w:p>
    <w:p w14:paraId="796AE7CB" w14:textId="77777777" w:rsidR="00300092" w:rsidRPr="000D0B55" w:rsidRDefault="00300092" w:rsidP="003F088F">
      <w:pPr>
        <w:spacing w:after="0" w:line="240" w:lineRule="auto"/>
        <w:jc w:val="both"/>
        <w:rPr>
          <w:rFonts w:ascii="Arial" w:hAnsi="Arial" w:cs="Arial"/>
          <w:sz w:val="22"/>
          <w:szCs w:val="22"/>
        </w:rPr>
      </w:pPr>
    </w:p>
    <w:p w14:paraId="154B5D78" w14:textId="77777777" w:rsidR="00300092" w:rsidRPr="000D0B55" w:rsidRDefault="00300092" w:rsidP="003F088F">
      <w:pPr>
        <w:pStyle w:val="ListParagraph"/>
        <w:numPr>
          <w:ilvl w:val="0"/>
          <w:numId w:val="44"/>
        </w:numPr>
        <w:spacing w:after="0" w:line="240" w:lineRule="auto"/>
        <w:jc w:val="both"/>
        <w:rPr>
          <w:rFonts w:ascii="Arial" w:hAnsi="Arial" w:cs="Arial"/>
          <w:sz w:val="22"/>
          <w:szCs w:val="22"/>
        </w:rPr>
      </w:pPr>
      <w:r w:rsidRPr="000D0B55">
        <w:rPr>
          <w:rFonts w:ascii="Arial" w:hAnsi="Arial" w:cs="Arial"/>
          <w:sz w:val="22"/>
          <w:szCs w:val="22"/>
        </w:rPr>
        <w:t>National Planning Policy Framework (NPPF, revised December 2024)</w:t>
      </w:r>
    </w:p>
    <w:p w14:paraId="074D8EDA" w14:textId="77777777" w:rsidR="00300092" w:rsidRPr="000D0B55" w:rsidRDefault="00300092" w:rsidP="003F088F">
      <w:pPr>
        <w:pStyle w:val="ListParagraph"/>
        <w:numPr>
          <w:ilvl w:val="1"/>
          <w:numId w:val="44"/>
        </w:numPr>
        <w:spacing w:after="0" w:line="240" w:lineRule="auto"/>
        <w:jc w:val="both"/>
        <w:rPr>
          <w:rFonts w:ascii="Arial" w:hAnsi="Arial" w:cs="Arial"/>
          <w:sz w:val="22"/>
          <w:szCs w:val="22"/>
        </w:rPr>
      </w:pPr>
      <w:r w:rsidRPr="000D0B55">
        <w:rPr>
          <w:rFonts w:ascii="Arial" w:hAnsi="Arial" w:cs="Arial"/>
          <w:sz w:val="22"/>
          <w:szCs w:val="22"/>
        </w:rPr>
        <w:t xml:space="preserve">Section 2. Achieving sustainable development </w:t>
      </w:r>
    </w:p>
    <w:p w14:paraId="73F0756E" w14:textId="3CDA43A6" w:rsidR="00846F35" w:rsidRPr="000D0B55" w:rsidRDefault="00846F35" w:rsidP="003F088F">
      <w:pPr>
        <w:pStyle w:val="ListParagraph"/>
        <w:numPr>
          <w:ilvl w:val="1"/>
          <w:numId w:val="44"/>
        </w:numPr>
        <w:spacing w:after="0" w:line="240" w:lineRule="auto"/>
        <w:jc w:val="both"/>
        <w:rPr>
          <w:rFonts w:ascii="Arial" w:hAnsi="Arial" w:cs="Arial"/>
          <w:sz w:val="22"/>
          <w:szCs w:val="22"/>
        </w:rPr>
      </w:pPr>
      <w:r w:rsidRPr="000D0B55">
        <w:rPr>
          <w:rFonts w:ascii="Arial" w:hAnsi="Arial" w:cs="Arial"/>
          <w:sz w:val="22"/>
          <w:szCs w:val="22"/>
        </w:rPr>
        <w:t xml:space="preserve">Section 8. </w:t>
      </w:r>
      <w:r w:rsidR="000D0B55" w:rsidRPr="000D0B55">
        <w:rPr>
          <w:rFonts w:ascii="Arial" w:hAnsi="Arial" w:cs="Arial"/>
          <w:sz w:val="22"/>
          <w:szCs w:val="22"/>
        </w:rPr>
        <w:t>Promoting healthy and safe communities</w:t>
      </w:r>
      <w:r w:rsidR="00700514">
        <w:rPr>
          <w:rFonts w:ascii="Arial" w:hAnsi="Arial" w:cs="Arial"/>
          <w:sz w:val="22"/>
          <w:szCs w:val="22"/>
        </w:rPr>
        <w:t xml:space="preserve"> –</w:t>
      </w:r>
      <w:r w:rsidR="00B7536A">
        <w:rPr>
          <w:rFonts w:ascii="Arial" w:hAnsi="Arial" w:cs="Arial"/>
          <w:sz w:val="22"/>
          <w:szCs w:val="22"/>
        </w:rPr>
        <w:t xml:space="preserve"> particularly paragraph 100</w:t>
      </w:r>
      <w:r w:rsidR="00DF31BB">
        <w:rPr>
          <w:rFonts w:ascii="Arial" w:hAnsi="Arial" w:cs="Arial"/>
          <w:sz w:val="22"/>
          <w:szCs w:val="22"/>
        </w:rPr>
        <w:t>(a)</w:t>
      </w:r>
    </w:p>
    <w:p w14:paraId="39F3E198" w14:textId="200ED43A" w:rsidR="00300092" w:rsidRPr="000D0B55" w:rsidRDefault="00300092" w:rsidP="003F088F">
      <w:pPr>
        <w:pStyle w:val="ListParagraph"/>
        <w:numPr>
          <w:ilvl w:val="1"/>
          <w:numId w:val="44"/>
        </w:numPr>
        <w:spacing w:after="0" w:line="240" w:lineRule="auto"/>
        <w:jc w:val="both"/>
        <w:rPr>
          <w:rFonts w:ascii="Arial" w:hAnsi="Arial" w:cs="Arial"/>
          <w:sz w:val="22"/>
          <w:szCs w:val="22"/>
        </w:rPr>
      </w:pPr>
      <w:r w:rsidRPr="000D0B55">
        <w:rPr>
          <w:rFonts w:ascii="Arial" w:hAnsi="Arial" w:cs="Arial"/>
          <w:sz w:val="22"/>
          <w:szCs w:val="22"/>
        </w:rPr>
        <w:t xml:space="preserve">Section 12. Achieving well-designed places </w:t>
      </w:r>
    </w:p>
    <w:p w14:paraId="139F44B7" w14:textId="5264A785" w:rsidR="001F7D22" w:rsidRPr="000D0B55" w:rsidRDefault="001F7D22" w:rsidP="003F088F">
      <w:pPr>
        <w:pStyle w:val="ListParagraph"/>
        <w:numPr>
          <w:ilvl w:val="1"/>
          <w:numId w:val="44"/>
        </w:numPr>
        <w:spacing w:after="0" w:line="240" w:lineRule="auto"/>
        <w:jc w:val="both"/>
        <w:rPr>
          <w:rFonts w:ascii="Arial" w:hAnsi="Arial" w:cs="Arial"/>
          <w:sz w:val="22"/>
          <w:szCs w:val="22"/>
        </w:rPr>
      </w:pPr>
      <w:r w:rsidRPr="000D0B55">
        <w:rPr>
          <w:rFonts w:ascii="Arial" w:hAnsi="Arial" w:cs="Arial"/>
          <w:sz w:val="22"/>
          <w:szCs w:val="22"/>
        </w:rPr>
        <w:t>Section 16. Conserving and enhancing the historic environment</w:t>
      </w:r>
    </w:p>
    <w:p w14:paraId="2BECC93A" w14:textId="77777777" w:rsidR="00300092" w:rsidRPr="000D0B55" w:rsidRDefault="00300092" w:rsidP="003F088F">
      <w:pPr>
        <w:spacing w:after="0" w:line="240" w:lineRule="auto"/>
        <w:jc w:val="both"/>
        <w:rPr>
          <w:rFonts w:ascii="Arial" w:hAnsi="Arial" w:cs="Arial"/>
          <w:sz w:val="22"/>
          <w:szCs w:val="22"/>
        </w:rPr>
      </w:pPr>
    </w:p>
    <w:p w14:paraId="35F090F6" w14:textId="77777777" w:rsidR="00300092" w:rsidRPr="000D0B55" w:rsidRDefault="00300092" w:rsidP="003F088F">
      <w:pPr>
        <w:pStyle w:val="ListParagraph"/>
        <w:numPr>
          <w:ilvl w:val="0"/>
          <w:numId w:val="44"/>
        </w:numPr>
        <w:spacing w:after="0" w:line="240" w:lineRule="auto"/>
        <w:jc w:val="both"/>
        <w:rPr>
          <w:rFonts w:ascii="Arial" w:hAnsi="Arial" w:cs="Arial"/>
          <w:sz w:val="22"/>
          <w:szCs w:val="22"/>
        </w:rPr>
      </w:pPr>
      <w:r w:rsidRPr="000D0B55">
        <w:rPr>
          <w:rFonts w:ascii="Arial" w:hAnsi="Arial" w:cs="Arial"/>
          <w:sz w:val="22"/>
          <w:szCs w:val="22"/>
        </w:rPr>
        <w:t>Wiltshire Local Plan Submission Draft 2020-2038 (WLP, Regulation 24): The examination of the emerging Wiltshire Local Plan has been paused and the weight to be afforded to any part of the emerging plan can be no more than very limited.  A decision on how to proceed will be made by the Council in May 2026.</w:t>
      </w:r>
    </w:p>
    <w:p w14:paraId="68F5ED81" w14:textId="77777777" w:rsidR="00300092" w:rsidRPr="000D0B55" w:rsidRDefault="00300092" w:rsidP="003F088F">
      <w:pPr>
        <w:spacing w:after="0" w:line="240" w:lineRule="auto"/>
        <w:jc w:val="both"/>
        <w:rPr>
          <w:rFonts w:ascii="Arial" w:hAnsi="Arial" w:cs="Arial"/>
          <w:sz w:val="22"/>
          <w:szCs w:val="22"/>
        </w:rPr>
      </w:pPr>
    </w:p>
    <w:p w14:paraId="3DA55A49" w14:textId="77777777" w:rsidR="00300092" w:rsidRPr="000A5502" w:rsidRDefault="00300092" w:rsidP="003F088F">
      <w:pPr>
        <w:spacing w:after="0" w:line="240" w:lineRule="auto"/>
        <w:jc w:val="both"/>
        <w:rPr>
          <w:rFonts w:ascii="Arial" w:hAnsi="Arial" w:cs="Arial"/>
          <w:b/>
          <w:bCs/>
          <w:sz w:val="22"/>
          <w:szCs w:val="22"/>
        </w:rPr>
      </w:pPr>
      <w:r w:rsidRPr="000A5502">
        <w:rPr>
          <w:rFonts w:ascii="Arial" w:hAnsi="Arial" w:cs="Arial"/>
          <w:b/>
          <w:bCs/>
          <w:sz w:val="22"/>
          <w:szCs w:val="22"/>
        </w:rPr>
        <w:t xml:space="preserve">Material Considerations (Guidance): </w:t>
      </w:r>
    </w:p>
    <w:p w14:paraId="0B8575FE" w14:textId="77777777" w:rsidR="00300092" w:rsidRPr="000A5502" w:rsidRDefault="00300092" w:rsidP="003F088F">
      <w:pPr>
        <w:spacing w:after="0" w:line="240" w:lineRule="auto"/>
        <w:jc w:val="both"/>
        <w:rPr>
          <w:rFonts w:ascii="Arial" w:hAnsi="Arial" w:cs="Arial"/>
          <w:b/>
          <w:bCs/>
          <w:sz w:val="22"/>
          <w:szCs w:val="22"/>
        </w:rPr>
      </w:pPr>
    </w:p>
    <w:p w14:paraId="1A0C5217" w14:textId="2A661313" w:rsidR="00300092" w:rsidRPr="000A5502" w:rsidRDefault="00300092" w:rsidP="003F088F">
      <w:pPr>
        <w:pStyle w:val="ListParagraph"/>
        <w:numPr>
          <w:ilvl w:val="0"/>
          <w:numId w:val="44"/>
        </w:numPr>
        <w:spacing w:after="0" w:line="240" w:lineRule="auto"/>
        <w:jc w:val="both"/>
        <w:rPr>
          <w:rFonts w:ascii="Arial" w:hAnsi="Arial" w:cs="Arial"/>
          <w:sz w:val="22"/>
          <w:szCs w:val="22"/>
        </w:rPr>
      </w:pPr>
      <w:r w:rsidRPr="000A5502">
        <w:rPr>
          <w:rFonts w:ascii="Arial" w:hAnsi="Arial" w:cs="Arial"/>
          <w:sz w:val="22"/>
          <w:szCs w:val="22"/>
        </w:rPr>
        <w:t xml:space="preserve">National Planning </w:t>
      </w:r>
      <w:r w:rsidR="00D20586">
        <w:rPr>
          <w:rFonts w:ascii="Arial" w:hAnsi="Arial" w:cs="Arial"/>
          <w:sz w:val="22"/>
          <w:szCs w:val="22"/>
        </w:rPr>
        <w:t xml:space="preserve">Policy Framework (Dec 2024) and Planning </w:t>
      </w:r>
      <w:r w:rsidRPr="000A5502">
        <w:rPr>
          <w:rFonts w:ascii="Arial" w:hAnsi="Arial" w:cs="Arial"/>
          <w:sz w:val="22"/>
          <w:szCs w:val="22"/>
        </w:rPr>
        <w:t xml:space="preserve">Practice Guidance </w:t>
      </w:r>
    </w:p>
    <w:p w14:paraId="65B5F466" w14:textId="77777777" w:rsidR="00300092" w:rsidRPr="000A5502" w:rsidRDefault="00300092" w:rsidP="003F088F">
      <w:pPr>
        <w:pStyle w:val="ListParagraph"/>
        <w:numPr>
          <w:ilvl w:val="0"/>
          <w:numId w:val="44"/>
        </w:numPr>
        <w:spacing w:after="0" w:line="240" w:lineRule="auto"/>
        <w:jc w:val="both"/>
        <w:rPr>
          <w:rFonts w:ascii="Arial" w:hAnsi="Arial" w:cs="Arial"/>
          <w:sz w:val="22"/>
          <w:szCs w:val="22"/>
        </w:rPr>
      </w:pPr>
      <w:r w:rsidRPr="000A5502">
        <w:rPr>
          <w:rFonts w:ascii="Arial" w:hAnsi="Arial" w:cs="Arial"/>
          <w:sz w:val="22"/>
          <w:szCs w:val="22"/>
        </w:rPr>
        <w:t>National Design Guide (January 2021)</w:t>
      </w:r>
    </w:p>
    <w:p w14:paraId="106DE82A" w14:textId="77777777" w:rsidR="00300092" w:rsidRPr="000A5502" w:rsidRDefault="00300092" w:rsidP="003F088F">
      <w:pPr>
        <w:pStyle w:val="ListParagraph"/>
        <w:numPr>
          <w:ilvl w:val="0"/>
          <w:numId w:val="44"/>
        </w:numPr>
        <w:spacing w:after="0" w:line="240" w:lineRule="auto"/>
        <w:jc w:val="both"/>
        <w:rPr>
          <w:rFonts w:ascii="Arial" w:hAnsi="Arial" w:cs="Arial"/>
          <w:sz w:val="22"/>
          <w:szCs w:val="22"/>
        </w:rPr>
      </w:pPr>
      <w:r w:rsidRPr="000A5502">
        <w:rPr>
          <w:rFonts w:ascii="Arial" w:hAnsi="Arial" w:cs="Arial"/>
          <w:sz w:val="22"/>
          <w:szCs w:val="22"/>
        </w:rPr>
        <w:t>Wiltshire Design Guide (March 2024)</w:t>
      </w:r>
    </w:p>
    <w:p w14:paraId="073570B7" w14:textId="03815C9E" w:rsidR="00534781" w:rsidRPr="000A5502" w:rsidRDefault="000A3298" w:rsidP="003F088F">
      <w:pPr>
        <w:pStyle w:val="ListParagraph"/>
        <w:numPr>
          <w:ilvl w:val="0"/>
          <w:numId w:val="44"/>
        </w:numPr>
        <w:spacing w:after="0" w:line="240" w:lineRule="auto"/>
        <w:jc w:val="both"/>
        <w:rPr>
          <w:rFonts w:ascii="Arial" w:hAnsi="Arial" w:cs="Arial"/>
          <w:sz w:val="22"/>
          <w:szCs w:val="22"/>
        </w:rPr>
      </w:pPr>
      <w:r w:rsidRPr="000A5502">
        <w:rPr>
          <w:rFonts w:ascii="Arial" w:hAnsi="Arial" w:cs="Arial"/>
          <w:sz w:val="22"/>
          <w:szCs w:val="22"/>
        </w:rPr>
        <w:t>British Standards Institution</w:t>
      </w:r>
      <w:r w:rsidR="00325CF3" w:rsidRPr="000A5502">
        <w:rPr>
          <w:rFonts w:ascii="Arial" w:hAnsi="Arial" w:cs="Arial"/>
          <w:sz w:val="22"/>
          <w:szCs w:val="22"/>
        </w:rPr>
        <w:t xml:space="preserve"> </w:t>
      </w:r>
      <w:hyperlink r:id="rId20" w:history="1">
        <w:r w:rsidR="0072492C" w:rsidRPr="000A5502">
          <w:rPr>
            <w:rStyle w:val="Hyperlink"/>
            <w:rFonts w:ascii="Arial" w:hAnsi="Arial" w:cs="Arial"/>
            <w:sz w:val="22"/>
            <w:szCs w:val="22"/>
          </w:rPr>
          <w:t>BS</w:t>
        </w:r>
        <w:r w:rsidR="00934C38" w:rsidRPr="000A5502">
          <w:rPr>
            <w:rStyle w:val="Hyperlink"/>
            <w:rFonts w:ascii="Arial" w:hAnsi="Arial" w:cs="Arial"/>
            <w:sz w:val="22"/>
            <w:szCs w:val="22"/>
          </w:rPr>
          <w:t xml:space="preserve"> </w:t>
        </w:r>
        <w:r w:rsidR="0072492C" w:rsidRPr="000A5502">
          <w:rPr>
            <w:rStyle w:val="Hyperlink"/>
            <w:rFonts w:ascii="Arial" w:hAnsi="Arial" w:cs="Arial"/>
            <w:sz w:val="22"/>
            <w:szCs w:val="22"/>
          </w:rPr>
          <w:t>172</w:t>
        </w:r>
        <w:r w:rsidR="00934C38" w:rsidRPr="000A5502">
          <w:rPr>
            <w:rStyle w:val="Hyperlink"/>
            <w:rFonts w:ascii="Arial" w:hAnsi="Arial" w:cs="Arial"/>
            <w:sz w:val="22"/>
            <w:szCs w:val="22"/>
          </w:rPr>
          <w:t>2</w:t>
        </w:r>
      </w:hyperlink>
      <w:r w:rsidR="00934C38" w:rsidRPr="000A5502">
        <w:rPr>
          <w:rFonts w:ascii="Arial" w:hAnsi="Arial" w:cs="Arial"/>
          <w:sz w:val="22"/>
          <w:szCs w:val="22"/>
        </w:rPr>
        <w:t xml:space="preserve"> </w:t>
      </w:r>
      <w:r w:rsidR="000D37E8" w:rsidRPr="000A5502">
        <w:rPr>
          <w:rFonts w:ascii="Arial" w:hAnsi="Arial" w:cs="Arial"/>
          <w:sz w:val="22"/>
          <w:szCs w:val="22"/>
        </w:rPr>
        <w:t>Part 14</w:t>
      </w:r>
      <w:r w:rsidR="00A814CF" w:rsidRPr="000A5502">
        <w:rPr>
          <w:rFonts w:ascii="Arial" w:hAnsi="Arial" w:cs="Arial"/>
          <w:sz w:val="22"/>
          <w:szCs w:val="22"/>
        </w:rPr>
        <w:t xml:space="preserve"> Fences. Specifications for open mesh steel panel fences</w:t>
      </w:r>
      <w:r w:rsidR="004B5C24" w:rsidRPr="000A5502">
        <w:rPr>
          <w:rFonts w:ascii="Arial" w:hAnsi="Arial" w:cs="Arial"/>
          <w:sz w:val="22"/>
          <w:szCs w:val="22"/>
        </w:rPr>
        <w:t xml:space="preserve"> (endorsed by Department for Education </w:t>
      </w:r>
      <w:r w:rsidR="00B1374F">
        <w:rPr>
          <w:rFonts w:ascii="Arial" w:hAnsi="Arial" w:cs="Arial"/>
          <w:sz w:val="22"/>
          <w:szCs w:val="22"/>
        </w:rPr>
        <w:t>s</w:t>
      </w:r>
      <w:r w:rsidR="004B5C24" w:rsidRPr="000A5502">
        <w:rPr>
          <w:rFonts w:ascii="Arial" w:hAnsi="Arial" w:cs="Arial"/>
          <w:sz w:val="22"/>
          <w:szCs w:val="22"/>
        </w:rPr>
        <w:t>ite security guidance)</w:t>
      </w:r>
    </w:p>
    <w:p w14:paraId="41179484" w14:textId="502BF604" w:rsidR="008B2AF4" w:rsidRPr="000A5502" w:rsidRDefault="00C1719D" w:rsidP="003F088F">
      <w:pPr>
        <w:pStyle w:val="ListParagraph"/>
        <w:numPr>
          <w:ilvl w:val="0"/>
          <w:numId w:val="44"/>
        </w:numPr>
        <w:spacing w:after="0" w:line="240" w:lineRule="auto"/>
        <w:jc w:val="both"/>
        <w:rPr>
          <w:rFonts w:ascii="Arial" w:eastAsia="Times New Roman" w:hAnsi="Arial" w:cs="Arial"/>
          <w:kern w:val="0"/>
          <w:sz w:val="22"/>
          <w:szCs w:val="22"/>
          <w:lang w:eastAsia="en-GB"/>
          <w14:ligatures w14:val="none"/>
        </w:rPr>
      </w:pPr>
      <w:r w:rsidRPr="000A5502">
        <w:rPr>
          <w:rFonts w:ascii="Arial" w:hAnsi="Arial" w:cs="Arial"/>
          <w:sz w:val="22"/>
          <w:szCs w:val="22"/>
        </w:rPr>
        <w:t>Secured b</w:t>
      </w:r>
      <w:r w:rsidR="00280415" w:rsidRPr="000A5502">
        <w:rPr>
          <w:rFonts w:ascii="Arial" w:hAnsi="Arial" w:cs="Arial"/>
          <w:sz w:val="22"/>
          <w:szCs w:val="22"/>
        </w:rPr>
        <w:t>y Design – New Schools (2014)</w:t>
      </w:r>
    </w:p>
    <w:p w14:paraId="7394B7A5" w14:textId="77777777" w:rsidR="0085512E" w:rsidRPr="0085512E" w:rsidRDefault="0085512E" w:rsidP="0085512E">
      <w:pPr>
        <w:pStyle w:val="ListParagraph"/>
        <w:spacing w:after="0" w:line="276" w:lineRule="auto"/>
        <w:jc w:val="both"/>
        <w:rPr>
          <w:rFonts w:ascii="Arial" w:eastAsia="Times New Roman" w:hAnsi="Arial" w:cs="Arial"/>
          <w:kern w:val="0"/>
          <w:sz w:val="22"/>
          <w:szCs w:val="22"/>
          <w:highlight w:val="yellow"/>
          <w:lang w:eastAsia="en-GB"/>
          <w14:ligatures w14:val="none"/>
        </w:rPr>
      </w:pPr>
    </w:p>
    <w:p w14:paraId="5ECA7D98" w14:textId="77777777" w:rsidR="00CC01CB" w:rsidRDefault="00CC01CB" w:rsidP="0085512E">
      <w:pPr>
        <w:spacing w:after="0" w:line="276" w:lineRule="auto"/>
        <w:jc w:val="both"/>
        <w:rPr>
          <w:rFonts w:ascii="Arial" w:eastAsia="Times New Roman" w:hAnsi="Arial" w:cs="Arial"/>
          <w:b/>
          <w:bCs/>
          <w:color w:val="000000"/>
          <w:kern w:val="0"/>
          <w:sz w:val="22"/>
          <w:szCs w:val="22"/>
          <w:lang w:eastAsia="en-GB"/>
          <w14:ligatures w14:val="none"/>
        </w:rPr>
      </w:pPr>
    </w:p>
    <w:p w14:paraId="487D8F1C" w14:textId="49ABCC54" w:rsidR="00DD54F0" w:rsidRPr="008771EC" w:rsidRDefault="0044101F" w:rsidP="003F088F">
      <w:pPr>
        <w:spacing w:after="0" w:line="240" w:lineRule="auto"/>
        <w:jc w:val="both"/>
        <w:rPr>
          <w:rFonts w:ascii="Arial" w:eastAsia="Times New Roman" w:hAnsi="Arial" w:cs="Arial"/>
          <w:b/>
          <w:bCs/>
          <w:color w:val="000000"/>
          <w:kern w:val="0"/>
          <w:sz w:val="22"/>
          <w:szCs w:val="22"/>
          <w:lang w:eastAsia="en-GB"/>
          <w14:ligatures w14:val="none"/>
        </w:rPr>
      </w:pPr>
      <w:r w:rsidRPr="008771EC">
        <w:rPr>
          <w:rFonts w:ascii="Arial" w:eastAsia="Times New Roman" w:hAnsi="Arial" w:cs="Arial"/>
          <w:b/>
          <w:bCs/>
          <w:color w:val="000000"/>
          <w:kern w:val="0"/>
          <w:sz w:val="22"/>
          <w:szCs w:val="22"/>
          <w:lang w:eastAsia="en-GB"/>
          <w14:ligatures w14:val="none"/>
        </w:rPr>
        <w:t>CONSULTATION REPONSES</w:t>
      </w:r>
    </w:p>
    <w:p w14:paraId="1D9F3FB8" w14:textId="77777777" w:rsidR="003E3450" w:rsidRPr="008771EC" w:rsidRDefault="003E3450" w:rsidP="003F088F">
      <w:pPr>
        <w:spacing w:after="0" w:line="240" w:lineRule="auto"/>
        <w:jc w:val="both"/>
        <w:rPr>
          <w:rFonts w:ascii="Arial" w:eastAsia="Times New Roman" w:hAnsi="Arial" w:cs="Arial"/>
          <w:color w:val="000000"/>
          <w:kern w:val="0"/>
          <w:sz w:val="22"/>
          <w:szCs w:val="22"/>
          <w:lang w:eastAsia="en-GB"/>
          <w14:ligatures w14:val="none"/>
        </w:rPr>
      </w:pPr>
    </w:p>
    <w:p w14:paraId="1980F4FF" w14:textId="451BF8CE" w:rsidR="00507CBE" w:rsidRPr="00507CBE" w:rsidRDefault="00AC09B9" w:rsidP="003F088F">
      <w:pPr>
        <w:spacing w:after="0" w:line="240" w:lineRule="auto"/>
        <w:jc w:val="both"/>
        <w:rPr>
          <w:rFonts w:ascii="Arial" w:eastAsia="Times New Roman" w:hAnsi="Arial" w:cs="Arial"/>
          <w:kern w:val="0"/>
          <w:sz w:val="22"/>
          <w:szCs w:val="22"/>
          <w:lang w:eastAsia="en-GB"/>
          <w14:ligatures w14:val="none"/>
        </w:rPr>
      </w:pPr>
      <w:r w:rsidRPr="00507CBE">
        <w:rPr>
          <w:rFonts w:ascii="Arial" w:eastAsia="Times New Roman" w:hAnsi="Arial" w:cs="Arial"/>
          <w:b/>
          <w:bCs/>
          <w:kern w:val="0"/>
          <w:sz w:val="22"/>
          <w:szCs w:val="22"/>
          <w:lang w:eastAsia="en-GB"/>
          <w14:ligatures w14:val="none"/>
        </w:rPr>
        <w:t>Cllr Trevor Carbin</w:t>
      </w:r>
      <w:r w:rsidR="004D3AFF">
        <w:rPr>
          <w:rFonts w:ascii="Arial" w:eastAsia="Times New Roman" w:hAnsi="Arial" w:cs="Arial"/>
          <w:b/>
          <w:bCs/>
          <w:kern w:val="0"/>
          <w:sz w:val="22"/>
          <w:szCs w:val="22"/>
          <w:lang w:eastAsia="en-GB"/>
          <w14:ligatures w14:val="none"/>
        </w:rPr>
        <w:t xml:space="preserve"> (divisional ward member)</w:t>
      </w:r>
      <w:r w:rsidRPr="00507CBE">
        <w:rPr>
          <w:rFonts w:ascii="Arial" w:eastAsia="Times New Roman" w:hAnsi="Arial" w:cs="Arial"/>
          <w:b/>
          <w:bCs/>
          <w:kern w:val="0"/>
          <w:sz w:val="22"/>
          <w:szCs w:val="22"/>
          <w:lang w:eastAsia="en-GB"/>
          <w14:ligatures w14:val="none"/>
        </w:rPr>
        <w:t xml:space="preserve">: </w:t>
      </w:r>
      <w:r w:rsidR="00507CBE" w:rsidRPr="00507CBE">
        <w:rPr>
          <w:rFonts w:ascii="Arial" w:eastAsia="Times New Roman" w:hAnsi="Arial" w:cs="Arial"/>
          <w:kern w:val="0"/>
          <w:sz w:val="22"/>
          <w:szCs w:val="22"/>
          <w:lang w:eastAsia="en-GB"/>
          <w14:ligatures w14:val="none"/>
        </w:rPr>
        <w:t xml:space="preserve">Issued a call-in </w:t>
      </w:r>
      <w:r w:rsidR="004D3AFF">
        <w:rPr>
          <w:rFonts w:ascii="Arial" w:eastAsia="Times New Roman" w:hAnsi="Arial" w:cs="Arial"/>
          <w:kern w:val="0"/>
          <w:sz w:val="22"/>
          <w:szCs w:val="22"/>
          <w:lang w:eastAsia="en-GB"/>
          <w14:ligatures w14:val="none"/>
        </w:rPr>
        <w:t xml:space="preserve">request </w:t>
      </w:r>
      <w:r w:rsidR="00507CBE" w:rsidRPr="00507CBE">
        <w:rPr>
          <w:rFonts w:ascii="Arial" w:eastAsia="Times New Roman" w:hAnsi="Arial" w:cs="Arial"/>
          <w:kern w:val="0"/>
          <w:sz w:val="22"/>
          <w:szCs w:val="22"/>
          <w:lang w:eastAsia="en-GB"/>
          <w14:ligatures w14:val="none"/>
        </w:rPr>
        <w:t xml:space="preserve">for </w:t>
      </w:r>
      <w:r w:rsidR="004D3AFF">
        <w:rPr>
          <w:rFonts w:ascii="Arial" w:eastAsia="Times New Roman" w:hAnsi="Arial" w:cs="Arial"/>
          <w:kern w:val="0"/>
          <w:sz w:val="22"/>
          <w:szCs w:val="22"/>
          <w:lang w:eastAsia="en-GB"/>
          <w14:ligatures w14:val="none"/>
        </w:rPr>
        <w:t xml:space="preserve">this application to be </w:t>
      </w:r>
      <w:r w:rsidR="00507CBE" w:rsidRPr="00507CBE">
        <w:rPr>
          <w:rFonts w:ascii="Arial" w:eastAsia="Times New Roman" w:hAnsi="Arial" w:cs="Arial"/>
          <w:kern w:val="0"/>
          <w:sz w:val="22"/>
          <w:szCs w:val="22"/>
          <w:lang w:eastAsia="en-GB"/>
          <w14:ligatures w14:val="none"/>
        </w:rPr>
        <w:t xml:space="preserve">determination at Planning Committee should planning officers recommend the application for approval, citing the following concerns: </w:t>
      </w:r>
    </w:p>
    <w:p w14:paraId="0343A57E" w14:textId="77777777" w:rsidR="00507CBE" w:rsidRPr="00507CBE" w:rsidRDefault="00507CBE" w:rsidP="003F088F">
      <w:pPr>
        <w:spacing w:after="0" w:line="240" w:lineRule="auto"/>
        <w:rPr>
          <w:rFonts w:ascii="Arial" w:eastAsia="Times New Roman" w:hAnsi="Arial" w:cs="Arial"/>
          <w:color w:val="000000"/>
          <w:kern w:val="0"/>
          <w:sz w:val="22"/>
          <w:szCs w:val="22"/>
          <w:lang w:eastAsia="en-GB"/>
          <w14:ligatures w14:val="none"/>
        </w:rPr>
      </w:pPr>
    </w:p>
    <w:p w14:paraId="553097DB" w14:textId="42AD259D" w:rsidR="00507CBE" w:rsidRPr="00507CBE" w:rsidRDefault="004D3AFF" w:rsidP="003F088F">
      <w:pPr>
        <w:pStyle w:val="ListParagraph"/>
        <w:numPr>
          <w:ilvl w:val="0"/>
          <w:numId w:val="39"/>
        </w:numPr>
        <w:spacing w:after="0" w:line="240" w:lineRule="auto"/>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The s</w:t>
      </w:r>
      <w:r w:rsidR="00507CBE" w:rsidRPr="00507CBE">
        <w:rPr>
          <w:rFonts w:ascii="Arial" w:eastAsia="Times New Roman" w:hAnsi="Arial" w:cs="Arial"/>
          <w:color w:val="000000"/>
          <w:kern w:val="0"/>
          <w:sz w:val="22"/>
          <w:szCs w:val="22"/>
          <w:lang w:eastAsia="en-GB"/>
          <w14:ligatures w14:val="none"/>
        </w:rPr>
        <w:t>cale of development;</w:t>
      </w:r>
    </w:p>
    <w:p w14:paraId="443E9888" w14:textId="72277E63" w:rsidR="00507CBE" w:rsidRPr="00507CBE" w:rsidRDefault="004D3AFF" w:rsidP="003F088F">
      <w:pPr>
        <w:pStyle w:val="ListParagraph"/>
        <w:numPr>
          <w:ilvl w:val="0"/>
          <w:numId w:val="39"/>
        </w:numPr>
        <w:spacing w:after="0" w:line="240" w:lineRule="auto"/>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The v</w:t>
      </w:r>
      <w:r w:rsidR="00507CBE" w:rsidRPr="00507CBE">
        <w:rPr>
          <w:rFonts w:ascii="Arial" w:eastAsia="Times New Roman" w:hAnsi="Arial" w:cs="Arial"/>
          <w:color w:val="000000"/>
          <w:kern w:val="0"/>
          <w:sz w:val="22"/>
          <w:szCs w:val="22"/>
          <w:lang w:eastAsia="en-GB"/>
          <w14:ligatures w14:val="none"/>
        </w:rPr>
        <w:t xml:space="preserve">isual impact upon the surrounding area; </w:t>
      </w:r>
    </w:p>
    <w:p w14:paraId="306E806F" w14:textId="747AB630" w:rsidR="00507CBE" w:rsidRPr="00507CBE" w:rsidRDefault="004D3AFF" w:rsidP="003F088F">
      <w:pPr>
        <w:pStyle w:val="ListParagraph"/>
        <w:numPr>
          <w:ilvl w:val="0"/>
          <w:numId w:val="39"/>
        </w:numPr>
        <w:spacing w:after="0" w:line="240" w:lineRule="auto"/>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The r</w:t>
      </w:r>
      <w:r w:rsidR="00507CBE" w:rsidRPr="00507CBE">
        <w:rPr>
          <w:rFonts w:ascii="Arial" w:eastAsia="Times New Roman" w:hAnsi="Arial" w:cs="Arial"/>
          <w:color w:val="000000"/>
          <w:kern w:val="0"/>
          <w:sz w:val="22"/>
          <w:szCs w:val="22"/>
          <w:lang w:eastAsia="en-GB"/>
          <w14:ligatures w14:val="none"/>
        </w:rPr>
        <w:t>elationship with the adjoining properties; and</w:t>
      </w:r>
    </w:p>
    <w:p w14:paraId="0C469CE3" w14:textId="29385B67" w:rsidR="00AC09B9" w:rsidRPr="00507CBE" w:rsidRDefault="004D3AFF" w:rsidP="003F088F">
      <w:pPr>
        <w:pStyle w:val="ListParagraph"/>
        <w:numPr>
          <w:ilvl w:val="0"/>
          <w:numId w:val="39"/>
        </w:numPr>
        <w:spacing w:after="0" w:line="240" w:lineRule="auto"/>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The d</w:t>
      </w:r>
      <w:r w:rsidR="00507CBE" w:rsidRPr="00507CBE">
        <w:rPr>
          <w:rFonts w:ascii="Arial" w:eastAsia="Times New Roman" w:hAnsi="Arial" w:cs="Arial"/>
          <w:color w:val="000000"/>
          <w:kern w:val="0"/>
          <w:sz w:val="22"/>
          <w:szCs w:val="22"/>
          <w:lang w:eastAsia="en-GB"/>
          <w14:ligatures w14:val="none"/>
        </w:rPr>
        <w:t>esign – bulk, height, general appearance.</w:t>
      </w:r>
    </w:p>
    <w:p w14:paraId="11B69453" w14:textId="77777777" w:rsidR="00AC09B9" w:rsidRDefault="00AC09B9" w:rsidP="003F088F">
      <w:pPr>
        <w:spacing w:after="0" w:line="240" w:lineRule="auto"/>
        <w:jc w:val="both"/>
        <w:rPr>
          <w:rFonts w:ascii="Arial" w:eastAsia="Times New Roman" w:hAnsi="Arial" w:cs="Arial"/>
          <w:b/>
          <w:bCs/>
          <w:kern w:val="0"/>
          <w:sz w:val="22"/>
          <w:szCs w:val="22"/>
          <w:lang w:eastAsia="en-GB"/>
          <w14:ligatures w14:val="none"/>
        </w:rPr>
      </w:pPr>
    </w:p>
    <w:p w14:paraId="57EAA99B" w14:textId="721739C2" w:rsidR="008771EC" w:rsidRPr="008771EC" w:rsidRDefault="008771EC" w:rsidP="003F088F">
      <w:pPr>
        <w:spacing w:after="0" w:line="240" w:lineRule="auto"/>
        <w:jc w:val="both"/>
        <w:rPr>
          <w:rFonts w:ascii="Arial" w:eastAsia="Times New Roman" w:hAnsi="Arial" w:cs="Arial"/>
          <w:kern w:val="0"/>
          <w:sz w:val="22"/>
          <w:szCs w:val="22"/>
          <w:lang w:eastAsia="en-GB"/>
          <w14:ligatures w14:val="none"/>
        </w:rPr>
      </w:pPr>
      <w:r w:rsidRPr="008771EC">
        <w:rPr>
          <w:rFonts w:ascii="Arial" w:eastAsia="Times New Roman" w:hAnsi="Arial" w:cs="Arial"/>
          <w:b/>
          <w:bCs/>
          <w:kern w:val="0"/>
          <w:sz w:val="22"/>
          <w:szCs w:val="22"/>
          <w:lang w:eastAsia="en-GB"/>
          <w14:ligatures w14:val="none"/>
        </w:rPr>
        <w:t xml:space="preserve">Staverton Parish Council: </w:t>
      </w:r>
      <w:r w:rsidRPr="008771EC">
        <w:rPr>
          <w:rFonts w:ascii="Arial" w:eastAsia="Times New Roman" w:hAnsi="Arial" w:cs="Arial"/>
          <w:kern w:val="0"/>
          <w:sz w:val="22"/>
          <w:szCs w:val="22"/>
          <w:lang w:eastAsia="en-GB"/>
          <w14:ligatures w14:val="none"/>
        </w:rPr>
        <w:t>No comment</w:t>
      </w:r>
      <w:r w:rsidR="004D3AFF">
        <w:rPr>
          <w:rFonts w:ascii="Arial" w:eastAsia="Times New Roman" w:hAnsi="Arial" w:cs="Arial"/>
          <w:kern w:val="0"/>
          <w:sz w:val="22"/>
          <w:szCs w:val="22"/>
          <w:lang w:eastAsia="en-GB"/>
          <w14:ligatures w14:val="none"/>
        </w:rPr>
        <w:t>s</w:t>
      </w:r>
      <w:r w:rsidRPr="008771EC">
        <w:rPr>
          <w:rFonts w:ascii="Arial" w:eastAsia="Times New Roman" w:hAnsi="Arial" w:cs="Arial"/>
          <w:kern w:val="0"/>
          <w:sz w:val="22"/>
          <w:szCs w:val="22"/>
          <w:lang w:eastAsia="en-GB"/>
          <w14:ligatures w14:val="none"/>
        </w:rPr>
        <w:t xml:space="preserve">. </w:t>
      </w:r>
    </w:p>
    <w:p w14:paraId="300C8E43" w14:textId="77777777" w:rsidR="008771EC" w:rsidRPr="008771EC" w:rsidRDefault="008771EC" w:rsidP="003F088F">
      <w:pPr>
        <w:spacing w:after="0" w:line="240" w:lineRule="auto"/>
        <w:jc w:val="both"/>
        <w:rPr>
          <w:rFonts w:ascii="Arial" w:eastAsia="Times New Roman" w:hAnsi="Arial" w:cs="Arial"/>
          <w:b/>
          <w:bCs/>
          <w:kern w:val="0"/>
          <w:sz w:val="22"/>
          <w:szCs w:val="22"/>
          <w:lang w:eastAsia="en-GB"/>
          <w14:ligatures w14:val="none"/>
        </w:rPr>
      </w:pPr>
    </w:p>
    <w:p w14:paraId="54B0DA0A" w14:textId="000FC24A" w:rsidR="003E6AF8" w:rsidRPr="008771EC" w:rsidRDefault="003E6AF8" w:rsidP="003F088F">
      <w:pPr>
        <w:spacing w:after="0" w:line="240" w:lineRule="auto"/>
        <w:jc w:val="both"/>
        <w:rPr>
          <w:rFonts w:ascii="Arial" w:eastAsia="Times New Roman" w:hAnsi="Arial" w:cs="Arial"/>
          <w:color w:val="000000"/>
          <w:kern w:val="0"/>
          <w:sz w:val="22"/>
          <w:szCs w:val="22"/>
          <w:lang w:eastAsia="en-GB"/>
          <w14:ligatures w14:val="none"/>
        </w:rPr>
      </w:pPr>
      <w:r w:rsidRPr="008771EC">
        <w:rPr>
          <w:rFonts w:ascii="Arial" w:eastAsia="Times New Roman" w:hAnsi="Arial" w:cs="Arial"/>
          <w:b/>
          <w:bCs/>
          <w:kern w:val="0"/>
          <w:sz w:val="22"/>
          <w:szCs w:val="22"/>
          <w:lang w:eastAsia="en-GB"/>
          <w14:ligatures w14:val="none"/>
        </w:rPr>
        <w:t>Wiltshire Council – Highways:</w:t>
      </w:r>
      <w:r w:rsidRPr="008771EC">
        <w:rPr>
          <w:rFonts w:ascii="Arial" w:eastAsia="Times New Roman" w:hAnsi="Arial" w:cs="Arial"/>
          <w:kern w:val="0"/>
          <w:sz w:val="22"/>
          <w:szCs w:val="22"/>
          <w:lang w:eastAsia="en-GB"/>
          <w14:ligatures w14:val="none"/>
        </w:rPr>
        <w:t xml:space="preserve"> </w:t>
      </w:r>
      <w:r w:rsidR="00553817" w:rsidRPr="008771EC">
        <w:rPr>
          <w:rFonts w:ascii="Arial" w:eastAsia="Times New Roman" w:hAnsi="Arial" w:cs="Arial"/>
          <w:kern w:val="0"/>
          <w:sz w:val="22"/>
          <w:szCs w:val="22"/>
          <w:lang w:eastAsia="en-GB"/>
          <w14:ligatures w14:val="none"/>
        </w:rPr>
        <w:t>No objection</w:t>
      </w:r>
      <w:r w:rsidR="004D3AFF">
        <w:rPr>
          <w:rFonts w:ascii="Arial" w:eastAsia="Times New Roman" w:hAnsi="Arial" w:cs="Arial"/>
          <w:kern w:val="0"/>
          <w:sz w:val="22"/>
          <w:szCs w:val="22"/>
          <w:lang w:eastAsia="en-GB"/>
          <w14:ligatures w14:val="none"/>
        </w:rPr>
        <w:t>s</w:t>
      </w:r>
      <w:r w:rsidR="00553817" w:rsidRPr="008771EC">
        <w:rPr>
          <w:rFonts w:ascii="Arial" w:eastAsia="Times New Roman" w:hAnsi="Arial" w:cs="Arial"/>
          <w:kern w:val="0"/>
          <w:sz w:val="22"/>
          <w:szCs w:val="22"/>
          <w:lang w:eastAsia="en-GB"/>
          <w14:ligatures w14:val="none"/>
        </w:rPr>
        <w:t xml:space="preserve">. </w:t>
      </w:r>
    </w:p>
    <w:p w14:paraId="1FA98661" w14:textId="77777777" w:rsidR="003E6AF8" w:rsidRPr="008771EC" w:rsidRDefault="003E6AF8" w:rsidP="003F088F">
      <w:pPr>
        <w:spacing w:after="0" w:line="240" w:lineRule="auto"/>
        <w:jc w:val="both"/>
        <w:rPr>
          <w:rFonts w:ascii="Arial" w:eastAsia="Times New Roman" w:hAnsi="Arial" w:cs="Arial"/>
          <w:color w:val="000000"/>
          <w:kern w:val="0"/>
          <w:sz w:val="22"/>
          <w:szCs w:val="22"/>
          <w:lang w:eastAsia="en-GB"/>
          <w14:ligatures w14:val="none"/>
        </w:rPr>
      </w:pPr>
    </w:p>
    <w:p w14:paraId="2A7658E8" w14:textId="706E942E" w:rsidR="00AC1844" w:rsidRPr="00A057D7" w:rsidRDefault="003E6AF8" w:rsidP="003F088F">
      <w:pPr>
        <w:spacing w:after="0" w:line="240" w:lineRule="auto"/>
        <w:jc w:val="both"/>
        <w:rPr>
          <w:rFonts w:ascii="Arial" w:eastAsia="Times New Roman" w:hAnsi="Arial" w:cs="Arial"/>
          <w:kern w:val="0"/>
          <w:sz w:val="22"/>
          <w:szCs w:val="22"/>
          <w:lang w:eastAsia="en-GB"/>
          <w14:ligatures w14:val="none"/>
        </w:rPr>
      </w:pPr>
      <w:r w:rsidRPr="008771EC">
        <w:rPr>
          <w:rFonts w:ascii="Arial" w:eastAsia="Times New Roman" w:hAnsi="Arial" w:cs="Arial"/>
          <w:b/>
          <w:bCs/>
          <w:kern w:val="0"/>
          <w:sz w:val="22"/>
          <w:szCs w:val="22"/>
          <w:lang w:eastAsia="en-GB"/>
          <w14:ligatures w14:val="none"/>
        </w:rPr>
        <w:t xml:space="preserve">Wiltshire Council – Public </w:t>
      </w:r>
      <w:r w:rsidR="009F259A" w:rsidRPr="008771EC">
        <w:rPr>
          <w:rFonts w:ascii="Arial" w:eastAsia="Times New Roman" w:hAnsi="Arial" w:cs="Arial"/>
          <w:b/>
          <w:bCs/>
          <w:kern w:val="0"/>
          <w:sz w:val="22"/>
          <w:szCs w:val="22"/>
          <w:lang w:eastAsia="en-GB"/>
          <w14:ligatures w14:val="none"/>
        </w:rPr>
        <w:t>Protection</w:t>
      </w:r>
      <w:r w:rsidRPr="008771EC">
        <w:rPr>
          <w:rFonts w:ascii="Arial" w:eastAsia="Times New Roman" w:hAnsi="Arial" w:cs="Arial"/>
          <w:b/>
          <w:bCs/>
          <w:kern w:val="0"/>
          <w:sz w:val="22"/>
          <w:szCs w:val="22"/>
          <w:lang w:eastAsia="en-GB"/>
          <w14:ligatures w14:val="none"/>
        </w:rPr>
        <w:t>:</w:t>
      </w:r>
      <w:r w:rsidRPr="008771EC">
        <w:rPr>
          <w:rFonts w:ascii="Arial" w:eastAsia="Times New Roman" w:hAnsi="Arial" w:cs="Arial"/>
          <w:kern w:val="0"/>
          <w:sz w:val="22"/>
          <w:szCs w:val="22"/>
          <w:lang w:eastAsia="en-GB"/>
          <w14:ligatures w14:val="none"/>
        </w:rPr>
        <w:t xml:space="preserve"> </w:t>
      </w:r>
      <w:r w:rsidR="0049022A" w:rsidRPr="008771EC">
        <w:rPr>
          <w:rFonts w:ascii="Arial" w:eastAsia="Times New Roman" w:hAnsi="Arial" w:cs="Arial"/>
          <w:kern w:val="0"/>
          <w:sz w:val="22"/>
          <w:szCs w:val="22"/>
          <w:lang w:eastAsia="en-GB"/>
          <w14:ligatures w14:val="none"/>
        </w:rPr>
        <w:t>No objection</w:t>
      </w:r>
      <w:r w:rsidR="004D3AFF">
        <w:rPr>
          <w:rFonts w:ascii="Arial" w:eastAsia="Times New Roman" w:hAnsi="Arial" w:cs="Arial"/>
          <w:kern w:val="0"/>
          <w:sz w:val="22"/>
          <w:szCs w:val="22"/>
          <w:lang w:eastAsia="en-GB"/>
          <w14:ligatures w14:val="none"/>
        </w:rPr>
        <w:t>s</w:t>
      </w:r>
      <w:r w:rsidR="0049022A" w:rsidRPr="008771EC">
        <w:rPr>
          <w:rFonts w:ascii="Arial" w:eastAsia="Times New Roman" w:hAnsi="Arial" w:cs="Arial"/>
          <w:kern w:val="0"/>
          <w:sz w:val="22"/>
          <w:szCs w:val="22"/>
          <w:lang w:eastAsia="en-GB"/>
          <w14:ligatures w14:val="none"/>
        </w:rPr>
        <w:t>.</w:t>
      </w:r>
      <w:r w:rsidR="00B17C06" w:rsidRPr="008771EC">
        <w:rPr>
          <w:rFonts w:ascii="Arial" w:eastAsia="Times New Roman" w:hAnsi="Arial" w:cs="Arial"/>
          <w:kern w:val="0"/>
          <w:sz w:val="22"/>
          <w:szCs w:val="22"/>
          <w:lang w:eastAsia="en-GB"/>
          <w14:ligatures w14:val="none"/>
        </w:rPr>
        <w:t xml:space="preserve"> </w:t>
      </w:r>
      <w:r w:rsidR="00FC0862" w:rsidRPr="008771EC">
        <w:rPr>
          <w:rFonts w:ascii="Arial" w:eastAsia="Times New Roman" w:hAnsi="Arial" w:cs="Arial"/>
          <w:kern w:val="0"/>
          <w:sz w:val="22"/>
          <w:szCs w:val="22"/>
          <w:lang w:eastAsia="en-GB"/>
          <w14:ligatures w14:val="none"/>
        </w:rPr>
        <w:t xml:space="preserve">The Public Protection team recommended </w:t>
      </w:r>
      <w:r w:rsidR="00FC0862" w:rsidRPr="00A057D7">
        <w:rPr>
          <w:rFonts w:ascii="Arial" w:eastAsia="Times New Roman" w:hAnsi="Arial" w:cs="Arial"/>
          <w:kern w:val="0"/>
          <w:sz w:val="22"/>
          <w:szCs w:val="22"/>
          <w:lang w:eastAsia="en-GB"/>
          <w14:ligatures w14:val="none"/>
        </w:rPr>
        <w:t xml:space="preserve">a condition restricting any further construction work to standard working hours; however, as the development is already complete, such a condition </w:t>
      </w:r>
      <w:r w:rsidR="00AF4008">
        <w:rPr>
          <w:rFonts w:ascii="Arial" w:eastAsia="Times New Roman" w:hAnsi="Arial" w:cs="Arial"/>
          <w:kern w:val="0"/>
          <w:sz w:val="22"/>
          <w:szCs w:val="22"/>
          <w:lang w:eastAsia="en-GB"/>
          <w14:ligatures w14:val="none"/>
        </w:rPr>
        <w:t>would be</w:t>
      </w:r>
      <w:r w:rsidR="00FC0862" w:rsidRPr="00A057D7">
        <w:rPr>
          <w:rFonts w:ascii="Arial" w:eastAsia="Times New Roman" w:hAnsi="Arial" w:cs="Arial"/>
          <w:kern w:val="0"/>
          <w:sz w:val="22"/>
          <w:szCs w:val="22"/>
          <w:lang w:eastAsia="en-GB"/>
          <w14:ligatures w14:val="none"/>
        </w:rPr>
        <w:t xml:space="preserve"> unnecessary</w:t>
      </w:r>
      <w:r w:rsidR="00AF4008">
        <w:rPr>
          <w:rFonts w:ascii="Arial" w:eastAsia="Times New Roman" w:hAnsi="Arial" w:cs="Arial"/>
          <w:kern w:val="0"/>
          <w:sz w:val="22"/>
          <w:szCs w:val="22"/>
          <w:lang w:eastAsia="en-GB"/>
          <w14:ligatures w14:val="none"/>
        </w:rPr>
        <w:t xml:space="preserve"> if the application is to be approved</w:t>
      </w:r>
      <w:r w:rsidR="00177144" w:rsidRPr="00A057D7">
        <w:rPr>
          <w:rFonts w:ascii="Arial" w:eastAsia="Times New Roman" w:hAnsi="Arial" w:cs="Arial"/>
          <w:kern w:val="0"/>
          <w:sz w:val="22"/>
          <w:szCs w:val="22"/>
          <w:lang w:eastAsia="en-GB"/>
          <w14:ligatures w14:val="none"/>
        </w:rPr>
        <w:t xml:space="preserve">. </w:t>
      </w:r>
    </w:p>
    <w:p w14:paraId="76D69FB9" w14:textId="77777777" w:rsidR="00AF4008" w:rsidRDefault="00AF4008" w:rsidP="003F088F">
      <w:pPr>
        <w:spacing w:after="0" w:line="240" w:lineRule="auto"/>
        <w:jc w:val="both"/>
        <w:rPr>
          <w:rFonts w:ascii="Arial" w:eastAsia="Times New Roman" w:hAnsi="Arial" w:cs="Arial"/>
          <w:b/>
          <w:bCs/>
          <w:color w:val="000000"/>
          <w:kern w:val="0"/>
          <w:sz w:val="22"/>
          <w:szCs w:val="22"/>
          <w:lang w:eastAsia="en-GB"/>
          <w14:ligatures w14:val="none"/>
        </w:rPr>
      </w:pPr>
    </w:p>
    <w:p w14:paraId="7C802BBB" w14:textId="754F1B48" w:rsidR="00DD54F0" w:rsidRPr="00A057D7" w:rsidRDefault="0044101F" w:rsidP="003F088F">
      <w:pPr>
        <w:spacing w:after="0" w:line="240" w:lineRule="auto"/>
        <w:jc w:val="both"/>
        <w:rPr>
          <w:rFonts w:ascii="Arial" w:eastAsia="Times New Roman" w:hAnsi="Arial" w:cs="Arial"/>
          <w:b/>
          <w:bCs/>
          <w:color w:val="000000"/>
          <w:kern w:val="0"/>
          <w:sz w:val="22"/>
          <w:szCs w:val="22"/>
          <w:lang w:eastAsia="en-GB"/>
          <w14:ligatures w14:val="none"/>
        </w:rPr>
      </w:pPr>
      <w:r w:rsidRPr="00A057D7">
        <w:rPr>
          <w:rFonts w:ascii="Arial" w:eastAsia="Times New Roman" w:hAnsi="Arial" w:cs="Arial"/>
          <w:b/>
          <w:bCs/>
          <w:color w:val="000000"/>
          <w:kern w:val="0"/>
          <w:sz w:val="22"/>
          <w:szCs w:val="22"/>
          <w:lang w:eastAsia="en-GB"/>
          <w14:ligatures w14:val="none"/>
        </w:rPr>
        <w:t>REPRESENTATIONS</w:t>
      </w:r>
    </w:p>
    <w:p w14:paraId="5C1AAF1A" w14:textId="77777777" w:rsidR="00DD54F0" w:rsidRPr="00A057D7" w:rsidRDefault="00DD54F0" w:rsidP="003F088F">
      <w:pPr>
        <w:spacing w:after="0" w:line="240" w:lineRule="auto"/>
        <w:jc w:val="both"/>
        <w:rPr>
          <w:rFonts w:ascii="Arial" w:eastAsia="Times New Roman" w:hAnsi="Arial" w:cs="Arial"/>
          <w:kern w:val="0"/>
          <w:sz w:val="22"/>
          <w:szCs w:val="22"/>
          <w:lang w:eastAsia="en-GB"/>
          <w14:ligatures w14:val="none"/>
        </w:rPr>
      </w:pPr>
    </w:p>
    <w:p w14:paraId="7CD9D574" w14:textId="51C8AAC3" w:rsidR="002D7EBA" w:rsidRPr="00A057D7" w:rsidRDefault="00ED317F" w:rsidP="003F088F">
      <w:pPr>
        <w:spacing w:after="0" w:line="240" w:lineRule="auto"/>
        <w:jc w:val="both"/>
        <w:rPr>
          <w:rFonts w:ascii="Arial" w:eastAsia="Times New Roman" w:hAnsi="Arial" w:cs="Arial"/>
          <w:kern w:val="0"/>
          <w:sz w:val="22"/>
          <w:szCs w:val="22"/>
          <w:lang w:eastAsia="en-GB"/>
          <w14:ligatures w14:val="none"/>
        </w:rPr>
      </w:pPr>
      <w:r w:rsidRPr="00A057D7">
        <w:rPr>
          <w:rFonts w:ascii="Arial" w:eastAsia="Times New Roman" w:hAnsi="Arial" w:cs="Arial"/>
          <w:kern w:val="0"/>
          <w:sz w:val="22"/>
          <w:szCs w:val="22"/>
          <w:lang w:eastAsia="en-GB"/>
          <w14:ligatures w14:val="none"/>
        </w:rPr>
        <w:t xml:space="preserve">One </w:t>
      </w:r>
      <w:r w:rsidR="00AF4008">
        <w:rPr>
          <w:rFonts w:ascii="Arial" w:eastAsia="Times New Roman" w:hAnsi="Arial" w:cs="Arial"/>
          <w:kern w:val="0"/>
          <w:sz w:val="22"/>
          <w:szCs w:val="22"/>
          <w:lang w:eastAsia="en-GB"/>
          <w14:ligatures w14:val="none"/>
        </w:rPr>
        <w:t xml:space="preserve">third-party </w:t>
      </w:r>
      <w:r w:rsidR="008404B2">
        <w:rPr>
          <w:rFonts w:ascii="Arial" w:eastAsia="Times New Roman" w:hAnsi="Arial" w:cs="Arial"/>
          <w:kern w:val="0"/>
          <w:sz w:val="22"/>
          <w:szCs w:val="22"/>
          <w:lang w:eastAsia="en-GB"/>
          <w14:ligatures w14:val="none"/>
        </w:rPr>
        <w:t>representation</w:t>
      </w:r>
      <w:r w:rsidR="00DF4382" w:rsidRPr="00A057D7">
        <w:rPr>
          <w:rFonts w:ascii="Arial" w:eastAsia="Times New Roman" w:hAnsi="Arial" w:cs="Arial"/>
          <w:kern w:val="0"/>
          <w:sz w:val="22"/>
          <w:szCs w:val="22"/>
          <w:lang w:eastAsia="en-GB"/>
          <w14:ligatures w14:val="none"/>
        </w:rPr>
        <w:t xml:space="preserve"> has been received objecting to the </w:t>
      </w:r>
      <w:r w:rsidR="00074674" w:rsidRPr="00A057D7">
        <w:rPr>
          <w:rFonts w:ascii="Arial" w:eastAsia="Times New Roman" w:hAnsi="Arial" w:cs="Arial"/>
          <w:kern w:val="0"/>
          <w:sz w:val="22"/>
          <w:szCs w:val="22"/>
          <w:lang w:eastAsia="en-GB"/>
          <w14:ligatures w14:val="none"/>
        </w:rPr>
        <w:t>proposal</w:t>
      </w:r>
      <w:r w:rsidR="00A057D7" w:rsidRPr="00A057D7">
        <w:rPr>
          <w:rFonts w:ascii="Arial" w:eastAsia="Times New Roman" w:hAnsi="Arial" w:cs="Arial"/>
          <w:kern w:val="0"/>
          <w:sz w:val="22"/>
          <w:szCs w:val="22"/>
          <w:lang w:eastAsia="en-GB"/>
          <w14:ligatures w14:val="none"/>
        </w:rPr>
        <w:t xml:space="preserve"> and is </w:t>
      </w:r>
      <w:r w:rsidR="00587E82" w:rsidRPr="00A057D7">
        <w:rPr>
          <w:rFonts w:ascii="Arial" w:eastAsia="Times New Roman" w:hAnsi="Arial" w:cs="Arial"/>
          <w:kern w:val="0"/>
          <w:sz w:val="22"/>
          <w:szCs w:val="22"/>
          <w:lang w:eastAsia="en-GB"/>
          <w14:ligatures w14:val="none"/>
        </w:rPr>
        <w:t xml:space="preserve">summarised below: </w:t>
      </w:r>
    </w:p>
    <w:p w14:paraId="0DFE852B" w14:textId="77777777" w:rsidR="00587E82" w:rsidRPr="005E4CE9" w:rsidRDefault="00587E82" w:rsidP="003F088F">
      <w:pPr>
        <w:spacing w:after="0" w:line="240" w:lineRule="auto"/>
        <w:jc w:val="both"/>
        <w:rPr>
          <w:rFonts w:ascii="Arial" w:eastAsia="Times New Roman" w:hAnsi="Arial" w:cs="Arial"/>
          <w:kern w:val="0"/>
          <w:sz w:val="22"/>
          <w:szCs w:val="22"/>
          <w:highlight w:val="yellow"/>
          <w:lang w:eastAsia="en-GB"/>
          <w14:ligatures w14:val="none"/>
        </w:rPr>
      </w:pPr>
    </w:p>
    <w:p w14:paraId="689319DE" w14:textId="62EC072D" w:rsidR="00587E82" w:rsidRPr="00652AAB" w:rsidRDefault="00C656F5" w:rsidP="003F088F">
      <w:pPr>
        <w:pStyle w:val="ListParagraph"/>
        <w:numPr>
          <w:ilvl w:val="0"/>
          <w:numId w:val="45"/>
        </w:numPr>
        <w:spacing w:after="0" w:line="240" w:lineRule="auto"/>
        <w:jc w:val="both"/>
        <w:rPr>
          <w:rFonts w:ascii="Arial" w:eastAsia="Times New Roman" w:hAnsi="Arial" w:cs="Arial"/>
          <w:kern w:val="0"/>
          <w:sz w:val="22"/>
          <w:szCs w:val="22"/>
          <w:lang w:eastAsia="en-GB"/>
          <w14:ligatures w14:val="none"/>
        </w:rPr>
      </w:pPr>
      <w:r w:rsidRPr="00652AAB">
        <w:rPr>
          <w:rFonts w:ascii="Arial" w:eastAsia="Times New Roman" w:hAnsi="Arial" w:cs="Arial"/>
          <w:b/>
          <w:bCs/>
          <w:kern w:val="0"/>
          <w:sz w:val="22"/>
          <w:szCs w:val="22"/>
          <w:lang w:eastAsia="en-GB"/>
          <w14:ligatures w14:val="none"/>
        </w:rPr>
        <w:t>Design:</w:t>
      </w:r>
    </w:p>
    <w:p w14:paraId="67FE6115" w14:textId="40AF1784" w:rsidR="00953D54" w:rsidRPr="000C5B55" w:rsidRDefault="006E24E0" w:rsidP="003F088F">
      <w:pPr>
        <w:pStyle w:val="ListParagraph"/>
        <w:numPr>
          <w:ilvl w:val="1"/>
          <w:numId w:val="45"/>
        </w:numPr>
        <w:spacing w:after="0" w:line="240" w:lineRule="auto"/>
        <w:jc w:val="both"/>
        <w:rPr>
          <w:rFonts w:ascii="Arial" w:eastAsia="Times New Roman" w:hAnsi="Arial" w:cs="Arial"/>
          <w:kern w:val="0"/>
          <w:sz w:val="22"/>
          <w:szCs w:val="22"/>
          <w:lang w:eastAsia="en-GB"/>
          <w14:ligatures w14:val="none"/>
        </w:rPr>
      </w:pPr>
      <w:r w:rsidRPr="00652AAB">
        <w:rPr>
          <w:rFonts w:ascii="Arial" w:eastAsia="Times New Roman" w:hAnsi="Arial" w:cs="Arial"/>
          <w:kern w:val="0"/>
          <w:sz w:val="22"/>
          <w:szCs w:val="22"/>
          <w:lang w:eastAsia="en-GB"/>
          <w14:ligatures w14:val="none"/>
        </w:rPr>
        <w:t>T</w:t>
      </w:r>
      <w:r w:rsidR="00FE5180" w:rsidRPr="00652AAB">
        <w:rPr>
          <w:rFonts w:ascii="Arial" w:eastAsia="Times New Roman" w:hAnsi="Arial" w:cs="Arial"/>
          <w:kern w:val="0"/>
          <w:sz w:val="22"/>
          <w:szCs w:val="22"/>
          <w:lang w:eastAsia="en-GB"/>
          <w14:ligatures w14:val="none"/>
        </w:rPr>
        <w:t xml:space="preserve">he </w:t>
      </w:r>
      <w:r w:rsidRPr="00652AAB">
        <w:rPr>
          <w:rFonts w:ascii="Arial" w:eastAsia="Times New Roman" w:hAnsi="Arial" w:cs="Arial"/>
          <w:kern w:val="0"/>
          <w:sz w:val="22"/>
          <w:szCs w:val="22"/>
          <w:lang w:eastAsia="en-GB"/>
          <w14:ligatures w14:val="none"/>
        </w:rPr>
        <w:t>new</w:t>
      </w:r>
      <w:r w:rsidR="00FE5180" w:rsidRPr="00652AAB">
        <w:rPr>
          <w:rFonts w:ascii="Arial" w:eastAsia="Times New Roman" w:hAnsi="Arial" w:cs="Arial"/>
          <w:kern w:val="0"/>
          <w:sz w:val="22"/>
          <w:szCs w:val="22"/>
          <w:lang w:eastAsia="en-GB"/>
          <w14:ligatures w14:val="none"/>
        </w:rPr>
        <w:t xml:space="preserve"> fence is out of keeping with the historic </w:t>
      </w:r>
      <w:r w:rsidRPr="00652AAB">
        <w:rPr>
          <w:rFonts w:ascii="Arial" w:eastAsia="Times New Roman" w:hAnsi="Arial" w:cs="Arial"/>
          <w:kern w:val="0"/>
          <w:sz w:val="22"/>
          <w:szCs w:val="22"/>
          <w:lang w:eastAsia="en-GB"/>
          <w14:ligatures w14:val="none"/>
        </w:rPr>
        <w:t>site frontage and</w:t>
      </w:r>
      <w:r w:rsidR="00FE5180" w:rsidRPr="00652AAB">
        <w:rPr>
          <w:rFonts w:ascii="Arial" w:eastAsia="Times New Roman" w:hAnsi="Arial" w:cs="Arial"/>
          <w:kern w:val="0"/>
          <w:sz w:val="22"/>
          <w:szCs w:val="22"/>
          <w:lang w:eastAsia="en-GB"/>
          <w14:ligatures w14:val="none"/>
        </w:rPr>
        <w:t xml:space="preserve"> appears overbearing and visually dominant </w:t>
      </w:r>
      <w:r w:rsidR="00FE5180" w:rsidRPr="000C5B55">
        <w:rPr>
          <w:rFonts w:ascii="Arial" w:eastAsia="Times New Roman" w:hAnsi="Arial" w:cs="Arial"/>
          <w:kern w:val="0"/>
          <w:sz w:val="22"/>
          <w:szCs w:val="22"/>
          <w:lang w:eastAsia="en-GB"/>
          <w14:ligatures w14:val="none"/>
        </w:rPr>
        <w:t xml:space="preserve">in contrast to the </w:t>
      </w:r>
      <w:r w:rsidR="004B48B7" w:rsidRPr="000C5B55">
        <w:rPr>
          <w:rFonts w:ascii="Arial" w:eastAsia="Times New Roman" w:hAnsi="Arial" w:cs="Arial"/>
          <w:kern w:val="0"/>
          <w:sz w:val="22"/>
          <w:szCs w:val="22"/>
          <w:lang w:eastAsia="en-GB"/>
          <w14:ligatures w14:val="none"/>
        </w:rPr>
        <w:t>original lower</w:t>
      </w:r>
      <w:r w:rsidR="00FE5180" w:rsidRPr="000C5B55">
        <w:rPr>
          <w:rFonts w:ascii="Arial" w:eastAsia="Times New Roman" w:hAnsi="Arial" w:cs="Arial"/>
          <w:kern w:val="0"/>
          <w:sz w:val="22"/>
          <w:szCs w:val="22"/>
          <w:lang w:eastAsia="en-GB"/>
          <w14:ligatures w14:val="none"/>
        </w:rPr>
        <w:t xml:space="preserve"> stone </w:t>
      </w:r>
      <w:r w:rsidR="004B48B7" w:rsidRPr="000C5B55">
        <w:rPr>
          <w:rFonts w:ascii="Arial" w:eastAsia="Times New Roman" w:hAnsi="Arial" w:cs="Arial"/>
          <w:kern w:val="0"/>
          <w:sz w:val="22"/>
          <w:szCs w:val="22"/>
          <w:lang w:eastAsia="en-GB"/>
          <w14:ligatures w14:val="none"/>
        </w:rPr>
        <w:t>wall</w:t>
      </w:r>
      <w:r w:rsidR="00953D54" w:rsidRPr="000C5B55">
        <w:rPr>
          <w:rFonts w:ascii="Arial" w:eastAsia="Times New Roman" w:hAnsi="Arial" w:cs="Arial"/>
          <w:kern w:val="0"/>
          <w:sz w:val="22"/>
          <w:szCs w:val="22"/>
          <w:lang w:eastAsia="en-GB"/>
          <w14:ligatures w14:val="none"/>
        </w:rPr>
        <w:t>.</w:t>
      </w:r>
      <w:r w:rsidR="00652AAB" w:rsidRPr="000C5B55">
        <w:rPr>
          <w:rFonts w:ascii="Arial" w:eastAsia="Times New Roman" w:hAnsi="Arial" w:cs="Arial"/>
          <w:kern w:val="0"/>
          <w:sz w:val="22"/>
          <w:szCs w:val="22"/>
          <w:lang w:eastAsia="en-GB"/>
          <w14:ligatures w14:val="none"/>
        </w:rPr>
        <w:t xml:space="preserve"> The proposal conflicts with WCS Policy 57 in this regard.</w:t>
      </w:r>
    </w:p>
    <w:p w14:paraId="6FE98C60" w14:textId="7B28577B" w:rsidR="00953D54" w:rsidRPr="000C5B55" w:rsidRDefault="00953D54" w:rsidP="003F088F">
      <w:pPr>
        <w:pStyle w:val="ListParagraph"/>
        <w:numPr>
          <w:ilvl w:val="1"/>
          <w:numId w:val="45"/>
        </w:numPr>
        <w:spacing w:after="0" w:line="240" w:lineRule="auto"/>
        <w:jc w:val="both"/>
        <w:rPr>
          <w:rFonts w:ascii="Arial" w:eastAsia="Times New Roman" w:hAnsi="Arial" w:cs="Arial"/>
          <w:kern w:val="0"/>
          <w:sz w:val="22"/>
          <w:szCs w:val="22"/>
          <w:lang w:eastAsia="en-GB"/>
          <w14:ligatures w14:val="none"/>
        </w:rPr>
      </w:pPr>
      <w:r w:rsidRPr="000C5B55">
        <w:rPr>
          <w:rFonts w:ascii="Arial" w:eastAsia="Times New Roman" w:hAnsi="Arial" w:cs="Arial"/>
          <w:kern w:val="0"/>
          <w:sz w:val="22"/>
          <w:szCs w:val="22"/>
          <w:lang w:eastAsia="en-GB"/>
          <w14:ligatures w14:val="none"/>
        </w:rPr>
        <w:t>The</w:t>
      </w:r>
      <w:r w:rsidR="002540B0" w:rsidRPr="000C5B55">
        <w:rPr>
          <w:rFonts w:ascii="Arial" w:eastAsia="Times New Roman" w:hAnsi="Arial" w:cs="Arial"/>
          <w:kern w:val="0"/>
          <w:sz w:val="22"/>
          <w:szCs w:val="22"/>
          <w:lang w:eastAsia="en-GB"/>
          <w14:ligatures w14:val="none"/>
        </w:rPr>
        <w:t xml:space="preserve">re was no structural reason to remove the </w:t>
      </w:r>
      <w:r w:rsidR="006E35A2" w:rsidRPr="000C5B55">
        <w:rPr>
          <w:rFonts w:ascii="Arial" w:eastAsia="Times New Roman" w:hAnsi="Arial" w:cs="Arial"/>
          <w:kern w:val="0"/>
          <w:sz w:val="22"/>
          <w:szCs w:val="22"/>
          <w:lang w:eastAsia="en-GB"/>
          <w14:ligatures w14:val="none"/>
        </w:rPr>
        <w:t>original stone</w:t>
      </w:r>
      <w:r w:rsidR="002540B0" w:rsidRPr="000C5B55">
        <w:rPr>
          <w:rFonts w:ascii="Arial" w:eastAsia="Times New Roman" w:hAnsi="Arial" w:cs="Arial"/>
          <w:kern w:val="0"/>
          <w:sz w:val="22"/>
          <w:szCs w:val="22"/>
          <w:lang w:eastAsia="en-GB"/>
          <w14:ligatures w14:val="none"/>
        </w:rPr>
        <w:t xml:space="preserve"> wall</w:t>
      </w:r>
      <w:r w:rsidR="00D80448" w:rsidRPr="000C5B55">
        <w:rPr>
          <w:rFonts w:ascii="Arial" w:eastAsia="Times New Roman" w:hAnsi="Arial" w:cs="Arial"/>
          <w:kern w:val="0"/>
          <w:sz w:val="22"/>
          <w:szCs w:val="22"/>
          <w:lang w:eastAsia="en-GB"/>
          <w14:ligatures w14:val="none"/>
        </w:rPr>
        <w:t>.</w:t>
      </w:r>
    </w:p>
    <w:p w14:paraId="69C50835" w14:textId="66E46822" w:rsidR="007B6FC4" w:rsidRDefault="007B6FC4" w:rsidP="003F088F">
      <w:pPr>
        <w:pStyle w:val="ListParagraph"/>
        <w:numPr>
          <w:ilvl w:val="1"/>
          <w:numId w:val="45"/>
        </w:numPr>
        <w:spacing w:after="0" w:line="240" w:lineRule="auto"/>
        <w:jc w:val="both"/>
        <w:rPr>
          <w:rFonts w:ascii="Arial" w:eastAsia="Times New Roman" w:hAnsi="Arial" w:cs="Arial"/>
          <w:kern w:val="0"/>
          <w:sz w:val="22"/>
          <w:szCs w:val="22"/>
          <w:lang w:eastAsia="en-GB"/>
          <w14:ligatures w14:val="none"/>
        </w:rPr>
      </w:pPr>
      <w:r w:rsidRPr="000C5B55">
        <w:rPr>
          <w:rFonts w:ascii="Arial" w:eastAsia="Times New Roman" w:hAnsi="Arial" w:cs="Arial"/>
          <w:kern w:val="0"/>
          <w:sz w:val="22"/>
          <w:szCs w:val="22"/>
          <w:lang w:eastAsia="en-GB"/>
          <w14:ligatures w14:val="none"/>
        </w:rPr>
        <w:lastRenderedPageBreak/>
        <w:t xml:space="preserve">The previous 2010 and 2015 proposals to construct a 2.4m fence behind the stone wall would have been </w:t>
      </w:r>
      <w:r w:rsidR="00A42ECA" w:rsidRPr="000C5B55">
        <w:rPr>
          <w:rFonts w:ascii="Arial" w:eastAsia="Times New Roman" w:hAnsi="Arial" w:cs="Arial"/>
          <w:kern w:val="0"/>
          <w:sz w:val="22"/>
          <w:szCs w:val="22"/>
          <w:lang w:eastAsia="en-GB"/>
          <w14:ligatures w14:val="none"/>
        </w:rPr>
        <w:t xml:space="preserve">preferable. </w:t>
      </w:r>
    </w:p>
    <w:p w14:paraId="6F3172DC" w14:textId="77777777" w:rsidR="00CC01CB" w:rsidRPr="000C5B55" w:rsidRDefault="00CC01CB" w:rsidP="003F088F">
      <w:pPr>
        <w:pStyle w:val="ListParagraph"/>
        <w:spacing w:after="0" w:line="240" w:lineRule="auto"/>
        <w:ind w:left="1440"/>
        <w:jc w:val="both"/>
        <w:rPr>
          <w:rFonts w:ascii="Arial" w:eastAsia="Times New Roman" w:hAnsi="Arial" w:cs="Arial"/>
          <w:kern w:val="0"/>
          <w:sz w:val="22"/>
          <w:szCs w:val="22"/>
          <w:lang w:eastAsia="en-GB"/>
          <w14:ligatures w14:val="none"/>
        </w:rPr>
      </w:pPr>
    </w:p>
    <w:p w14:paraId="5FC61195" w14:textId="26E83183" w:rsidR="00C656F5" w:rsidRPr="000C5B55" w:rsidRDefault="00A42ECA" w:rsidP="003F088F">
      <w:pPr>
        <w:pStyle w:val="ListParagraph"/>
        <w:numPr>
          <w:ilvl w:val="0"/>
          <w:numId w:val="45"/>
        </w:numPr>
        <w:spacing w:after="0" w:line="240" w:lineRule="auto"/>
        <w:jc w:val="both"/>
        <w:rPr>
          <w:rFonts w:ascii="Arial" w:eastAsia="Times New Roman" w:hAnsi="Arial" w:cs="Arial"/>
          <w:kern w:val="0"/>
          <w:sz w:val="22"/>
          <w:szCs w:val="22"/>
          <w:lang w:eastAsia="en-GB"/>
          <w14:ligatures w14:val="none"/>
        </w:rPr>
      </w:pPr>
      <w:r w:rsidRPr="000C5B55">
        <w:rPr>
          <w:rFonts w:ascii="Arial" w:eastAsia="Times New Roman" w:hAnsi="Arial" w:cs="Arial"/>
          <w:b/>
          <w:bCs/>
          <w:kern w:val="0"/>
          <w:sz w:val="22"/>
          <w:szCs w:val="22"/>
          <w:lang w:eastAsia="en-GB"/>
          <w14:ligatures w14:val="none"/>
        </w:rPr>
        <w:t>Ecology and Biodiversity Net Gain</w:t>
      </w:r>
      <w:r w:rsidR="00D5609A" w:rsidRPr="000C5B55">
        <w:rPr>
          <w:rFonts w:ascii="Arial" w:eastAsia="Times New Roman" w:hAnsi="Arial" w:cs="Arial"/>
          <w:b/>
          <w:bCs/>
          <w:kern w:val="0"/>
          <w:sz w:val="22"/>
          <w:szCs w:val="22"/>
          <w:lang w:eastAsia="en-GB"/>
          <w14:ligatures w14:val="none"/>
        </w:rPr>
        <w:t>:</w:t>
      </w:r>
    </w:p>
    <w:p w14:paraId="3BE553D4" w14:textId="36DDA730" w:rsidR="007E243A" w:rsidRPr="000C5B55" w:rsidRDefault="00D211C9" w:rsidP="003F088F">
      <w:pPr>
        <w:pStyle w:val="ListParagraph"/>
        <w:numPr>
          <w:ilvl w:val="1"/>
          <w:numId w:val="45"/>
        </w:numPr>
        <w:spacing w:after="0" w:line="240" w:lineRule="auto"/>
        <w:jc w:val="both"/>
        <w:rPr>
          <w:rFonts w:ascii="Arial" w:eastAsia="Times New Roman" w:hAnsi="Arial" w:cs="Arial"/>
          <w:kern w:val="0"/>
          <w:sz w:val="22"/>
          <w:szCs w:val="22"/>
          <w:lang w:eastAsia="en-GB"/>
          <w14:ligatures w14:val="none"/>
        </w:rPr>
      </w:pPr>
      <w:r w:rsidRPr="000C5B55">
        <w:rPr>
          <w:rFonts w:ascii="Arial" w:eastAsia="Times New Roman" w:hAnsi="Arial" w:cs="Arial"/>
          <w:kern w:val="0"/>
          <w:sz w:val="22"/>
          <w:szCs w:val="22"/>
          <w:lang w:eastAsia="en-GB"/>
          <w14:ligatures w14:val="none"/>
        </w:rPr>
        <w:t>No meaningful biodiversity measures have been delivered, with the site largely tarmacked</w:t>
      </w:r>
      <w:r w:rsidR="0098637C" w:rsidRPr="000C5B55">
        <w:rPr>
          <w:rFonts w:ascii="Arial" w:eastAsia="Times New Roman" w:hAnsi="Arial" w:cs="Arial"/>
          <w:kern w:val="0"/>
          <w:sz w:val="22"/>
          <w:szCs w:val="22"/>
          <w:lang w:eastAsia="en-GB"/>
          <w14:ligatures w14:val="none"/>
        </w:rPr>
        <w:t xml:space="preserve">. </w:t>
      </w:r>
      <w:r w:rsidR="000C5B55" w:rsidRPr="000C5B55">
        <w:rPr>
          <w:rFonts w:ascii="Arial" w:eastAsia="Times New Roman" w:hAnsi="Arial" w:cs="Arial"/>
          <w:kern w:val="0"/>
          <w:sz w:val="22"/>
          <w:szCs w:val="22"/>
          <w:lang w:eastAsia="en-GB"/>
          <w14:ligatures w14:val="none"/>
        </w:rPr>
        <w:t>It appears that the ecological enhancement measures secured by condition on the 202</w:t>
      </w:r>
      <w:r w:rsidR="00431ED7">
        <w:rPr>
          <w:rFonts w:ascii="Arial" w:eastAsia="Times New Roman" w:hAnsi="Arial" w:cs="Arial"/>
          <w:kern w:val="0"/>
          <w:sz w:val="22"/>
          <w:szCs w:val="22"/>
          <w:lang w:eastAsia="en-GB"/>
          <w14:ligatures w14:val="none"/>
        </w:rPr>
        <w:t>4</w:t>
      </w:r>
      <w:r w:rsidR="000C5B55" w:rsidRPr="000C5B55">
        <w:rPr>
          <w:rFonts w:ascii="Arial" w:eastAsia="Times New Roman" w:hAnsi="Arial" w:cs="Arial"/>
          <w:kern w:val="0"/>
          <w:sz w:val="22"/>
          <w:szCs w:val="22"/>
          <w:lang w:eastAsia="en-GB"/>
          <w14:ligatures w14:val="none"/>
        </w:rPr>
        <w:t xml:space="preserve"> consent have not been delivered, meaning the approved development has not been lawfully implemented in relation to that condition</w:t>
      </w:r>
      <w:r w:rsidR="00435D18" w:rsidRPr="000C5B55">
        <w:rPr>
          <w:rFonts w:ascii="Arial" w:eastAsia="Times New Roman" w:hAnsi="Arial" w:cs="Arial"/>
          <w:kern w:val="0"/>
          <w:sz w:val="22"/>
          <w:szCs w:val="22"/>
          <w:lang w:eastAsia="en-GB"/>
          <w14:ligatures w14:val="none"/>
        </w:rPr>
        <w:t>.</w:t>
      </w:r>
    </w:p>
    <w:p w14:paraId="5D2928D9" w14:textId="77777777" w:rsidR="007E243A" w:rsidRPr="005E4CE9" w:rsidRDefault="007E243A" w:rsidP="003F088F">
      <w:pPr>
        <w:spacing w:after="0" w:line="240" w:lineRule="auto"/>
        <w:jc w:val="both"/>
        <w:rPr>
          <w:rFonts w:ascii="Arial" w:eastAsia="Times New Roman" w:hAnsi="Arial" w:cs="Arial"/>
          <w:kern w:val="0"/>
          <w:sz w:val="22"/>
          <w:szCs w:val="22"/>
          <w:highlight w:val="yellow"/>
          <w:lang w:eastAsia="en-GB"/>
          <w14:ligatures w14:val="none"/>
        </w:rPr>
      </w:pPr>
    </w:p>
    <w:p w14:paraId="015D0FD1" w14:textId="381B5491" w:rsidR="00DD54F0" w:rsidRPr="006479AD" w:rsidRDefault="0044101F" w:rsidP="003F088F">
      <w:pPr>
        <w:spacing w:after="0" w:line="240" w:lineRule="auto"/>
        <w:jc w:val="both"/>
        <w:rPr>
          <w:rFonts w:ascii="Arial" w:eastAsia="Times New Roman" w:hAnsi="Arial" w:cs="Arial"/>
          <w:b/>
          <w:bCs/>
          <w:color w:val="000000"/>
          <w:kern w:val="0"/>
          <w:sz w:val="22"/>
          <w:szCs w:val="22"/>
          <w:lang w:eastAsia="en-GB"/>
          <w14:ligatures w14:val="none"/>
        </w:rPr>
      </w:pPr>
      <w:r w:rsidRPr="006479AD">
        <w:rPr>
          <w:rFonts w:ascii="Arial" w:eastAsia="Times New Roman" w:hAnsi="Arial" w:cs="Arial"/>
          <w:b/>
          <w:bCs/>
          <w:color w:val="000000"/>
          <w:kern w:val="0"/>
          <w:sz w:val="22"/>
          <w:szCs w:val="22"/>
          <w:lang w:eastAsia="en-GB"/>
          <w14:ligatures w14:val="none"/>
        </w:rPr>
        <w:t>PLANNING ASSESSMENT</w:t>
      </w:r>
    </w:p>
    <w:p w14:paraId="764469D4" w14:textId="77777777" w:rsidR="00040B3C" w:rsidRPr="006479AD" w:rsidRDefault="00040B3C" w:rsidP="003F088F">
      <w:pPr>
        <w:spacing w:after="0" w:line="240" w:lineRule="auto"/>
        <w:jc w:val="both"/>
        <w:rPr>
          <w:rFonts w:ascii="Arial" w:eastAsia="Times New Roman" w:hAnsi="Arial" w:cs="Arial"/>
          <w:color w:val="000000"/>
          <w:kern w:val="0"/>
          <w:sz w:val="22"/>
          <w:szCs w:val="22"/>
          <w:lang w:eastAsia="en-GB"/>
          <w14:ligatures w14:val="none"/>
        </w:rPr>
      </w:pPr>
    </w:p>
    <w:p w14:paraId="199A14EC" w14:textId="77777777" w:rsidR="00A406C1" w:rsidRPr="006479AD" w:rsidRDefault="00A406C1" w:rsidP="003F088F">
      <w:pPr>
        <w:spacing w:after="0" w:line="240" w:lineRule="auto"/>
        <w:jc w:val="both"/>
        <w:rPr>
          <w:rFonts w:ascii="Arial" w:eastAsia="Times New Roman" w:hAnsi="Arial" w:cs="Arial"/>
          <w:color w:val="000000"/>
          <w:kern w:val="0"/>
          <w:sz w:val="22"/>
          <w:szCs w:val="22"/>
          <w:lang w:eastAsia="en-GB"/>
          <w14:ligatures w14:val="none"/>
        </w:rPr>
      </w:pPr>
      <w:r w:rsidRPr="006479AD">
        <w:rPr>
          <w:rFonts w:ascii="Arial" w:eastAsia="Times New Roman" w:hAnsi="Arial" w:cs="Arial"/>
          <w:color w:val="000000"/>
          <w:kern w:val="0"/>
          <w:sz w:val="22"/>
          <w:szCs w:val="22"/>
          <w:lang w:eastAsia="en-GB"/>
          <w14:ligatures w14:val="none"/>
        </w:rPr>
        <w:t xml:space="preserve">Section 38(6) of the Planning and Compulsory Purchase Act 2004 states that planning decisions must be made in accordance with the development plan unless material considerations indicate otherwise. In accordance with this requirement, this application has been assessed against the relevant policies of the development plan and the material considerations listed above.  </w:t>
      </w:r>
    </w:p>
    <w:p w14:paraId="47217248" w14:textId="77777777" w:rsidR="00A406C1" w:rsidRPr="006479AD" w:rsidRDefault="00A406C1" w:rsidP="003F088F">
      <w:pPr>
        <w:spacing w:after="0" w:line="240" w:lineRule="auto"/>
        <w:jc w:val="both"/>
        <w:rPr>
          <w:rFonts w:ascii="Arial" w:eastAsia="Times New Roman" w:hAnsi="Arial" w:cs="Arial"/>
          <w:color w:val="000000"/>
          <w:kern w:val="0"/>
          <w:sz w:val="22"/>
          <w:szCs w:val="22"/>
          <w:lang w:eastAsia="en-GB"/>
          <w14:ligatures w14:val="none"/>
        </w:rPr>
      </w:pPr>
    </w:p>
    <w:p w14:paraId="692A181C" w14:textId="77777777" w:rsidR="00A406C1" w:rsidRPr="006479AD" w:rsidRDefault="00A406C1" w:rsidP="003F088F">
      <w:pPr>
        <w:spacing w:after="0" w:line="240" w:lineRule="auto"/>
        <w:jc w:val="both"/>
        <w:rPr>
          <w:rFonts w:ascii="Arial" w:eastAsia="Times New Roman" w:hAnsi="Arial" w:cs="Arial"/>
          <w:color w:val="000000"/>
          <w:kern w:val="0"/>
          <w:sz w:val="22"/>
          <w:szCs w:val="22"/>
          <w:lang w:eastAsia="en-GB"/>
          <w14:ligatures w14:val="none"/>
        </w:rPr>
      </w:pPr>
      <w:r w:rsidRPr="006479AD">
        <w:rPr>
          <w:rFonts w:ascii="Arial" w:eastAsia="Times New Roman" w:hAnsi="Arial" w:cs="Arial"/>
          <w:color w:val="000000"/>
          <w:kern w:val="0"/>
          <w:sz w:val="22"/>
          <w:szCs w:val="22"/>
          <w:lang w:eastAsia="en-GB"/>
          <w14:ligatures w14:val="none"/>
        </w:rPr>
        <w:t xml:space="preserve">Having regard to the planning context and nature of the proposal, the following key matters are considered pertinent to the assessment of the proposal and are addressed in turn: </w:t>
      </w:r>
    </w:p>
    <w:p w14:paraId="0EEBCFDA" w14:textId="77777777" w:rsidR="00A406C1" w:rsidRPr="006479AD" w:rsidRDefault="00A406C1" w:rsidP="003F088F">
      <w:pPr>
        <w:spacing w:after="0" w:line="240" w:lineRule="auto"/>
        <w:jc w:val="both"/>
        <w:rPr>
          <w:rFonts w:ascii="Arial" w:eastAsia="Times New Roman" w:hAnsi="Arial" w:cs="Arial"/>
          <w:color w:val="000000"/>
          <w:kern w:val="0"/>
          <w:sz w:val="22"/>
          <w:szCs w:val="22"/>
          <w:lang w:eastAsia="en-GB"/>
          <w14:ligatures w14:val="none"/>
        </w:rPr>
      </w:pPr>
    </w:p>
    <w:p w14:paraId="6441782D" w14:textId="77777777" w:rsidR="00826C9B" w:rsidRPr="006479AD" w:rsidRDefault="00826C9B" w:rsidP="003F088F">
      <w:pPr>
        <w:pStyle w:val="ListParagraph"/>
        <w:numPr>
          <w:ilvl w:val="0"/>
          <w:numId w:val="39"/>
        </w:numPr>
        <w:spacing w:after="0" w:line="240" w:lineRule="auto"/>
        <w:jc w:val="both"/>
        <w:rPr>
          <w:rFonts w:ascii="Arial" w:eastAsia="Times New Roman" w:hAnsi="Arial" w:cs="Arial"/>
          <w:color w:val="000000"/>
          <w:kern w:val="0"/>
          <w:sz w:val="22"/>
          <w:szCs w:val="22"/>
          <w:lang w:eastAsia="en-GB"/>
          <w14:ligatures w14:val="none"/>
        </w:rPr>
      </w:pPr>
      <w:r w:rsidRPr="006479AD">
        <w:rPr>
          <w:rFonts w:ascii="Arial" w:eastAsia="Times New Roman" w:hAnsi="Arial" w:cs="Arial"/>
          <w:color w:val="000000"/>
          <w:kern w:val="0"/>
          <w:sz w:val="22"/>
          <w:szCs w:val="22"/>
          <w:lang w:eastAsia="en-GB"/>
          <w14:ligatures w14:val="none"/>
        </w:rPr>
        <w:t>Principle of development</w:t>
      </w:r>
    </w:p>
    <w:p w14:paraId="0D71A1DD" w14:textId="1C25768B" w:rsidR="00F3790B" w:rsidRPr="006479AD" w:rsidRDefault="00A406C1" w:rsidP="003F088F">
      <w:pPr>
        <w:pStyle w:val="ListParagraph"/>
        <w:numPr>
          <w:ilvl w:val="0"/>
          <w:numId w:val="39"/>
        </w:numPr>
        <w:spacing w:after="0" w:line="240" w:lineRule="auto"/>
        <w:jc w:val="both"/>
        <w:rPr>
          <w:rFonts w:ascii="Arial" w:eastAsia="Times New Roman" w:hAnsi="Arial" w:cs="Arial"/>
          <w:color w:val="000000"/>
          <w:kern w:val="0"/>
          <w:sz w:val="22"/>
          <w:szCs w:val="22"/>
          <w:lang w:eastAsia="en-GB"/>
          <w14:ligatures w14:val="none"/>
        </w:rPr>
      </w:pPr>
      <w:r w:rsidRPr="006479AD">
        <w:rPr>
          <w:rFonts w:ascii="Arial" w:eastAsia="Times New Roman" w:hAnsi="Arial" w:cs="Arial"/>
          <w:color w:val="000000"/>
          <w:kern w:val="0"/>
          <w:sz w:val="22"/>
          <w:szCs w:val="22"/>
          <w:lang w:eastAsia="en-GB"/>
          <w14:ligatures w14:val="none"/>
        </w:rPr>
        <w:t>Design</w:t>
      </w:r>
    </w:p>
    <w:p w14:paraId="795A04F3" w14:textId="0D2710EA" w:rsidR="00A406C1" w:rsidRPr="006479AD" w:rsidRDefault="00826C9B" w:rsidP="003F088F">
      <w:pPr>
        <w:pStyle w:val="ListParagraph"/>
        <w:numPr>
          <w:ilvl w:val="0"/>
          <w:numId w:val="39"/>
        </w:numPr>
        <w:spacing w:after="0" w:line="240" w:lineRule="auto"/>
        <w:jc w:val="both"/>
        <w:rPr>
          <w:rFonts w:ascii="Arial" w:eastAsia="Times New Roman" w:hAnsi="Arial" w:cs="Arial"/>
          <w:color w:val="000000"/>
          <w:kern w:val="0"/>
          <w:sz w:val="22"/>
          <w:szCs w:val="22"/>
          <w:lang w:eastAsia="en-GB"/>
          <w14:ligatures w14:val="none"/>
        </w:rPr>
      </w:pPr>
      <w:r w:rsidRPr="006479AD">
        <w:rPr>
          <w:rFonts w:ascii="Arial" w:eastAsia="Times New Roman" w:hAnsi="Arial" w:cs="Arial"/>
          <w:color w:val="000000"/>
          <w:kern w:val="0"/>
          <w:sz w:val="22"/>
          <w:szCs w:val="22"/>
          <w:lang w:eastAsia="en-GB"/>
          <w14:ligatures w14:val="none"/>
        </w:rPr>
        <w:t>Heritage</w:t>
      </w:r>
    </w:p>
    <w:p w14:paraId="3A4FCDD3" w14:textId="6DF8BB62" w:rsidR="00F2107B" w:rsidRPr="00B50B00" w:rsidRDefault="00A406C1" w:rsidP="003F088F">
      <w:pPr>
        <w:pStyle w:val="ListParagraph"/>
        <w:numPr>
          <w:ilvl w:val="0"/>
          <w:numId w:val="39"/>
        </w:numPr>
        <w:spacing w:after="0" w:line="240" w:lineRule="auto"/>
        <w:jc w:val="both"/>
        <w:rPr>
          <w:rFonts w:ascii="Arial" w:eastAsia="Times New Roman" w:hAnsi="Arial" w:cs="Arial"/>
          <w:kern w:val="0"/>
          <w:sz w:val="22"/>
          <w:szCs w:val="22"/>
          <w:lang w:eastAsia="en-GB"/>
          <w14:ligatures w14:val="none"/>
        </w:rPr>
      </w:pPr>
      <w:r w:rsidRPr="00B50B00">
        <w:rPr>
          <w:rFonts w:ascii="Arial" w:eastAsia="Times New Roman" w:hAnsi="Arial" w:cs="Arial"/>
          <w:color w:val="000000"/>
          <w:kern w:val="0"/>
          <w:sz w:val="22"/>
          <w:szCs w:val="22"/>
          <w:lang w:eastAsia="en-GB"/>
          <w14:ligatures w14:val="none"/>
        </w:rPr>
        <w:t xml:space="preserve">Other </w:t>
      </w:r>
      <w:r w:rsidRPr="00B50B00">
        <w:rPr>
          <w:rFonts w:ascii="Arial" w:eastAsia="Times New Roman" w:hAnsi="Arial" w:cs="Arial"/>
          <w:kern w:val="0"/>
          <w:sz w:val="22"/>
          <w:szCs w:val="22"/>
          <w:lang w:eastAsia="en-GB"/>
          <w14:ligatures w14:val="none"/>
        </w:rPr>
        <w:t>matters</w:t>
      </w:r>
    </w:p>
    <w:p w14:paraId="4535F10C" w14:textId="77777777" w:rsidR="00667E09" w:rsidRPr="00B50B00" w:rsidRDefault="00667E09" w:rsidP="003F088F">
      <w:pPr>
        <w:pStyle w:val="Heading2"/>
        <w:numPr>
          <w:ilvl w:val="0"/>
          <w:numId w:val="0"/>
        </w:numPr>
        <w:spacing w:before="0" w:after="0" w:line="240" w:lineRule="auto"/>
        <w:rPr>
          <w:rFonts w:ascii="Arial" w:hAnsi="Arial" w:cs="Arial"/>
          <w:color w:val="auto"/>
          <w:sz w:val="22"/>
          <w:szCs w:val="22"/>
          <w:lang w:eastAsia="en-GB"/>
        </w:rPr>
      </w:pPr>
    </w:p>
    <w:p w14:paraId="14C37ECB" w14:textId="77777777" w:rsidR="00106434" w:rsidRPr="00B50B00" w:rsidRDefault="00106434" w:rsidP="003F088F">
      <w:pPr>
        <w:pStyle w:val="ListParagraph"/>
        <w:keepNext/>
        <w:keepLines/>
        <w:numPr>
          <w:ilvl w:val="0"/>
          <w:numId w:val="42"/>
        </w:numPr>
        <w:spacing w:after="0" w:line="240" w:lineRule="auto"/>
        <w:contextualSpacing w:val="0"/>
        <w:outlineLvl w:val="0"/>
        <w:rPr>
          <w:rFonts w:ascii="Arial" w:eastAsiaTheme="majorEastAsia" w:hAnsi="Arial" w:cs="Arial"/>
          <w:vanish/>
          <w:sz w:val="22"/>
          <w:szCs w:val="22"/>
          <w:lang w:eastAsia="en-GB"/>
        </w:rPr>
      </w:pPr>
    </w:p>
    <w:p w14:paraId="0727C77D" w14:textId="77777777" w:rsidR="00106434" w:rsidRPr="00B50B00" w:rsidRDefault="00106434" w:rsidP="003F088F">
      <w:pPr>
        <w:pStyle w:val="ListParagraph"/>
        <w:keepNext/>
        <w:keepLines/>
        <w:numPr>
          <w:ilvl w:val="0"/>
          <w:numId w:val="42"/>
        </w:numPr>
        <w:spacing w:after="0" w:line="240" w:lineRule="auto"/>
        <w:contextualSpacing w:val="0"/>
        <w:outlineLvl w:val="0"/>
        <w:rPr>
          <w:rFonts w:ascii="Arial" w:eastAsiaTheme="majorEastAsia" w:hAnsi="Arial" w:cs="Arial"/>
          <w:vanish/>
          <w:sz w:val="22"/>
          <w:szCs w:val="22"/>
          <w:lang w:eastAsia="en-GB"/>
        </w:rPr>
      </w:pPr>
    </w:p>
    <w:p w14:paraId="18080920" w14:textId="77777777" w:rsidR="00106434" w:rsidRPr="00B50B00" w:rsidRDefault="00106434" w:rsidP="003F088F">
      <w:pPr>
        <w:pStyle w:val="ListParagraph"/>
        <w:keepNext/>
        <w:keepLines/>
        <w:numPr>
          <w:ilvl w:val="0"/>
          <w:numId w:val="42"/>
        </w:numPr>
        <w:spacing w:after="0" w:line="240" w:lineRule="auto"/>
        <w:contextualSpacing w:val="0"/>
        <w:outlineLvl w:val="0"/>
        <w:rPr>
          <w:rFonts w:ascii="Arial" w:eastAsiaTheme="majorEastAsia" w:hAnsi="Arial" w:cs="Arial"/>
          <w:vanish/>
          <w:sz w:val="22"/>
          <w:szCs w:val="22"/>
          <w:lang w:eastAsia="en-GB"/>
        </w:rPr>
      </w:pPr>
    </w:p>
    <w:p w14:paraId="11759A5D" w14:textId="77777777" w:rsidR="00106434" w:rsidRPr="00B50B00" w:rsidRDefault="00106434" w:rsidP="003F088F">
      <w:pPr>
        <w:pStyle w:val="ListParagraph"/>
        <w:keepNext/>
        <w:keepLines/>
        <w:numPr>
          <w:ilvl w:val="0"/>
          <w:numId w:val="42"/>
        </w:numPr>
        <w:spacing w:after="0" w:line="240" w:lineRule="auto"/>
        <w:contextualSpacing w:val="0"/>
        <w:outlineLvl w:val="0"/>
        <w:rPr>
          <w:rFonts w:ascii="Arial" w:eastAsiaTheme="majorEastAsia" w:hAnsi="Arial" w:cs="Arial"/>
          <w:vanish/>
          <w:sz w:val="22"/>
          <w:szCs w:val="22"/>
          <w:lang w:eastAsia="en-GB"/>
        </w:rPr>
      </w:pPr>
    </w:p>
    <w:p w14:paraId="58CF7C8D" w14:textId="77777777" w:rsidR="00106434" w:rsidRPr="00B50B00" w:rsidRDefault="00106434" w:rsidP="003F088F">
      <w:pPr>
        <w:pStyle w:val="ListParagraph"/>
        <w:keepNext/>
        <w:keepLines/>
        <w:numPr>
          <w:ilvl w:val="0"/>
          <w:numId w:val="42"/>
        </w:numPr>
        <w:spacing w:after="0" w:line="240" w:lineRule="auto"/>
        <w:contextualSpacing w:val="0"/>
        <w:outlineLvl w:val="0"/>
        <w:rPr>
          <w:rFonts w:ascii="Arial" w:eastAsiaTheme="majorEastAsia" w:hAnsi="Arial" w:cs="Arial"/>
          <w:vanish/>
          <w:sz w:val="22"/>
          <w:szCs w:val="22"/>
          <w:lang w:eastAsia="en-GB"/>
        </w:rPr>
      </w:pPr>
    </w:p>
    <w:p w14:paraId="6F4320CD" w14:textId="77777777" w:rsidR="00106434" w:rsidRPr="00B50B00" w:rsidRDefault="00106434" w:rsidP="003F088F">
      <w:pPr>
        <w:pStyle w:val="ListParagraph"/>
        <w:keepNext/>
        <w:keepLines/>
        <w:numPr>
          <w:ilvl w:val="0"/>
          <w:numId w:val="42"/>
        </w:numPr>
        <w:spacing w:after="0" w:line="240" w:lineRule="auto"/>
        <w:contextualSpacing w:val="0"/>
        <w:outlineLvl w:val="0"/>
        <w:rPr>
          <w:rFonts w:ascii="Arial" w:eastAsiaTheme="majorEastAsia" w:hAnsi="Arial" w:cs="Arial"/>
          <w:vanish/>
          <w:sz w:val="22"/>
          <w:szCs w:val="22"/>
          <w:lang w:eastAsia="en-GB"/>
        </w:rPr>
      </w:pPr>
    </w:p>
    <w:p w14:paraId="3F53F1B3" w14:textId="77777777" w:rsidR="00106434" w:rsidRPr="00B50B00" w:rsidRDefault="00106434" w:rsidP="003F088F">
      <w:pPr>
        <w:pStyle w:val="ListParagraph"/>
        <w:keepNext/>
        <w:keepLines/>
        <w:numPr>
          <w:ilvl w:val="0"/>
          <w:numId w:val="42"/>
        </w:numPr>
        <w:spacing w:after="0" w:line="240" w:lineRule="auto"/>
        <w:contextualSpacing w:val="0"/>
        <w:outlineLvl w:val="0"/>
        <w:rPr>
          <w:rFonts w:ascii="Arial" w:eastAsiaTheme="majorEastAsia" w:hAnsi="Arial" w:cs="Arial"/>
          <w:vanish/>
          <w:sz w:val="22"/>
          <w:szCs w:val="22"/>
          <w:lang w:eastAsia="en-GB"/>
        </w:rPr>
      </w:pPr>
    </w:p>
    <w:p w14:paraId="5BD55840" w14:textId="77777777" w:rsidR="00106434" w:rsidRPr="00B50B00" w:rsidRDefault="00106434" w:rsidP="003F088F">
      <w:pPr>
        <w:pStyle w:val="ListParagraph"/>
        <w:keepNext/>
        <w:keepLines/>
        <w:numPr>
          <w:ilvl w:val="0"/>
          <w:numId w:val="42"/>
        </w:numPr>
        <w:spacing w:after="0" w:line="240" w:lineRule="auto"/>
        <w:contextualSpacing w:val="0"/>
        <w:outlineLvl w:val="0"/>
        <w:rPr>
          <w:rFonts w:ascii="Arial" w:eastAsiaTheme="majorEastAsia" w:hAnsi="Arial" w:cs="Arial"/>
          <w:vanish/>
          <w:sz w:val="22"/>
          <w:szCs w:val="22"/>
          <w:lang w:eastAsia="en-GB"/>
        </w:rPr>
      </w:pPr>
    </w:p>
    <w:p w14:paraId="0FAA78AA" w14:textId="77777777" w:rsidR="00106434" w:rsidRPr="00B50B00" w:rsidRDefault="00106434" w:rsidP="003F088F">
      <w:pPr>
        <w:pStyle w:val="ListParagraph"/>
        <w:keepNext/>
        <w:keepLines/>
        <w:numPr>
          <w:ilvl w:val="0"/>
          <w:numId w:val="42"/>
        </w:numPr>
        <w:spacing w:after="0" w:line="240" w:lineRule="auto"/>
        <w:contextualSpacing w:val="0"/>
        <w:outlineLvl w:val="0"/>
        <w:rPr>
          <w:rFonts w:ascii="Arial" w:eastAsiaTheme="majorEastAsia" w:hAnsi="Arial" w:cs="Arial"/>
          <w:vanish/>
          <w:sz w:val="22"/>
          <w:szCs w:val="22"/>
          <w:lang w:eastAsia="en-GB"/>
        </w:rPr>
      </w:pPr>
    </w:p>
    <w:p w14:paraId="58CAF0BA" w14:textId="1216C548" w:rsidR="00602708" w:rsidRPr="00D74C8A" w:rsidRDefault="00602708" w:rsidP="003F088F">
      <w:pPr>
        <w:pStyle w:val="Heading2"/>
        <w:keepNext w:val="0"/>
        <w:keepLines w:val="0"/>
        <w:numPr>
          <w:ilvl w:val="0"/>
          <w:numId w:val="0"/>
        </w:numPr>
        <w:spacing w:before="0" w:after="0" w:line="240" w:lineRule="auto"/>
        <w:ind w:left="576" w:hanging="576"/>
        <w:jc w:val="both"/>
        <w:rPr>
          <w:rFonts w:ascii="Arial" w:hAnsi="Arial" w:cs="Arial"/>
          <w:b/>
          <w:bCs/>
          <w:color w:val="auto"/>
          <w:sz w:val="22"/>
          <w:szCs w:val="22"/>
          <w:lang w:eastAsia="en-GB"/>
        </w:rPr>
      </w:pPr>
      <w:r w:rsidRPr="00D74C8A">
        <w:rPr>
          <w:rFonts w:ascii="Arial" w:hAnsi="Arial" w:cs="Arial"/>
          <w:b/>
          <w:bCs/>
          <w:color w:val="auto"/>
          <w:sz w:val="22"/>
          <w:szCs w:val="22"/>
          <w:lang w:eastAsia="en-GB"/>
        </w:rPr>
        <w:t>Principle of Development</w:t>
      </w:r>
    </w:p>
    <w:p w14:paraId="7C81EFED" w14:textId="77777777" w:rsidR="00602708" w:rsidRPr="00D74C8A" w:rsidRDefault="00602708" w:rsidP="003F088F">
      <w:pPr>
        <w:spacing w:after="0" w:line="240" w:lineRule="auto"/>
        <w:jc w:val="both"/>
        <w:rPr>
          <w:rFonts w:ascii="Arial" w:hAnsi="Arial" w:cs="Arial"/>
          <w:sz w:val="22"/>
          <w:szCs w:val="22"/>
          <w:lang w:eastAsia="en-GB"/>
        </w:rPr>
      </w:pPr>
    </w:p>
    <w:p w14:paraId="7C756035" w14:textId="241E5361" w:rsidR="00DD2C2E" w:rsidRPr="00D74C8A" w:rsidRDefault="00C90E04" w:rsidP="003F088F">
      <w:pPr>
        <w:pStyle w:val="Heading2"/>
        <w:keepNext w:val="0"/>
        <w:keepLines w:val="0"/>
        <w:spacing w:before="0" w:after="0" w:line="240" w:lineRule="auto"/>
        <w:jc w:val="both"/>
        <w:rPr>
          <w:rFonts w:ascii="Arial" w:hAnsi="Arial" w:cs="Arial"/>
          <w:color w:val="auto"/>
          <w:sz w:val="22"/>
          <w:szCs w:val="22"/>
          <w:lang w:eastAsia="en-GB"/>
        </w:rPr>
      </w:pPr>
      <w:r w:rsidRPr="00D74C8A">
        <w:rPr>
          <w:rFonts w:ascii="Arial" w:hAnsi="Arial" w:cs="Arial"/>
          <w:color w:val="auto"/>
          <w:sz w:val="22"/>
          <w:szCs w:val="22"/>
          <w:lang w:eastAsia="en-GB"/>
        </w:rPr>
        <w:t xml:space="preserve">WCS </w:t>
      </w:r>
      <w:r w:rsidR="000E5CEB" w:rsidRPr="00D74C8A">
        <w:rPr>
          <w:rFonts w:ascii="Arial" w:hAnsi="Arial" w:cs="Arial"/>
          <w:color w:val="auto"/>
          <w:sz w:val="22"/>
          <w:szCs w:val="22"/>
          <w:lang w:eastAsia="en-GB"/>
        </w:rPr>
        <w:t xml:space="preserve">Core Policy 1 establishes the settlement hierarchy for Wiltshire and the scale of development appropriate for each settlement type. </w:t>
      </w:r>
    </w:p>
    <w:p w14:paraId="0D99867A" w14:textId="77777777" w:rsidR="00DD2C2E" w:rsidRPr="00D74C8A" w:rsidRDefault="00DD2C2E" w:rsidP="003F088F">
      <w:pPr>
        <w:pStyle w:val="Heading3"/>
        <w:keepNext w:val="0"/>
        <w:keepLines w:val="0"/>
        <w:numPr>
          <w:ilvl w:val="0"/>
          <w:numId w:val="0"/>
        </w:numPr>
        <w:spacing w:before="0" w:after="0" w:line="240" w:lineRule="auto"/>
        <w:ind w:left="720"/>
        <w:jc w:val="both"/>
        <w:rPr>
          <w:rFonts w:ascii="Arial" w:hAnsi="Arial" w:cs="Arial"/>
          <w:color w:val="auto"/>
          <w:sz w:val="22"/>
          <w:szCs w:val="22"/>
          <w:lang w:eastAsia="en-GB"/>
        </w:rPr>
      </w:pPr>
    </w:p>
    <w:p w14:paraId="1DC1267F" w14:textId="1FEAE9FE" w:rsidR="00E27385" w:rsidRPr="00D74C8A" w:rsidRDefault="00E27385" w:rsidP="003F088F">
      <w:pPr>
        <w:pStyle w:val="Heading2"/>
        <w:keepNext w:val="0"/>
        <w:keepLines w:val="0"/>
        <w:spacing w:before="0" w:after="0" w:line="240" w:lineRule="auto"/>
        <w:jc w:val="both"/>
        <w:rPr>
          <w:rFonts w:ascii="Arial" w:hAnsi="Arial" w:cs="Arial"/>
          <w:color w:val="auto"/>
          <w:sz w:val="22"/>
          <w:szCs w:val="22"/>
          <w:lang w:eastAsia="en-GB"/>
        </w:rPr>
      </w:pPr>
      <w:r w:rsidRPr="00D74C8A">
        <w:rPr>
          <w:rFonts w:ascii="Arial" w:hAnsi="Arial" w:cs="Arial"/>
          <w:color w:val="auto"/>
          <w:sz w:val="22"/>
          <w:szCs w:val="22"/>
          <w:lang w:eastAsia="en-GB"/>
        </w:rPr>
        <w:t xml:space="preserve">It defines Principal Settlements as strategically important centres and the primary focus of development </w:t>
      </w:r>
      <w:r w:rsidR="002F2EFA" w:rsidRPr="00D74C8A">
        <w:rPr>
          <w:rFonts w:ascii="Arial" w:hAnsi="Arial" w:cs="Arial"/>
          <w:color w:val="auto"/>
          <w:sz w:val="22"/>
          <w:szCs w:val="22"/>
          <w:lang w:eastAsia="en-GB"/>
        </w:rPr>
        <w:t xml:space="preserve">in order to safeguard and enhance their strategic roles as employment and service centres. </w:t>
      </w:r>
      <w:r w:rsidR="00D74ACF" w:rsidRPr="00D74C8A">
        <w:rPr>
          <w:rFonts w:ascii="Arial" w:hAnsi="Arial" w:cs="Arial"/>
          <w:color w:val="auto"/>
          <w:sz w:val="22"/>
          <w:szCs w:val="22"/>
          <w:lang w:eastAsia="en-GB"/>
        </w:rPr>
        <w:t xml:space="preserve">It identifies Trowbridge is a Principal Settlement. </w:t>
      </w:r>
    </w:p>
    <w:p w14:paraId="7F216FAA" w14:textId="77777777" w:rsidR="00E27385" w:rsidRPr="00D74C8A" w:rsidRDefault="00E27385" w:rsidP="003F088F">
      <w:pPr>
        <w:pStyle w:val="Heading3"/>
        <w:keepNext w:val="0"/>
        <w:keepLines w:val="0"/>
        <w:numPr>
          <w:ilvl w:val="0"/>
          <w:numId w:val="0"/>
        </w:numPr>
        <w:spacing w:before="0" w:after="0" w:line="240" w:lineRule="auto"/>
        <w:ind w:left="720"/>
        <w:jc w:val="both"/>
        <w:rPr>
          <w:rFonts w:ascii="Arial" w:hAnsi="Arial" w:cs="Arial"/>
          <w:color w:val="auto"/>
          <w:sz w:val="22"/>
          <w:szCs w:val="22"/>
          <w:lang w:eastAsia="en-GB"/>
        </w:rPr>
      </w:pPr>
    </w:p>
    <w:p w14:paraId="1F50B389" w14:textId="15EEA44A" w:rsidR="000E5CEB" w:rsidRPr="00D74C8A" w:rsidRDefault="000E5CEB" w:rsidP="003F088F">
      <w:pPr>
        <w:pStyle w:val="Heading2"/>
        <w:keepNext w:val="0"/>
        <w:keepLines w:val="0"/>
        <w:spacing w:before="0" w:after="0" w:line="240" w:lineRule="auto"/>
        <w:jc w:val="both"/>
        <w:rPr>
          <w:rFonts w:ascii="Arial" w:hAnsi="Arial" w:cs="Arial"/>
          <w:color w:val="auto"/>
          <w:sz w:val="22"/>
          <w:szCs w:val="22"/>
          <w:lang w:eastAsia="en-GB"/>
        </w:rPr>
      </w:pPr>
      <w:r w:rsidRPr="00D74C8A">
        <w:rPr>
          <w:rFonts w:ascii="Arial" w:hAnsi="Arial" w:cs="Arial"/>
          <w:color w:val="auto"/>
          <w:sz w:val="22"/>
          <w:szCs w:val="22"/>
          <w:lang w:eastAsia="en-GB"/>
        </w:rPr>
        <w:t xml:space="preserve">It defines </w:t>
      </w:r>
      <w:r w:rsidR="008E6B66" w:rsidRPr="00D74C8A">
        <w:rPr>
          <w:rFonts w:ascii="Arial" w:hAnsi="Arial" w:cs="Arial"/>
          <w:color w:val="auto"/>
          <w:sz w:val="22"/>
          <w:szCs w:val="22"/>
          <w:lang w:eastAsia="en-GB"/>
        </w:rPr>
        <w:t>Small</w:t>
      </w:r>
      <w:r w:rsidRPr="00D74C8A">
        <w:rPr>
          <w:rFonts w:ascii="Arial" w:hAnsi="Arial" w:cs="Arial"/>
          <w:color w:val="auto"/>
          <w:sz w:val="22"/>
          <w:szCs w:val="22"/>
          <w:lang w:eastAsia="en-GB"/>
        </w:rPr>
        <w:t xml:space="preserve"> Villages as settlements with a l</w:t>
      </w:r>
      <w:r w:rsidR="00327494" w:rsidRPr="00D74C8A">
        <w:rPr>
          <w:rFonts w:ascii="Arial" w:hAnsi="Arial" w:cs="Arial"/>
          <w:color w:val="auto"/>
          <w:sz w:val="22"/>
          <w:szCs w:val="22"/>
          <w:lang w:eastAsia="en-GB"/>
        </w:rPr>
        <w:t xml:space="preserve">ow level </w:t>
      </w:r>
      <w:r w:rsidR="000972F5" w:rsidRPr="00D74C8A">
        <w:rPr>
          <w:rFonts w:ascii="Arial" w:hAnsi="Arial" w:cs="Arial"/>
          <w:color w:val="auto"/>
          <w:sz w:val="22"/>
          <w:szCs w:val="22"/>
          <w:lang w:eastAsia="en-GB"/>
        </w:rPr>
        <w:t xml:space="preserve">of services and facilities, and few employment opportunities </w:t>
      </w:r>
      <w:r w:rsidRPr="00D74C8A">
        <w:rPr>
          <w:rFonts w:ascii="Arial" w:hAnsi="Arial" w:cs="Arial"/>
          <w:color w:val="auto"/>
          <w:sz w:val="22"/>
          <w:szCs w:val="22"/>
          <w:lang w:eastAsia="en-GB"/>
        </w:rPr>
        <w:t xml:space="preserve">and states that development at </w:t>
      </w:r>
      <w:r w:rsidR="0077722F" w:rsidRPr="00D74C8A">
        <w:rPr>
          <w:rFonts w:ascii="Arial" w:hAnsi="Arial" w:cs="Arial"/>
          <w:color w:val="auto"/>
          <w:sz w:val="22"/>
          <w:szCs w:val="22"/>
          <w:lang w:eastAsia="en-GB"/>
        </w:rPr>
        <w:t>Small</w:t>
      </w:r>
      <w:r w:rsidRPr="00D74C8A">
        <w:rPr>
          <w:rFonts w:ascii="Arial" w:hAnsi="Arial" w:cs="Arial"/>
          <w:color w:val="auto"/>
          <w:sz w:val="22"/>
          <w:szCs w:val="22"/>
          <w:lang w:eastAsia="en-GB"/>
        </w:rPr>
        <w:t xml:space="preserve"> Villages will be limited to that needed to improve employment opportunities, services and facilities.  </w:t>
      </w:r>
    </w:p>
    <w:p w14:paraId="760460BD" w14:textId="77777777" w:rsidR="000E5CEB" w:rsidRPr="00D74C8A" w:rsidRDefault="000E5CEB" w:rsidP="003F088F">
      <w:pPr>
        <w:pStyle w:val="Heading3"/>
        <w:keepNext w:val="0"/>
        <w:keepLines w:val="0"/>
        <w:numPr>
          <w:ilvl w:val="0"/>
          <w:numId w:val="0"/>
        </w:numPr>
        <w:spacing w:before="0" w:after="0" w:line="240" w:lineRule="auto"/>
        <w:ind w:left="720"/>
        <w:jc w:val="both"/>
        <w:rPr>
          <w:rFonts w:ascii="Arial" w:hAnsi="Arial" w:cs="Arial"/>
          <w:color w:val="auto"/>
          <w:sz w:val="22"/>
          <w:szCs w:val="22"/>
          <w:lang w:eastAsia="en-GB"/>
        </w:rPr>
      </w:pPr>
    </w:p>
    <w:p w14:paraId="7ACEFB97" w14:textId="1B8B935A" w:rsidR="002420FC" w:rsidRPr="00D74C8A" w:rsidRDefault="00C90E04" w:rsidP="003F088F">
      <w:pPr>
        <w:pStyle w:val="Heading2"/>
        <w:keepNext w:val="0"/>
        <w:keepLines w:val="0"/>
        <w:spacing w:before="0" w:after="0" w:line="240" w:lineRule="auto"/>
        <w:jc w:val="both"/>
        <w:rPr>
          <w:rFonts w:ascii="Arial" w:hAnsi="Arial" w:cs="Arial"/>
          <w:color w:val="auto"/>
          <w:sz w:val="22"/>
          <w:szCs w:val="22"/>
          <w:lang w:eastAsia="en-GB"/>
        </w:rPr>
      </w:pPr>
      <w:r w:rsidRPr="00D74C8A">
        <w:rPr>
          <w:rFonts w:ascii="Arial" w:hAnsi="Arial" w:cs="Arial"/>
          <w:color w:val="auto"/>
          <w:sz w:val="22"/>
          <w:szCs w:val="22"/>
          <w:lang w:eastAsia="en-GB"/>
        </w:rPr>
        <w:t xml:space="preserve">WCS </w:t>
      </w:r>
      <w:r w:rsidR="000E5CEB" w:rsidRPr="00D74C8A">
        <w:rPr>
          <w:rFonts w:ascii="Arial" w:hAnsi="Arial" w:cs="Arial"/>
          <w:color w:val="auto"/>
          <w:sz w:val="22"/>
          <w:szCs w:val="22"/>
          <w:lang w:eastAsia="en-GB"/>
        </w:rPr>
        <w:t>Core Policy 2 states that</w:t>
      </w:r>
      <w:r w:rsidR="007317E8" w:rsidRPr="00D74C8A">
        <w:rPr>
          <w:rFonts w:ascii="Arial" w:hAnsi="Arial" w:cs="Arial"/>
          <w:color w:val="auto"/>
          <w:sz w:val="22"/>
          <w:szCs w:val="22"/>
          <w:lang w:eastAsia="en-GB"/>
        </w:rPr>
        <w:t xml:space="preserve"> </w:t>
      </w:r>
      <w:r w:rsidR="009E1BEE" w:rsidRPr="00D74C8A">
        <w:rPr>
          <w:rFonts w:ascii="Arial" w:hAnsi="Arial" w:cs="Arial"/>
          <w:color w:val="auto"/>
          <w:sz w:val="22"/>
          <w:szCs w:val="22"/>
          <w:lang w:eastAsia="en-GB"/>
        </w:rPr>
        <w:t xml:space="preserve">there is a presumption in favour of sustainable development </w:t>
      </w:r>
      <w:r w:rsidR="007317E8" w:rsidRPr="00D74C8A">
        <w:rPr>
          <w:rFonts w:ascii="Arial" w:hAnsi="Arial" w:cs="Arial"/>
          <w:color w:val="auto"/>
          <w:sz w:val="22"/>
          <w:szCs w:val="22"/>
          <w:lang w:eastAsia="en-GB"/>
        </w:rPr>
        <w:t>within</w:t>
      </w:r>
      <w:r w:rsidR="009E1BEE" w:rsidRPr="00D74C8A">
        <w:rPr>
          <w:rFonts w:ascii="Arial" w:hAnsi="Arial" w:cs="Arial"/>
          <w:color w:val="auto"/>
          <w:sz w:val="22"/>
          <w:szCs w:val="22"/>
          <w:lang w:eastAsia="en-GB"/>
        </w:rPr>
        <w:t xml:space="preserve"> the Principal Settlements.</w:t>
      </w:r>
      <w:r w:rsidR="008D0A0A" w:rsidRPr="00D74C8A">
        <w:rPr>
          <w:rFonts w:ascii="Arial" w:hAnsi="Arial" w:cs="Arial"/>
          <w:color w:val="auto"/>
          <w:sz w:val="22"/>
          <w:szCs w:val="22"/>
          <w:lang w:eastAsia="en-GB"/>
        </w:rPr>
        <w:t xml:space="preserve"> T</w:t>
      </w:r>
      <w:r w:rsidR="00692CAF" w:rsidRPr="00D74C8A">
        <w:rPr>
          <w:rFonts w:ascii="Arial" w:hAnsi="Arial" w:cs="Arial"/>
          <w:color w:val="auto"/>
          <w:sz w:val="22"/>
          <w:szCs w:val="22"/>
          <w:lang w:eastAsia="en-GB"/>
        </w:rPr>
        <w:t xml:space="preserve">he policy states that </w:t>
      </w:r>
      <w:r w:rsidR="00AE170F" w:rsidRPr="00D74C8A">
        <w:rPr>
          <w:rFonts w:ascii="Arial" w:hAnsi="Arial" w:cs="Arial"/>
          <w:color w:val="auto"/>
          <w:sz w:val="22"/>
          <w:szCs w:val="22"/>
          <w:lang w:eastAsia="en-GB"/>
        </w:rPr>
        <w:t xml:space="preserve">development </w:t>
      </w:r>
      <w:r w:rsidR="008D0A0A" w:rsidRPr="00D74C8A">
        <w:rPr>
          <w:rFonts w:ascii="Arial" w:hAnsi="Arial" w:cs="Arial"/>
          <w:color w:val="auto"/>
          <w:sz w:val="22"/>
          <w:szCs w:val="22"/>
          <w:lang w:eastAsia="en-GB"/>
        </w:rPr>
        <w:t xml:space="preserve">at </w:t>
      </w:r>
      <w:r w:rsidR="00D74ACF" w:rsidRPr="00D74C8A">
        <w:rPr>
          <w:rFonts w:ascii="Arial" w:hAnsi="Arial" w:cs="Arial"/>
          <w:color w:val="auto"/>
          <w:sz w:val="22"/>
          <w:szCs w:val="22"/>
          <w:lang w:eastAsia="en-GB"/>
        </w:rPr>
        <w:t xml:space="preserve">Small Villages </w:t>
      </w:r>
      <w:r w:rsidR="00AE170F" w:rsidRPr="00D74C8A">
        <w:rPr>
          <w:rFonts w:ascii="Arial" w:hAnsi="Arial" w:cs="Arial"/>
          <w:color w:val="auto"/>
          <w:sz w:val="22"/>
          <w:szCs w:val="22"/>
          <w:lang w:eastAsia="en-GB"/>
        </w:rPr>
        <w:t>will be limited to infil</w:t>
      </w:r>
      <w:r w:rsidR="000817B8" w:rsidRPr="00D74C8A">
        <w:rPr>
          <w:rFonts w:ascii="Arial" w:hAnsi="Arial" w:cs="Arial"/>
          <w:color w:val="auto"/>
          <w:sz w:val="22"/>
          <w:szCs w:val="22"/>
          <w:lang w:eastAsia="en-GB"/>
        </w:rPr>
        <w:t xml:space="preserve">l within the existing built-up area. </w:t>
      </w:r>
      <w:r w:rsidR="008F33E4" w:rsidRPr="00D74C8A">
        <w:rPr>
          <w:rFonts w:ascii="Arial" w:hAnsi="Arial" w:cs="Arial"/>
          <w:color w:val="auto"/>
          <w:sz w:val="22"/>
          <w:szCs w:val="22"/>
          <w:lang w:eastAsia="en-GB"/>
        </w:rPr>
        <w:t>Development a</w:t>
      </w:r>
      <w:r w:rsidR="00692CAF" w:rsidRPr="00D74C8A">
        <w:rPr>
          <w:rFonts w:ascii="Arial" w:hAnsi="Arial" w:cs="Arial"/>
          <w:color w:val="auto"/>
          <w:sz w:val="22"/>
          <w:szCs w:val="22"/>
          <w:lang w:eastAsia="en-GB"/>
        </w:rPr>
        <w:t>t</w:t>
      </w:r>
      <w:r w:rsidR="008F33E4" w:rsidRPr="00D74C8A">
        <w:rPr>
          <w:rFonts w:ascii="Arial" w:hAnsi="Arial" w:cs="Arial"/>
          <w:color w:val="auto"/>
          <w:sz w:val="22"/>
          <w:szCs w:val="22"/>
          <w:lang w:eastAsia="en-GB"/>
        </w:rPr>
        <w:t xml:space="preserve"> Small Villages will be supported where it</w:t>
      </w:r>
      <w:r w:rsidR="00623CA3" w:rsidRPr="00D74C8A">
        <w:rPr>
          <w:rFonts w:ascii="Arial" w:hAnsi="Arial" w:cs="Arial"/>
          <w:color w:val="auto"/>
          <w:sz w:val="22"/>
          <w:szCs w:val="22"/>
          <w:lang w:eastAsia="en-GB"/>
        </w:rPr>
        <w:t xml:space="preserve">, in </w:t>
      </w:r>
      <w:r w:rsidR="00A22077" w:rsidRPr="00D74C8A">
        <w:rPr>
          <w:rFonts w:ascii="Arial" w:hAnsi="Arial" w:cs="Arial"/>
          <w:color w:val="auto"/>
          <w:sz w:val="22"/>
          <w:szCs w:val="22"/>
          <w:lang w:eastAsia="en-GB"/>
        </w:rPr>
        <w:t xml:space="preserve">relation to </w:t>
      </w:r>
      <w:r w:rsidR="00623CA3" w:rsidRPr="00D74C8A">
        <w:rPr>
          <w:rFonts w:ascii="Arial" w:hAnsi="Arial" w:cs="Arial"/>
          <w:color w:val="auto"/>
          <w:sz w:val="22"/>
          <w:szCs w:val="22"/>
          <w:lang w:eastAsia="en-GB"/>
        </w:rPr>
        <w:t xml:space="preserve">this case, provides services and facilities, </w:t>
      </w:r>
      <w:r w:rsidR="006E3096" w:rsidRPr="00D74C8A">
        <w:rPr>
          <w:rFonts w:ascii="Arial" w:hAnsi="Arial" w:cs="Arial"/>
          <w:color w:val="auto"/>
          <w:sz w:val="22"/>
          <w:szCs w:val="22"/>
          <w:lang w:eastAsia="en-GB"/>
        </w:rPr>
        <w:t>provided that the development</w:t>
      </w:r>
      <w:r w:rsidR="00A22077" w:rsidRPr="00D74C8A">
        <w:rPr>
          <w:rFonts w:ascii="Arial" w:hAnsi="Arial" w:cs="Arial"/>
          <w:color w:val="auto"/>
          <w:sz w:val="22"/>
          <w:szCs w:val="22"/>
          <w:lang w:eastAsia="en-GB"/>
        </w:rPr>
        <w:t>:</w:t>
      </w:r>
      <w:r w:rsidR="006E3096" w:rsidRPr="00D74C8A">
        <w:rPr>
          <w:rFonts w:ascii="Arial" w:hAnsi="Arial" w:cs="Arial"/>
          <w:color w:val="auto"/>
          <w:sz w:val="22"/>
          <w:szCs w:val="22"/>
          <w:lang w:eastAsia="en-GB"/>
        </w:rPr>
        <w:t xml:space="preserve"> (i) respects the character and form of the settlement, (ii) </w:t>
      </w:r>
      <w:r w:rsidR="00C9116E" w:rsidRPr="00D74C8A">
        <w:rPr>
          <w:rFonts w:ascii="Arial" w:hAnsi="Arial" w:cs="Arial"/>
          <w:color w:val="auto"/>
          <w:sz w:val="22"/>
          <w:szCs w:val="22"/>
          <w:lang w:eastAsia="en-GB"/>
        </w:rPr>
        <w:t>does not elongate the village or impose development in sensitive landscape areas and (</w:t>
      </w:r>
      <w:r w:rsidR="00B0524E" w:rsidRPr="00D74C8A">
        <w:rPr>
          <w:rFonts w:ascii="Arial" w:hAnsi="Arial" w:cs="Arial"/>
          <w:color w:val="auto"/>
          <w:sz w:val="22"/>
          <w:szCs w:val="22"/>
          <w:lang w:eastAsia="en-GB"/>
        </w:rPr>
        <w:t>i</w:t>
      </w:r>
      <w:r w:rsidR="00C9116E" w:rsidRPr="00D74C8A">
        <w:rPr>
          <w:rFonts w:ascii="Arial" w:hAnsi="Arial" w:cs="Arial"/>
          <w:color w:val="auto"/>
          <w:sz w:val="22"/>
          <w:szCs w:val="22"/>
          <w:lang w:eastAsia="en-GB"/>
        </w:rPr>
        <w:t>ii) does not consolidate lo</w:t>
      </w:r>
      <w:r w:rsidR="006644DF" w:rsidRPr="00D74C8A">
        <w:rPr>
          <w:rFonts w:ascii="Arial" w:hAnsi="Arial" w:cs="Arial"/>
          <w:color w:val="auto"/>
          <w:sz w:val="22"/>
          <w:szCs w:val="22"/>
          <w:lang w:eastAsia="en-GB"/>
        </w:rPr>
        <w:t xml:space="preserve">ose knit development. </w:t>
      </w:r>
      <w:r w:rsidR="006E3096" w:rsidRPr="00D74C8A">
        <w:rPr>
          <w:rFonts w:ascii="Arial" w:hAnsi="Arial" w:cs="Arial"/>
          <w:color w:val="auto"/>
          <w:sz w:val="22"/>
          <w:szCs w:val="22"/>
          <w:lang w:eastAsia="en-GB"/>
        </w:rPr>
        <w:t xml:space="preserve"> </w:t>
      </w:r>
    </w:p>
    <w:p w14:paraId="3E4D589D" w14:textId="77777777" w:rsidR="002420FC" w:rsidRPr="00D74C8A" w:rsidRDefault="002420FC" w:rsidP="008706E9">
      <w:pPr>
        <w:pStyle w:val="Heading3"/>
        <w:keepNext w:val="0"/>
        <w:keepLines w:val="0"/>
        <w:numPr>
          <w:ilvl w:val="0"/>
          <w:numId w:val="0"/>
        </w:numPr>
        <w:spacing w:before="0" w:after="0" w:line="276" w:lineRule="auto"/>
        <w:ind w:left="720"/>
        <w:jc w:val="both"/>
        <w:rPr>
          <w:rFonts w:ascii="Arial" w:hAnsi="Arial" w:cs="Arial"/>
          <w:color w:val="auto"/>
          <w:sz w:val="22"/>
          <w:szCs w:val="22"/>
          <w:lang w:eastAsia="en-GB"/>
        </w:rPr>
      </w:pPr>
    </w:p>
    <w:p w14:paraId="439A912D" w14:textId="6125450A" w:rsidR="005A09F5" w:rsidRPr="00D74C8A" w:rsidRDefault="00C90E04" w:rsidP="008706E9">
      <w:pPr>
        <w:pStyle w:val="Heading2"/>
        <w:keepNext w:val="0"/>
        <w:keepLines w:val="0"/>
        <w:spacing w:before="0" w:after="0" w:line="276" w:lineRule="auto"/>
        <w:jc w:val="both"/>
        <w:rPr>
          <w:rFonts w:ascii="Arial" w:hAnsi="Arial" w:cs="Arial"/>
          <w:color w:val="auto"/>
          <w:sz w:val="22"/>
          <w:szCs w:val="22"/>
          <w:lang w:eastAsia="en-GB"/>
        </w:rPr>
      </w:pPr>
      <w:r w:rsidRPr="00D74C8A">
        <w:rPr>
          <w:rFonts w:ascii="Arial" w:hAnsi="Arial" w:cs="Arial"/>
          <w:color w:val="auto"/>
          <w:sz w:val="22"/>
          <w:szCs w:val="22"/>
          <w:lang w:eastAsia="en-GB"/>
        </w:rPr>
        <w:t xml:space="preserve">WCS </w:t>
      </w:r>
      <w:r w:rsidR="000E5CEB" w:rsidRPr="00D74C8A">
        <w:rPr>
          <w:rFonts w:ascii="Arial" w:hAnsi="Arial" w:cs="Arial"/>
          <w:color w:val="auto"/>
          <w:sz w:val="22"/>
          <w:szCs w:val="22"/>
          <w:lang w:eastAsia="en-GB"/>
        </w:rPr>
        <w:t xml:space="preserve">Core Policy </w:t>
      </w:r>
      <w:r w:rsidR="00E70C89" w:rsidRPr="00D74C8A">
        <w:rPr>
          <w:rFonts w:ascii="Arial" w:hAnsi="Arial" w:cs="Arial"/>
          <w:color w:val="auto"/>
          <w:sz w:val="22"/>
          <w:szCs w:val="22"/>
          <w:lang w:eastAsia="en-GB"/>
        </w:rPr>
        <w:t>7</w:t>
      </w:r>
      <w:r w:rsidR="000E5CEB" w:rsidRPr="00D74C8A">
        <w:rPr>
          <w:rFonts w:ascii="Arial" w:hAnsi="Arial" w:cs="Arial"/>
          <w:color w:val="auto"/>
          <w:sz w:val="22"/>
          <w:szCs w:val="22"/>
          <w:lang w:eastAsia="en-GB"/>
        </w:rPr>
        <w:t xml:space="preserve"> establishes the spatial strategy for the </w:t>
      </w:r>
      <w:r w:rsidR="00E70C89" w:rsidRPr="00D74C8A">
        <w:rPr>
          <w:rFonts w:ascii="Arial" w:hAnsi="Arial" w:cs="Arial"/>
          <w:color w:val="auto"/>
          <w:sz w:val="22"/>
          <w:szCs w:val="22"/>
          <w:lang w:eastAsia="en-GB"/>
        </w:rPr>
        <w:t>Bradford on Avon</w:t>
      </w:r>
      <w:r w:rsidR="000E5CEB" w:rsidRPr="00D74C8A">
        <w:rPr>
          <w:rFonts w:ascii="Arial" w:hAnsi="Arial" w:cs="Arial"/>
          <w:color w:val="auto"/>
          <w:sz w:val="22"/>
          <w:szCs w:val="22"/>
          <w:lang w:eastAsia="en-GB"/>
        </w:rPr>
        <w:t xml:space="preserve"> Community Area and identifies that </w:t>
      </w:r>
      <w:r w:rsidR="00E70C89" w:rsidRPr="00D74C8A">
        <w:rPr>
          <w:rFonts w:ascii="Arial" w:hAnsi="Arial" w:cs="Arial"/>
          <w:color w:val="auto"/>
          <w:sz w:val="22"/>
          <w:szCs w:val="22"/>
          <w:lang w:eastAsia="en-GB"/>
        </w:rPr>
        <w:t>St</w:t>
      </w:r>
      <w:r w:rsidR="00DE693D" w:rsidRPr="00D74C8A">
        <w:rPr>
          <w:rFonts w:ascii="Arial" w:hAnsi="Arial" w:cs="Arial"/>
          <w:color w:val="auto"/>
          <w:sz w:val="22"/>
          <w:szCs w:val="22"/>
          <w:lang w:eastAsia="en-GB"/>
        </w:rPr>
        <w:t>averton</w:t>
      </w:r>
      <w:r w:rsidR="000E5CEB" w:rsidRPr="00D74C8A">
        <w:rPr>
          <w:rFonts w:ascii="Arial" w:hAnsi="Arial" w:cs="Arial"/>
          <w:color w:val="auto"/>
          <w:sz w:val="22"/>
          <w:szCs w:val="22"/>
          <w:lang w:eastAsia="en-GB"/>
        </w:rPr>
        <w:t xml:space="preserve"> is a </w:t>
      </w:r>
      <w:r w:rsidR="00DE693D" w:rsidRPr="00D74C8A">
        <w:rPr>
          <w:rFonts w:ascii="Arial" w:hAnsi="Arial" w:cs="Arial"/>
          <w:color w:val="auto"/>
          <w:sz w:val="22"/>
          <w:szCs w:val="22"/>
          <w:lang w:eastAsia="en-GB"/>
        </w:rPr>
        <w:t>Small</w:t>
      </w:r>
      <w:r w:rsidR="000E5CEB" w:rsidRPr="00D74C8A">
        <w:rPr>
          <w:rFonts w:ascii="Arial" w:hAnsi="Arial" w:cs="Arial"/>
          <w:color w:val="auto"/>
          <w:sz w:val="22"/>
          <w:szCs w:val="22"/>
          <w:lang w:eastAsia="en-GB"/>
        </w:rPr>
        <w:t xml:space="preserve"> Village</w:t>
      </w:r>
      <w:r w:rsidR="00602708" w:rsidRPr="00D74C8A">
        <w:rPr>
          <w:rFonts w:ascii="Arial" w:hAnsi="Arial" w:cs="Arial"/>
          <w:color w:val="auto"/>
          <w:sz w:val="22"/>
          <w:szCs w:val="22"/>
          <w:lang w:eastAsia="en-GB"/>
        </w:rPr>
        <w:t>.</w:t>
      </w:r>
      <w:r w:rsidR="00F22D2E" w:rsidRPr="00D74C8A">
        <w:rPr>
          <w:rFonts w:ascii="Arial" w:hAnsi="Arial" w:cs="Arial"/>
          <w:color w:val="auto"/>
          <w:sz w:val="22"/>
          <w:szCs w:val="22"/>
          <w:lang w:eastAsia="en-GB"/>
        </w:rPr>
        <w:t xml:space="preserve"> However, supporting paragraph 5.35 </w:t>
      </w:r>
      <w:r w:rsidR="005D72B8" w:rsidRPr="00D74C8A">
        <w:rPr>
          <w:rFonts w:ascii="Arial" w:hAnsi="Arial" w:cs="Arial"/>
          <w:color w:val="auto"/>
          <w:sz w:val="22"/>
          <w:szCs w:val="22"/>
          <w:lang w:eastAsia="en-GB"/>
        </w:rPr>
        <w:t>notes</w:t>
      </w:r>
      <w:r w:rsidR="00F22D2E" w:rsidRPr="00D74C8A">
        <w:rPr>
          <w:rFonts w:ascii="Arial" w:hAnsi="Arial" w:cs="Arial"/>
          <w:color w:val="auto"/>
          <w:sz w:val="22"/>
          <w:szCs w:val="22"/>
          <w:lang w:eastAsia="en-GB"/>
        </w:rPr>
        <w:t xml:space="preserve"> that Staverton adjoins Trowbridge and should be considered in relation to both Trowbridge and Bradford on Avon</w:t>
      </w:r>
      <w:r w:rsidR="00761950" w:rsidRPr="00D74C8A">
        <w:rPr>
          <w:rFonts w:ascii="Arial" w:hAnsi="Arial" w:cs="Arial"/>
          <w:color w:val="auto"/>
          <w:sz w:val="22"/>
          <w:szCs w:val="22"/>
          <w:lang w:eastAsia="en-GB"/>
        </w:rPr>
        <w:t xml:space="preserve">, with the </w:t>
      </w:r>
      <w:r w:rsidR="00F22D2E" w:rsidRPr="00D74C8A">
        <w:rPr>
          <w:rFonts w:ascii="Arial" w:hAnsi="Arial" w:cs="Arial"/>
          <w:color w:val="auto"/>
          <w:sz w:val="22"/>
          <w:szCs w:val="22"/>
          <w:lang w:eastAsia="en-GB"/>
        </w:rPr>
        <w:t xml:space="preserve">Area Strategy for </w:t>
      </w:r>
      <w:r w:rsidR="000E374C" w:rsidRPr="00D74C8A">
        <w:rPr>
          <w:rFonts w:ascii="Arial" w:hAnsi="Arial" w:cs="Arial"/>
          <w:color w:val="auto"/>
          <w:sz w:val="22"/>
          <w:szCs w:val="22"/>
          <w:lang w:eastAsia="en-GB"/>
        </w:rPr>
        <w:t xml:space="preserve">the urban area of </w:t>
      </w:r>
      <w:r w:rsidR="00F22D2E" w:rsidRPr="00D74C8A">
        <w:rPr>
          <w:rFonts w:ascii="Arial" w:hAnsi="Arial" w:cs="Arial"/>
          <w:color w:val="auto"/>
          <w:sz w:val="22"/>
          <w:szCs w:val="22"/>
          <w:lang w:eastAsia="en-GB"/>
        </w:rPr>
        <w:t>Trowbridge</w:t>
      </w:r>
      <w:r w:rsidR="000E374C" w:rsidRPr="00D74C8A">
        <w:rPr>
          <w:rFonts w:ascii="Arial" w:hAnsi="Arial" w:cs="Arial"/>
          <w:color w:val="auto"/>
          <w:sz w:val="22"/>
          <w:szCs w:val="22"/>
          <w:lang w:eastAsia="en-GB"/>
        </w:rPr>
        <w:t xml:space="preserve"> including </w:t>
      </w:r>
      <w:r w:rsidR="00F22D2E" w:rsidRPr="00D74C8A">
        <w:rPr>
          <w:rFonts w:ascii="Arial" w:hAnsi="Arial" w:cs="Arial"/>
          <w:color w:val="auto"/>
          <w:sz w:val="22"/>
          <w:szCs w:val="22"/>
          <w:lang w:eastAsia="en-GB"/>
        </w:rPr>
        <w:t>Staverton</w:t>
      </w:r>
      <w:r w:rsidR="000E374C" w:rsidRPr="00D74C8A">
        <w:rPr>
          <w:rFonts w:ascii="Arial" w:hAnsi="Arial" w:cs="Arial"/>
          <w:color w:val="auto"/>
          <w:sz w:val="22"/>
          <w:szCs w:val="22"/>
          <w:lang w:eastAsia="en-GB"/>
        </w:rPr>
        <w:t>.</w:t>
      </w:r>
    </w:p>
    <w:p w14:paraId="3BE8A010" w14:textId="77777777" w:rsidR="005A09F5" w:rsidRPr="00D74C8A" w:rsidRDefault="005A09F5" w:rsidP="008706E9">
      <w:pPr>
        <w:pStyle w:val="Heading3"/>
        <w:keepNext w:val="0"/>
        <w:keepLines w:val="0"/>
        <w:numPr>
          <w:ilvl w:val="0"/>
          <w:numId w:val="0"/>
        </w:numPr>
        <w:spacing w:before="0" w:after="0" w:line="276" w:lineRule="auto"/>
        <w:ind w:left="720"/>
        <w:jc w:val="both"/>
        <w:rPr>
          <w:rFonts w:ascii="Arial" w:hAnsi="Arial" w:cs="Arial"/>
          <w:color w:val="auto"/>
          <w:sz w:val="22"/>
          <w:szCs w:val="22"/>
          <w:lang w:eastAsia="en-GB"/>
        </w:rPr>
      </w:pPr>
    </w:p>
    <w:p w14:paraId="5EC0F5EC" w14:textId="55C2E73B" w:rsidR="005A09F5" w:rsidRPr="00D74C8A" w:rsidRDefault="005A09F5" w:rsidP="000B0C04">
      <w:pPr>
        <w:pStyle w:val="Heading2"/>
        <w:keepNext w:val="0"/>
        <w:keepLines w:val="0"/>
        <w:spacing w:before="0" w:after="0" w:line="240" w:lineRule="auto"/>
        <w:jc w:val="both"/>
        <w:rPr>
          <w:rFonts w:ascii="Arial" w:hAnsi="Arial" w:cs="Arial"/>
          <w:color w:val="auto"/>
          <w:sz w:val="22"/>
          <w:szCs w:val="22"/>
          <w:lang w:eastAsia="en-GB"/>
        </w:rPr>
      </w:pPr>
      <w:r w:rsidRPr="00D74C8A">
        <w:rPr>
          <w:rFonts w:ascii="Arial" w:hAnsi="Arial" w:cs="Arial"/>
          <w:color w:val="auto"/>
          <w:sz w:val="22"/>
          <w:szCs w:val="22"/>
          <w:lang w:eastAsia="en-GB"/>
        </w:rPr>
        <w:lastRenderedPageBreak/>
        <w:t>L&amp;</w:t>
      </w:r>
      <w:r w:rsidR="00C90E04" w:rsidRPr="00D74C8A">
        <w:rPr>
          <w:rFonts w:ascii="Arial" w:hAnsi="Arial" w:cs="Arial"/>
          <w:color w:val="auto"/>
          <w:sz w:val="22"/>
          <w:szCs w:val="22"/>
          <w:lang w:eastAsia="en-GB"/>
        </w:rPr>
        <w:t>RDPD</w:t>
      </w:r>
      <w:r w:rsidR="00D74ACF" w:rsidRPr="00D74C8A">
        <w:rPr>
          <w:rFonts w:ascii="Arial" w:hAnsi="Arial" w:cs="Arial"/>
          <w:color w:val="auto"/>
          <w:sz w:val="22"/>
          <w:szCs w:val="22"/>
          <w:lang w:eastAsia="en-GB"/>
        </w:rPr>
        <w:t xml:space="preserve"> Policy </w:t>
      </w:r>
      <w:r w:rsidR="00F00E8E" w:rsidRPr="00D74C8A">
        <w:rPr>
          <w:rFonts w:ascii="Arial" w:hAnsi="Arial" w:cs="Arial"/>
          <w:color w:val="auto"/>
          <w:sz w:val="22"/>
          <w:szCs w:val="22"/>
          <w:lang w:eastAsia="en-GB"/>
        </w:rPr>
        <w:t xml:space="preserve">SC1 encourages the </w:t>
      </w:r>
      <w:r w:rsidR="00F21B76" w:rsidRPr="00D74C8A">
        <w:rPr>
          <w:rFonts w:ascii="Arial" w:hAnsi="Arial" w:cs="Arial"/>
          <w:color w:val="auto"/>
          <w:sz w:val="22"/>
          <w:szCs w:val="22"/>
          <w:lang w:eastAsia="en-GB"/>
        </w:rPr>
        <w:t xml:space="preserve">dual use of school sports facilities to help meet the needs of local communities. </w:t>
      </w:r>
    </w:p>
    <w:p w14:paraId="4C8DAA68" w14:textId="77777777" w:rsidR="005A09F5" w:rsidRPr="00D74C8A" w:rsidRDefault="005A09F5" w:rsidP="000B0C04">
      <w:pPr>
        <w:pStyle w:val="Heading3"/>
        <w:keepNext w:val="0"/>
        <w:keepLines w:val="0"/>
        <w:numPr>
          <w:ilvl w:val="0"/>
          <w:numId w:val="0"/>
        </w:numPr>
        <w:spacing w:before="0" w:after="0" w:line="240" w:lineRule="auto"/>
        <w:ind w:left="720"/>
        <w:jc w:val="both"/>
        <w:rPr>
          <w:rFonts w:ascii="Arial" w:hAnsi="Arial" w:cs="Arial"/>
          <w:color w:val="auto"/>
          <w:sz w:val="22"/>
          <w:szCs w:val="22"/>
          <w:lang w:eastAsia="en-GB"/>
        </w:rPr>
      </w:pPr>
    </w:p>
    <w:p w14:paraId="5CC0A4F7" w14:textId="79B880B5" w:rsidR="005A09F5" w:rsidRPr="00D74C8A" w:rsidRDefault="005A09F5" w:rsidP="000B0C04">
      <w:pPr>
        <w:pStyle w:val="Heading2"/>
        <w:keepNext w:val="0"/>
        <w:keepLines w:val="0"/>
        <w:spacing w:before="0" w:after="0" w:line="240" w:lineRule="auto"/>
        <w:jc w:val="both"/>
        <w:rPr>
          <w:rFonts w:ascii="Arial" w:hAnsi="Arial" w:cs="Arial"/>
          <w:color w:val="auto"/>
          <w:sz w:val="22"/>
          <w:szCs w:val="22"/>
          <w:lang w:eastAsia="en-GB"/>
        </w:rPr>
      </w:pPr>
      <w:r w:rsidRPr="00D74C8A">
        <w:rPr>
          <w:rFonts w:ascii="Arial" w:hAnsi="Arial" w:cs="Arial"/>
          <w:color w:val="auto"/>
          <w:sz w:val="22"/>
          <w:szCs w:val="22"/>
          <w:lang w:eastAsia="en-GB"/>
        </w:rPr>
        <w:t>NPPF</w:t>
      </w:r>
      <w:r w:rsidR="009465DF" w:rsidRPr="00D74C8A">
        <w:rPr>
          <w:rFonts w:ascii="Arial" w:hAnsi="Arial" w:cs="Arial"/>
          <w:color w:val="auto"/>
          <w:sz w:val="22"/>
          <w:szCs w:val="22"/>
          <w:lang w:eastAsia="en-GB"/>
        </w:rPr>
        <w:t xml:space="preserve"> section 8 </w:t>
      </w:r>
      <w:r w:rsidR="002C2606" w:rsidRPr="00D74C8A">
        <w:rPr>
          <w:rFonts w:ascii="Arial" w:hAnsi="Arial" w:cs="Arial"/>
          <w:color w:val="auto"/>
          <w:sz w:val="22"/>
          <w:szCs w:val="22"/>
          <w:lang w:eastAsia="en-GB"/>
        </w:rPr>
        <w:t>states that planning decisions should aim to achieve healthy, inclusive and safe places</w:t>
      </w:r>
      <w:r w:rsidR="00AD1191" w:rsidRPr="00D74C8A">
        <w:rPr>
          <w:rFonts w:ascii="Arial" w:hAnsi="Arial" w:cs="Arial"/>
          <w:color w:val="auto"/>
          <w:sz w:val="22"/>
          <w:szCs w:val="22"/>
          <w:lang w:eastAsia="en-GB"/>
        </w:rPr>
        <w:t xml:space="preserve">. </w:t>
      </w:r>
      <w:r w:rsidR="004B3DAB" w:rsidRPr="00D74C8A">
        <w:rPr>
          <w:rFonts w:ascii="Arial" w:hAnsi="Arial" w:cs="Arial"/>
          <w:color w:val="auto"/>
          <w:sz w:val="22"/>
          <w:szCs w:val="22"/>
          <w:lang w:eastAsia="en-GB"/>
        </w:rPr>
        <w:t>Paragraph</w:t>
      </w:r>
      <w:r w:rsidR="00AD1191" w:rsidRPr="00D74C8A">
        <w:rPr>
          <w:rFonts w:ascii="Arial" w:hAnsi="Arial" w:cs="Arial"/>
          <w:color w:val="auto"/>
          <w:sz w:val="22"/>
          <w:szCs w:val="22"/>
          <w:lang w:eastAsia="en-GB"/>
        </w:rPr>
        <w:t xml:space="preserve"> </w:t>
      </w:r>
      <w:r w:rsidR="004B3DAB" w:rsidRPr="00D74C8A">
        <w:rPr>
          <w:rFonts w:ascii="Arial" w:hAnsi="Arial" w:cs="Arial"/>
          <w:color w:val="auto"/>
          <w:sz w:val="22"/>
          <w:szCs w:val="22"/>
          <w:lang w:eastAsia="en-GB"/>
        </w:rPr>
        <w:t>100</w:t>
      </w:r>
      <w:r w:rsidR="00CD223D" w:rsidRPr="00D74C8A">
        <w:rPr>
          <w:rFonts w:ascii="Arial" w:hAnsi="Arial" w:cs="Arial"/>
          <w:color w:val="auto"/>
          <w:sz w:val="22"/>
          <w:szCs w:val="22"/>
          <w:lang w:eastAsia="en-GB"/>
        </w:rPr>
        <w:t xml:space="preserve">(a) </w:t>
      </w:r>
      <w:r w:rsidR="00E66531">
        <w:rPr>
          <w:rFonts w:ascii="Arial" w:hAnsi="Arial" w:cs="Arial"/>
          <w:color w:val="auto"/>
          <w:sz w:val="22"/>
          <w:szCs w:val="22"/>
          <w:lang w:eastAsia="en-GB"/>
        </w:rPr>
        <w:t xml:space="preserve">sets out </w:t>
      </w:r>
      <w:r w:rsidR="00CD223D" w:rsidRPr="00D74C8A">
        <w:rPr>
          <w:rFonts w:ascii="Arial" w:hAnsi="Arial" w:cs="Arial"/>
          <w:color w:val="auto"/>
          <w:sz w:val="22"/>
          <w:szCs w:val="22"/>
          <w:lang w:eastAsia="en-GB"/>
        </w:rPr>
        <w:t xml:space="preserve">that </w:t>
      </w:r>
      <w:r w:rsidR="00CD223D" w:rsidRPr="00D74C8A">
        <w:rPr>
          <w:rFonts w:ascii="Arial" w:hAnsi="Arial" w:cs="Arial"/>
          <w:color w:val="auto"/>
          <w:sz w:val="22"/>
          <w:szCs w:val="22"/>
          <w:u w:val="single"/>
          <w:lang w:eastAsia="en-GB"/>
        </w:rPr>
        <w:t>great weight</w:t>
      </w:r>
      <w:r w:rsidR="00CD223D" w:rsidRPr="00D74C8A">
        <w:rPr>
          <w:rFonts w:ascii="Arial" w:hAnsi="Arial" w:cs="Arial"/>
          <w:color w:val="auto"/>
          <w:sz w:val="22"/>
          <w:szCs w:val="22"/>
          <w:lang w:eastAsia="en-GB"/>
        </w:rPr>
        <w:t xml:space="preserve"> should be given to the need to </w:t>
      </w:r>
      <w:r w:rsidR="00B50B00" w:rsidRPr="00D74C8A">
        <w:rPr>
          <w:rFonts w:ascii="Arial" w:hAnsi="Arial" w:cs="Arial"/>
          <w:color w:val="auto"/>
          <w:sz w:val="22"/>
          <w:szCs w:val="22"/>
          <w:lang w:eastAsia="en-GB"/>
        </w:rPr>
        <w:t xml:space="preserve">alter schools through decisions on planning applications. </w:t>
      </w:r>
    </w:p>
    <w:p w14:paraId="4DB5C4F1" w14:textId="77777777" w:rsidR="005A09F5" w:rsidRPr="00D74C8A" w:rsidRDefault="005A09F5" w:rsidP="000B0C04">
      <w:pPr>
        <w:pStyle w:val="Heading3"/>
        <w:keepNext w:val="0"/>
        <w:keepLines w:val="0"/>
        <w:numPr>
          <w:ilvl w:val="0"/>
          <w:numId w:val="0"/>
        </w:numPr>
        <w:spacing w:before="0" w:after="0" w:line="240" w:lineRule="auto"/>
        <w:ind w:left="720"/>
        <w:jc w:val="both"/>
        <w:rPr>
          <w:rFonts w:ascii="Arial" w:hAnsi="Arial" w:cs="Arial"/>
          <w:color w:val="auto"/>
          <w:sz w:val="22"/>
          <w:szCs w:val="22"/>
          <w:lang w:eastAsia="en-GB"/>
        </w:rPr>
      </w:pPr>
    </w:p>
    <w:p w14:paraId="72768618" w14:textId="4916B9CD" w:rsidR="00CD127C" w:rsidRPr="00D74C8A" w:rsidRDefault="003D75FE" w:rsidP="000B0C04">
      <w:pPr>
        <w:pStyle w:val="Heading2"/>
        <w:keepNext w:val="0"/>
        <w:keepLines w:val="0"/>
        <w:spacing w:before="0" w:after="0" w:line="240" w:lineRule="auto"/>
        <w:jc w:val="both"/>
        <w:rPr>
          <w:rFonts w:ascii="Arial" w:hAnsi="Arial" w:cs="Arial"/>
          <w:color w:val="auto"/>
          <w:sz w:val="22"/>
          <w:szCs w:val="22"/>
          <w:lang w:eastAsia="en-GB"/>
        </w:rPr>
      </w:pPr>
      <w:r w:rsidRPr="00D74C8A">
        <w:rPr>
          <w:rFonts w:ascii="Arial" w:hAnsi="Arial" w:cs="Arial"/>
          <w:color w:val="auto"/>
          <w:sz w:val="22"/>
          <w:szCs w:val="22"/>
          <w:lang w:eastAsia="en-GB"/>
        </w:rPr>
        <w:t xml:space="preserve">The </w:t>
      </w:r>
      <w:r w:rsidR="00D36EA5">
        <w:rPr>
          <w:rFonts w:ascii="Arial" w:hAnsi="Arial" w:cs="Arial"/>
          <w:color w:val="auto"/>
          <w:sz w:val="22"/>
          <w:szCs w:val="22"/>
          <w:lang w:eastAsia="en-GB"/>
        </w:rPr>
        <w:t xml:space="preserve">retrospective application </w:t>
      </w:r>
      <w:r w:rsidRPr="00D74C8A">
        <w:rPr>
          <w:rFonts w:ascii="Arial" w:hAnsi="Arial" w:cs="Arial"/>
          <w:color w:val="auto"/>
          <w:sz w:val="22"/>
          <w:szCs w:val="22"/>
          <w:lang w:eastAsia="en-GB"/>
        </w:rPr>
        <w:t xml:space="preserve">proposal </w:t>
      </w:r>
      <w:r w:rsidR="00F25624" w:rsidRPr="00D74C8A">
        <w:rPr>
          <w:rFonts w:ascii="Arial" w:hAnsi="Arial" w:cs="Arial"/>
          <w:color w:val="auto"/>
          <w:sz w:val="22"/>
          <w:szCs w:val="22"/>
          <w:lang w:eastAsia="en-GB"/>
        </w:rPr>
        <w:t xml:space="preserve">relates to an established school which falls within a Small Village, albeit the WCS includes Staverton within the </w:t>
      </w:r>
      <w:r w:rsidR="00D3252E" w:rsidRPr="00D74C8A">
        <w:rPr>
          <w:rFonts w:ascii="Arial" w:hAnsi="Arial" w:cs="Arial"/>
          <w:color w:val="auto"/>
          <w:sz w:val="22"/>
          <w:szCs w:val="22"/>
          <w:lang w:eastAsia="en-GB"/>
        </w:rPr>
        <w:t xml:space="preserve">settlement development </w:t>
      </w:r>
      <w:r w:rsidR="002061CA" w:rsidRPr="00D74C8A">
        <w:rPr>
          <w:rFonts w:ascii="Arial" w:hAnsi="Arial" w:cs="Arial"/>
          <w:color w:val="auto"/>
          <w:sz w:val="22"/>
          <w:szCs w:val="22"/>
          <w:lang w:eastAsia="en-GB"/>
        </w:rPr>
        <w:t>limit of Trowbridge</w:t>
      </w:r>
      <w:r w:rsidR="00C92229" w:rsidRPr="00D74C8A">
        <w:rPr>
          <w:rFonts w:ascii="Arial" w:hAnsi="Arial" w:cs="Arial"/>
          <w:color w:val="auto"/>
          <w:sz w:val="22"/>
          <w:szCs w:val="22"/>
          <w:lang w:eastAsia="en-GB"/>
        </w:rPr>
        <w:t>, a P</w:t>
      </w:r>
      <w:r w:rsidR="00450ADA" w:rsidRPr="00D74C8A">
        <w:rPr>
          <w:rFonts w:ascii="Arial" w:hAnsi="Arial" w:cs="Arial"/>
          <w:color w:val="auto"/>
          <w:sz w:val="22"/>
          <w:szCs w:val="22"/>
          <w:lang w:eastAsia="en-GB"/>
        </w:rPr>
        <w:t>rincipal Settlement</w:t>
      </w:r>
      <w:r w:rsidR="005B19F0" w:rsidRPr="00D74C8A">
        <w:rPr>
          <w:rFonts w:ascii="Arial" w:hAnsi="Arial" w:cs="Arial"/>
          <w:color w:val="auto"/>
          <w:sz w:val="22"/>
          <w:szCs w:val="22"/>
          <w:lang w:eastAsia="en-GB"/>
        </w:rPr>
        <w:t xml:space="preserve"> where the presumption in favour of sustainable development applies</w:t>
      </w:r>
      <w:r w:rsidR="005A09F5" w:rsidRPr="00D74C8A">
        <w:rPr>
          <w:rFonts w:ascii="Arial" w:hAnsi="Arial" w:cs="Arial"/>
          <w:color w:val="auto"/>
          <w:sz w:val="22"/>
          <w:szCs w:val="22"/>
          <w:lang w:eastAsia="en-GB"/>
        </w:rPr>
        <w:t>.</w:t>
      </w:r>
      <w:r w:rsidR="00602708" w:rsidRPr="00D74C8A">
        <w:rPr>
          <w:rFonts w:ascii="Arial" w:hAnsi="Arial" w:cs="Arial"/>
          <w:color w:val="auto"/>
          <w:sz w:val="22"/>
          <w:szCs w:val="22"/>
          <w:lang w:eastAsia="en-GB"/>
        </w:rPr>
        <w:t xml:space="preserve"> </w:t>
      </w:r>
    </w:p>
    <w:p w14:paraId="4074211A" w14:textId="77777777" w:rsidR="00CD127C" w:rsidRPr="00D74C8A" w:rsidRDefault="00CD127C" w:rsidP="000B0C04">
      <w:pPr>
        <w:pStyle w:val="Heading3"/>
        <w:keepNext w:val="0"/>
        <w:keepLines w:val="0"/>
        <w:numPr>
          <w:ilvl w:val="0"/>
          <w:numId w:val="0"/>
        </w:numPr>
        <w:spacing w:before="0" w:after="0" w:line="240" w:lineRule="auto"/>
        <w:ind w:left="720"/>
        <w:jc w:val="both"/>
        <w:rPr>
          <w:rFonts w:ascii="Arial" w:hAnsi="Arial" w:cs="Arial"/>
          <w:color w:val="auto"/>
          <w:sz w:val="22"/>
          <w:szCs w:val="22"/>
          <w:lang w:eastAsia="en-GB"/>
        </w:rPr>
      </w:pPr>
    </w:p>
    <w:p w14:paraId="7E4BCB27" w14:textId="57B2B6D5" w:rsidR="003B0F78" w:rsidRDefault="00D11DDD" w:rsidP="000B0C04">
      <w:pPr>
        <w:pStyle w:val="Heading2"/>
        <w:keepNext w:val="0"/>
        <w:keepLines w:val="0"/>
        <w:spacing w:before="0" w:after="0" w:line="240" w:lineRule="auto"/>
        <w:jc w:val="both"/>
        <w:rPr>
          <w:rFonts w:ascii="Arial" w:hAnsi="Arial" w:cs="Arial"/>
          <w:color w:val="auto"/>
          <w:sz w:val="22"/>
          <w:szCs w:val="22"/>
          <w:lang w:eastAsia="en-GB"/>
        </w:rPr>
      </w:pPr>
      <w:r w:rsidRPr="00D74C8A">
        <w:rPr>
          <w:rFonts w:ascii="Arial" w:hAnsi="Arial" w:cs="Arial"/>
          <w:color w:val="auto"/>
          <w:sz w:val="22"/>
          <w:szCs w:val="22"/>
          <w:lang w:eastAsia="en-GB"/>
        </w:rPr>
        <w:t xml:space="preserve">Irrespective of whether the site is categorised as a Small Village or a Principal Settlement, the proposal is associated with an established community facility. </w:t>
      </w:r>
      <w:r w:rsidR="00672B46">
        <w:rPr>
          <w:rFonts w:ascii="Arial" w:hAnsi="Arial" w:cs="Arial"/>
          <w:color w:val="auto"/>
          <w:sz w:val="22"/>
          <w:szCs w:val="22"/>
          <w:lang w:eastAsia="en-GB"/>
        </w:rPr>
        <w:t xml:space="preserve">The fencing has replaced </w:t>
      </w:r>
      <w:r w:rsidR="007B250F">
        <w:rPr>
          <w:rFonts w:ascii="Arial" w:hAnsi="Arial" w:cs="Arial"/>
          <w:color w:val="auto"/>
          <w:sz w:val="22"/>
          <w:szCs w:val="22"/>
          <w:lang w:eastAsia="en-GB"/>
        </w:rPr>
        <w:t xml:space="preserve">the previous adhoc mixed boundary treatments </w:t>
      </w:r>
      <w:r w:rsidR="0000412F">
        <w:rPr>
          <w:rFonts w:ascii="Arial" w:hAnsi="Arial" w:cs="Arial"/>
          <w:color w:val="auto"/>
          <w:sz w:val="22"/>
          <w:szCs w:val="22"/>
          <w:lang w:eastAsia="en-GB"/>
        </w:rPr>
        <w:t>including the loss of an old low stone wall (which previously enclos</w:t>
      </w:r>
      <w:r w:rsidR="003B0F78">
        <w:rPr>
          <w:rFonts w:ascii="Arial" w:hAnsi="Arial" w:cs="Arial"/>
          <w:color w:val="auto"/>
          <w:sz w:val="22"/>
          <w:szCs w:val="22"/>
          <w:lang w:eastAsia="en-GB"/>
        </w:rPr>
        <w:t xml:space="preserve">ed the former playground. </w:t>
      </w:r>
    </w:p>
    <w:p w14:paraId="35BB87B7" w14:textId="77777777" w:rsidR="003B0F78" w:rsidRPr="003B0F78" w:rsidRDefault="003B0F78" w:rsidP="000B0C04">
      <w:pPr>
        <w:spacing w:after="0" w:line="240" w:lineRule="auto"/>
        <w:rPr>
          <w:lang w:eastAsia="en-GB"/>
        </w:rPr>
      </w:pPr>
    </w:p>
    <w:p w14:paraId="36D2AB26" w14:textId="61964209" w:rsidR="004B5AD1" w:rsidRPr="00D74C8A" w:rsidRDefault="003B0F78" w:rsidP="000B0C04">
      <w:pPr>
        <w:pStyle w:val="Heading2"/>
        <w:keepNext w:val="0"/>
        <w:keepLines w:val="0"/>
        <w:spacing w:before="0" w:after="0" w:line="240" w:lineRule="auto"/>
        <w:jc w:val="both"/>
        <w:rPr>
          <w:rFonts w:ascii="Arial" w:hAnsi="Arial" w:cs="Arial"/>
          <w:color w:val="auto"/>
          <w:sz w:val="22"/>
          <w:szCs w:val="22"/>
          <w:lang w:eastAsia="en-GB"/>
        </w:rPr>
      </w:pPr>
      <w:r>
        <w:rPr>
          <w:rFonts w:ascii="Arial" w:hAnsi="Arial" w:cs="Arial"/>
          <w:color w:val="auto"/>
          <w:sz w:val="22"/>
          <w:szCs w:val="22"/>
          <w:lang w:eastAsia="en-GB"/>
        </w:rPr>
        <w:t xml:space="preserve">Officer recognise that the fencing </w:t>
      </w:r>
      <w:r w:rsidR="005C2FDE">
        <w:rPr>
          <w:rFonts w:ascii="Arial" w:hAnsi="Arial" w:cs="Arial"/>
          <w:color w:val="auto"/>
          <w:sz w:val="22"/>
          <w:szCs w:val="22"/>
          <w:lang w:eastAsia="en-GB"/>
        </w:rPr>
        <w:t xml:space="preserve">has provided a degree of </w:t>
      </w:r>
      <w:r w:rsidR="00D11DDD" w:rsidRPr="00D74C8A">
        <w:rPr>
          <w:rFonts w:ascii="Arial" w:hAnsi="Arial" w:cs="Arial"/>
          <w:color w:val="auto"/>
          <w:sz w:val="22"/>
          <w:szCs w:val="22"/>
          <w:lang w:eastAsia="en-GB"/>
        </w:rPr>
        <w:t xml:space="preserve">security </w:t>
      </w:r>
      <w:r w:rsidR="009F01AE">
        <w:rPr>
          <w:rFonts w:ascii="Arial" w:hAnsi="Arial" w:cs="Arial"/>
          <w:color w:val="auto"/>
          <w:sz w:val="22"/>
          <w:szCs w:val="22"/>
          <w:lang w:eastAsia="en-GB"/>
        </w:rPr>
        <w:t xml:space="preserve">and containment </w:t>
      </w:r>
      <w:r w:rsidR="00D11DDD" w:rsidRPr="00D74C8A">
        <w:rPr>
          <w:rFonts w:ascii="Arial" w:hAnsi="Arial" w:cs="Arial"/>
          <w:color w:val="auto"/>
          <w:sz w:val="22"/>
          <w:szCs w:val="22"/>
          <w:lang w:eastAsia="en-GB"/>
        </w:rPr>
        <w:t xml:space="preserve">for pupils at </w:t>
      </w:r>
      <w:r w:rsidR="005C2FDE">
        <w:rPr>
          <w:rFonts w:ascii="Arial" w:hAnsi="Arial" w:cs="Arial"/>
          <w:color w:val="auto"/>
          <w:sz w:val="22"/>
          <w:szCs w:val="22"/>
          <w:lang w:eastAsia="en-GB"/>
        </w:rPr>
        <w:t>the</w:t>
      </w:r>
      <w:r w:rsidR="00D11DDD" w:rsidRPr="00D74C8A">
        <w:rPr>
          <w:rFonts w:ascii="Arial" w:hAnsi="Arial" w:cs="Arial"/>
          <w:color w:val="auto"/>
          <w:sz w:val="22"/>
          <w:szCs w:val="22"/>
          <w:lang w:eastAsia="en-GB"/>
        </w:rPr>
        <w:t xml:space="preserve"> </w:t>
      </w:r>
      <w:r w:rsidR="00536DD2">
        <w:rPr>
          <w:rFonts w:ascii="Arial" w:hAnsi="Arial" w:cs="Arial"/>
          <w:color w:val="auto"/>
          <w:sz w:val="22"/>
          <w:szCs w:val="22"/>
          <w:lang w:eastAsia="en-GB"/>
        </w:rPr>
        <w:t>school and other users.</w:t>
      </w:r>
    </w:p>
    <w:p w14:paraId="5728F046" w14:textId="77777777" w:rsidR="004B5AD1" w:rsidRPr="00D74C8A" w:rsidRDefault="004B5AD1" w:rsidP="000B0C04">
      <w:pPr>
        <w:pStyle w:val="Heading3"/>
        <w:keepNext w:val="0"/>
        <w:keepLines w:val="0"/>
        <w:numPr>
          <w:ilvl w:val="0"/>
          <w:numId w:val="0"/>
        </w:numPr>
        <w:spacing w:before="0" w:after="0" w:line="240" w:lineRule="auto"/>
        <w:ind w:left="720"/>
        <w:jc w:val="both"/>
        <w:rPr>
          <w:rFonts w:ascii="Arial" w:hAnsi="Arial" w:cs="Arial"/>
          <w:color w:val="auto"/>
          <w:sz w:val="22"/>
          <w:szCs w:val="22"/>
          <w:lang w:eastAsia="en-GB"/>
        </w:rPr>
      </w:pPr>
    </w:p>
    <w:p w14:paraId="21BF23D9" w14:textId="74FAACA9" w:rsidR="00201B09" w:rsidRPr="00D74C8A" w:rsidRDefault="00D94898" w:rsidP="000B0C04">
      <w:pPr>
        <w:pStyle w:val="Heading2"/>
        <w:keepNext w:val="0"/>
        <w:keepLines w:val="0"/>
        <w:spacing w:before="0" w:after="0" w:line="240" w:lineRule="auto"/>
        <w:jc w:val="both"/>
        <w:rPr>
          <w:rFonts w:ascii="Arial" w:hAnsi="Arial" w:cs="Arial"/>
          <w:color w:val="auto"/>
          <w:sz w:val="22"/>
          <w:szCs w:val="22"/>
          <w:lang w:eastAsia="en-GB"/>
        </w:rPr>
      </w:pPr>
      <w:r w:rsidRPr="00D74C8A">
        <w:rPr>
          <w:rFonts w:ascii="Arial" w:hAnsi="Arial" w:cs="Arial"/>
          <w:color w:val="auto"/>
          <w:sz w:val="22"/>
          <w:szCs w:val="22"/>
          <w:lang w:eastAsia="en-GB"/>
        </w:rPr>
        <w:t xml:space="preserve">With regard </w:t>
      </w:r>
      <w:r w:rsidR="00521895" w:rsidRPr="00D74C8A">
        <w:rPr>
          <w:rFonts w:ascii="Arial" w:hAnsi="Arial" w:cs="Arial"/>
          <w:color w:val="auto"/>
          <w:sz w:val="22"/>
          <w:szCs w:val="22"/>
          <w:lang w:eastAsia="en-GB"/>
        </w:rPr>
        <w:t xml:space="preserve">to </w:t>
      </w:r>
      <w:r w:rsidRPr="00D74C8A">
        <w:rPr>
          <w:rFonts w:ascii="Arial" w:hAnsi="Arial" w:cs="Arial"/>
          <w:color w:val="auto"/>
          <w:sz w:val="22"/>
          <w:szCs w:val="22"/>
          <w:lang w:eastAsia="en-GB"/>
        </w:rPr>
        <w:t>the</w:t>
      </w:r>
      <w:r w:rsidR="00521895" w:rsidRPr="00D74C8A">
        <w:rPr>
          <w:rFonts w:ascii="Arial" w:hAnsi="Arial" w:cs="Arial"/>
          <w:color w:val="auto"/>
          <w:sz w:val="22"/>
          <w:szCs w:val="22"/>
          <w:lang w:eastAsia="en-GB"/>
        </w:rPr>
        <w:t xml:space="preserve"> Core Policy 2</w:t>
      </w:r>
      <w:r w:rsidRPr="00D74C8A">
        <w:rPr>
          <w:rFonts w:ascii="Arial" w:hAnsi="Arial" w:cs="Arial"/>
          <w:color w:val="auto"/>
          <w:sz w:val="22"/>
          <w:szCs w:val="22"/>
          <w:lang w:eastAsia="en-GB"/>
        </w:rPr>
        <w:t xml:space="preserve"> criteria for </w:t>
      </w:r>
      <w:r w:rsidR="00521895" w:rsidRPr="00D74C8A">
        <w:rPr>
          <w:rFonts w:ascii="Arial" w:hAnsi="Arial" w:cs="Arial"/>
          <w:color w:val="auto"/>
          <w:sz w:val="22"/>
          <w:szCs w:val="22"/>
          <w:lang w:eastAsia="en-GB"/>
        </w:rPr>
        <w:t xml:space="preserve">development in Small Villages, the </w:t>
      </w:r>
      <w:r w:rsidR="004B5AD1" w:rsidRPr="00D74C8A">
        <w:rPr>
          <w:rFonts w:ascii="Arial" w:hAnsi="Arial" w:cs="Arial"/>
          <w:color w:val="auto"/>
          <w:sz w:val="22"/>
          <w:szCs w:val="22"/>
          <w:lang w:eastAsia="en-GB"/>
        </w:rPr>
        <w:t>proposal is not considered to respect the character of the settlement in accordance with criterion (i)</w:t>
      </w:r>
      <w:r w:rsidR="00182181" w:rsidRPr="00D74C8A">
        <w:rPr>
          <w:rFonts w:ascii="Arial" w:hAnsi="Arial" w:cs="Arial"/>
          <w:color w:val="auto"/>
          <w:sz w:val="22"/>
          <w:szCs w:val="22"/>
          <w:lang w:eastAsia="en-GB"/>
        </w:rPr>
        <w:t xml:space="preserve"> – see the Design and Heritage sections for more information. </w:t>
      </w:r>
    </w:p>
    <w:p w14:paraId="6F17BDCF" w14:textId="77777777" w:rsidR="00201B09" w:rsidRPr="00D74C8A" w:rsidRDefault="00201B09" w:rsidP="000B0C04">
      <w:pPr>
        <w:pStyle w:val="Heading3"/>
        <w:keepNext w:val="0"/>
        <w:keepLines w:val="0"/>
        <w:numPr>
          <w:ilvl w:val="0"/>
          <w:numId w:val="0"/>
        </w:numPr>
        <w:spacing w:before="0" w:after="0" w:line="240" w:lineRule="auto"/>
        <w:ind w:left="720"/>
        <w:jc w:val="both"/>
        <w:rPr>
          <w:rFonts w:ascii="Arial" w:hAnsi="Arial" w:cs="Arial"/>
          <w:color w:val="auto"/>
          <w:sz w:val="22"/>
          <w:szCs w:val="22"/>
          <w:lang w:eastAsia="en-GB"/>
        </w:rPr>
      </w:pPr>
    </w:p>
    <w:p w14:paraId="6F99668C" w14:textId="064BAADD" w:rsidR="00536DD2" w:rsidRDefault="00201B09" w:rsidP="000B0C04">
      <w:pPr>
        <w:pStyle w:val="Heading2"/>
        <w:keepNext w:val="0"/>
        <w:keepLines w:val="0"/>
        <w:spacing w:before="0" w:after="0" w:line="240" w:lineRule="auto"/>
        <w:jc w:val="both"/>
        <w:rPr>
          <w:rFonts w:ascii="Arial" w:hAnsi="Arial" w:cs="Arial"/>
          <w:color w:val="auto"/>
          <w:sz w:val="22"/>
          <w:szCs w:val="22"/>
          <w:lang w:eastAsia="en-GB"/>
        </w:rPr>
      </w:pPr>
      <w:r w:rsidRPr="00D74C8A">
        <w:rPr>
          <w:rFonts w:ascii="Arial" w:hAnsi="Arial" w:cs="Arial"/>
          <w:color w:val="auto"/>
          <w:sz w:val="22"/>
          <w:szCs w:val="22"/>
          <w:lang w:eastAsia="en-GB"/>
        </w:rPr>
        <w:t>With regard to Policy SC1</w:t>
      </w:r>
      <w:r w:rsidR="00001932" w:rsidRPr="00D74C8A">
        <w:rPr>
          <w:rFonts w:ascii="Arial" w:hAnsi="Arial" w:cs="Arial"/>
          <w:color w:val="auto"/>
          <w:sz w:val="22"/>
          <w:szCs w:val="22"/>
          <w:lang w:eastAsia="en-GB"/>
        </w:rPr>
        <w:t>, the applicant has advised that: “</w:t>
      </w:r>
      <w:r w:rsidR="00001932" w:rsidRPr="00654F2B">
        <w:rPr>
          <w:rFonts w:ascii="Arial" w:hAnsi="Arial" w:cs="Arial"/>
          <w:i/>
          <w:iCs/>
          <w:color w:val="auto"/>
          <w:sz w:val="22"/>
          <w:szCs w:val="22"/>
          <w:lang w:eastAsia="en-GB"/>
        </w:rPr>
        <w:t>Regarding current use of the MUGA, we offer support to home schoolers in various ways, including sports sciences, and use of sports facilities. We also host other small schools for sports events that do not have adequate sports facilities themselves</w:t>
      </w:r>
      <w:r w:rsidR="00A25143" w:rsidRPr="00654F2B">
        <w:rPr>
          <w:rFonts w:ascii="Arial" w:hAnsi="Arial" w:cs="Arial"/>
          <w:i/>
          <w:iCs/>
          <w:color w:val="auto"/>
          <w:sz w:val="22"/>
          <w:szCs w:val="22"/>
          <w:lang w:eastAsia="en-GB"/>
        </w:rPr>
        <w:t xml:space="preserve">… </w:t>
      </w:r>
      <w:r w:rsidR="00001932" w:rsidRPr="00654F2B">
        <w:rPr>
          <w:rFonts w:ascii="Arial" w:hAnsi="Arial" w:cs="Arial"/>
          <w:i/>
          <w:iCs/>
          <w:color w:val="auto"/>
          <w:sz w:val="22"/>
          <w:szCs w:val="22"/>
          <w:lang w:eastAsia="en-GB"/>
        </w:rPr>
        <w:t>We are looking to make the facilities available to summer school students, including internationals, and we are open to exploring widening the use of the MUGA for afterhours clubs</w:t>
      </w:r>
      <w:r w:rsidR="00001932" w:rsidRPr="00D74C8A">
        <w:rPr>
          <w:rFonts w:ascii="Arial" w:hAnsi="Arial" w:cs="Arial"/>
          <w:color w:val="auto"/>
          <w:sz w:val="22"/>
          <w:szCs w:val="22"/>
          <w:lang w:eastAsia="en-GB"/>
        </w:rPr>
        <w:t>”</w:t>
      </w:r>
      <w:r w:rsidR="00857E98" w:rsidRPr="00D74C8A">
        <w:rPr>
          <w:rFonts w:ascii="Arial" w:hAnsi="Arial" w:cs="Arial"/>
          <w:color w:val="auto"/>
          <w:sz w:val="22"/>
          <w:szCs w:val="22"/>
          <w:lang w:eastAsia="en-GB"/>
        </w:rPr>
        <w:t xml:space="preserve">. </w:t>
      </w:r>
    </w:p>
    <w:p w14:paraId="6A5DE16B" w14:textId="77777777" w:rsidR="00536DD2" w:rsidRPr="00536DD2" w:rsidRDefault="00536DD2" w:rsidP="00E75AB8">
      <w:pPr>
        <w:spacing w:after="0" w:line="240" w:lineRule="auto"/>
        <w:rPr>
          <w:lang w:eastAsia="en-GB"/>
        </w:rPr>
      </w:pPr>
    </w:p>
    <w:p w14:paraId="488BF6AC" w14:textId="5AD9E2C1" w:rsidR="0082781A" w:rsidRPr="00D74C8A" w:rsidRDefault="00A94FCD" w:rsidP="003F33A0">
      <w:pPr>
        <w:pStyle w:val="Heading2"/>
        <w:keepNext w:val="0"/>
        <w:keepLines w:val="0"/>
        <w:spacing w:before="0" w:after="0" w:line="240" w:lineRule="auto"/>
        <w:jc w:val="both"/>
        <w:rPr>
          <w:rFonts w:ascii="Arial" w:hAnsi="Arial" w:cs="Arial"/>
          <w:color w:val="auto"/>
          <w:sz w:val="22"/>
          <w:szCs w:val="22"/>
          <w:lang w:eastAsia="en-GB"/>
        </w:rPr>
      </w:pPr>
      <w:r>
        <w:rPr>
          <w:rFonts w:ascii="Arial" w:hAnsi="Arial" w:cs="Arial"/>
          <w:color w:val="auto"/>
          <w:sz w:val="22"/>
          <w:szCs w:val="22"/>
          <w:lang w:eastAsia="en-GB"/>
        </w:rPr>
        <w:t xml:space="preserve">No details of the </w:t>
      </w:r>
      <w:r w:rsidR="0082781A" w:rsidRPr="00D74C8A">
        <w:rPr>
          <w:rFonts w:ascii="Arial" w:hAnsi="Arial" w:cs="Arial"/>
          <w:color w:val="auto"/>
          <w:sz w:val="22"/>
          <w:szCs w:val="22"/>
          <w:lang w:eastAsia="en-GB"/>
        </w:rPr>
        <w:t xml:space="preserve">specific events or arrangements have been provided, </w:t>
      </w:r>
      <w:r>
        <w:rPr>
          <w:rFonts w:ascii="Arial" w:hAnsi="Arial" w:cs="Arial"/>
          <w:color w:val="auto"/>
          <w:sz w:val="22"/>
          <w:szCs w:val="22"/>
          <w:lang w:eastAsia="en-GB"/>
        </w:rPr>
        <w:t>and as such, this potential benefit can only be afforded</w:t>
      </w:r>
      <w:r w:rsidR="0082781A" w:rsidRPr="00D74C8A">
        <w:rPr>
          <w:rFonts w:ascii="Arial" w:hAnsi="Arial" w:cs="Arial"/>
          <w:color w:val="auto"/>
          <w:sz w:val="22"/>
          <w:szCs w:val="22"/>
          <w:lang w:eastAsia="en-GB"/>
        </w:rPr>
        <w:t xml:space="preserve"> limited weight</w:t>
      </w:r>
      <w:r w:rsidR="00794A19" w:rsidRPr="00D74C8A">
        <w:rPr>
          <w:rFonts w:ascii="Arial" w:hAnsi="Arial" w:cs="Arial"/>
          <w:color w:val="auto"/>
          <w:sz w:val="22"/>
          <w:szCs w:val="22"/>
          <w:lang w:eastAsia="en-GB"/>
        </w:rPr>
        <w:t>.</w:t>
      </w:r>
    </w:p>
    <w:p w14:paraId="08CB032C" w14:textId="77777777" w:rsidR="0082781A" w:rsidRPr="00D74C8A" w:rsidRDefault="0082781A" w:rsidP="003F33A0">
      <w:pPr>
        <w:pStyle w:val="Heading3"/>
        <w:keepNext w:val="0"/>
        <w:keepLines w:val="0"/>
        <w:numPr>
          <w:ilvl w:val="0"/>
          <w:numId w:val="0"/>
        </w:numPr>
        <w:spacing w:before="0" w:after="0" w:line="240" w:lineRule="auto"/>
        <w:ind w:left="720"/>
        <w:jc w:val="both"/>
        <w:rPr>
          <w:rFonts w:ascii="Arial" w:hAnsi="Arial" w:cs="Arial"/>
          <w:color w:val="auto"/>
          <w:sz w:val="22"/>
          <w:szCs w:val="22"/>
          <w:lang w:eastAsia="en-GB"/>
        </w:rPr>
      </w:pPr>
    </w:p>
    <w:p w14:paraId="3D166811" w14:textId="3BEAF888" w:rsidR="004079E3" w:rsidRPr="00D74C8A" w:rsidRDefault="004079E3" w:rsidP="003F33A0">
      <w:pPr>
        <w:pStyle w:val="Heading2"/>
        <w:keepNext w:val="0"/>
        <w:keepLines w:val="0"/>
        <w:spacing w:before="0" w:after="0" w:line="240" w:lineRule="auto"/>
        <w:jc w:val="both"/>
        <w:rPr>
          <w:rFonts w:ascii="Arial" w:hAnsi="Arial" w:cs="Arial"/>
          <w:color w:val="auto"/>
          <w:sz w:val="22"/>
          <w:szCs w:val="22"/>
          <w:lang w:eastAsia="en-GB"/>
        </w:rPr>
      </w:pPr>
      <w:r w:rsidRPr="00D74C8A">
        <w:rPr>
          <w:rFonts w:ascii="Arial" w:hAnsi="Arial" w:cs="Arial"/>
          <w:color w:val="auto"/>
          <w:sz w:val="22"/>
          <w:szCs w:val="22"/>
          <w:lang w:eastAsia="en-GB"/>
        </w:rPr>
        <w:t xml:space="preserve">Turning to NPPF paragraph 100(a), the proposal is for </w:t>
      </w:r>
      <w:r w:rsidR="00187056">
        <w:rPr>
          <w:rFonts w:ascii="Arial" w:hAnsi="Arial" w:cs="Arial"/>
          <w:color w:val="auto"/>
          <w:sz w:val="22"/>
          <w:szCs w:val="22"/>
          <w:lang w:eastAsia="en-GB"/>
        </w:rPr>
        <w:t xml:space="preserve">a form of operational development at a </w:t>
      </w:r>
      <w:r w:rsidR="005B2ACB" w:rsidRPr="00D74C8A">
        <w:rPr>
          <w:rFonts w:ascii="Arial" w:hAnsi="Arial" w:cs="Arial"/>
          <w:color w:val="auto"/>
          <w:sz w:val="22"/>
          <w:szCs w:val="22"/>
          <w:lang w:eastAsia="en-GB"/>
        </w:rPr>
        <w:t>school,</w:t>
      </w:r>
      <w:r w:rsidRPr="00D74C8A">
        <w:rPr>
          <w:rFonts w:ascii="Arial" w:hAnsi="Arial" w:cs="Arial"/>
          <w:color w:val="auto"/>
          <w:sz w:val="22"/>
          <w:szCs w:val="22"/>
          <w:lang w:eastAsia="en-GB"/>
        </w:rPr>
        <w:t xml:space="preserve"> and </w:t>
      </w:r>
      <w:r w:rsidR="00187056">
        <w:rPr>
          <w:rFonts w:ascii="Arial" w:hAnsi="Arial" w:cs="Arial"/>
          <w:color w:val="auto"/>
          <w:sz w:val="22"/>
          <w:szCs w:val="22"/>
          <w:lang w:eastAsia="en-GB"/>
        </w:rPr>
        <w:t xml:space="preserve">the containment of the school grounds </w:t>
      </w:r>
      <w:r w:rsidR="00BF7044">
        <w:rPr>
          <w:rFonts w:ascii="Arial" w:hAnsi="Arial" w:cs="Arial"/>
          <w:color w:val="auto"/>
          <w:sz w:val="22"/>
          <w:szCs w:val="22"/>
          <w:lang w:eastAsia="en-GB"/>
        </w:rPr>
        <w:t xml:space="preserve">will assist </w:t>
      </w:r>
      <w:r w:rsidR="00540C45">
        <w:rPr>
          <w:rFonts w:ascii="Arial" w:hAnsi="Arial" w:cs="Arial"/>
          <w:color w:val="auto"/>
          <w:sz w:val="22"/>
          <w:szCs w:val="22"/>
          <w:lang w:eastAsia="en-GB"/>
        </w:rPr>
        <w:t xml:space="preserve">with promoting </w:t>
      </w:r>
      <w:r w:rsidR="00F82C81" w:rsidRPr="00D74C8A">
        <w:rPr>
          <w:rFonts w:ascii="Arial" w:hAnsi="Arial" w:cs="Arial"/>
          <w:color w:val="auto"/>
          <w:sz w:val="22"/>
          <w:szCs w:val="22"/>
          <w:lang w:eastAsia="en-GB"/>
        </w:rPr>
        <w:t>a healthy</w:t>
      </w:r>
      <w:r w:rsidR="000D2A70" w:rsidRPr="00D74C8A">
        <w:rPr>
          <w:rFonts w:ascii="Arial" w:hAnsi="Arial" w:cs="Arial"/>
          <w:color w:val="auto"/>
          <w:sz w:val="22"/>
          <w:szCs w:val="22"/>
          <w:lang w:eastAsia="en-GB"/>
        </w:rPr>
        <w:t xml:space="preserve">, inclusive and safe space for pupils </w:t>
      </w:r>
      <w:r w:rsidR="00CC01AC" w:rsidRPr="00D74C8A">
        <w:rPr>
          <w:rFonts w:ascii="Arial" w:hAnsi="Arial" w:cs="Arial"/>
          <w:color w:val="auto"/>
          <w:sz w:val="22"/>
          <w:szCs w:val="22"/>
          <w:lang w:eastAsia="en-GB"/>
        </w:rPr>
        <w:t>to learn and play. Th</w:t>
      </w:r>
      <w:r w:rsidR="005B2ACB">
        <w:rPr>
          <w:rFonts w:ascii="Arial" w:hAnsi="Arial" w:cs="Arial"/>
          <w:color w:val="auto"/>
          <w:sz w:val="22"/>
          <w:szCs w:val="22"/>
          <w:lang w:eastAsia="en-GB"/>
        </w:rPr>
        <w:t>is principle</w:t>
      </w:r>
      <w:r w:rsidR="00CC01AC" w:rsidRPr="00D74C8A">
        <w:rPr>
          <w:rFonts w:ascii="Arial" w:hAnsi="Arial" w:cs="Arial"/>
          <w:color w:val="auto"/>
          <w:sz w:val="22"/>
          <w:szCs w:val="22"/>
          <w:lang w:eastAsia="en-GB"/>
        </w:rPr>
        <w:t xml:space="preserve"> attracts great weight. </w:t>
      </w:r>
    </w:p>
    <w:p w14:paraId="1C0598D9" w14:textId="156A407D" w:rsidR="0020136D" w:rsidRDefault="00116A38" w:rsidP="00234033">
      <w:pPr>
        <w:pStyle w:val="Heading3"/>
        <w:keepNext w:val="0"/>
        <w:keepLines w:val="0"/>
        <w:numPr>
          <w:ilvl w:val="0"/>
          <w:numId w:val="0"/>
        </w:numPr>
        <w:spacing w:before="0" w:after="0" w:line="240" w:lineRule="auto"/>
        <w:jc w:val="center"/>
        <w:rPr>
          <w:rFonts w:ascii="Arial" w:hAnsi="Arial" w:cs="Arial"/>
          <w:color w:val="auto"/>
          <w:sz w:val="22"/>
          <w:szCs w:val="22"/>
          <w:lang w:eastAsia="en-GB"/>
        </w:rPr>
      </w:pPr>
      <w:r w:rsidRPr="00116A38">
        <w:rPr>
          <w:rFonts w:ascii="Arial" w:hAnsi="Arial" w:cs="Arial"/>
          <w:color w:val="auto"/>
          <w:sz w:val="22"/>
          <w:szCs w:val="22"/>
          <w:lang w:eastAsia="en-GB"/>
        </w:rPr>
        <w:lastRenderedPageBreak/>
        <w:drawing>
          <wp:inline distT="0" distB="0" distL="0" distR="0" wp14:anchorId="2838BEEC" wp14:editId="3B600AFC">
            <wp:extent cx="5045081" cy="3148965"/>
            <wp:effectExtent l="0" t="0" r="3175" b="0"/>
            <wp:docPr id="912964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96402" name=""/>
                    <pic:cNvPicPr/>
                  </pic:nvPicPr>
                  <pic:blipFill>
                    <a:blip r:embed="rId21"/>
                    <a:stretch>
                      <a:fillRect/>
                    </a:stretch>
                  </pic:blipFill>
                  <pic:spPr>
                    <a:xfrm>
                      <a:off x="0" y="0"/>
                      <a:ext cx="5075378" cy="3167875"/>
                    </a:xfrm>
                    <a:prstGeom prst="rect">
                      <a:avLst/>
                    </a:prstGeom>
                  </pic:spPr>
                </pic:pic>
              </a:graphicData>
            </a:graphic>
          </wp:inline>
        </w:drawing>
      </w:r>
    </w:p>
    <w:p w14:paraId="2134A820" w14:textId="384B4786" w:rsidR="00234033" w:rsidRDefault="00234033" w:rsidP="00234033">
      <w:pPr>
        <w:spacing w:after="0" w:line="240" w:lineRule="auto"/>
        <w:rPr>
          <w:lang w:eastAsia="en-GB"/>
        </w:rPr>
      </w:pPr>
      <w:r>
        <w:rPr>
          <w:lang w:eastAsia="en-GB"/>
        </w:rPr>
        <w:t xml:space="preserve">           </w:t>
      </w:r>
      <w:r w:rsidRPr="00810E7F">
        <w:rPr>
          <w:b/>
          <w:bCs/>
          <w:lang w:eastAsia="en-GB"/>
        </w:rPr>
        <w:t>Figure 8</w:t>
      </w:r>
      <w:r>
        <w:rPr>
          <w:lang w:eastAsia="en-GB"/>
        </w:rPr>
        <w:t xml:space="preserve">: </w:t>
      </w:r>
      <w:r w:rsidR="00810E7F">
        <w:rPr>
          <w:lang w:eastAsia="en-GB"/>
        </w:rPr>
        <w:t xml:space="preserve">3m fence enclosing playground </w:t>
      </w:r>
      <w:r w:rsidR="00D40206">
        <w:rPr>
          <w:lang w:eastAsia="en-GB"/>
        </w:rPr>
        <w:t>– not supported by officers</w:t>
      </w:r>
    </w:p>
    <w:p w14:paraId="58FCC02B" w14:textId="77777777" w:rsidR="00810E7F" w:rsidRPr="00234033" w:rsidRDefault="00810E7F" w:rsidP="00234033">
      <w:pPr>
        <w:spacing w:after="0" w:line="240" w:lineRule="auto"/>
        <w:rPr>
          <w:lang w:eastAsia="en-GB"/>
        </w:rPr>
      </w:pPr>
    </w:p>
    <w:p w14:paraId="001A5CE4" w14:textId="11495455" w:rsidR="009D7E8C" w:rsidRPr="00D74C8A" w:rsidRDefault="00E25D19" w:rsidP="003F088F">
      <w:pPr>
        <w:pStyle w:val="Heading2"/>
        <w:keepNext w:val="0"/>
        <w:keepLines w:val="0"/>
        <w:spacing w:before="0" w:after="0" w:line="240" w:lineRule="auto"/>
        <w:jc w:val="both"/>
        <w:rPr>
          <w:rFonts w:ascii="Arial" w:hAnsi="Arial" w:cs="Arial"/>
          <w:color w:val="auto"/>
          <w:sz w:val="22"/>
          <w:szCs w:val="22"/>
          <w:lang w:eastAsia="en-GB"/>
        </w:rPr>
      </w:pPr>
      <w:r>
        <w:rPr>
          <w:rFonts w:ascii="Arial" w:hAnsi="Arial" w:cs="Arial"/>
          <w:color w:val="auto"/>
          <w:sz w:val="22"/>
          <w:szCs w:val="22"/>
          <w:lang w:eastAsia="en-GB"/>
        </w:rPr>
        <w:t>In recognition that LPAs cannot issue part approval</w:t>
      </w:r>
      <w:r w:rsidR="00D40206">
        <w:rPr>
          <w:rFonts w:ascii="Arial" w:hAnsi="Arial" w:cs="Arial"/>
          <w:color w:val="auto"/>
          <w:sz w:val="22"/>
          <w:szCs w:val="22"/>
          <w:lang w:eastAsia="en-GB"/>
        </w:rPr>
        <w:t xml:space="preserve"> / part refusal (unlike planning inspectors)</w:t>
      </w:r>
      <w:r>
        <w:rPr>
          <w:rFonts w:ascii="Arial" w:hAnsi="Arial" w:cs="Arial"/>
          <w:color w:val="auto"/>
          <w:sz w:val="22"/>
          <w:szCs w:val="22"/>
          <w:lang w:eastAsia="en-GB"/>
        </w:rPr>
        <w:t xml:space="preserve">, any application that has an element that cannot be supported, </w:t>
      </w:r>
      <w:r w:rsidR="00F547D8">
        <w:rPr>
          <w:rFonts w:ascii="Arial" w:hAnsi="Arial" w:cs="Arial"/>
          <w:color w:val="auto"/>
          <w:sz w:val="22"/>
          <w:szCs w:val="22"/>
          <w:lang w:eastAsia="en-GB"/>
        </w:rPr>
        <w:t xml:space="preserve">or </w:t>
      </w:r>
      <w:r w:rsidR="00A34727">
        <w:rPr>
          <w:rFonts w:ascii="Arial" w:hAnsi="Arial" w:cs="Arial"/>
          <w:color w:val="auto"/>
          <w:sz w:val="22"/>
          <w:szCs w:val="22"/>
          <w:lang w:eastAsia="en-GB"/>
        </w:rPr>
        <w:t xml:space="preserve">be satisfactorily </w:t>
      </w:r>
      <w:r w:rsidR="00F547D8">
        <w:rPr>
          <w:rFonts w:ascii="Arial" w:hAnsi="Arial" w:cs="Arial"/>
          <w:color w:val="auto"/>
          <w:sz w:val="22"/>
          <w:szCs w:val="22"/>
          <w:lang w:eastAsia="en-GB"/>
        </w:rPr>
        <w:t xml:space="preserve">mitigated, should be refused in its entirety. For </w:t>
      </w:r>
      <w:r w:rsidR="00E75AB8">
        <w:rPr>
          <w:rFonts w:ascii="Arial" w:hAnsi="Arial" w:cs="Arial"/>
          <w:color w:val="auto"/>
          <w:sz w:val="22"/>
          <w:szCs w:val="22"/>
          <w:lang w:eastAsia="en-GB"/>
        </w:rPr>
        <w:t>this</w:t>
      </w:r>
      <w:r w:rsidR="00F547D8">
        <w:rPr>
          <w:rFonts w:ascii="Arial" w:hAnsi="Arial" w:cs="Arial"/>
          <w:color w:val="auto"/>
          <w:sz w:val="22"/>
          <w:szCs w:val="22"/>
          <w:lang w:eastAsia="en-GB"/>
        </w:rPr>
        <w:t xml:space="preserve"> application, officers have no objection to the 2m high black metal rail fencing that fronts the modern school extension facing School Lane.  Officers do however</w:t>
      </w:r>
      <w:r w:rsidR="00116A38">
        <w:rPr>
          <w:rFonts w:ascii="Arial" w:hAnsi="Arial" w:cs="Arial"/>
          <w:color w:val="auto"/>
          <w:sz w:val="22"/>
          <w:szCs w:val="22"/>
          <w:lang w:eastAsia="en-GB"/>
        </w:rPr>
        <w:t>,</w:t>
      </w:r>
      <w:r w:rsidR="00F547D8">
        <w:rPr>
          <w:rFonts w:ascii="Arial" w:hAnsi="Arial" w:cs="Arial"/>
          <w:color w:val="auto"/>
          <w:sz w:val="22"/>
          <w:szCs w:val="22"/>
          <w:lang w:eastAsia="en-GB"/>
        </w:rPr>
        <w:t xml:space="preserve"> </w:t>
      </w:r>
      <w:r w:rsidR="00672CEF">
        <w:rPr>
          <w:rFonts w:ascii="Arial" w:hAnsi="Arial" w:cs="Arial"/>
          <w:color w:val="auto"/>
          <w:sz w:val="22"/>
          <w:szCs w:val="22"/>
          <w:lang w:eastAsia="en-GB"/>
        </w:rPr>
        <w:t xml:space="preserve">object to the 3m high fencing </w:t>
      </w:r>
      <w:r w:rsidR="00A34727">
        <w:rPr>
          <w:rFonts w:ascii="Arial" w:hAnsi="Arial" w:cs="Arial"/>
          <w:color w:val="auto"/>
          <w:sz w:val="22"/>
          <w:szCs w:val="22"/>
          <w:lang w:eastAsia="en-GB"/>
        </w:rPr>
        <w:t xml:space="preserve">(shown in </w:t>
      </w:r>
      <w:r w:rsidR="00A34727" w:rsidRPr="00A34727">
        <w:rPr>
          <w:rFonts w:ascii="Arial" w:hAnsi="Arial" w:cs="Arial"/>
          <w:b/>
          <w:bCs/>
          <w:color w:val="auto"/>
          <w:sz w:val="22"/>
          <w:szCs w:val="22"/>
          <w:lang w:eastAsia="en-GB"/>
        </w:rPr>
        <w:t>Figure 8</w:t>
      </w:r>
      <w:r w:rsidR="00A34727">
        <w:rPr>
          <w:rFonts w:ascii="Arial" w:hAnsi="Arial" w:cs="Arial"/>
          <w:color w:val="auto"/>
          <w:sz w:val="22"/>
          <w:szCs w:val="22"/>
          <w:lang w:eastAsia="en-GB"/>
        </w:rPr>
        <w:t xml:space="preserve">) </w:t>
      </w:r>
      <w:r w:rsidR="00672CEF">
        <w:rPr>
          <w:rFonts w:ascii="Arial" w:hAnsi="Arial" w:cs="Arial"/>
          <w:color w:val="auto"/>
          <w:sz w:val="22"/>
          <w:szCs w:val="22"/>
          <w:lang w:eastAsia="en-GB"/>
        </w:rPr>
        <w:t xml:space="preserve">that has an </w:t>
      </w:r>
      <w:r w:rsidR="008F6430" w:rsidRPr="008F6430">
        <w:rPr>
          <w:rFonts w:ascii="Arial" w:hAnsi="Arial" w:cs="Arial"/>
          <w:color w:val="auto"/>
          <w:sz w:val="22"/>
          <w:szCs w:val="22"/>
          <w:lang w:eastAsia="en-GB"/>
        </w:rPr>
        <w:t xml:space="preserve">unacceptable and harmful effect on the character and appearance of the surrounding area </w:t>
      </w:r>
      <w:r w:rsidR="008F6430">
        <w:rPr>
          <w:rFonts w:ascii="Arial" w:hAnsi="Arial" w:cs="Arial"/>
          <w:color w:val="auto"/>
          <w:sz w:val="22"/>
          <w:szCs w:val="22"/>
          <w:lang w:eastAsia="en-GB"/>
        </w:rPr>
        <w:t xml:space="preserve">and an </w:t>
      </w:r>
      <w:r w:rsidR="00672CEF">
        <w:rPr>
          <w:rFonts w:ascii="Arial" w:hAnsi="Arial" w:cs="Arial"/>
          <w:color w:val="auto"/>
          <w:sz w:val="22"/>
          <w:szCs w:val="22"/>
          <w:lang w:eastAsia="en-GB"/>
        </w:rPr>
        <w:t>awkward juxtaposition with the original stone bu</w:t>
      </w:r>
      <w:r w:rsidR="00EC07A0">
        <w:rPr>
          <w:rFonts w:ascii="Arial" w:hAnsi="Arial" w:cs="Arial"/>
          <w:color w:val="auto"/>
          <w:sz w:val="22"/>
          <w:szCs w:val="22"/>
          <w:lang w:eastAsia="en-GB"/>
        </w:rPr>
        <w:t xml:space="preserve">ilt </w:t>
      </w:r>
      <w:r w:rsidR="00672CEF">
        <w:rPr>
          <w:rFonts w:ascii="Arial" w:hAnsi="Arial" w:cs="Arial"/>
          <w:color w:val="auto"/>
          <w:sz w:val="22"/>
          <w:szCs w:val="22"/>
          <w:lang w:eastAsia="en-GB"/>
        </w:rPr>
        <w:t>school</w:t>
      </w:r>
      <w:r w:rsidR="00EC07A0">
        <w:rPr>
          <w:rFonts w:ascii="Arial" w:hAnsi="Arial" w:cs="Arial"/>
          <w:color w:val="auto"/>
          <w:sz w:val="22"/>
          <w:szCs w:val="22"/>
          <w:lang w:eastAsia="en-GB"/>
        </w:rPr>
        <w:t xml:space="preserve"> building where the fence competes with the eaves of the building and as set out in the following section, this part of </w:t>
      </w:r>
      <w:r w:rsidR="00F07BA0">
        <w:rPr>
          <w:rFonts w:ascii="Arial" w:hAnsi="Arial" w:cs="Arial"/>
          <w:color w:val="auto"/>
          <w:sz w:val="22"/>
          <w:szCs w:val="22"/>
          <w:lang w:eastAsia="en-GB"/>
        </w:rPr>
        <w:t>the</w:t>
      </w:r>
      <w:r w:rsidR="00EC07A0">
        <w:rPr>
          <w:rFonts w:ascii="Arial" w:hAnsi="Arial" w:cs="Arial"/>
          <w:color w:val="auto"/>
          <w:sz w:val="22"/>
          <w:szCs w:val="22"/>
          <w:lang w:eastAsia="en-GB"/>
        </w:rPr>
        <w:t xml:space="preserve"> application cannot be supported by officers</w:t>
      </w:r>
      <w:r w:rsidR="008F6430">
        <w:rPr>
          <w:rFonts w:ascii="Arial" w:hAnsi="Arial" w:cs="Arial"/>
          <w:color w:val="auto"/>
          <w:sz w:val="22"/>
          <w:szCs w:val="22"/>
          <w:lang w:eastAsia="en-GB"/>
        </w:rPr>
        <w:t>,</w:t>
      </w:r>
    </w:p>
    <w:p w14:paraId="2D6C51E1" w14:textId="77777777" w:rsidR="00602708" w:rsidRPr="00D74C8A" w:rsidRDefault="00602708" w:rsidP="003F088F">
      <w:pPr>
        <w:pStyle w:val="Heading3"/>
        <w:keepNext w:val="0"/>
        <w:keepLines w:val="0"/>
        <w:numPr>
          <w:ilvl w:val="0"/>
          <w:numId w:val="0"/>
        </w:numPr>
        <w:spacing w:before="0" w:after="0" w:line="240" w:lineRule="auto"/>
        <w:ind w:left="720"/>
        <w:jc w:val="both"/>
        <w:rPr>
          <w:rFonts w:ascii="Arial" w:hAnsi="Arial" w:cs="Arial"/>
          <w:color w:val="auto"/>
          <w:sz w:val="22"/>
          <w:szCs w:val="22"/>
          <w:highlight w:val="yellow"/>
          <w:lang w:eastAsia="en-GB"/>
        </w:rPr>
      </w:pPr>
    </w:p>
    <w:p w14:paraId="2C634875" w14:textId="3D2073C5" w:rsidR="00602708" w:rsidRPr="00D74C8A" w:rsidRDefault="00602708" w:rsidP="003F088F">
      <w:pPr>
        <w:pStyle w:val="Heading2"/>
        <w:keepNext w:val="0"/>
        <w:keepLines w:val="0"/>
        <w:numPr>
          <w:ilvl w:val="0"/>
          <w:numId w:val="0"/>
        </w:numPr>
        <w:spacing w:before="0" w:after="0" w:line="240" w:lineRule="auto"/>
        <w:ind w:left="576" w:hanging="576"/>
        <w:jc w:val="both"/>
        <w:rPr>
          <w:rFonts w:ascii="Arial" w:hAnsi="Arial" w:cs="Arial"/>
          <w:b/>
          <w:bCs/>
          <w:color w:val="auto"/>
          <w:sz w:val="22"/>
          <w:szCs w:val="22"/>
          <w:lang w:eastAsia="en-GB"/>
        </w:rPr>
      </w:pPr>
      <w:r w:rsidRPr="00D74C8A">
        <w:rPr>
          <w:rFonts w:ascii="Arial" w:hAnsi="Arial" w:cs="Arial"/>
          <w:b/>
          <w:bCs/>
          <w:color w:val="auto"/>
          <w:sz w:val="22"/>
          <w:szCs w:val="22"/>
          <w:lang w:eastAsia="en-GB"/>
        </w:rPr>
        <w:t>Design</w:t>
      </w:r>
      <w:r w:rsidR="00701433">
        <w:rPr>
          <w:rFonts w:ascii="Arial" w:hAnsi="Arial" w:cs="Arial"/>
          <w:b/>
          <w:bCs/>
          <w:color w:val="auto"/>
          <w:sz w:val="22"/>
          <w:szCs w:val="22"/>
          <w:lang w:eastAsia="en-GB"/>
        </w:rPr>
        <w:t xml:space="preserve"> Matters</w:t>
      </w:r>
    </w:p>
    <w:p w14:paraId="77DF810C" w14:textId="77777777" w:rsidR="00602708" w:rsidRPr="00D74C8A" w:rsidRDefault="00602708" w:rsidP="003F088F">
      <w:pPr>
        <w:spacing w:after="0" w:line="240" w:lineRule="auto"/>
        <w:jc w:val="both"/>
        <w:rPr>
          <w:rFonts w:ascii="Arial" w:hAnsi="Arial" w:cs="Arial"/>
          <w:sz w:val="22"/>
          <w:szCs w:val="22"/>
          <w:lang w:eastAsia="en-GB"/>
        </w:rPr>
      </w:pPr>
    </w:p>
    <w:p w14:paraId="5466B3AD" w14:textId="3EF05B81" w:rsidR="00602708" w:rsidRPr="00D74C8A" w:rsidRDefault="009933E1" w:rsidP="003F088F">
      <w:pPr>
        <w:pStyle w:val="Heading2"/>
        <w:keepNext w:val="0"/>
        <w:keepLines w:val="0"/>
        <w:spacing w:before="0" w:after="0" w:line="240" w:lineRule="auto"/>
        <w:jc w:val="both"/>
        <w:rPr>
          <w:rFonts w:ascii="Arial" w:hAnsi="Arial" w:cs="Arial"/>
          <w:color w:val="auto"/>
          <w:sz w:val="22"/>
          <w:szCs w:val="22"/>
          <w:lang w:eastAsia="en-GB"/>
        </w:rPr>
      </w:pPr>
      <w:r>
        <w:rPr>
          <w:rFonts w:ascii="Arial" w:hAnsi="Arial" w:cs="Arial"/>
          <w:color w:val="auto"/>
          <w:sz w:val="22"/>
          <w:szCs w:val="22"/>
          <w:lang w:eastAsia="en-GB"/>
        </w:rPr>
        <w:t xml:space="preserve">Adopted </w:t>
      </w:r>
      <w:r w:rsidR="00602708" w:rsidRPr="00D74C8A">
        <w:rPr>
          <w:rFonts w:ascii="Arial" w:hAnsi="Arial" w:cs="Arial"/>
          <w:color w:val="auto"/>
          <w:sz w:val="22"/>
          <w:szCs w:val="22"/>
          <w:lang w:eastAsia="en-GB"/>
        </w:rPr>
        <w:t xml:space="preserve">WCS Core Policy 57 requires that all development be of high design quality, create a strong sense of place and complement its context, including through enhancing local distinctiveness and responding positively to local characteristics. </w:t>
      </w:r>
      <w:r w:rsidR="00494684">
        <w:rPr>
          <w:rFonts w:ascii="Arial" w:hAnsi="Arial" w:cs="Arial"/>
          <w:color w:val="auto"/>
          <w:sz w:val="22"/>
          <w:szCs w:val="22"/>
          <w:lang w:eastAsia="en-GB"/>
        </w:rPr>
        <w:t>The 3m fence conflicts with this policy requirement.</w:t>
      </w:r>
    </w:p>
    <w:p w14:paraId="3A5F0AAB" w14:textId="77777777" w:rsidR="00976BB8" w:rsidRPr="00D74C8A" w:rsidRDefault="00976BB8" w:rsidP="003F088F">
      <w:pPr>
        <w:pStyle w:val="Heading3"/>
        <w:keepNext w:val="0"/>
        <w:keepLines w:val="0"/>
        <w:numPr>
          <w:ilvl w:val="0"/>
          <w:numId w:val="0"/>
        </w:numPr>
        <w:spacing w:before="0" w:after="0" w:line="240" w:lineRule="auto"/>
        <w:ind w:left="720"/>
        <w:jc w:val="both"/>
        <w:rPr>
          <w:rFonts w:ascii="Arial" w:hAnsi="Arial" w:cs="Arial"/>
          <w:color w:val="auto"/>
          <w:sz w:val="22"/>
          <w:szCs w:val="22"/>
          <w:lang w:eastAsia="en-GB"/>
        </w:rPr>
      </w:pPr>
    </w:p>
    <w:p w14:paraId="25A36354" w14:textId="1F71DB37" w:rsidR="00DD2C2E" w:rsidRPr="00D74C8A" w:rsidRDefault="00FD1DC1" w:rsidP="003F088F">
      <w:pPr>
        <w:pStyle w:val="Heading2"/>
        <w:keepNext w:val="0"/>
        <w:keepLines w:val="0"/>
        <w:spacing w:before="0" w:after="0" w:line="240" w:lineRule="auto"/>
        <w:jc w:val="both"/>
        <w:rPr>
          <w:rFonts w:ascii="Arial" w:hAnsi="Arial" w:cs="Arial"/>
          <w:color w:val="auto"/>
          <w:sz w:val="22"/>
          <w:szCs w:val="22"/>
          <w:lang w:eastAsia="en-GB"/>
        </w:rPr>
      </w:pPr>
      <w:r w:rsidRPr="00D74C8A">
        <w:rPr>
          <w:rFonts w:ascii="Arial" w:hAnsi="Arial" w:cs="Arial"/>
          <w:color w:val="auto"/>
          <w:sz w:val="22"/>
          <w:szCs w:val="22"/>
          <w:lang w:eastAsia="en-GB"/>
        </w:rPr>
        <w:t xml:space="preserve">Section 4.5 </w:t>
      </w:r>
      <w:r w:rsidR="00EB6631" w:rsidRPr="00D74C8A">
        <w:rPr>
          <w:rFonts w:ascii="Arial" w:hAnsi="Arial" w:cs="Arial"/>
          <w:color w:val="auto"/>
          <w:sz w:val="22"/>
          <w:szCs w:val="22"/>
          <w:lang w:eastAsia="en-GB"/>
        </w:rPr>
        <w:t>Expectation: Quality Detailing</w:t>
      </w:r>
      <w:r w:rsidR="00C7482A" w:rsidRPr="00D74C8A">
        <w:rPr>
          <w:rFonts w:ascii="Arial" w:hAnsi="Arial" w:cs="Arial"/>
          <w:color w:val="auto"/>
          <w:sz w:val="22"/>
          <w:szCs w:val="22"/>
          <w:lang w:eastAsia="en-GB"/>
        </w:rPr>
        <w:t xml:space="preserve"> of the </w:t>
      </w:r>
      <w:r w:rsidR="00991A95">
        <w:rPr>
          <w:rFonts w:ascii="Arial" w:hAnsi="Arial" w:cs="Arial"/>
          <w:color w:val="auto"/>
          <w:sz w:val="22"/>
          <w:szCs w:val="22"/>
          <w:lang w:eastAsia="en-GB"/>
        </w:rPr>
        <w:t xml:space="preserve">adopted </w:t>
      </w:r>
      <w:r w:rsidR="00C7482A" w:rsidRPr="00D74C8A">
        <w:rPr>
          <w:rFonts w:ascii="Arial" w:hAnsi="Arial" w:cs="Arial"/>
          <w:color w:val="auto"/>
          <w:sz w:val="22"/>
          <w:szCs w:val="22"/>
          <w:lang w:eastAsia="en-GB"/>
        </w:rPr>
        <w:t xml:space="preserve">Wiltshire Design Guide </w:t>
      </w:r>
      <w:r w:rsidR="00EB6631" w:rsidRPr="00D74C8A">
        <w:rPr>
          <w:rFonts w:ascii="Arial" w:hAnsi="Arial" w:cs="Arial"/>
          <w:color w:val="auto"/>
          <w:sz w:val="22"/>
          <w:szCs w:val="22"/>
          <w:lang w:eastAsia="en-GB"/>
        </w:rPr>
        <w:t xml:space="preserve">advocates high quality detailing and materials to be employed for boundary </w:t>
      </w:r>
      <w:r w:rsidR="009C49E0" w:rsidRPr="00D74C8A">
        <w:rPr>
          <w:rFonts w:ascii="Arial" w:hAnsi="Arial" w:cs="Arial"/>
          <w:color w:val="auto"/>
          <w:sz w:val="22"/>
          <w:szCs w:val="22"/>
          <w:lang w:eastAsia="en-GB"/>
        </w:rPr>
        <w:t>walls and other means of enclosure</w:t>
      </w:r>
      <w:r w:rsidR="00FC2624" w:rsidRPr="00D74C8A">
        <w:rPr>
          <w:rFonts w:ascii="Arial" w:hAnsi="Arial" w:cs="Arial"/>
          <w:color w:val="auto"/>
          <w:sz w:val="22"/>
          <w:szCs w:val="22"/>
          <w:lang w:eastAsia="en-GB"/>
        </w:rPr>
        <w:t xml:space="preserve"> to enhance the public realm</w:t>
      </w:r>
      <w:r w:rsidR="005072B5" w:rsidRPr="00D74C8A">
        <w:rPr>
          <w:rFonts w:ascii="Arial" w:hAnsi="Arial" w:cs="Arial"/>
          <w:color w:val="auto"/>
          <w:sz w:val="22"/>
          <w:szCs w:val="22"/>
          <w:lang w:eastAsia="en-GB"/>
        </w:rPr>
        <w:t>.</w:t>
      </w:r>
    </w:p>
    <w:p w14:paraId="5506FB4B" w14:textId="77777777" w:rsidR="00DD2C2E" w:rsidRPr="00D74C8A" w:rsidRDefault="00DD2C2E" w:rsidP="003F088F">
      <w:pPr>
        <w:pStyle w:val="Heading3"/>
        <w:keepNext w:val="0"/>
        <w:keepLines w:val="0"/>
        <w:numPr>
          <w:ilvl w:val="0"/>
          <w:numId w:val="0"/>
        </w:numPr>
        <w:spacing w:before="0" w:after="0" w:line="240" w:lineRule="auto"/>
        <w:ind w:left="720"/>
        <w:jc w:val="both"/>
        <w:rPr>
          <w:rFonts w:ascii="Arial" w:hAnsi="Arial" w:cs="Arial"/>
          <w:color w:val="auto"/>
          <w:sz w:val="22"/>
          <w:szCs w:val="22"/>
          <w:lang w:eastAsia="en-GB"/>
        </w:rPr>
      </w:pPr>
    </w:p>
    <w:p w14:paraId="4B5B85E2" w14:textId="058A8981" w:rsidR="00335AA7" w:rsidRDefault="00335AA7" w:rsidP="003F088F">
      <w:pPr>
        <w:pStyle w:val="Heading2"/>
        <w:keepNext w:val="0"/>
        <w:keepLines w:val="0"/>
        <w:spacing w:before="0" w:after="0" w:line="240" w:lineRule="auto"/>
        <w:jc w:val="both"/>
        <w:rPr>
          <w:rFonts w:ascii="Arial" w:hAnsi="Arial" w:cs="Arial"/>
          <w:color w:val="auto"/>
          <w:sz w:val="22"/>
          <w:szCs w:val="22"/>
          <w:lang w:eastAsia="en-GB"/>
        </w:rPr>
      </w:pPr>
      <w:r>
        <w:rPr>
          <w:rFonts w:ascii="Arial" w:hAnsi="Arial" w:cs="Arial"/>
          <w:color w:val="auto"/>
          <w:sz w:val="22"/>
          <w:szCs w:val="22"/>
          <w:lang w:eastAsia="en-GB"/>
        </w:rPr>
        <w:t>The Dept of Education Guidance on Site Security for schools etc acknowledges that</w:t>
      </w:r>
      <w:r w:rsidR="006F165E">
        <w:rPr>
          <w:rFonts w:ascii="Arial" w:hAnsi="Arial" w:cs="Arial"/>
          <w:color w:val="auto"/>
          <w:sz w:val="22"/>
          <w:szCs w:val="22"/>
          <w:lang w:eastAsia="en-GB"/>
        </w:rPr>
        <w:t xml:space="preserve"> “</w:t>
      </w:r>
      <w:r w:rsidR="006F165E" w:rsidRPr="006F165E">
        <w:rPr>
          <w:rFonts w:ascii="Arial" w:hAnsi="Arial" w:cs="Arial"/>
          <w:i/>
          <w:iCs/>
          <w:color w:val="auto"/>
          <w:sz w:val="22"/>
          <w:szCs w:val="22"/>
          <w:lang w:eastAsia="en-GB"/>
        </w:rPr>
        <w:t>No two schools are identical and the design of the buildings and the layout of the site will differ from school to school. However, many of the issues revolving around security are generic</w:t>
      </w:r>
      <w:r w:rsidR="006F165E">
        <w:rPr>
          <w:rFonts w:ascii="Arial" w:hAnsi="Arial" w:cs="Arial"/>
          <w:color w:val="auto"/>
          <w:sz w:val="22"/>
          <w:szCs w:val="22"/>
          <w:lang w:eastAsia="en-GB"/>
        </w:rPr>
        <w:t xml:space="preserve">”. </w:t>
      </w:r>
    </w:p>
    <w:p w14:paraId="329AE78E" w14:textId="77777777" w:rsidR="00701433" w:rsidRDefault="00701433" w:rsidP="003F088F">
      <w:pPr>
        <w:pStyle w:val="Heading2"/>
        <w:keepNext w:val="0"/>
        <w:keepLines w:val="0"/>
        <w:numPr>
          <w:ilvl w:val="0"/>
          <w:numId w:val="0"/>
        </w:numPr>
        <w:spacing w:before="0" w:after="0" w:line="240" w:lineRule="auto"/>
        <w:ind w:left="576"/>
        <w:jc w:val="both"/>
        <w:rPr>
          <w:rFonts w:ascii="Arial" w:hAnsi="Arial" w:cs="Arial"/>
          <w:color w:val="auto"/>
          <w:sz w:val="22"/>
          <w:szCs w:val="22"/>
          <w:lang w:eastAsia="en-GB"/>
        </w:rPr>
      </w:pPr>
    </w:p>
    <w:p w14:paraId="2F22CF9F" w14:textId="77777777" w:rsidR="00206031" w:rsidRDefault="00701433" w:rsidP="003F088F">
      <w:pPr>
        <w:pStyle w:val="Heading2"/>
        <w:keepNext w:val="0"/>
        <w:keepLines w:val="0"/>
        <w:spacing w:before="0" w:after="0" w:line="240" w:lineRule="auto"/>
        <w:jc w:val="both"/>
        <w:rPr>
          <w:rFonts w:ascii="Arial" w:hAnsi="Arial" w:cs="Arial"/>
          <w:color w:val="auto"/>
          <w:sz w:val="22"/>
          <w:szCs w:val="22"/>
          <w:lang w:eastAsia="en-GB"/>
        </w:rPr>
      </w:pPr>
      <w:r>
        <w:rPr>
          <w:rFonts w:ascii="Arial" w:hAnsi="Arial" w:cs="Arial"/>
          <w:color w:val="auto"/>
          <w:sz w:val="22"/>
          <w:szCs w:val="22"/>
          <w:lang w:eastAsia="en-GB"/>
        </w:rPr>
        <w:t xml:space="preserve">Officers are also fully aware that </w:t>
      </w:r>
      <w:r w:rsidR="00D415CE">
        <w:rPr>
          <w:rFonts w:ascii="Arial" w:hAnsi="Arial" w:cs="Arial"/>
          <w:color w:val="auto"/>
          <w:sz w:val="22"/>
          <w:szCs w:val="22"/>
          <w:lang w:eastAsia="en-GB"/>
        </w:rPr>
        <w:t>for a school, t</w:t>
      </w:r>
      <w:r w:rsidR="004464EB" w:rsidRPr="004464EB">
        <w:rPr>
          <w:rFonts w:ascii="Arial" w:hAnsi="Arial" w:cs="Arial"/>
          <w:color w:val="auto"/>
          <w:sz w:val="22"/>
          <w:szCs w:val="22"/>
          <w:lang w:eastAsia="en-GB"/>
        </w:rPr>
        <w:t xml:space="preserve">he boundary is the first line of defence and should be protected with a </w:t>
      </w:r>
      <w:r w:rsidR="00193F11">
        <w:rPr>
          <w:rFonts w:ascii="Arial" w:hAnsi="Arial" w:cs="Arial"/>
          <w:color w:val="auto"/>
          <w:sz w:val="22"/>
          <w:szCs w:val="22"/>
          <w:lang w:eastAsia="en-GB"/>
        </w:rPr>
        <w:t xml:space="preserve">suitable </w:t>
      </w:r>
      <w:r w:rsidR="004464EB" w:rsidRPr="004464EB">
        <w:rPr>
          <w:rFonts w:ascii="Arial" w:hAnsi="Arial" w:cs="Arial"/>
          <w:color w:val="auto"/>
          <w:sz w:val="22"/>
          <w:szCs w:val="22"/>
          <w:lang w:eastAsia="en-GB"/>
        </w:rPr>
        <w:t>secure fence or railings</w:t>
      </w:r>
      <w:r w:rsidR="008E6DD0">
        <w:rPr>
          <w:rFonts w:ascii="Arial" w:hAnsi="Arial" w:cs="Arial"/>
          <w:color w:val="auto"/>
          <w:sz w:val="22"/>
          <w:szCs w:val="22"/>
          <w:lang w:eastAsia="en-GB"/>
        </w:rPr>
        <w:t xml:space="preserve">.  Officers are equally aware of the </w:t>
      </w:r>
      <w:r w:rsidR="00B15C3C">
        <w:rPr>
          <w:rFonts w:ascii="Arial" w:hAnsi="Arial" w:cs="Arial"/>
          <w:color w:val="auto"/>
          <w:sz w:val="22"/>
          <w:szCs w:val="22"/>
          <w:lang w:eastAsia="en-GB"/>
        </w:rPr>
        <w:t>s</w:t>
      </w:r>
      <w:r w:rsidR="008E6DD0">
        <w:rPr>
          <w:rFonts w:ascii="Arial" w:hAnsi="Arial" w:cs="Arial"/>
          <w:color w:val="auto"/>
          <w:sz w:val="22"/>
          <w:szCs w:val="22"/>
          <w:lang w:eastAsia="en-GB"/>
        </w:rPr>
        <w:t xml:space="preserve">tandard set out within the </w:t>
      </w:r>
      <w:r w:rsidR="00482BAB" w:rsidRPr="008E6DD0">
        <w:rPr>
          <w:rFonts w:ascii="Arial" w:hAnsi="Arial" w:cs="Arial"/>
          <w:color w:val="auto"/>
          <w:sz w:val="22"/>
          <w:szCs w:val="22"/>
          <w:lang w:eastAsia="en-GB"/>
        </w:rPr>
        <w:t>BS</w:t>
      </w:r>
      <w:r w:rsidR="00BB3AE9">
        <w:rPr>
          <w:rFonts w:ascii="Arial" w:hAnsi="Arial" w:cs="Arial"/>
          <w:color w:val="auto"/>
          <w:sz w:val="22"/>
          <w:szCs w:val="22"/>
          <w:lang w:eastAsia="en-GB"/>
        </w:rPr>
        <w:t>:</w:t>
      </w:r>
      <w:r w:rsidR="00482BAB" w:rsidRPr="008E6DD0">
        <w:rPr>
          <w:rFonts w:ascii="Arial" w:hAnsi="Arial" w:cs="Arial"/>
          <w:color w:val="auto"/>
          <w:sz w:val="22"/>
          <w:szCs w:val="22"/>
          <w:lang w:eastAsia="en-GB"/>
        </w:rPr>
        <w:t>1722</w:t>
      </w:r>
      <w:r w:rsidR="008E6DD0">
        <w:rPr>
          <w:rFonts w:ascii="Arial" w:hAnsi="Arial" w:cs="Arial"/>
          <w:color w:val="auto"/>
          <w:sz w:val="22"/>
          <w:szCs w:val="22"/>
          <w:lang w:eastAsia="en-GB"/>
        </w:rPr>
        <w:t>, however each application must be assessed on its merits and local context</w:t>
      </w:r>
      <w:r w:rsidR="00134740">
        <w:rPr>
          <w:rFonts w:ascii="Arial" w:hAnsi="Arial" w:cs="Arial"/>
          <w:color w:val="auto"/>
          <w:sz w:val="22"/>
          <w:szCs w:val="22"/>
          <w:lang w:eastAsia="en-GB"/>
        </w:rPr>
        <w:t xml:space="preserve">, and a standard specification for a fence or enclosure requires </w:t>
      </w:r>
      <w:r w:rsidR="007B0C3F">
        <w:rPr>
          <w:rFonts w:ascii="Arial" w:hAnsi="Arial" w:cs="Arial"/>
          <w:color w:val="auto"/>
          <w:sz w:val="22"/>
          <w:szCs w:val="22"/>
          <w:lang w:eastAsia="en-GB"/>
        </w:rPr>
        <w:t xml:space="preserve">a </w:t>
      </w:r>
      <w:r w:rsidR="00D5753D">
        <w:rPr>
          <w:rFonts w:ascii="Arial" w:hAnsi="Arial" w:cs="Arial"/>
          <w:color w:val="auto"/>
          <w:sz w:val="22"/>
          <w:szCs w:val="22"/>
          <w:lang w:eastAsia="en-GB"/>
        </w:rPr>
        <w:t>case-by-case</w:t>
      </w:r>
      <w:r w:rsidR="00134740">
        <w:rPr>
          <w:rFonts w:ascii="Arial" w:hAnsi="Arial" w:cs="Arial"/>
          <w:color w:val="auto"/>
          <w:sz w:val="22"/>
          <w:szCs w:val="22"/>
          <w:lang w:eastAsia="en-GB"/>
        </w:rPr>
        <w:t xml:space="preserve"> assessment</w:t>
      </w:r>
      <w:r w:rsidR="007B0C3F">
        <w:rPr>
          <w:rFonts w:ascii="Arial" w:hAnsi="Arial" w:cs="Arial"/>
          <w:color w:val="auto"/>
          <w:sz w:val="22"/>
          <w:szCs w:val="22"/>
          <w:lang w:eastAsia="en-GB"/>
        </w:rPr>
        <w:t>, rather than any slavish adherence to a standard</w:t>
      </w:r>
      <w:r w:rsidR="008E6DD0">
        <w:rPr>
          <w:rFonts w:ascii="Arial" w:hAnsi="Arial" w:cs="Arial"/>
          <w:color w:val="auto"/>
          <w:sz w:val="22"/>
          <w:szCs w:val="22"/>
          <w:lang w:eastAsia="en-GB"/>
        </w:rPr>
        <w:t xml:space="preserve">.  </w:t>
      </w:r>
    </w:p>
    <w:p w14:paraId="2186263D" w14:textId="13B79B25" w:rsidR="00FC2624" w:rsidRPr="008E6DD0" w:rsidRDefault="008E6DD0" w:rsidP="003F088F">
      <w:pPr>
        <w:pStyle w:val="Heading2"/>
        <w:keepNext w:val="0"/>
        <w:keepLines w:val="0"/>
        <w:spacing w:before="0" w:after="0" w:line="240" w:lineRule="auto"/>
        <w:jc w:val="both"/>
        <w:rPr>
          <w:rFonts w:ascii="Arial" w:hAnsi="Arial" w:cs="Arial"/>
          <w:color w:val="auto"/>
          <w:sz w:val="22"/>
          <w:szCs w:val="22"/>
          <w:lang w:eastAsia="en-GB"/>
        </w:rPr>
      </w:pPr>
      <w:r>
        <w:rPr>
          <w:rFonts w:ascii="Arial" w:hAnsi="Arial" w:cs="Arial"/>
          <w:color w:val="auto"/>
          <w:sz w:val="22"/>
          <w:szCs w:val="22"/>
          <w:lang w:eastAsia="en-GB"/>
        </w:rPr>
        <w:lastRenderedPageBreak/>
        <w:t xml:space="preserve">The </w:t>
      </w:r>
      <w:r w:rsidR="00206031">
        <w:rPr>
          <w:rFonts w:ascii="Arial" w:hAnsi="Arial" w:cs="Arial"/>
          <w:color w:val="auto"/>
          <w:sz w:val="22"/>
          <w:szCs w:val="22"/>
          <w:lang w:eastAsia="en-GB"/>
        </w:rPr>
        <w:t xml:space="preserve">3m fence </w:t>
      </w:r>
      <w:r w:rsidR="007B0C3F">
        <w:rPr>
          <w:rFonts w:ascii="Arial" w:hAnsi="Arial" w:cs="Arial"/>
          <w:color w:val="auto"/>
          <w:sz w:val="22"/>
          <w:szCs w:val="22"/>
          <w:lang w:eastAsia="en-GB"/>
        </w:rPr>
        <w:t>enclos</w:t>
      </w:r>
      <w:r w:rsidR="00206031">
        <w:rPr>
          <w:rFonts w:ascii="Arial" w:hAnsi="Arial" w:cs="Arial"/>
          <w:color w:val="auto"/>
          <w:sz w:val="22"/>
          <w:szCs w:val="22"/>
          <w:lang w:eastAsia="en-GB"/>
        </w:rPr>
        <w:t>es</w:t>
      </w:r>
      <w:r w:rsidR="007B0C3F">
        <w:rPr>
          <w:rFonts w:ascii="Arial" w:hAnsi="Arial" w:cs="Arial"/>
          <w:color w:val="auto"/>
          <w:sz w:val="22"/>
          <w:szCs w:val="22"/>
          <w:lang w:eastAsia="en-GB"/>
        </w:rPr>
        <w:t xml:space="preserve"> </w:t>
      </w:r>
      <w:r w:rsidR="00206031">
        <w:rPr>
          <w:rFonts w:ascii="Arial" w:hAnsi="Arial" w:cs="Arial"/>
          <w:color w:val="auto"/>
          <w:sz w:val="22"/>
          <w:szCs w:val="22"/>
          <w:lang w:eastAsia="en-GB"/>
        </w:rPr>
        <w:t xml:space="preserve">a </w:t>
      </w:r>
      <w:r w:rsidR="007B0C3F">
        <w:rPr>
          <w:rFonts w:ascii="Arial" w:hAnsi="Arial" w:cs="Arial"/>
          <w:color w:val="auto"/>
          <w:sz w:val="22"/>
          <w:szCs w:val="22"/>
          <w:lang w:eastAsia="en-GB"/>
        </w:rPr>
        <w:t xml:space="preserve">relatively small </w:t>
      </w:r>
      <w:r>
        <w:rPr>
          <w:rFonts w:ascii="Arial" w:hAnsi="Arial" w:cs="Arial"/>
          <w:color w:val="auto"/>
          <w:sz w:val="22"/>
          <w:szCs w:val="22"/>
          <w:lang w:eastAsia="en-GB"/>
        </w:rPr>
        <w:t>playground at the school</w:t>
      </w:r>
      <w:r w:rsidR="007B0C3F">
        <w:rPr>
          <w:rFonts w:ascii="Arial" w:hAnsi="Arial" w:cs="Arial"/>
          <w:color w:val="auto"/>
          <w:sz w:val="22"/>
          <w:szCs w:val="22"/>
          <w:lang w:eastAsia="en-GB"/>
        </w:rPr>
        <w:t>, which offers only limited external play provision</w:t>
      </w:r>
      <w:r w:rsidR="00D5753D">
        <w:rPr>
          <w:rFonts w:ascii="Arial" w:hAnsi="Arial" w:cs="Arial"/>
          <w:color w:val="auto"/>
          <w:sz w:val="22"/>
          <w:szCs w:val="22"/>
          <w:lang w:eastAsia="en-GB"/>
        </w:rPr>
        <w:t xml:space="preserve">.  </w:t>
      </w:r>
      <w:r w:rsidR="00BF6756">
        <w:rPr>
          <w:rFonts w:ascii="Arial" w:hAnsi="Arial" w:cs="Arial"/>
          <w:color w:val="auto"/>
          <w:sz w:val="22"/>
          <w:szCs w:val="22"/>
          <w:lang w:eastAsia="en-GB"/>
        </w:rPr>
        <w:t>Officers are equally cognisant that on the other side of the school, also fronting School Lane</w:t>
      </w:r>
      <w:r w:rsidR="00D5753D">
        <w:rPr>
          <w:rFonts w:ascii="Arial" w:hAnsi="Arial" w:cs="Arial"/>
          <w:color w:val="auto"/>
          <w:sz w:val="22"/>
          <w:szCs w:val="22"/>
          <w:lang w:eastAsia="en-GB"/>
        </w:rPr>
        <w:t>, a lower 2m high fence is provided that has a far more appropriate relationship with the streetscene and the school building.</w:t>
      </w:r>
    </w:p>
    <w:p w14:paraId="672C46B4" w14:textId="77777777" w:rsidR="00FC2624" w:rsidRPr="00D74C8A" w:rsidRDefault="00FC2624" w:rsidP="008706E9">
      <w:pPr>
        <w:pStyle w:val="Heading3"/>
        <w:keepNext w:val="0"/>
        <w:keepLines w:val="0"/>
        <w:numPr>
          <w:ilvl w:val="0"/>
          <w:numId w:val="0"/>
        </w:numPr>
        <w:spacing w:before="0" w:after="0" w:line="276" w:lineRule="auto"/>
        <w:ind w:left="720"/>
        <w:jc w:val="both"/>
        <w:rPr>
          <w:rFonts w:ascii="Arial" w:hAnsi="Arial" w:cs="Arial"/>
          <w:color w:val="auto"/>
          <w:sz w:val="22"/>
          <w:szCs w:val="22"/>
          <w:lang w:eastAsia="en-GB"/>
        </w:rPr>
      </w:pPr>
    </w:p>
    <w:p w14:paraId="6CC1261B" w14:textId="14532D6E" w:rsidR="00B01FB9" w:rsidRPr="004B5537" w:rsidRDefault="004B5537" w:rsidP="00A33922">
      <w:pPr>
        <w:pStyle w:val="Heading2"/>
        <w:keepNext w:val="0"/>
        <w:keepLines w:val="0"/>
        <w:spacing w:before="0" w:after="0" w:line="240" w:lineRule="auto"/>
        <w:ind w:left="578" w:hanging="578"/>
        <w:jc w:val="both"/>
        <w:rPr>
          <w:rFonts w:ascii="Arial" w:hAnsi="Arial" w:cs="Arial"/>
          <w:color w:val="auto"/>
          <w:sz w:val="22"/>
          <w:szCs w:val="22"/>
          <w:lang w:eastAsia="en-GB"/>
        </w:rPr>
      </w:pPr>
      <w:r>
        <w:rPr>
          <w:rFonts w:ascii="Arial" w:hAnsi="Arial" w:cs="Arial"/>
          <w:color w:val="auto"/>
          <w:sz w:val="22"/>
          <w:szCs w:val="22"/>
          <w:lang w:eastAsia="en-GB"/>
        </w:rPr>
        <w:t xml:space="preserve">Officers are also </w:t>
      </w:r>
      <w:r w:rsidR="003F088F">
        <w:rPr>
          <w:rFonts w:ascii="Arial" w:hAnsi="Arial" w:cs="Arial"/>
          <w:color w:val="auto"/>
          <w:sz w:val="22"/>
          <w:szCs w:val="22"/>
          <w:lang w:eastAsia="en-GB"/>
        </w:rPr>
        <w:t xml:space="preserve">fully aware of the provisions set out within </w:t>
      </w:r>
      <w:r w:rsidR="00B01FB9" w:rsidRPr="004B5537">
        <w:rPr>
          <w:rFonts w:ascii="Arial" w:hAnsi="Arial" w:cs="Arial"/>
          <w:color w:val="auto"/>
          <w:sz w:val="22"/>
          <w:szCs w:val="22"/>
          <w:lang w:eastAsia="en-GB"/>
        </w:rPr>
        <w:t xml:space="preserve">Schedule 2 (Permitted development rights), Part 11 (Heritage and demolition), Class C – demolition of gates, fences, walls etc of the Town and Country Planning (General Permitted Development) (England) Order 2015 (as amended) (the ‘GPDO’) allows the demolition of any means of enclosure, provided the enclosure is not a listed structure nor that it constitutes ‘relevant demolition’ (this meaning the demolition of an unlisted building in a conservation area where the structure exceeds a particular size/height threshold). </w:t>
      </w:r>
    </w:p>
    <w:p w14:paraId="48DFDA4F" w14:textId="77777777" w:rsidR="00B01FB9" w:rsidRPr="00D74C8A" w:rsidRDefault="00B01FB9" w:rsidP="00A33922">
      <w:pPr>
        <w:pStyle w:val="Heading3"/>
        <w:keepNext w:val="0"/>
        <w:keepLines w:val="0"/>
        <w:numPr>
          <w:ilvl w:val="0"/>
          <w:numId w:val="0"/>
        </w:numPr>
        <w:spacing w:before="0" w:after="0" w:line="240" w:lineRule="auto"/>
        <w:ind w:left="720"/>
        <w:jc w:val="both"/>
        <w:rPr>
          <w:rFonts w:ascii="Arial" w:hAnsi="Arial" w:cs="Arial"/>
          <w:color w:val="auto"/>
          <w:sz w:val="22"/>
          <w:szCs w:val="22"/>
          <w:lang w:eastAsia="en-GB"/>
        </w:rPr>
      </w:pPr>
    </w:p>
    <w:p w14:paraId="4EC6F652" w14:textId="4D1F7B36" w:rsidR="00B01FB9" w:rsidRPr="00D74C8A" w:rsidRDefault="00B4338E" w:rsidP="00A33922">
      <w:pPr>
        <w:pStyle w:val="Heading2"/>
        <w:keepNext w:val="0"/>
        <w:keepLines w:val="0"/>
        <w:spacing w:before="0" w:after="0" w:line="240" w:lineRule="auto"/>
        <w:jc w:val="both"/>
        <w:rPr>
          <w:rFonts w:ascii="Arial" w:hAnsi="Arial" w:cs="Arial"/>
          <w:color w:val="auto"/>
          <w:sz w:val="22"/>
          <w:szCs w:val="22"/>
          <w:lang w:eastAsia="en-GB"/>
        </w:rPr>
      </w:pPr>
      <w:r>
        <w:rPr>
          <w:rFonts w:ascii="Arial" w:hAnsi="Arial" w:cs="Arial"/>
          <w:color w:val="auto"/>
          <w:sz w:val="22"/>
          <w:szCs w:val="22"/>
          <w:lang w:eastAsia="en-GB"/>
        </w:rPr>
        <w:t xml:space="preserve">In addition, </w:t>
      </w:r>
      <w:r w:rsidR="00B01FB9" w:rsidRPr="00D74C8A">
        <w:rPr>
          <w:rFonts w:ascii="Arial" w:hAnsi="Arial" w:cs="Arial"/>
          <w:color w:val="auto"/>
          <w:sz w:val="22"/>
          <w:szCs w:val="22"/>
          <w:lang w:eastAsia="en-GB"/>
        </w:rPr>
        <w:t xml:space="preserve">Schedule 2, Part 2 (Minor operations), Class A – gates, fences, walls etc of the GPDO allows for the construction of any means of enclosure adjacent to a public highway of up to 2m high where it serves a school. </w:t>
      </w:r>
      <w:r>
        <w:rPr>
          <w:rFonts w:ascii="Arial" w:hAnsi="Arial" w:cs="Arial"/>
          <w:color w:val="auto"/>
          <w:sz w:val="22"/>
          <w:szCs w:val="22"/>
          <w:lang w:eastAsia="en-GB"/>
        </w:rPr>
        <w:t xml:space="preserve">As such, the 2m high metal rail fence qualifies as permitted development </w:t>
      </w:r>
      <w:r w:rsidR="003C2329">
        <w:rPr>
          <w:rFonts w:ascii="Arial" w:hAnsi="Arial" w:cs="Arial"/>
          <w:color w:val="auto"/>
          <w:sz w:val="22"/>
          <w:szCs w:val="22"/>
          <w:lang w:eastAsia="en-GB"/>
        </w:rPr>
        <w:t xml:space="preserve">and does not technically require the consent of the LPA. The 3m high fence is not </w:t>
      </w:r>
      <w:r w:rsidR="006367B0">
        <w:rPr>
          <w:rFonts w:ascii="Arial" w:hAnsi="Arial" w:cs="Arial"/>
          <w:color w:val="auto"/>
          <w:sz w:val="22"/>
          <w:szCs w:val="22"/>
          <w:lang w:eastAsia="en-GB"/>
        </w:rPr>
        <w:t xml:space="preserve">however </w:t>
      </w:r>
      <w:r w:rsidR="003C2329">
        <w:rPr>
          <w:rFonts w:ascii="Arial" w:hAnsi="Arial" w:cs="Arial"/>
          <w:color w:val="auto"/>
          <w:sz w:val="22"/>
          <w:szCs w:val="22"/>
          <w:lang w:eastAsia="en-GB"/>
        </w:rPr>
        <w:t>permitted development</w:t>
      </w:r>
      <w:r w:rsidR="006367B0">
        <w:rPr>
          <w:rFonts w:ascii="Arial" w:hAnsi="Arial" w:cs="Arial"/>
          <w:color w:val="auto"/>
          <w:sz w:val="22"/>
          <w:szCs w:val="22"/>
          <w:lang w:eastAsia="en-GB"/>
        </w:rPr>
        <w:t>.</w:t>
      </w:r>
    </w:p>
    <w:p w14:paraId="41E477AA" w14:textId="77777777" w:rsidR="00B01FB9" w:rsidRPr="00D74C8A" w:rsidRDefault="00B01FB9" w:rsidP="003F088F">
      <w:pPr>
        <w:pStyle w:val="Heading3"/>
        <w:keepNext w:val="0"/>
        <w:keepLines w:val="0"/>
        <w:numPr>
          <w:ilvl w:val="0"/>
          <w:numId w:val="0"/>
        </w:numPr>
        <w:spacing w:before="0" w:after="0" w:line="240" w:lineRule="auto"/>
        <w:ind w:left="720"/>
        <w:jc w:val="both"/>
        <w:rPr>
          <w:rFonts w:ascii="Arial" w:hAnsi="Arial" w:cs="Arial"/>
          <w:color w:val="auto"/>
          <w:sz w:val="22"/>
          <w:szCs w:val="22"/>
          <w:lang w:eastAsia="en-GB"/>
        </w:rPr>
      </w:pPr>
    </w:p>
    <w:p w14:paraId="5681DD68" w14:textId="11427BD3" w:rsidR="007D607D" w:rsidRPr="00AE6E42" w:rsidRDefault="009538AD" w:rsidP="00AE6E42">
      <w:pPr>
        <w:pStyle w:val="Heading2"/>
        <w:keepNext w:val="0"/>
        <w:keepLines w:val="0"/>
        <w:spacing w:before="0" w:after="0" w:line="240" w:lineRule="auto"/>
        <w:jc w:val="both"/>
        <w:rPr>
          <w:rFonts w:ascii="Arial" w:hAnsi="Arial" w:cs="Arial"/>
          <w:color w:val="auto"/>
          <w:sz w:val="22"/>
          <w:szCs w:val="22"/>
          <w:lang w:eastAsia="en-GB"/>
        </w:rPr>
      </w:pPr>
      <w:r>
        <w:rPr>
          <w:rFonts w:ascii="Arial" w:hAnsi="Arial" w:cs="Arial"/>
          <w:color w:val="auto"/>
          <w:sz w:val="22"/>
          <w:szCs w:val="22"/>
          <w:lang w:eastAsia="en-GB"/>
        </w:rPr>
        <w:t xml:space="preserve">Officers have illustrated within </w:t>
      </w:r>
      <w:r>
        <w:rPr>
          <w:rFonts w:ascii="Arial" w:hAnsi="Arial" w:cs="Arial"/>
          <w:b/>
          <w:bCs/>
          <w:color w:val="auto"/>
          <w:sz w:val="22"/>
          <w:szCs w:val="22"/>
          <w:lang w:eastAsia="en-GB"/>
        </w:rPr>
        <w:t>F</w:t>
      </w:r>
      <w:r w:rsidR="00B07786" w:rsidRPr="00D74C8A">
        <w:rPr>
          <w:rFonts w:ascii="Arial" w:hAnsi="Arial" w:cs="Arial"/>
          <w:b/>
          <w:bCs/>
          <w:color w:val="auto"/>
          <w:sz w:val="22"/>
          <w:szCs w:val="22"/>
          <w:lang w:eastAsia="en-GB"/>
        </w:rPr>
        <w:t xml:space="preserve">igure </w:t>
      </w:r>
      <w:r>
        <w:rPr>
          <w:rFonts w:ascii="Arial" w:hAnsi="Arial" w:cs="Arial"/>
          <w:b/>
          <w:bCs/>
          <w:color w:val="auto"/>
          <w:sz w:val="22"/>
          <w:szCs w:val="22"/>
          <w:lang w:eastAsia="en-GB"/>
        </w:rPr>
        <w:t>9</w:t>
      </w:r>
      <w:r>
        <w:rPr>
          <w:rFonts w:ascii="Arial" w:hAnsi="Arial" w:cs="Arial"/>
          <w:color w:val="auto"/>
          <w:sz w:val="22"/>
          <w:szCs w:val="22"/>
          <w:lang w:eastAsia="en-GB"/>
        </w:rPr>
        <w:t xml:space="preserve"> below </w:t>
      </w:r>
      <w:r w:rsidR="003177CD">
        <w:rPr>
          <w:rFonts w:ascii="Arial" w:hAnsi="Arial" w:cs="Arial"/>
          <w:color w:val="auto"/>
          <w:sz w:val="22"/>
          <w:szCs w:val="22"/>
          <w:lang w:eastAsia="en-GB"/>
        </w:rPr>
        <w:t>how PD fencing</w:t>
      </w:r>
      <w:r w:rsidR="00AE6E42">
        <w:rPr>
          <w:rFonts w:ascii="Arial" w:hAnsi="Arial" w:cs="Arial"/>
          <w:color w:val="auto"/>
          <w:sz w:val="22"/>
          <w:szCs w:val="22"/>
          <w:lang w:eastAsia="en-GB"/>
        </w:rPr>
        <w:t xml:space="preserve"> / site enclosure</w:t>
      </w:r>
      <w:r w:rsidR="003177CD">
        <w:rPr>
          <w:rFonts w:ascii="Arial" w:hAnsi="Arial" w:cs="Arial"/>
          <w:color w:val="auto"/>
          <w:sz w:val="22"/>
          <w:szCs w:val="22"/>
          <w:lang w:eastAsia="en-GB"/>
        </w:rPr>
        <w:t xml:space="preserve"> at the school would </w:t>
      </w:r>
      <w:r w:rsidR="00AE6E42">
        <w:rPr>
          <w:rFonts w:ascii="Arial" w:hAnsi="Arial" w:cs="Arial"/>
          <w:color w:val="auto"/>
          <w:sz w:val="22"/>
          <w:szCs w:val="22"/>
          <w:lang w:eastAsia="en-GB"/>
        </w:rPr>
        <w:t>appear in comparison to the proposed/part unauthorised element of the submission.</w:t>
      </w:r>
    </w:p>
    <w:p w14:paraId="0CD0CFA2" w14:textId="7BB0CCD6" w:rsidR="00A36F41" w:rsidRPr="00D74C8A" w:rsidRDefault="00464EE3" w:rsidP="008706E9">
      <w:pPr>
        <w:spacing w:after="0" w:line="276" w:lineRule="auto"/>
        <w:ind w:firstLine="720"/>
        <w:jc w:val="both"/>
        <w:rPr>
          <w:rFonts w:ascii="Arial" w:eastAsia="Times New Roman" w:hAnsi="Arial" w:cs="Arial"/>
          <w:kern w:val="0"/>
          <w:sz w:val="22"/>
          <w:szCs w:val="22"/>
          <w:lang w:eastAsia="en-GB"/>
          <w14:ligatures w14:val="none"/>
        </w:rPr>
      </w:pPr>
      <w:r w:rsidRPr="00D74C8A">
        <w:rPr>
          <w:rFonts w:ascii="Arial" w:eastAsia="Times New Roman" w:hAnsi="Arial" w:cs="Arial"/>
          <w:noProof/>
          <w:kern w:val="0"/>
          <w:sz w:val="22"/>
          <w:szCs w:val="22"/>
          <w:lang w:eastAsia="en-GB"/>
        </w:rPr>
        <mc:AlternateContent>
          <mc:Choice Requires="wps">
            <w:drawing>
              <wp:anchor distT="0" distB="0" distL="114300" distR="114300" simplePos="0" relativeHeight="251666432" behindDoc="0" locked="0" layoutInCell="1" allowOverlap="1" wp14:anchorId="48AF3211" wp14:editId="2A17EC6D">
                <wp:simplePos x="0" y="0"/>
                <wp:positionH relativeFrom="margin">
                  <wp:posOffset>3729585</wp:posOffset>
                </wp:positionH>
                <wp:positionV relativeFrom="paragraph">
                  <wp:posOffset>625678</wp:posOffset>
                </wp:positionV>
                <wp:extent cx="1999480" cy="200484"/>
                <wp:effectExtent l="0" t="0" r="1270" b="9525"/>
                <wp:wrapNone/>
                <wp:docPr id="1940547981" name="Rectangle 9"/>
                <wp:cNvGraphicFramePr/>
                <a:graphic xmlns:a="http://schemas.openxmlformats.org/drawingml/2006/main">
                  <a:graphicData uri="http://schemas.microsoft.com/office/word/2010/wordprocessingShape">
                    <wps:wsp>
                      <wps:cNvSpPr/>
                      <wps:spPr>
                        <a:xfrm>
                          <a:off x="0" y="0"/>
                          <a:ext cx="1999480" cy="200484"/>
                        </a:xfrm>
                        <a:prstGeom prst="rect">
                          <a:avLst/>
                        </a:prstGeom>
                        <a:solidFill>
                          <a:srgbClr val="FF0000">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67F90A" id="Rectangle 9" o:spid="_x0000_s1026" style="position:absolute;margin-left:293.65pt;margin-top:49.25pt;width:157.45pt;height:15.8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" fillcolor="red" stroked="f" strokeweight="1pt">
                <v:fill opacity="32896f"/>
                <w10:wrap anchorx="margin"/>
              </v:rect>
            </w:pict>
          </mc:Fallback>
        </mc:AlternateContent>
      </w:r>
      <w:r w:rsidRPr="00D74C8A">
        <w:rPr>
          <w:rFonts w:ascii="Arial" w:eastAsia="Times New Roman" w:hAnsi="Arial" w:cs="Arial"/>
          <w:noProof/>
          <w:kern w:val="0"/>
          <w:sz w:val="22"/>
          <w:szCs w:val="22"/>
          <w:lang w:eastAsia="en-GB"/>
        </w:rPr>
        <mc:AlternateContent>
          <mc:Choice Requires="wps">
            <w:drawing>
              <wp:anchor distT="0" distB="0" distL="114300" distR="114300" simplePos="0" relativeHeight="251663872" behindDoc="0" locked="0" layoutInCell="1" allowOverlap="1" wp14:anchorId="645B8EB9" wp14:editId="761C8FDF">
                <wp:simplePos x="0" y="0"/>
                <wp:positionH relativeFrom="column">
                  <wp:posOffset>459645</wp:posOffset>
                </wp:positionH>
                <wp:positionV relativeFrom="paragraph">
                  <wp:posOffset>608126</wp:posOffset>
                </wp:positionV>
                <wp:extent cx="2036445" cy="200484"/>
                <wp:effectExtent l="0" t="0" r="1905" b="9525"/>
                <wp:wrapNone/>
                <wp:docPr id="1539730182" name="Rectangle 9"/>
                <wp:cNvGraphicFramePr/>
                <a:graphic xmlns:a="http://schemas.openxmlformats.org/drawingml/2006/main">
                  <a:graphicData uri="http://schemas.microsoft.com/office/word/2010/wordprocessingShape">
                    <wps:wsp>
                      <wps:cNvSpPr/>
                      <wps:spPr>
                        <a:xfrm>
                          <a:off x="0" y="0"/>
                          <a:ext cx="2036445" cy="200484"/>
                        </a:xfrm>
                        <a:prstGeom prst="rect">
                          <a:avLst/>
                        </a:prstGeom>
                        <a:solidFill>
                          <a:srgbClr val="FF0000">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669D93" id="Rectangle 9" o:spid="_x0000_s1026" style="position:absolute;margin-left:36.2pt;margin-top:47.9pt;width:160.35pt;height:15.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" fillcolor="red" stroked="f" strokeweight="1pt">
                <v:fill opacity="32896f"/>
              </v:rect>
            </w:pict>
          </mc:Fallback>
        </mc:AlternateContent>
      </w:r>
      <w:r w:rsidR="00A36F41" w:rsidRPr="00D74C8A">
        <w:rPr>
          <w:rFonts w:ascii="Arial" w:eastAsia="Times New Roman" w:hAnsi="Arial" w:cs="Arial"/>
          <w:noProof/>
          <w:kern w:val="0"/>
          <w:sz w:val="22"/>
          <w:szCs w:val="22"/>
          <w:lang w:eastAsia="en-GB"/>
          <w14:ligatures w14:val="none"/>
        </w:rPr>
        <w:drawing>
          <wp:inline distT="0" distB="0" distL="0" distR="0" wp14:anchorId="1DD1680B" wp14:editId="00A4FD4C">
            <wp:extent cx="5271225" cy="831600"/>
            <wp:effectExtent l="0" t="0" r="5715" b="6985"/>
            <wp:docPr id="1442227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342504" name=""/>
                    <pic:cNvPicPr/>
                  </pic:nvPicPr>
                  <pic:blipFill rotWithShape="1">
                    <a:blip r:embed="rId19"/>
                    <a:srcRect l="14733" r="7244" b="39022"/>
                    <a:stretch>
                      <a:fillRect/>
                    </a:stretch>
                  </pic:blipFill>
                  <pic:spPr bwMode="auto">
                    <a:xfrm>
                      <a:off x="0" y="0"/>
                      <a:ext cx="5271225" cy="831600"/>
                    </a:xfrm>
                    <a:prstGeom prst="rect">
                      <a:avLst/>
                    </a:prstGeom>
                    <a:ln>
                      <a:noFill/>
                    </a:ln>
                    <a:extLst>
                      <a:ext uri="{53640926-AAD7-44D8-BBD7-CCE9431645EC}">
                        <a14:shadowObscured xmlns:a14="http://schemas.microsoft.com/office/drawing/2010/main"/>
                      </a:ext>
                    </a:extLst>
                  </pic:spPr>
                </pic:pic>
              </a:graphicData>
            </a:graphic>
          </wp:inline>
        </w:drawing>
      </w:r>
    </w:p>
    <w:p w14:paraId="41BA295B" w14:textId="597E8352" w:rsidR="00A36F41" w:rsidRPr="00D74C8A" w:rsidRDefault="00A36F41" w:rsidP="008706E9">
      <w:pPr>
        <w:spacing w:after="0" w:line="276" w:lineRule="auto"/>
        <w:ind w:firstLine="720"/>
        <w:jc w:val="center"/>
        <w:rPr>
          <w:rFonts w:ascii="Arial" w:eastAsia="Times New Roman" w:hAnsi="Arial" w:cs="Arial"/>
          <w:kern w:val="0"/>
          <w:sz w:val="22"/>
          <w:szCs w:val="22"/>
          <w:lang w:eastAsia="en-GB"/>
          <w14:ligatures w14:val="none"/>
        </w:rPr>
      </w:pPr>
      <w:r w:rsidRPr="00D74C8A">
        <w:rPr>
          <w:rFonts w:ascii="Arial" w:eastAsia="Times New Roman" w:hAnsi="Arial" w:cs="Arial"/>
          <w:b/>
          <w:bCs/>
          <w:kern w:val="0"/>
          <w:sz w:val="22"/>
          <w:szCs w:val="22"/>
          <w:lang w:eastAsia="en-GB"/>
          <w14:ligatures w14:val="none"/>
        </w:rPr>
        <w:t xml:space="preserve">Figure </w:t>
      </w:r>
      <w:r w:rsidR="003405A7">
        <w:rPr>
          <w:rFonts w:ascii="Arial" w:eastAsia="Times New Roman" w:hAnsi="Arial" w:cs="Arial"/>
          <w:b/>
          <w:bCs/>
          <w:kern w:val="0"/>
          <w:sz w:val="22"/>
          <w:szCs w:val="22"/>
          <w:lang w:eastAsia="en-GB"/>
          <w14:ligatures w14:val="none"/>
        </w:rPr>
        <w:t>9</w:t>
      </w:r>
      <w:r w:rsidRPr="00D74C8A">
        <w:rPr>
          <w:rFonts w:ascii="Arial" w:eastAsia="Times New Roman" w:hAnsi="Arial" w:cs="Arial"/>
          <w:b/>
          <w:bCs/>
          <w:kern w:val="0"/>
          <w:sz w:val="22"/>
          <w:szCs w:val="22"/>
          <w:lang w:eastAsia="en-GB"/>
          <w14:ligatures w14:val="none"/>
        </w:rPr>
        <w:t xml:space="preserve">: </w:t>
      </w:r>
      <w:r w:rsidRPr="00D74C8A">
        <w:rPr>
          <w:rFonts w:ascii="Arial" w:eastAsia="Times New Roman" w:hAnsi="Arial" w:cs="Arial"/>
          <w:kern w:val="0"/>
          <w:sz w:val="22"/>
          <w:szCs w:val="22"/>
          <w:lang w:eastAsia="en-GB"/>
          <w14:ligatures w14:val="none"/>
        </w:rPr>
        <w:t xml:space="preserve">Proposed elevations with </w:t>
      </w:r>
      <w:r w:rsidR="00761104" w:rsidRPr="00D74C8A">
        <w:rPr>
          <w:rFonts w:ascii="Arial" w:eastAsia="Times New Roman" w:hAnsi="Arial" w:cs="Arial"/>
          <w:kern w:val="0"/>
          <w:sz w:val="22"/>
          <w:szCs w:val="22"/>
          <w:lang w:eastAsia="en-GB"/>
          <w14:ligatures w14:val="none"/>
        </w:rPr>
        <w:t>fencing</w:t>
      </w:r>
      <w:r w:rsidR="0004051E" w:rsidRPr="00D74C8A">
        <w:rPr>
          <w:rFonts w:ascii="Arial" w:eastAsia="Times New Roman" w:hAnsi="Arial" w:cs="Arial"/>
          <w:kern w:val="0"/>
          <w:sz w:val="22"/>
          <w:szCs w:val="22"/>
          <w:lang w:eastAsia="en-GB"/>
          <w14:ligatures w14:val="none"/>
        </w:rPr>
        <w:t xml:space="preserve"> height allowed</w:t>
      </w:r>
      <w:r w:rsidR="00761104" w:rsidRPr="00D74C8A">
        <w:rPr>
          <w:rFonts w:ascii="Arial" w:eastAsia="Times New Roman" w:hAnsi="Arial" w:cs="Arial"/>
          <w:kern w:val="0"/>
          <w:sz w:val="22"/>
          <w:szCs w:val="22"/>
          <w:lang w:eastAsia="en-GB"/>
          <w14:ligatures w14:val="none"/>
        </w:rPr>
        <w:t xml:space="preserve"> </w:t>
      </w:r>
      <w:r w:rsidR="0004051E" w:rsidRPr="00D74C8A">
        <w:rPr>
          <w:rFonts w:ascii="Arial" w:eastAsia="Times New Roman" w:hAnsi="Arial" w:cs="Arial"/>
          <w:kern w:val="0"/>
          <w:sz w:val="22"/>
          <w:szCs w:val="22"/>
          <w:lang w:eastAsia="en-GB"/>
          <w14:ligatures w14:val="none"/>
        </w:rPr>
        <w:t xml:space="preserve">under permitted development </w:t>
      </w:r>
      <w:r w:rsidR="00D63960" w:rsidRPr="00D74C8A">
        <w:rPr>
          <w:rFonts w:ascii="Arial" w:eastAsia="Times New Roman" w:hAnsi="Arial" w:cs="Arial"/>
          <w:kern w:val="0"/>
          <w:sz w:val="22"/>
          <w:szCs w:val="22"/>
          <w:lang w:eastAsia="en-GB"/>
          <w14:ligatures w14:val="none"/>
        </w:rPr>
        <w:t>shaded red</w:t>
      </w:r>
      <w:r w:rsidRPr="00D74C8A">
        <w:rPr>
          <w:rFonts w:ascii="Arial" w:eastAsia="Times New Roman" w:hAnsi="Arial" w:cs="Arial"/>
          <w:kern w:val="0"/>
          <w:sz w:val="22"/>
          <w:szCs w:val="22"/>
          <w:lang w:eastAsia="en-GB"/>
          <w14:ligatures w14:val="none"/>
        </w:rPr>
        <w:t>.</w:t>
      </w:r>
    </w:p>
    <w:p w14:paraId="41705099" w14:textId="01D36B55" w:rsidR="00A36F41" w:rsidRPr="00D74C8A" w:rsidRDefault="00A36F41" w:rsidP="004B46CF">
      <w:pPr>
        <w:pStyle w:val="Heading3"/>
        <w:keepNext w:val="0"/>
        <w:keepLines w:val="0"/>
        <w:numPr>
          <w:ilvl w:val="0"/>
          <w:numId w:val="0"/>
        </w:numPr>
        <w:spacing w:before="0" w:after="0" w:line="240" w:lineRule="auto"/>
        <w:ind w:left="720"/>
        <w:jc w:val="both"/>
        <w:rPr>
          <w:rFonts w:ascii="Arial" w:hAnsi="Arial" w:cs="Arial"/>
          <w:color w:val="auto"/>
          <w:sz w:val="22"/>
          <w:szCs w:val="22"/>
          <w:lang w:eastAsia="en-GB"/>
        </w:rPr>
      </w:pPr>
    </w:p>
    <w:p w14:paraId="66FDF990" w14:textId="77777777" w:rsidR="00F54412" w:rsidRPr="00D74C8A" w:rsidRDefault="00F54412" w:rsidP="004B46CF">
      <w:pPr>
        <w:pStyle w:val="Heading3"/>
        <w:keepNext w:val="0"/>
        <w:keepLines w:val="0"/>
        <w:numPr>
          <w:ilvl w:val="0"/>
          <w:numId w:val="0"/>
        </w:numPr>
        <w:spacing w:before="0" w:after="0" w:line="240" w:lineRule="auto"/>
        <w:jc w:val="both"/>
        <w:rPr>
          <w:rFonts w:ascii="Arial" w:hAnsi="Arial" w:cs="Arial"/>
          <w:color w:val="auto"/>
          <w:sz w:val="22"/>
          <w:szCs w:val="22"/>
          <w:lang w:eastAsia="en-GB"/>
        </w:rPr>
      </w:pPr>
    </w:p>
    <w:p w14:paraId="428339AC" w14:textId="1C5C1586" w:rsidR="00295703" w:rsidRPr="00D74C8A" w:rsidRDefault="0026114B" w:rsidP="00F71865">
      <w:pPr>
        <w:pStyle w:val="Heading2"/>
        <w:keepNext w:val="0"/>
        <w:keepLines w:val="0"/>
        <w:spacing w:before="0" w:after="0" w:line="240" w:lineRule="auto"/>
        <w:ind w:left="578" w:hanging="578"/>
        <w:jc w:val="both"/>
        <w:rPr>
          <w:rFonts w:ascii="Arial" w:hAnsi="Arial" w:cs="Arial"/>
          <w:color w:val="auto"/>
          <w:sz w:val="22"/>
          <w:szCs w:val="22"/>
          <w:lang w:eastAsia="en-GB"/>
        </w:rPr>
      </w:pPr>
      <w:r w:rsidRPr="00D74C8A">
        <w:rPr>
          <w:rFonts w:ascii="Arial" w:hAnsi="Arial" w:cs="Arial"/>
          <w:color w:val="auto"/>
          <w:sz w:val="22"/>
          <w:szCs w:val="22"/>
          <w:lang w:eastAsia="en-GB"/>
        </w:rPr>
        <w:t xml:space="preserve">Turning to local character, the street scene is defined by the historic Victorian school building, </w:t>
      </w:r>
      <w:r w:rsidR="004B46CF">
        <w:rPr>
          <w:rFonts w:ascii="Arial" w:hAnsi="Arial" w:cs="Arial"/>
          <w:color w:val="auto"/>
          <w:sz w:val="22"/>
          <w:szCs w:val="22"/>
          <w:lang w:eastAsia="en-GB"/>
        </w:rPr>
        <w:t>which is a</w:t>
      </w:r>
      <w:r w:rsidRPr="00D74C8A">
        <w:rPr>
          <w:rFonts w:ascii="Arial" w:hAnsi="Arial" w:cs="Arial"/>
          <w:color w:val="auto"/>
          <w:sz w:val="22"/>
          <w:szCs w:val="22"/>
          <w:lang w:eastAsia="en-GB"/>
        </w:rPr>
        <w:t xml:space="preserve"> </w:t>
      </w:r>
      <w:r w:rsidR="00CC0D89" w:rsidRPr="00D74C8A">
        <w:rPr>
          <w:rFonts w:ascii="Arial" w:hAnsi="Arial" w:cs="Arial"/>
          <w:color w:val="auto"/>
          <w:sz w:val="22"/>
          <w:szCs w:val="22"/>
          <w:lang w:eastAsia="en-GB"/>
        </w:rPr>
        <w:t>quaint</w:t>
      </w:r>
      <w:r w:rsidRPr="00D74C8A">
        <w:rPr>
          <w:rFonts w:ascii="Arial" w:hAnsi="Arial" w:cs="Arial"/>
          <w:color w:val="auto"/>
          <w:sz w:val="22"/>
          <w:szCs w:val="22"/>
          <w:lang w:eastAsia="en-GB"/>
        </w:rPr>
        <w:t xml:space="preserve"> structure reflecting</w:t>
      </w:r>
      <w:r w:rsidR="00587311">
        <w:rPr>
          <w:rFonts w:ascii="Arial" w:hAnsi="Arial" w:cs="Arial"/>
          <w:color w:val="auto"/>
          <w:sz w:val="22"/>
          <w:szCs w:val="22"/>
          <w:lang w:eastAsia="en-GB"/>
        </w:rPr>
        <w:t xml:space="preserve"> historic</w:t>
      </w:r>
      <w:r w:rsidRPr="00D74C8A">
        <w:rPr>
          <w:rFonts w:ascii="Arial" w:hAnsi="Arial" w:cs="Arial"/>
          <w:color w:val="auto"/>
          <w:sz w:val="22"/>
          <w:szCs w:val="22"/>
          <w:lang w:eastAsia="en-GB"/>
        </w:rPr>
        <w:t xml:space="preserve"> rural vernacular. The site and its surroundings are further characterised by </w:t>
      </w:r>
      <w:r w:rsidR="00576449" w:rsidRPr="00D74C8A">
        <w:rPr>
          <w:rFonts w:ascii="Arial" w:hAnsi="Arial" w:cs="Arial"/>
          <w:color w:val="auto"/>
          <w:sz w:val="22"/>
          <w:szCs w:val="22"/>
          <w:lang w:eastAsia="en-GB"/>
        </w:rPr>
        <w:t>the</w:t>
      </w:r>
      <w:r w:rsidRPr="00D74C8A">
        <w:rPr>
          <w:rFonts w:ascii="Arial" w:hAnsi="Arial" w:cs="Arial"/>
          <w:color w:val="auto"/>
          <w:sz w:val="22"/>
          <w:szCs w:val="22"/>
          <w:lang w:eastAsia="en-GB"/>
        </w:rPr>
        <w:t xml:space="preserve"> low</w:t>
      </w:r>
      <w:r w:rsidRPr="00D74C8A">
        <w:rPr>
          <w:rFonts w:ascii="Cambria Math" w:hAnsi="Cambria Math" w:cs="Cambria Math"/>
          <w:color w:val="auto"/>
          <w:sz w:val="22"/>
          <w:szCs w:val="22"/>
          <w:lang w:eastAsia="en-GB"/>
        </w:rPr>
        <w:t>‑</w:t>
      </w:r>
      <w:r w:rsidRPr="00D74C8A">
        <w:rPr>
          <w:rFonts w:ascii="Arial" w:hAnsi="Arial" w:cs="Arial"/>
          <w:color w:val="auto"/>
          <w:sz w:val="22"/>
          <w:szCs w:val="22"/>
          <w:lang w:eastAsia="en-GB"/>
        </w:rPr>
        <w:t xml:space="preserve">density suburban </w:t>
      </w:r>
      <w:r w:rsidR="00576449" w:rsidRPr="00D74C8A">
        <w:rPr>
          <w:rFonts w:ascii="Arial" w:hAnsi="Arial" w:cs="Arial"/>
          <w:color w:val="auto"/>
          <w:sz w:val="22"/>
          <w:szCs w:val="22"/>
          <w:lang w:eastAsia="en-GB"/>
        </w:rPr>
        <w:t>setting</w:t>
      </w:r>
      <w:r w:rsidRPr="00D74C8A">
        <w:rPr>
          <w:rFonts w:ascii="Arial" w:hAnsi="Arial" w:cs="Arial"/>
          <w:color w:val="auto"/>
          <w:sz w:val="22"/>
          <w:szCs w:val="22"/>
          <w:lang w:eastAsia="en-GB"/>
        </w:rPr>
        <w:t xml:space="preserve">, with a strong green character </w:t>
      </w:r>
      <w:r w:rsidR="00576449" w:rsidRPr="00D74C8A">
        <w:rPr>
          <w:rFonts w:ascii="Arial" w:hAnsi="Arial" w:cs="Arial"/>
          <w:color w:val="auto"/>
          <w:sz w:val="22"/>
          <w:szCs w:val="22"/>
          <w:lang w:eastAsia="en-GB"/>
        </w:rPr>
        <w:t xml:space="preserve">generated by </w:t>
      </w:r>
      <w:r w:rsidRPr="00D74C8A">
        <w:rPr>
          <w:rFonts w:ascii="Arial" w:hAnsi="Arial" w:cs="Arial"/>
          <w:color w:val="auto"/>
          <w:sz w:val="22"/>
          <w:szCs w:val="22"/>
          <w:lang w:eastAsia="en-GB"/>
        </w:rPr>
        <w:t>verdant front gardens</w:t>
      </w:r>
      <w:r w:rsidR="00587311">
        <w:rPr>
          <w:rFonts w:ascii="Arial" w:hAnsi="Arial" w:cs="Arial"/>
          <w:color w:val="auto"/>
          <w:sz w:val="22"/>
          <w:szCs w:val="22"/>
          <w:lang w:eastAsia="en-GB"/>
        </w:rPr>
        <w:t xml:space="preserve"> associated to the nearby residential properties</w:t>
      </w:r>
      <w:r w:rsidRPr="00D74C8A">
        <w:rPr>
          <w:rFonts w:ascii="Arial" w:hAnsi="Arial" w:cs="Arial"/>
          <w:color w:val="auto"/>
          <w:sz w:val="22"/>
          <w:szCs w:val="22"/>
          <w:lang w:eastAsia="en-GB"/>
        </w:rPr>
        <w:t>,</w:t>
      </w:r>
      <w:r w:rsidR="00B92815">
        <w:rPr>
          <w:rFonts w:ascii="Arial" w:hAnsi="Arial" w:cs="Arial"/>
          <w:color w:val="auto"/>
          <w:sz w:val="22"/>
          <w:szCs w:val="22"/>
          <w:lang w:eastAsia="en-GB"/>
        </w:rPr>
        <w:t xml:space="preserve"> along with</w:t>
      </w:r>
      <w:r w:rsidRPr="00D74C8A">
        <w:rPr>
          <w:rFonts w:ascii="Arial" w:hAnsi="Arial" w:cs="Arial"/>
          <w:color w:val="auto"/>
          <w:sz w:val="22"/>
          <w:szCs w:val="22"/>
          <w:lang w:eastAsia="en-GB"/>
        </w:rPr>
        <w:t xml:space="preserve"> mature boundary hedgerows and </w:t>
      </w:r>
      <w:r w:rsidR="00303914">
        <w:rPr>
          <w:rFonts w:ascii="Arial" w:hAnsi="Arial" w:cs="Arial"/>
          <w:color w:val="auto"/>
          <w:sz w:val="22"/>
          <w:szCs w:val="22"/>
          <w:lang w:eastAsia="en-GB"/>
        </w:rPr>
        <w:t xml:space="preserve">some </w:t>
      </w:r>
      <w:r w:rsidRPr="00D74C8A">
        <w:rPr>
          <w:rFonts w:ascii="Arial" w:hAnsi="Arial" w:cs="Arial"/>
          <w:color w:val="auto"/>
          <w:sz w:val="22"/>
          <w:szCs w:val="22"/>
          <w:lang w:eastAsia="en-GB"/>
        </w:rPr>
        <w:t>tree planting.</w:t>
      </w:r>
      <w:r w:rsidR="0038182E" w:rsidRPr="00D74C8A">
        <w:rPr>
          <w:rFonts w:ascii="Arial" w:hAnsi="Arial" w:cs="Arial"/>
          <w:color w:val="auto"/>
          <w:sz w:val="22"/>
          <w:szCs w:val="22"/>
          <w:lang w:eastAsia="en-GB"/>
        </w:rPr>
        <w:t xml:space="preserve"> Indeed,</w:t>
      </w:r>
      <w:r w:rsidRPr="00D74C8A">
        <w:rPr>
          <w:rFonts w:ascii="Arial" w:hAnsi="Arial" w:cs="Arial"/>
          <w:color w:val="auto"/>
          <w:sz w:val="22"/>
          <w:szCs w:val="22"/>
          <w:lang w:eastAsia="en-GB"/>
        </w:rPr>
        <w:t xml:space="preserve"> </w:t>
      </w:r>
      <w:r w:rsidR="00303914">
        <w:rPr>
          <w:rFonts w:ascii="Arial" w:hAnsi="Arial" w:cs="Arial"/>
          <w:color w:val="auto"/>
          <w:sz w:val="22"/>
          <w:szCs w:val="22"/>
          <w:lang w:eastAsia="en-GB"/>
        </w:rPr>
        <w:t xml:space="preserve">previously </w:t>
      </w:r>
      <w:r w:rsidRPr="00D74C8A">
        <w:rPr>
          <w:rFonts w:ascii="Arial" w:hAnsi="Arial" w:cs="Arial"/>
          <w:color w:val="auto"/>
          <w:sz w:val="22"/>
          <w:szCs w:val="22"/>
          <w:lang w:eastAsia="en-GB"/>
        </w:rPr>
        <w:t xml:space="preserve">the school frontage </w:t>
      </w:r>
      <w:r w:rsidR="0038182E" w:rsidRPr="00D74C8A">
        <w:rPr>
          <w:rFonts w:ascii="Arial" w:hAnsi="Arial" w:cs="Arial"/>
          <w:color w:val="auto"/>
          <w:sz w:val="22"/>
          <w:szCs w:val="22"/>
          <w:lang w:eastAsia="en-GB"/>
        </w:rPr>
        <w:t>featured</w:t>
      </w:r>
      <w:r w:rsidRPr="00D74C8A">
        <w:rPr>
          <w:rFonts w:ascii="Arial" w:hAnsi="Arial" w:cs="Arial"/>
          <w:color w:val="auto"/>
          <w:sz w:val="22"/>
          <w:szCs w:val="22"/>
          <w:lang w:eastAsia="en-GB"/>
        </w:rPr>
        <w:t xml:space="preserve"> a small hedgerow along </w:t>
      </w:r>
      <w:r w:rsidR="00303914">
        <w:rPr>
          <w:rFonts w:ascii="Arial" w:hAnsi="Arial" w:cs="Arial"/>
          <w:color w:val="auto"/>
          <w:sz w:val="22"/>
          <w:szCs w:val="22"/>
          <w:lang w:eastAsia="en-GB"/>
        </w:rPr>
        <w:t xml:space="preserve">with a </w:t>
      </w:r>
      <w:r w:rsidRPr="00D74C8A">
        <w:rPr>
          <w:rFonts w:ascii="Arial" w:hAnsi="Arial" w:cs="Arial"/>
          <w:color w:val="auto"/>
          <w:sz w:val="22"/>
          <w:szCs w:val="22"/>
          <w:lang w:eastAsia="en-GB"/>
        </w:rPr>
        <w:t>chain</w:t>
      </w:r>
      <w:r w:rsidRPr="00D74C8A">
        <w:rPr>
          <w:rFonts w:ascii="Cambria Math" w:hAnsi="Cambria Math" w:cs="Cambria Math"/>
          <w:color w:val="auto"/>
          <w:sz w:val="22"/>
          <w:szCs w:val="22"/>
          <w:lang w:eastAsia="en-GB"/>
        </w:rPr>
        <w:t>‑</w:t>
      </w:r>
      <w:r w:rsidRPr="00D74C8A">
        <w:rPr>
          <w:rFonts w:ascii="Arial" w:hAnsi="Arial" w:cs="Arial"/>
          <w:color w:val="auto"/>
          <w:sz w:val="22"/>
          <w:szCs w:val="22"/>
          <w:lang w:eastAsia="en-GB"/>
        </w:rPr>
        <w:t>link fence</w:t>
      </w:r>
      <w:r w:rsidR="0038182E" w:rsidRPr="00D74C8A">
        <w:rPr>
          <w:rFonts w:ascii="Arial" w:hAnsi="Arial" w:cs="Arial"/>
          <w:color w:val="auto"/>
          <w:sz w:val="22"/>
          <w:szCs w:val="22"/>
          <w:lang w:eastAsia="en-GB"/>
        </w:rPr>
        <w:t xml:space="preserve"> before </w:t>
      </w:r>
      <w:r w:rsidR="00303914">
        <w:rPr>
          <w:rFonts w:ascii="Arial" w:hAnsi="Arial" w:cs="Arial"/>
          <w:color w:val="auto"/>
          <w:sz w:val="22"/>
          <w:szCs w:val="22"/>
          <w:lang w:eastAsia="en-GB"/>
        </w:rPr>
        <w:t>they were</w:t>
      </w:r>
      <w:r w:rsidR="0038182E" w:rsidRPr="00D74C8A">
        <w:rPr>
          <w:rFonts w:ascii="Arial" w:hAnsi="Arial" w:cs="Arial"/>
          <w:color w:val="auto"/>
          <w:sz w:val="22"/>
          <w:szCs w:val="22"/>
          <w:lang w:eastAsia="en-GB"/>
        </w:rPr>
        <w:t xml:space="preserve"> removed as part of the 2024 consent</w:t>
      </w:r>
      <w:r w:rsidRPr="00D74C8A">
        <w:rPr>
          <w:rFonts w:ascii="Arial" w:hAnsi="Arial" w:cs="Arial"/>
          <w:color w:val="auto"/>
          <w:sz w:val="22"/>
          <w:szCs w:val="22"/>
          <w:lang w:eastAsia="en-GB"/>
        </w:rPr>
        <w:t>. In addition, Staverton C of E Primary School to the south is enclosed by a substantial mature hedgerow and tree</w:t>
      </w:r>
      <w:r w:rsidR="00F71865">
        <w:rPr>
          <w:rFonts w:ascii="Arial" w:hAnsi="Arial" w:cs="Arial"/>
          <w:color w:val="auto"/>
          <w:sz w:val="22"/>
          <w:szCs w:val="22"/>
          <w:lang w:eastAsia="en-GB"/>
        </w:rPr>
        <w:t>s</w:t>
      </w:r>
      <w:r w:rsidRPr="00D74C8A">
        <w:rPr>
          <w:rFonts w:ascii="Arial" w:hAnsi="Arial" w:cs="Arial"/>
          <w:color w:val="auto"/>
          <w:sz w:val="22"/>
          <w:szCs w:val="22"/>
          <w:lang w:eastAsia="en-GB"/>
        </w:rPr>
        <w:t xml:space="preserve">. While it is acknowledged that the site backs onto the railway, which </w:t>
      </w:r>
      <w:r w:rsidR="00F84F46" w:rsidRPr="00D74C8A">
        <w:rPr>
          <w:rFonts w:ascii="Arial" w:hAnsi="Arial" w:cs="Arial"/>
          <w:color w:val="auto"/>
          <w:sz w:val="22"/>
          <w:szCs w:val="22"/>
          <w:lang w:eastAsia="en-GB"/>
        </w:rPr>
        <w:t>has</w:t>
      </w:r>
      <w:r w:rsidRPr="00D74C8A">
        <w:rPr>
          <w:rFonts w:ascii="Arial" w:hAnsi="Arial" w:cs="Arial"/>
          <w:color w:val="auto"/>
          <w:sz w:val="22"/>
          <w:szCs w:val="22"/>
          <w:lang w:eastAsia="en-GB"/>
        </w:rPr>
        <w:t xml:space="preserve"> a more utilitarian </w:t>
      </w:r>
      <w:r w:rsidR="00F84F46" w:rsidRPr="00D74C8A">
        <w:rPr>
          <w:rFonts w:ascii="Arial" w:hAnsi="Arial" w:cs="Arial"/>
          <w:color w:val="auto"/>
          <w:sz w:val="22"/>
          <w:szCs w:val="22"/>
          <w:lang w:eastAsia="en-GB"/>
        </w:rPr>
        <w:t>character</w:t>
      </w:r>
      <w:r w:rsidRPr="00D74C8A">
        <w:rPr>
          <w:rFonts w:ascii="Arial" w:hAnsi="Arial" w:cs="Arial"/>
          <w:color w:val="auto"/>
          <w:sz w:val="22"/>
          <w:szCs w:val="22"/>
          <w:lang w:eastAsia="en-GB"/>
        </w:rPr>
        <w:t>, this corridor is also softened by a dense landscape buffer that further reinforces the overall green character of the area</w:t>
      </w:r>
      <w:r w:rsidR="00886A6F" w:rsidRPr="00D74C8A">
        <w:rPr>
          <w:rFonts w:ascii="Arial" w:hAnsi="Arial" w:cs="Arial"/>
          <w:color w:val="auto"/>
          <w:sz w:val="22"/>
          <w:szCs w:val="22"/>
          <w:lang w:eastAsia="en-GB"/>
        </w:rPr>
        <w:t>.</w:t>
      </w:r>
    </w:p>
    <w:p w14:paraId="5548DF76" w14:textId="77777777" w:rsidR="00295703" w:rsidRPr="00D74C8A" w:rsidRDefault="00295703" w:rsidP="008706E9">
      <w:pPr>
        <w:pStyle w:val="Heading3"/>
        <w:keepNext w:val="0"/>
        <w:keepLines w:val="0"/>
        <w:numPr>
          <w:ilvl w:val="0"/>
          <w:numId w:val="0"/>
        </w:numPr>
        <w:spacing w:before="0" w:after="0" w:line="276" w:lineRule="auto"/>
        <w:ind w:left="720"/>
        <w:jc w:val="both"/>
        <w:rPr>
          <w:rFonts w:ascii="Arial" w:hAnsi="Arial" w:cs="Arial"/>
          <w:color w:val="auto"/>
          <w:sz w:val="22"/>
          <w:szCs w:val="22"/>
          <w:lang w:eastAsia="en-GB"/>
        </w:rPr>
      </w:pPr>
    </w:p>
    <w:p w14:paraId="6B92EBDC" w14:textId="440B2A17" w:rsidR="00926355" w:rsidRDefault="00295703" w:rsidP="00C2492C">
      <w:pPr>
        <w:pStyle w:val="Heading2"/>
        <w:keepNext w:val="0"/>
        <w:keepLines w:val="0"/>
        <w:spacing w:before="0" w:after="0" w:line="240" w:lineRule="auto"/>
        <w:jc w:val="both"/>
        <w:rPr>
          <w:rFonts w:ascii="Arial" w:hAnsi="Arial" w:cs="Arial"/>
          <w:color w:val="auto"/>
          <w:sz w:val="22"/>
          <w:szCs w:val="22"/>
          <w:lang w:eastAsia="en-GB"/>
        </w:rPr>
      </w:pPr>
      <w:r w:rsidRPr="00D74C8A">
        <w:rPr>
          <w:rFonts w:ascii="Arial" w:hAnsi="Arial" w:cs="Arial"/>
          <w:color w:val="auto"/>
          <w:sz w:val="22"/>
          <w:szCs w:val="22"/>
          <w:lang w:eastAsia="en-GB"/>
        </w:rPr>
        <w:t xml:space="preserve">When viewed in this context, the black 3m open mesh fence, </w:t>
      </w:r>
      <w:r w:rsidR="002C0C50" w:rsidRPr="00D74C8A">
        <w:rPr>
          <w:rFonts w:ascii="Arial" w:hAnsi="Arial" w:cs="Arial"/>
          <w:color w:val="auto"/>
          <w:sz w:val="22"/>
          <w:szCs w:val="22"/>
          <w:lang w:eastAsia="en-GB"/>
        </w:rPr>
        <w:t xml:space="preserve">seen together with the </w:t>
      </w:r>
      <w:r w:rsidR="00BD18ED" w:rsidRPr="00D74C8A">
        <w:rPr>
          <w:rFonts w:ascii="Arial" w:hAnsi="Arial" w:cs="Arial"/>
          <w:color w:val="auto"/>
          <w:sz w:val="22"/>
          <w:szCs w:val="22"/>
          <w:lang w:eastAsia="en-GB"/>
        </w:rPr>
        <w:t xml:space="preserve">fully </w:t>
      </w:r>
      <w:r w:rsidR="002C0C50" w:rsidRPr="00D74C8A">
        <w:rPr>
          <w:rFonts w:ascii="Arial" w:hAnsi="Arial" w:cs="Arial"/>
          <w:color w:val="auto"/>
          <w:sz w:val="22"/>
          <w:szCs w:val="22"/>
          <w:lang w:eastAsia="en-GB"/>
        </w:rPr>
        <w:t xml:space="preserve">tarmacked </w:t>
      </w:r>
      <w:r w:rsidR="00E02416">
        <w:rPr>
          <w:rFonts w:ascii="Arial" w:hAnsi="Arial" w:cs="Arial"/>
          <w:color w:val="auto"/>
          <w:sz w:val="22"/>
          <w:szCs w:val="22"/>
          <w:lang w:eastAsia="en-GB"/>
        </w:rPr>
        <w:t>playground</w:t>
      </w:r>
      <w:r w:rsidR="002C0C50" w:rsidRPr="00D74C8A">
        <w:rPr>
          <w:rFonts w:ascii="Arial" w:hAnsi="Arial" w:cs="Arial"/>
          <w:color w:val="auto"/>
          <w:sz w:val="22"/>
          <w:szCs w:val="22"/>
          <w:lang w:eastAsia="en-GB"/>
        </w:rPr>
        <w:t xml:space="preserve"> </w:t>
      </w:r>
      <w:r w:rsidR="00476633" w:rsidRPr="00D74C8A">
        <w:rPr>
          <w:rFonts w:ascii="Arial" w:hAnsi="Arial" w:cs="Arial"/>
          <w:color w:val="auto"/>
          <w:sz w:val="22"/>
          <w:szCs w:val="22"/>
          <w:lang w:eastAsia="en-GB"/>
        </w:rPr>
        <w:t xml:space="preserve">and </w:t>
      </w:r>
      <w:r w:rsidR="00BD18ED" w:rsidRPr="00D74C8A">
        <w:rPr>
          <w:rFonts w:ascii="Arial" w:hAnsi="Arial" w:cs="Arial"/>
          <w:color w:val="auto"/>
          <w:sz w:val="22"/>
          <w:szCs w:val="22"/>
          <w:lang w:eastAsia="en-GB"/>
        </w:rPr>
        <w:t>site</w:t>
      </w:r>
      <w:r w:rsidR="00476633" w:rsidRPr="00D74C8A">
        <w:rPr>
          <w:rFonts w:ascii="Arial" w:hAnsi="Arial" w:cs="Arial"/>
          <w:color w:val="auto"/>
          <w:sz w:val="22"/>
          <w:szCs w:val="22"/>
          <w:lang w:eastAsia="en-GB"/>
        </w:rPr>
        <w:t xml:space="preserve"> frontage of the school</w:t>
      </w:r>
      <w:r w:rsidR="00F602F6" w:rsidRPr="00D74C8A">
        <w:rPr>
          <w:rFonts w:ascii="Arial" w:hAnsi="Arial" w:cs="Arial"/>
          <w:color w:val="auto"/>
          <w:sz w:val="22"/>
          <w:szCs w:val="22"/>
          <w:lang w:eastAsia="en-GB"/>
        </w:rPr>
        <w:t>,</w:t>
      </w:r>
      <w:r w:rsidR="00476633" w:rsidRPr="00D74C8A">
        <w:rPr>
          <w:rFonts w:ascii="Arial" w:hAnsi="Arial" w:cs="Arial"/>
          <w:color w:val="auto"/>
          <w:sz w:val="22"/>
          <w:szCs w:val="22"/>
          <w:lang w:eastAsia="en-GB"/>
        </w:rPr>
        <w:t xml:space="preserve"> results in a very harsh visual appearance that is incongruous with the </w:t>
      </w:r>
      <w:r w:rsidR="00BE3EB0" w:rsidRPr="00D74C8A">
        <w:rPr>
          <w:rFonts w:ascii="Arial" w:hAnsi="Arial" w:cs="Arial"/>
          <w:color w:val="auto"/>
          <w:sz w:val="22"/>
          <w:szCs w:val="22"/>
          <w:lang w:eastAsia="en-GB"/>
        </w:rPr>
        <w:t>rural vernacular and quaint character of the historic building and the low-density</w:t>
      </w:r>
      <w:r w:rsidR="00E02416">
        <w:rPr>
          <w:rFonts w:ascii="Arial" w:hAnsi="Arial" w:cs="Arial"/>
          <w:color w:val="auto"/>
          <w:sz w:val="22"/>
          <w:szCs w:val="22"/>
          <w:lang w:eastAsia="en-GB"/>
        </w:rPr>
        <w:t xml:space="preserve"> and the </w:t>
      </w:r>
      <w:r w:rsidR="00A32714" w:rsidRPr="00D74C8A">
        <w:rPr>
          <w:rFonts w:ascii="Arial" w:hAnsi="Arial" w:cs="Arial"/>
          <w:color w:val="auto"/>
          <w:sz w:val="22"/>
          <w:szCs w:val="22"/>
          <w:lang w:eastAsia="en-GB"/>
        </w:rPr>
        <w:t xml:space="preserve">green suburban local </w:t>
      </w:r>
      <w:r w:rsidR="00E02416">
        <w:rPr>
          <w:rFonts w:ascii="Arial" w:hAnsi="Arial" w:cs="Arial"/>
          <w:color w:val="auto"/>
          <w:sz w:val="22"/>
          <w:szCs w:val="22"/>
          <w:lang w:eastAsia="en-GB"/>
        </w:rPr>
        <w:t xml:space="preserve">essentially residential street </w:t>
      </w:r>
      <w:r w:rsidR="00A32714" w:rsidRPr="00D74C8A">
        <w:rPr>
          <w:rFonts w:ascii="Arial" w:hAnsi="Arial" w:cs="Arial"/>
          <w:color w:val="auto"/>
          <w:sz w:val="22"/>
          <w:szCs w:val="22"/>
          <w:lang w:eastAsia="en-GB"/>
        </w:rPr>
        <w:t xml:space="preserve">character. </w:t>
      </w:r>
      <w:r w:rsidR="00F602F6" w:rsidRPr="00D74C8A">
        <w:rPr>
          <w:rFonts w:ascii="Arial" w:hAnsi="Arial" w:cs="Arial"/>
          <w:color w:val="auto"/>
          <w:sz w:val="22"/>
          <w:szCs w:val="22"/>
          <w:lang w:eastAsia="en-GB"/>
        </w:rPr>
        <w:t xml:space="preserve">The fencing is also of a scale that </w:t>
      </w:r>
      <w:r w:rsidR="00A6563B" w:rsidRPr="00D74C8A">
        <w:rPr>
          <w:rFonts w:ascii="Arial" w:hAnsi="Arial" w:cs="Arial"/>
          <w:color w:val="auto"/>
          <w:sz w:val="22"/>
          <w:szCs w:val="22"/>
          <w:lang w:eastAsia="en-GB"/>
        </w:rPr>
        <w:t xml:space="preserve">rises above the </w:t>
      </w:r>
      <w:r w:rsidR="001F12DA" w:rsidRPr="00D74C8A">
        <w:rPr>
          <w:rFonts w:ascii="Arial" w:hAnsi="Arial" w:cs="Arial"/>
          <w:color w:val="auto"/>
          <w:sz w:val="22"/>
          <w:szCs w:val="22"/>
          <w:lang w:eastAsia="en-GB"/>
        </w:rPr>
        <w:t xml:space="preserve">eaves of the Victorian building and is </w:t>
      </w:r>
      <w:r w:rsidR="00BD2677" w:rsidRPr="00D74C8A">
        <w:rPr>
          <w:rFonts w:ascii="Arial" w:hAnsi="Arial" w:cs="Arial"/>
          <w:color w:val="auto"/>
          <w:sz w:val="22"/>
          <w:szCs w:val="22"/>
          <w:lang w:eastAsia="en-GB"/>
        </w:rPr>
        <w:t xml:space="preserve">taller than any other fencing in the vicinity – including </w:t>
      </w:r>
      <w:r w:rsidR="009935DE">
        <w:rPr>
          <w:rFonts w:ascii="Arial" w:hAnsi="Arial" w:cs="Arial"/>
          <w:color w:val="auto"/>
          <w:sz w:val="22"/>
          <w:szCs w:val="22"/>
          <w:lang w:eastAsia="en-GB"/>
        </w:rPr>
        <w:t xml:space="preserve">the fencing found </w:t>
      </w:r>
      <w:r w:rsidR="00BD2677" w:rsidRPr="00D74C8A">
        <w:rPr>
          <w:rFonts w:ascii="Arial" w:hAnsi="Arial" w:cs="Arial"/>
          <w:color w:val="auto"/>
          <w:sz w:val="22"/>
          <w:szCs w:val="22"/>
          <w:lang w:eastAsia="en-GB"/>
        </w:rPr>
        <w:t>at Staverton Primary School</w:t>
      </w:r>
      <w:r w:rsidR="003405A7">
        <w:rPr>
          <w:rFonts w:ascii="Arial" w:hAnsi="Arial" w:cs="Arial"/>
          <w:color w:val="auto"/>
          <w:sz w:val="22"/>
          <w:szCs w:val="22"/>
          <w:lang w:eastAsia="en-GB"/>
        </w:rPr>
        <w:t xml:space="preserve"> (as shown in </w:t>
      </w:r>
      <w:r w:rsidR="003405A7" w:rsidRPr="003405A7">
        <w:rPr>
          <w:rFonts w:ascii="Arial" w:hAnsi="Arial" w:cs="Arial"/>
          <w:b/>
          <w:bCs/>
          <w:color w:val="auto"/>
          <w:sz w:val="22"/>
          <w:szCs w:val="22"/>
          <w:lang w:eastAsia="en-GB"/>
        </w:rPr>
        <w:t>Figure 10).</w:t>
      </w:r>
    </w:p>
    <w:p w14:paraId="0C9A048D" w14:textId="4905872B" w:rsidR="00926355" w:rsidRDefault="003405A7" w:rsidP="003C7A10">
      <w:pPr>
        <w:spacing w:after="0" w:line="240" w:lineRule="auto"/>
        <w:jc w:val="center"/>
        <w:rPr>
          <w:rFonts w:ascii="Arial" w:hAnsi="Arial" w:cs="Arial"/>
          <w:sz w:val="22"/>
          <w:szCs w:val="22"/>
          <w:lang w:eastAsia="en-GB"/>
        </w:rPr>
      </w:pPr>
      <w:r w:rsidRPr="003405A7">
        <w:rPr>
          <w:lang w:eastAsia="en-GB"/>
        </w:rPr>
        <w:lastRenderedPageBreak/>
        <w:drawing>
          <wp:inline distT="0" distB="0" distL="0" distR="0" wp14:anchorId="73CBD433" wp14:editId="10961446">
            <wp:extent cx="5057775" cy="3150235"/>
            <wp:effectExtent l="0" t="0" r="9525" b="0"/>
            <wp:docPr id="17715550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555076" name=""/>
                    <pic:cNvPicPr/>
                  </pic:nvPicPr>
                  <pic:blipFill>
                    <a:blip r:embed="rId22"/>
                    <a:stretch>
                      <a:fillRect/>
                    </a:stretch>
                  </pic:blipFill>
                  <pic:spPr>
                    <a:xfrm>
                      <a:off x="0" y="0"/>
                      <a:ext cx="5057775" cy="3150235"/>
                    </a:xfrm>
                    <a:prstGeom prst="rect">
                      <a:avLst/>
                    </a:prstGeom>
                  </pic:spPr>
                </pic:pic>
              </a:graphicData>
            </a:graphic>
          </wp:inline>
        </w:drawing>
      </w:r>
    </w:p>
    <w:p w14:paraId="71F416A6" w14:textId="226EBA9A" w:rsidR="003405A7" w:rsidRPr="00DA59DB" w:rsidRDefault="003405A7" w:rsidP="00DA59DB">
      <w:pPr>
        <w:spacing w:after="0" w:line="240" w:lineRule="auto"/>
        <w:jc w:val="both"/>
        <w:rPr>
          <w:rFonts w:ascii="Arial" w:hAnsi="Arial" w:cs="Arial"/>
          <w:sz w:val="20"/>
          <w:szCs w:val="20"/>
          <w:lang w:eastAsia="en-GB"/>
        </w:rPr>
      </w:pPr>
      <w:r>
        <w:rPr>
          <w:rFonts w:ascii="Arial" w:hAnsi="Arial" w:cs="Arial"/>
          <w:sz w:val="22"/>
          <w:szCs w:val="22"/>
          <w:lang w:eastAsia="en-GB"/>
        </w:rPr>
        <w:t xml:space="preserve">         </w:t>
      </w:r>
      <w:r w:rsidRPr="00DA59DB">
        <w:rPr>
          <w:rFonts w:ascii="Arial" w:hAnsi="Arial" w:cs="Arial"/>
          <w:b/>
          <w:bCs/>
          <w:sz w:val="20"/>
          <w:szCs w:val="20"/>
          <w:lang w:eastAsia="en-GB"/>
        </w:rPr>
        <w:t>F</w:t>
      </w:r>
      <w:r w:rsidR="003C7A10" w:rsidRPr="00DA59DB">
        <w:rPr>
          <w:rFonts w:ascii="Arial" w:hAnsi="Arial" w:cs="Arial"/>
          <w:b/>
          <w:bCs/>
          <w:sz w:val="20"/>
          <w:szCs w:val="20"/>
          <w:lang w:eastAsia="en-GB"/>
        </w:rPr>
        <w:t>i</w:t>
      </w:r>
      <w:r w:rsidRPr="00DA59DB">
        <w:rPr>
          <w:rFonts w:ascii="Arial" w:hAnsi="Arial" w:cs="Arial"/>
          <w:b/>
          <w:bCs/>
          <w:sz w:val="20"/>
          <w:szCs w:val="20"/>
          <w:lang w:eastAsia="en-GB"/>
        </w:rPr>
        <w:t>gure 10:</w:t>
      </w:r>
      <w:r w:rsidRPr="00DA59DB">
        <w:rPr>
          <w:rFonts w:ascii="Arial" w:hAnsi="Arial" w:cs="Arial"/>
          <w:sz w:val="20"/>
          <w:szCs w:val="20"/>
          <w:lang w:eastAsia="en-GB"/>
        </w:rPr>
        <w:t xml:space="preserve"> A </w:t>
      </w:r>
      <w:r w:rsidR="003C7A10" w:rsidRPr="00DA59DB">
        <w:rPr>
          <w:rFonts w:ascii="Arial" w:hAnsi="Arial" w:cs="Arial"/>
          <w:sz w:val="20"/>
          <w:szCs w:val="20"/>
          <w:lang w:eastAsia="en-GB"/>
        </w:rPr>
        <w:t>site frontage view of Staverton Primary School</w:t>
      </w:r>
      <w:r w:rsidR="00DA59DB" w:rsidRPr="00DA59DB">
        <w:rPr>
          <w:rFonts w:ascii="Arial" w:hAnsi="Arial" w:cs="Arial"/>
          <w:sz w:val="20"/>
          <w:szCs w:val="20"/>
          <w:lang w:eastAsia="en-GB"/>
        </w:rPr>
        <w:t xml:space="preserve"> located further along School Lane</w:t>
      </w:r>
    </w:p>
    <w:p w14:paraId="225E81E9" w14:textId="77777777" w:rsidR="003C7A10" w:rsidRPr="00D74C8A" w:rsidRDefault="003C7A10" w:rsidP="003405A7">
      <w:pPr>
        <w:spacing w:after="0" w:line="240" w:lineRule="auto"/>
        <w:rPr>
          <w:rFonts w:ascii="Arial" w:hAnsi="Arial" w:cs="Arial"/>
          <w:sz w:val="22"/>
          <w:szCs w:val="22"/>
          <w:lang w:eastAsia="en-GB"/>
        </w:rPr>
      </w:pPr>
    </w:p>
    <w:p w14:paraId="18C971B2" w14:textId="6A267807" w:rsidR="00DB4621" w:rsidRPr="00D74C8A" w:rsidRDefault="00DA59DB" w:rsidP="00470213">
      <w:pPr>
        <w:pStyle w:val="Heading2"/>
        <w:keepNext w:val="0"/>
        <w:keepLines w:val="0"/>
        <w:spacing w:before="0" w:after="0" w:line="240" w:lineRule="auto"/>
        <w:ind w:left="578" w:hanging="578"/>
        <w:jc w:val="both"/>
        <w:rPr>
          <w:rFonts w:ascii="Arial" w:hAnsi="Arial" w:cs="Arial"/>
          <w:color w:val="auto"/>
          <w:sz w:val="22"/>
          <w:szCs w:val="22"/>
          <w:lang w:eastAsia="en-GB"/>
        </w:rPr>
      </w:pPr>
      <w:r>
        <w:rPr>
          <w:rFonts w:ascii="Arial" w:hAnsi="Arial" w:cs="Arial"/>
          <w:color w:val="auto"/>
          <w:sz w:val="22"/>
          <w:szCs w:val="22"/>
          <w:lang w:eastAsia="en-GB"/>
        </w:rPr>
        <w:t xml:space="preserve">The </w:t>
      </w:r>
      <w:r w:rsidR="00027F57">
        <w:rPr>
          <w:rFonts w:ascii="Arial" w:hAnsi="Arial" w:cs="Arial"/>
          <w:color w:val="auto"/>
          <w:sz w:val="22"/>
          <w:szCs w:val="22"/>
          <w:lang w:eastAsia="en-GB"/>
        </w:rPr>
        <w:t xml:space="preserve">3m fence </w:t>
      </w:r>
      <w:r>
        <w:rPr>
          <w:rFonts w:ascii="Arial" w:hAnsi="Arial" w:cs="Arial"/>
          <w:color w:val="auto"/>
          <w:sz w:val="22"/>
          <w:szCs w:val="22"/>
          <w:lang w:eastAsia="en-GB"/>
        </w:rPr>
        <w:t xml:space="preserve">at </w:t>
      </w:r>
      <w:r w:rsidR="00027F57">
        <w:rPr>
          <w:rFonts w:ascii="Arial" w:hAnsi="Arial" w:cs="Arial"/>
          <w:color w:val="auto"/>
          <w:sz w:val="22"/>
          <w:szCs w:val="22"/>
          <w:lang w:eastAsia="en-GB"/>
        </w:rPr>
        <w:t xml:space="preserve">the </w:t>
      </w:r>
      <w:r w:rsidR="00027F57" w:rsidRPr="00027F57">
        <w:rPr>
          <w:rFonts w:ascii="Arial" w:hAnsi="Arial" w:cs="Arial"/>
          <w:color w:val="auto"/>
          <w:sz w:val="22"/>
          <w:szCs w:val="22"/>
          <w:lang w:eastAsia="en-GB"/>
        </w:rPr>
        <w:t>Emmaus School</w:t>
      </w:r>
      <w:r w:rsidR="00027F57">
        <w:rPr>
          <w:rFonts w:ascii="Arial" w:hAnsi="Arial" w:cs="Arial"/>
          <w:color w:val="auto"/>
          <w:sz w:val="22"/>
          <w:szCs w:val="22"/>
          <w:lang w:eastAsia="en-GB"/>
        </w:rPr>
        <w:t xml:space="preserve"> </w:t>
      </w:r>
      <w:r w:rsidR="00417791" w:rsidRPr="00D74C8A">
        <w:rPr>
          <w:rFonts w:ascii="Arial" w:hAnsi="Arial" w:cs="Arial"/>
          <w:color w:val="auto"/>
          <w:sz w:val="22"/>
          <w:szCs w:val="22"/>
          <w:lang w:eastAsia="en-GB"/>
        </w:rPr>
        <w:t>reads as a</w:t>
      </w:r>
      <w:r w:rsidR="00C47E99" w:rsidRPr="00D74C8A">
        <w:rPr>
          <w:rFonts w:ascii="Arial" w:hAnsi="Arial" w:cs="Arial"/>
          <w:color w:val="auto"/>
          <w:sz w:val="22"/>
          <w:szCs w:val="22"/>
          <w:lang w:eastAsia="en-GB"/>
        </w:rPr>
        <w:t>n incongruous</w:t>
      </w:r>
      <w:r w:rsidR="002B288D" w:rsidRPr="00D74C8A">
        <w:rPr>
          <w:rFonts w:ascii="Arial" w:hAnsi="Arial" w:cs="Arial"/>
          <w:color w:val="auto"/>
          <w:sz w:val="22"/>
          <w:szCs w:val="22"/>
          <w:lang w:eastAsia="en-GB"/>
        </w:rPr>
        <w:t xml:space="preserve"> </w:t>
      </w:r>
      <w:r w:rsidR="002703B3">
        <w:rPr>
          <w:rFonts w:ascii="Arial" w:hAnsi="Arial" w:cs="Arial"/>
          <w:color w:val="auto"/>
          <w:sz w:val="22"/>
          <w:szCs w:val="22"/>
          <w:lang w:eastAsia="en-GB"/>
        </w:rPr>
        <w:t xml:space="preserve">and inconsistent </w:t>
      </w:r>
      <w:r w:rsidR="00027F57">
        <w:rPr>
          <w:rFonts w:ascii="Arial" w:hAnsi="Arial" w:cs="Arial"/>
          <w:color w:val="auto"/>
          <w:sz w:val="22"/>
          <w:szCs w:val="22"/>
          <w:lang w:eastAsia="en-GB"/>
        </w:rPr>
        <w:t>feature</w:t>
      </w:r>
      <w:r w:rsidR="00470CDC" w:rsidRPr="00D74C8A">
        <w:rPr>
          <w:rFonts w:ascii="Arial" w:hAnsi="Arial" w:cs="Arial"/>
          <w:color w:val="auto"/>
          <w:sz w:val="22"/>
          <w:szCs w:val="22"/>
          <w:lang w:eastAsia="en-GB"/>
        </w:rPr>
        <w:t xml:space="preserve"> </w:t>
      </w:r>
      <w:r w:rsidR="002703B3">
        <w:rPr>
          <w:rFonts w:ascii="Arial" w:hAnsi="Arial" w:cs="Arial"/>
          <w:color w:val="auto"/>
          <w:sz w:val="22"/>
          <w:szCs w:val="22"/>
          <w:lang w:eastAsia="en-GB"/>
        </w:rPr>
        <w:t xml:space="preserve">(noting the 2m fencing elsewhere at the school) </w:t>
      </w:r>
      <w:r w:rsidR="00470CDC" w:rsidRPr="00D74C8A">
        <w:rPr>
          <w:rFonts w:ascii="Arial" w:hAnsi="Arial" w:cs="Arial"/>
          <w:color w:val="auto"/>
          <w:sz w:val="22"/>
          <w:szCs w:val="22"/>
          <w:lang w:eastAsia="en-GB"/>
        </w:rPr>
        <w:t>that does not satisfy the requirement</w:t>
      </w:r>
      <w:r w:rsidR="002703B3">
        <w:rPr>
          <w:rFonts w:ascii="Arial" w:hAnsi="Arial" w:cs="Arial"/>
          <w:color w:val="auto"/>
          <w:sz w:val="22"/>
          <w:szCs w:val="22"/>
          <w:lang w:eastAsia="en-GB"/>
        </w:rPr>
        <w:t>s</w:t>
      </w:r>
      <w:r w:rsidR="00470CDC" w:rsidRPr="00D74C8A">
        <w:rPr>
          <w:rFonts w:ascii="Arial" w:hAnsi="Arial" w:cs="Arial"/>
          <w:color w:val="auto"/>
          <w:sz w:val="22"/>
          <w:szCs w:val="22"/>
          <w:lang w:eastAsia="en-GB"/>
        </w:rPr>
        <w:t xml:space="preserve"> of Core Policy </w:t>
      </w:r>
      <w:r w:rsidR="00826CFA" w:rsidRPr="00D74C8A">
        <w:rPr>
          <w:rFonts w:ascii="Arial" w:hAnsi="Arial" w:cs="Arial"/>
          <w:color w:val="auto"/>
          <w:sz w:val="22"/>
          <w:szCs w:val="22"/>
          <w:lang w:eastAsia="en-GB"/>
        </w:rPr>
        <w:t xml:space="preserve">57 that development should promote local distinctiveness, harmonise with its context and represent high quality design. </w:t>
      </w:r>
      <w:r w:rsidR="00926355" w:rsidRPr="00D74C8A">
        <w:rPr>
          <w:rFonts w:ascii="Arial" w:hAnsi="Arial" w:cs="Arial"/>
          <w:color w:val="auto"/>
          <w:sz w:val="22"/>
          <w:szCs w:val="22"/>
          <w:lang w:eastAsia="en-GB"/>
        </w:rPr>
        <w:t xml:space="preserve">It also fails to meet the expectations of section 4.5 of the </w:t>
      </w:r>
      <w:r w:rsidR="00470213">
        <w:rPr>
          <w:rFonts w:ascii="Arial" w:hAnsi="Arial" w:cs="Arial"/>
          <w:color w:val="auto"/>
          <w:sz w:val="22"/>
          <w:szCs w:val="22"/>
          <w:lang w:eastAsia="en-GB"/>
        </w:rPr>
        <w:t xml:space="preserve">adopted Wiltshire </w:t>
      </w:r>
      <w:r w:rsidR="00926355" w:rsidRPr="00D74C8A">
        <w:rPr>
          <w:rFonts w:ascii="Arial" w:hAnsi="Arial" w:cs="Arial"/>
          <w:color w:val="auto"/>
          <w:sz w:val="22"/>
          <w:szCs w:val="22"/>
          <w:lang w:eastAsia="en-GB"/>
        </w:rPr>
        <w:t>Design Guide.</w:t>
      </w:r>
    </w:p>
    <w:p w14:paraId="0D850444" w14:textId="031B747D" w:rsidR="00DB4621" w:rsidRPr="00D74C8A" w:rsidRDefault="00DB4621" w:rsidP="008706E9">
      <w:pPr>
        <w:pStyle w:val="Heading3"/>
        <w:keepNext w:val="0"/>
        <w:keepLines w:val="0"/>
        <w:numPr>
          <w:ilvl w:val="0"/>
          <w:numId w:val="0"/>
        </w:numPr>
        <w:spacing w:before="0" w:after="0" w:line="276" w:lineRule="auto"/>
        <w:ind w:left="720"/>
        <w:jc w:val="both"/>
        <w:rPr>
          <w:rFonts w:ascii="Arial" w:hAnsi="Arial" w:cs="Arial"/>
          <w:color w:val="auto"/>
          <w:sz w:val="22"/>
          <w:szCs w:val="22"/>
          <w:lang w:eastAsia="en-GB"/>
        </w:rPr>
      </w:pPr>
    </w:p>
    <w:p w14:paraId="2FF9BC49" w14:textId="3253B575" w:rsidR="00053B4B" w:rsidRPr="00D74C8A" w:rsidRDefault="00581BAE" w:rsidP="00437210">
      <w:pPr>
        <w:pStyle w:val="Heading2"/>
        <w:keepNext w:val="0"/>
        <w:keepLines w:val="0"/>
        <w:spacing w:before="0" w:after="0" w:line="240" w:lineRule="auto"/>
        <w:jc w:val="both"/>
        <w:rPr>
          <w:rFonts w:ascii="Arial" w:hAnsi="Arial" w:cs="Arial"/>
          <w:color w:val="auto"/>
          <w:sz w:val="22"/>
          <w:szCs w:val="22"/>
          <w:lang w:eastAsia="en-GB"/>
        </w:rPr>
      </w:pPr>
      <w:r w:rsidRPr="00D74C8A">
        <w:rPr>
          <w:rFonts w:ascii="Arial" w:hAnsi="Arial" w:cs="Arial"/>
          <w:color w:val="auto"/>
          <w:sz w:val="22"/>
          <w:szCs w:val="22"/>
          <w:lang w:eastAsia="en-GB"/>
        </w:rPr>
        <w:t>In light of the above, officers sought design betterment</w:t>
      </w:r>
      <w:r w:rsidR="00FC4D36">
        <w:rPr>
          <w:rFonts w:ascii="Arial" w:hAnsi="Arial" w:cs="Arial"/>
          <w:color w:val="auto"/>
          <w:sz w:val="22"/>
          <w:szCs w:val="22"/>
          <w:lang w:eastAsia="en-GB"/>
        </w:rPr>
        <w:t xml:space="preserve"> through direct liaison with the applicants appointed agent</w:t>
      </w:r>
      <w:r w:rsidRPr="00D74C8A">
        <w:rPr>
          <w:rFonts w:ascii="Arial" w:hAnsi="Arial" w:cs="Arial"/>
          <w:color w:val="auto"/>
          <w:sz w:val="22"/>
          <w:szCs w:val="22"/>
          <w:lang w:eastAsia="en-GB"/>
        </w:rPr>
        <w:t xml:space="preserve"> t</w:t>
      </w:r>
      <w:r w:rsidR="00FC4D36">
        <w:rPr>
          <w:rFonts w:ascii="Arial" w:hAnsi="Arial" w:cs="Arial"/>
          <w:color w:val="auto"/>
          <w:sz w:val="22"/>
          <w:szCs w:val="22"/>
          <w:lang w:eastAsia="en-GB"/>
        </w:rPr>
        <w:t xml:space="preserve">o secure </w:t>
      </w:r>
      <w:r w:rsidR="00121753">
        <w:rPr>
          <w:rFonts w:ascii="Arial" w:hAnsi="Arial" w:cs="Arial"/>
          <w:color w:val="auto"/>
          <w:sz w:val="22"/>
          <w:szCs w:val="22"/>
          <w:lang w:eastAsia="en-GB"/>
        </w:rPr>
        <w:t xml:space="preserve">a </w:t>
      </w:r>
      <w:r w:rsidRPr="00D74C8A">
        <w:rPr>
          <w:rFonts w:ascii="Arial" w:hAnsi="Arial" w:cs="Arial"/>
          <w:color w:val="auto"/>
          <w:sz w:val="22"/>
          <w:szCs w:val="22"/>
          <w:lang w:eastAsia="en-GB"/>
        </w:rPr>
        <w:t>reduction in the height of the fencing and/or the incorporation of soft landscaping to assist in assimilating the development more effectively into its surroundings. This request was effectively declined in an email from the agent dated 31 March 2026. In that correspondence, the agent cite</w:t>
      </w:r>
      <w:r w:rsidR="00084DB1">
        <w:rPr>
          <w:rFonts w:ascii="Arial" w:hAnsi="Arial" w:cs="Arial"/>
          <w:color w:val="auto"/>
          <w:sz w:val="22"/>
          <w:szCs w:val="22"/>
          <w:lang w:eastAsia="en-GB"/>
        </w:rPr>
        <w:t xml:space="preserve">s </w:t>
      </w:r>
      <w:r w:rsidRPr="00D74C8A">
        <w:rPr>
          <w:rFonts w:ascii="Arial" w:hAnsi="Arial" w:cs="Arial"/>
          <w:color w:val="auto"/>
          <w:sz w:val="22"/>
          <w:szCs w:val="22"/>
          <w:lang w:eastAsia="en-GB"/>
        </w:rPr>
        <w:t>the need for the fencing to accord with relevant guidance, which recommends heights of 2–2.4 metres for security purposes and in excess of 3 metres for MUGAs. The agent also noted that the fencing is located to the rear of the Victorian building, which they contend is less sensitive</w:t>
      </w:r>
      <w:r w:rsidR="00881ADB" w:rsidRPr="00D74C8A">
        <w:rPr>
          <w:rFonts w:ascii="Arial" w:hAnsi="Arial" w:cs="Arial"/>
          <w:color w:val="auto"/>
          <w:sz w:val="22"/>
          <w:szCs w:val="22"/>
          <w:lang w:eastAsia="en-GB"/>
        </w:rPr>
        <w:t xml:space="preserve">. </w:t>
      </w:r>
    </w:p>
    <w:p w14:paraId="4A2592E3" w14:textId="77777777" w:rsidR="00053B4B" w:rsidRPr="00D74C8A" w:rsidRDefault="00053B4B" w:rsidP="00437210">
      <w:pPr>
        <w:pStyle w:val="Heading3"/>
        <w:keepNext w:val="0"/>
        <w:keepLines w:val="0"/>
        <w:numPr>
          <w:ilvl w:val="0"/>
          <w:numId w:val="0"/>
        </w:numPr>
        <w:spacing w:before="0" w:after="0" w:line="240" w:lineRule="auto"/>
        <w:ind w:left="720"/>
        <w:jc w:val="both"/>
        <w:rPr>
          <w:rFonts w:ascii="Arial" w:hAnsi="Arial" w:cs="Arial"/>
          <w:color w:val="auto"/>
          <w:sz w:val="22"/>
          <w:szCs w:val="22"/>
          <w:lang w:eastAsia="en-GB"/>
        </w:rPr>
      </w:pPr>
    </w:p>
    <w:p w14:paraId="1A8BCBF0" w14:textId="0286D518" w:rsidR="00FC2AEC" w:rsidRPr="00D74C8A" w:rsidRDefault="001A0DF3" w:rsidP="00437210">
      <w:pPr>
        <w:pStyle w:val="Heading2"/>
        <w:keepNext w:val="0"/>
        <w:keepLines w:val="0"/>
        <w:spacing w:before="0" w:after="0" w:line="240" w:lineRule="auto"/>
        <w:jc w:val="both"/>
        <w:rPr>
          <w:rFonts w:ascii="Arial" w:hAnsi="Arial" w:cs="Arial"/>
          <w:color w:val="auto"/>
          <w:sz w:val="22"/>
          <w:szCs w:val="22"/>
          <w:lang w:eastAsia="en-GB"/>
        </w:rPr>
      </w:pPr>
      <w:r w:rsidRPr="00D74C8A">
        <w:rPr>
          <w:rFonts w:ascii="Arial" w:hAnsi="Arial" w:cs="Arial"/>
          <w:color w:val="auto"/>
          <w:sz w:val="22"/>
          <w:szCs w:val="22"/>
          <w:lang w:eastAsia="en-GB"/>
        </w:rPr>
        <w:t xml:space="preserve">Officers </w:t>
      </w:r>
      <w:r w:rsidR="009E2AE9">
        <w:rPr>
          <w:rFonts w:ascii="Arial" w:hAnsi="Arial" w:cs="Arial"/>
          <w:color w:val="auto"/>
          <w:sz w:val="22"/>
          <w:szCs w:val="22"/>
          <w:lang w:eastAsia="en-GB"/>
        </w:rPr>
        <w:t xml:space="preserve">challenge the agent’s assertion that the fence affects the rear of the Victorian school building.  It very clearly </w:t>
      </w:r>
      <w:r w:rsidR="00CB7FE6">
        <w:rPr>
          <w:rFonts w:ascii="Arial" w:hAnsi="Arial" w:cs="Arial"/>
          <w:color w:val="auto"/>
          <w:sz w:val="22"/>
          <w:szCs w:val="22"/>
          <w:lang w:eastAsia="en-GB"/>
        </w:rPr>
        <w:t xml:space="preserve">impacts </w:t>
      </w:r>
      <w:r w:rsidR="009E2AE9">
        <w:rPr>
          <w:rFonts w:ascii="Arial" w:hAnsi="Arial" w:cs="Arial"/>
          <w:color w:val="auto"/>
          <w:sz w:val="22"/>
          <w:szCs w:val="22"/>
          <w:lang w:eastAsia="en-GB"/>
        </w:rPr>
        <w:t xml:space="preserve">the front of the building. </w:t>
      </w:r>
      <w:r w:rsidR="00E46BF6">
        <w:rPr>
          <w:rFonts w:ascii="Arial" w:hAnsi="Arial" w:cs="Arial"/>
          <w:color w:val="auto"/>
          <w:sz w:val="22"/>
          <w:szCs w:val="22"/>
          <w:lang w:eastAsia="en-GB"/>
        </w:rPr>
        <w:t xml:space="preserve">Officers also challenge </w:t>
      </w:r>
      <w:r w:rsidR="009E2AE9">
        <w:rPr>
          <w:rFonts w:ascii="Arial" w:hAnsi="Arial" w:cs="Arial"/>
          <w:color w:val="auto"/>
          <w:sz w:val="22"/>
          <w:szCs w:val="22"/>
          <w:lang w:eastAsia="en-GB"/>
        </w:rPr>
        <w:t>the agent’s refer</w:t>
      </w:r>
      <w:r w:rsidR="00E46BF6">
        <w:rPr>
          <w:rFonts w:ascii="Arial" w:hAnsi="Arial" w:cs="Arial"/>
          <w:color w:val="auto"/>
          <w:sz w:val="22"/>
          <w:szCs w:val="22"/>
          <w:lang w:eastAsia="en-GB"/>
        </w:rPr>
        <w:t xml:space="preserve">ence to the playground requiring a 3m high fence.  There is a clear inconsistency within the application submission </w:t>
      </w:r>
      <w:r w:rsidR="00A22A39">
        <w:rPr>
          <w:rFonts w:ascii="Arial" w:hAnsi="Arial" w:cs="Arial"/>
          <w:color w:val="auto"/>
          <w:sz w:val="22"/>
          <w:szCs w:val="22"/>
          <w:lang w:eastAsia="en-GB"/>
        </w:rPr>
        <w:t>pursuant to</w:t>
      </w:r>
      <w:r w:rsidR="00E46BF6">
        <w:rPr>
          <w:rFonts w:ascii="Arial" w:hAnsi="Arial" w:cs="Arial"/>
          <w:color w:val="auto"/>
          <w:sz w:val="22"/>
          <w:szCs w:val="22"/>
          <w:lang w:eastAsia="en-GB"/>
        </w:rPr>
        <w:t xml:space="preserve"> site security </w:t>
      </w:r>
      <w:r w:rsidR="00A22A39">
        <w:rPr>
          <w:rFonts w:ascii="Arial" w:hAnsi="Arial" w:cs="Arial"/>
          <w:color w:val="auto"/>
          <w:sz w:val="22"/>
          <w:szCs w:val="22"/>
          <w:lang w:eastAsia="en-GB"/>
        </w:rPr>
        <w:t>where it is being argued that one part justifies a 3m fence and another only a 2m high fence.  Notwithstanding this anomaly, officers maintain that any fence that requires planning permission</w:t>
      </w:r>
      <w:r w:rsidR="003E00FE">
        <w:rPr>
          <w:rFonts w:ascii="Arial" w:hAnsi="Arial" w:cs="Arial"/>
          <w:color w:val="auto"/>
          <w:sz w:val="22"/>
          <w:szCs w:val="22"/>
          <w:lang w:eastAsia="en-GB"/>
        </w:rPr>
        <w:t>,</w:t>
      </w:r>
      <w:r w:rsidR="00A22A39">
        <w:rPr>
          <w:rFonts w:ascii="Arial" w:hAnsi="Arial" w:cs="Arial"/>
          <w:color w:val="auto"/>
          <w:sz w:val="22"/>
          <w:szCs w:val="22"/>
          <w:lang w:eastAsia="en-GB"/>
        </w:rPr>
        <w:t xml:space="preserve"> must </w:t>
      </w:r>
      <w:r w:rsidR="00B51350">
        <w:rPr>
          <w:rFonts w:ascii="Arial" w:hAnsi="Arial" w:cs="Arial"/>
          <w:color w:val="auto"/>
          <w:sz w:val="22"/>
          <w:szCs w:val="22"/>
          <w:lang w:eastAsia="en-GB"/>
        </w:rPr>
        <w:t xml:space="preserve">properly assess the </w:t>
      </w:r>
      <w:r w:rsidR="00A22A39">
        <w:rPr>
          <w:rFonts w:ascii="Arial" w:hAnsi="Arial" w:cs="Arial"/>
          <w:color w:val="auto"/>
          <w:sz w:val="22"/>
          <w:szCs w:val="22"/>
          <w:lang w:eastAsia="en-GB"/>
        </w:rPr>
        <w:t xml:space="preserve">impacts </w:t>
      </w:r>
      <w:r w:rsidR="00B51350">
        <w:rPr>
          <w:rFonts w:ascii="Arial" w:hAnsi="Arial" w:cs="Arial"/>
          <w:color w:val="auto"/>
          <w:sz w:val="22"/>
          <w:szCs w:val="22"/>
          <w:lang w:eastAsia="en-GB"/>
        </w:rPr>
        <w:t xml:space="preserve">as part of a </w:t>
      </w:r>
      <w:r w:rsidRPr="00D74C8A">
        <w:rPr>
          <w:rFonts w:ascii="Arial" w:hAnsi="Arial" w:cs="Arial"/>
          <w:color w:val="auto"/>
          <w:sz w:val="22"/>
          <w:szCs w:val="22"/>
          <w:lang w:eastAsia="en-GB"/>
        </w:rPr>
        <w:t xml:space="preserve">balanced </w:t>
      </w:r>
      <w:r w:rsidR="00AD5EA1">
        <w:rPr>
          <w:rFonts w:ascii="Arial" w:hAnsi="Arial" w:cs="Arial"/>
          <w:color w:val="auto"/>
          <w:sz w:val="22"/>
          <w:szCs w:val="22"/>
          <w:lang w:eastAsia="en-GB"/>
        </w:rPr>
        <w:t>planning judgement, and in this case</w:t>
      </w:r>
      <w:r w:rsidR="00EC308E">
        <w:rPr>
          <w:rFonts w:ascii="Arial" w:hAnsi="Arial" w:cs="Arial"/>
          <w:color w:val="auto"/>
          <w:sz w:val="22"/>
          <w:szCs w:val="22"/>
          <w:lang w:eastAsia="en-GB"/>
        </w:rPr>
        <w:t xml:space="preserve">, the 3m fence is </w:t>
      </w:r>
      <w:r w:rsidR="00B51350">
        <w:rPr>
          <w:rFonts w:ascii="Arial" w:hAnsi="Arial" w:cs="Arial"/>
          <w:color w:val="auto"/>
          <w:sz w:val="22"/>
          <w:szCs w:val="22"/>
          <w:lang w:eastAsia="en-GB"/>
        </w:rPr>
        <w:t xml:space="preserve">found to be materially </w:t>
      </w:r>
      <w:r w:rsidR="00EC308E">
        <w:rPr>
          <w:rFonts w:ascii="Arial" w:hAnsi="Arial" w:cs="Arial"/>
          <w:color w:val="auto"/>
          <w:sz w:val="22"/>
          <w:szCs w:val="22"/>
          <w:lang w:eastAsia="en-GB"/>
        </w:rPr>
        <w:t xml:space="preserve">harmful to </w:t>
      </w:r>
      <w:r w:rsidR="00053B4B" w:rsidRPr="00D74C8A">
        <w:rPr>
          <w:rFonts w:ascii="Arial" w:hAnsi="Arial" w:cs="Arial"/>
          <w:color w:val="auto"/>
          <w:sz w:val="22"/>
          <w:szCs w:val="22"/>
          <w:lang w:eastAsia="en-GB"/>
        </w:rPr>
        <w:t xml:space="preserve">the character and appearance of the surroundings and </w:t>
      </w:r>
      <w:r w:rsidR="00A8649C">
        <w:rPr>
          <w:rFonts w:ascii="Arial" w:hAnsi="Arial" w:cs="Arial"/>
          <w:color w:val="auto"/>
          <w:sz w:val="22"/>
          <w:szCs w:val="22"/>
          <w:lang w:eastAsia="en-GB"/>
        </w:rPr>
        <w:t xml:space="preserve">has a deleterious impact on the character of </w:t>
      </w:r>
      <w:r w:rsidR="00053B4B" w:rsidRPr="00D74C8A">
        <w:rPr>
          <w:rFonts w:ascii="Arial" w:hAnsi="Arial" w:cs="Arial"/>
          <w:color w:val="auto"/>
          <w:sz w:val="22"/>
          <w:szCs w:val="22"/>
          <w:lang w:eastAsia="en-GB"/>
        </w:rPr>
        <w:t xml:space="preserve">the Victorian </w:t>
      </w:r>
      <w:r w:rsidR="00A8649C">
        <w:rPr>
          <w:rFonts w:ascii="Arial" w:hAnsi="Arial" w:cs="Arial"/>
          <w:color w:val="auto"/>
          <w:sz w:val="22"/>
          <w:szCs w:val="22"/>
          <w:lang w:eastAsia="en-GB"/>
        </w:rPr>
        <w:t xml:space="preserve">school </w:t>
      </w:r>
      <w:r w:rsidR="00053B4B" w:rsidRPr="00D74C8A">
        <w:rPr>
          <w:rFonts w:ascii="Arial" w:hAnsi="Arial" w:cs="Arial"/>
          <w:color w:val="auto"/>
          <w:sz w:val="22"/>
          <w:szCs w:val="22"/>
          <w:lang w:eastAsia="en-GB"/>
        </w:rPr>
        <w:t xml:space="preserve">building </w:t>
      </w:r>
      <w:r w:rsidR="00A8649C">
        <w:rPr>
          <w:rFonts w:ascii="Arial" w:hAnsi="Arial" w:cs="Arial"/>
          <w:color w:val="auto"/>
          <w:sz w:val="22"/>
          <w:szCs w:val="22"/>
          <w:lang w:eastAsia="en-GB"/>
        </w:rPr>
        <w:t>and dimin</w:t>
      </w:r>
      <w:r w:rsidR="00A175C3">
        <w:rPr>
          <w:rFonts w:ascii="Arial" w:hAnsi="Arial" w:cs="Arial"/>
          <w:color w:val="auto"/>
          <w:sz w:val="22"/>
          <w:szCs w:val="22"/>
          <w:lang w:eastAsia="en-GB"/>
        </w:rPr>
        <w:t xml:space="preserve">ishes the appearance of the </w:t>
      </w:r>
      <w:r w:rsidR="00053B4B" w:rsidRPr="00D74C8A">
        <w:rPr>
          <w:rFonts w:ascii="Arial" w:hAnsi="Arial" w:cs="Arial"/>
          <w:color w:val="auto"/>
          <w:sz w:val="22"/>
          <w:szCs w:val="22"/>
          <w:lang w:eastAsia="en-GB"/>
        </w:rPr>
        <w:t xml:space="preserve">non-designated heritage asset. </w:t>
      </w:r>
      <w:r w:rsidR="00FC2AEC" w:rsidRPr="00D74C8A">
        <w:rPr>
          <w:rFonts w:ascii="Arial" w:hAnsi="Arial" w:cs="Arial"/>
          <w:color w:val="auto"/>
          <w:sz w:val="22"/>
          <w:szCs w:val="22"/>
          <w:lang w:eastAsia="en-GB"/>
        </w:rPr>
        <w:t xml:space="preserve">Consequently, officers maintain their position that the proposal conflicts with Core Policy 57. </w:t>
      </w:r>
    </w:p>
    <w:p w14:paraId="36B4504D" w14:textId="77777777" w:rsidR="00FC2AEC" w:rsidRPr="00D74C8A" w:rsidRDefault="00FC2AEC" w:rsidP="00437210">
      <w:pPr>
        <w:pStyle w:val="Heading3"/>
        <w:keepNext w:val="0"/>
        <w:keepLines w:val="0"/>
        <w:numPr>
          <w:ilvl w:val="0"/>
          <w:numId w:val="0"/>
        </w:numPr>
        <w:spacing w:before="0" w:after="0" w:line="240" w:lineRule="auto"/>
        <w:ind w:left="720"/>
        <w:jc w:val="both"/>
        <w:rPr>
          <w:rFonts w:ascii="Arial" w:hAnsi="Arial" w:cs="Arial"/>
          <w:color w:val="auto"/>
          <w:sz w:val="22"/>
          <w:szCs w:val="22"/>
          <w:lang w:eastAsia="en-GB"/>
        </w:rPr>
      </w:pPr>
    </w:p>
    <w:p w14:paraId="0B78F879" w14:textId="183CED29" w:rsidR="0053729A" w:rsidRPr="00D74C8A" w:rsidRDefault="00223614" w:rsidP="00807B4F">
      <w:pPr>
        <w:pStyle w:val="Heading2"/>
        <w:keepNext w:val="0"/>
        <w:keepLines w:val="0"/>
        <w:spacing w:before="0" w:after="0" w:line="240" w:lineRule="auto"/>
        <w:ind w:left="578" w:hanging="578"/>
        <w:jc w:val="both"/>
        <w:rPr>
          <w:rFonts w:ascii="Arial" w:hAnsi="Arial" w:cs="Arial"/>
          <w:color w:val="auto"/>
          <w:sz w:val="22"/>
          <w:szCs w:val="22"/>
          <w:lang w:eastAsia="en-GB"/>
        </w:rPr>
      </w:pPr>
      <w:r w:rsidRPr="00D74C8A">
        <w:rPr>
          <w:rFonts w:ascii="Arial" w:hAnsi="Arial" w:cs="Arial"/>
          <w:color w:val="auto"/>
          <w:sz w:val="22"/>
          <w:szCs w:val="22"/>
          <w:lang w:eastAsia="en-GB"/>
        </w:rPr>
        <w:t>Having regard to the above, it is considered that, by reason of its 3</w:t>
      </w:r>
      <w:r w:rsidRPr="00D74C8A">
        <w:rPr>
          <w:rFonts w:ascii="Cambria Math" w:hAnsi="Cambria Math" w:cs="Cambria Math"/>
          <w:color w:val="auto"/>
          <w:sz w:val="22"/>
          <w:szCs w:val="22"/>
          <w:lang w:eastAsia="en-GB"/>
        </w:rPr>
        <w:t>‑</w:t>
      </w:r>
      <w:r w:rsidRPr="00D74C8A">
        <w:rPr>
          <w:rFonts w:ascii="Arial" w:hAnsi="Arial" w:cs="Arial"/>
          <w:color w:val="auto"/>
          <w:sz w:val="22"/>
          <w:szCs w:val="22"/>
          <w:lang w:eastAsia="en-GB"/>
        </w:rPr>
        <w:t xml:space="preserve">metre height, which is </w:t>
      </w:r>
      <w:r w:rsidR="00FC3C7E">
        <w:rPr>
          <w:rFonts w:ascii="Arial" w:hAnsi="Arial" w:cs="Arial"/>
          <w:color w:val="auto"/>
          <w:sz w:val="22"/>
          <w:szCs w:val="22"/>
          <w:lang w:eastAsia="en-GB"/>
        </w:rPr>
        <w:t xml:space="preserve">considered harmful and </w:t>
      </w:r>
      <w:r w:rsidRPr="00D74C8A">
        <w:rPr>
          <w:rFonts w:ascii="Arial" w:hAnsi="Arial" w:cs="Arial"/>
          <w:color w:val="auto"/>
          <w:sz w:val="22"/>
          <w:szCs w:val="22"/>
          <w:lang w:eastAsia="en-GB"/>
        </w:rPr>
        <w:t xml:space="preserve">disproportionate to the scale of the Victorian </w:t>
      </w:r>
      <w:r w:rsidR="00FC3C7E">
        <w:rPr>
          <w:rFonts w:ascii="Arial" w:hAnsi="Arial" w:cs="Arial"/>
          <w:color w:val="auto"/>
          <w:sz w:val="22"/>
          <w:szCs w:val="22"/>
          <w:lang w:eastAsia="en-GB"/>
        </w:rPr>
        <w:t xml:space="preserve">built </w:t>
      </w:r>
      <w:r w:rsidRPr="00D74C8A">
        <w:rPr>
          <w:rFonts w:ascii="Arial" w:hAnsi="Arial" w:cs="Arial"/>
          <w:color w:val="auto"/>
          <w:sz w:val="22"/>
          <w:szCs w:val="22"/>
          <w:lang w:eastAsia="en-GB"/>
        </w:rPr>
        <w:t xml:space="preserve">school building and the surrounding street scene, and its harsh, utilitarian appearance, is at odds with both the historic vernacular character of the asset and the </w:t>
      </w:r>
      <w:r w:rsidR="008E646C">
        <w:rPr>
          <w:rFonts w:ascii="Arial" w:hAnsi="Arial" w:cs="Arial"/>
          <w:color w:val="auto"/>
          <w:sz w:val="22"/>
          <w:szCs w:val="22"/>
          <w:lang w:eastAsia="en-GB"/>
        </w:rPr>
        <w:t xml:space="preserve">immediate </w:t>
      </w:r>
      <w:r w:rsidRPr="00D74C8A">
        <w:rPr>
          <w:rFonts w:ascii="Arial" w:hAnsi="Arial" w:cs="Arial"/>
          <w:color w:val="auto"/>
          <w:sz w:val="22"/>
          <w:szCs w:val="22"/>
          <w:lang w:eastAsia="en-GB"/>
        </w:rPr>
        <w:lastRenderedPageBreak/>
        <w:t>suburban character of</w:t>
      </w:r>
      <w:r w:rsidR="008E646C">
        <w:rPr>
          <w:rFonts w:ascii="Arial" w:hAnsi="Arial" w:cs="Arial"/>
          <w:color w:val="auto"/>
          <w:sz w:val="22"/>
          <w:szCs w:val="22"/>
          <w:lang w:eastAsia="en-GB"/>
        </w:rPr>
        <w:t xml:space="preserve"> the streetscene</w:t>
      </w:r>
      <w:r w:rsidRPr="00D74C8A">
        <w:rPr>
          <w:rFonts w:ascii="Arial" w:hAnsi="Arial" w:cs="Arial"/>
          <w:color w:val="auto"/>
          <w:sz w:val="22"/>
          <w:szCs w:val="22"/>
          <w:lang w:eastAsia="en-GB"/>
        </w:rPr>
        <w:t xml:space="preserve">, the </w:t>
      </w:r>
      <w:r w:rsidR="002E1D61">
        <w:rPr>
          <w:rFonts w:ascii="Arial" w:hAnsi="Arial" w:cs="Arial"/>
          <w:color w:val="auto"/>
          <w:sz w:val="22"/>
          <w:szCs w:val="22"/>
          <w:lang w:eastAsia="en-GB"/>
        </w:rPr>
        <w:t xml:space="preserve">3m high fence </w:t>
      </w:r>
      <w:r w:rsidRPr="00D74C8A">
        <w:rPr>
          <w:rFonts w:ascii="Arial" w:hAnsi="Arial" w:cs="Arial"/>
          <w:color w:val="auto"/>
          <w:sz w:val="22"/>
          <w:szCs w:val="22"/>
          <w:lang w:eastAsia="en-GB"/>
        </w:rPr>
        <w:t>appear</w:t>
      </w:r>
      <w:r w:rsidR="002E1D61">
        <w:rPr>
          <w:rFonts w:ascii="Arial" w:hAnsi="Arial" w:cs="Arial"/>
          <w:color w:val="auto"/>
          <w:sz w:val="22"/>
          <w:szCs w:val="22"/>
          <w:lang w:eastAsia="en-GB"/>
        </w:rPr>
        <w:t>s</w:t>
      </w:r>
      <w:r w:rsidRPr="00D74C8A">
        <w:rPr>
          <w:rFonts w:ascii="Arial" w:hAnsi="Arial" w:cs="Arial"/>
          <w:color w:val="auto"/>
          <w:sz w:val="22"/>
          <w:szCs w:val="22"/>
          <w:lang w:eastAsia="en-GB"/>
        </w:rPr>
        <w:t xml:space="preserve"> incongruous and overly dominant. As </w:t>
      </w:r>
      <w:r w:rsidR="002E1D61">
        <w:rPr>
          <w:rFonts w:ascii="Arial" w:hAnsi="Arial" w:cs="Arial"/>
          <w:color w:val="auto"/>
          <w:sz w:val="22"/>
          <w:szCs w:val="22"/>
          <w:lang w:eastAsia="en-GB"/>
        </w:rPr>
        <w:t xml:space="preserve">such, the proposal fails to </w:t>
      </w:r>
      <w:r w:rsidR="00807B4F">
        <w:rPr>
          <w:rFonts w:ascii="Arial" w:hAnsi="Arial" w:cs="Arial"/>
          <w:color w:val="auto"/>
          <w:sz w:val="22"/>
          <w:szCs w:val="22"/>
          <w:lang w:eastAsia="en-GB"/>
        </w:rPr>
        <w:t xml:space="preserve">deliver a </w:t>
      </w:r>
      <w:r w:rsidRPr="00D74C8A">
        <w:rPr>
          <w:rFonts w:ascii="Arial" w:hAnsi="Arial" w:cs="Arial"/>
          <w:color w:val="auto"/>
          <w:sz w:val="22"/>
          <w:szCs w:val="22"/>
          <w:lang w:eastAsia="en-GB"/>
        </w:rPr>
        <w:t>high</w:t>
      </w:r>
      <w:r w:rsidRPr="00D74C8A">
        <w:rPr>
          <w:rFonts w:ascii="Cambria Math" w:hAnsi="Cambria Math" w:cs="Cambria Math"/>
          <w:color w:val="auto"/>
          <w:sz w:val="22"/>
          <w:szCs w:val="22"/>
          <w:lang w:eastAsia="en-GB"/>
        </w:rPr>
        <w:t>‑</w:t>
      </w:r>
      <w:r w:rsidRPr="00D74C8A">
        <w:rPr>
          <w:rFonts w:ascii="Arial" w:hAnsi="Arial" w:cs="Arial"/>
          <w:color w:val="auto"/>
          <w:sz w:val="22"/>
          <w:szCs w:val="22"/>
          <w:lang w:eastAsia="en-GB"/>
        </w:rPr>
        <w:t xml:space="preserve">quality design that respects local character and distinctiveness and is consequently contrary to WCS </w:t>
      </w:r>
      <w:r w:rsidR="003A5DDB" w:rsidRPr="00D74C8A">
        <w:rPr>
          <w:rFonts w:ascii="Arial" w:hAnsi="Arial" w:cs="Arial"/>
          <w:color w:val="auto"/>
          <w:sz w:val="22"/>
          <w:szCs w:val="22"/>
          <w:lang w:eastAsia="en-GB"/>
        </w:rPr>
        <w:t xml:space="preserve">Core Policy 57 and the Wiltshire Design Guide. </w:t>
      </w:r>
      <w:r w:rsidR="0010741D" w:rsidRPr="00D74C8A">
        <w:rPr>
          <w:rFonts w:ascii="Arial" w:hAnsi="Arial" w:cs="Arial"/>
          <w:color w:val="auto"/>
          <w:sz w:val="22"/>
          <w:szCs w:val="22"/>
          <w:lang w:eastAsia="en-GB"/>
        </w:rPr>
        <w:t xml:space="preserve"> </w:t>
      </w:r>
    </w:p>
    <w:p w14:paraId="5E21C725" w14:textId="77777777" w:rsidR="00B95EC5" w:rsidRPr="00D74C8A" w:rsidRDefault="00B95EC5" w:rsidP="00437210">
      <w:pPr>
        <w:pStyle w:val="Heading3"/>
        <w:keepNext w:val="0"/>
        <w:keepLines w:val="0"/>
        <w:numPr>
          <w:ilvl w:val="0"/>
          <w:numId w:val="0"/>
        </w:numPr>
        <w:spacing w:before="0" w:after="0" w:line="240" w:lineRule="auto"/>
        <w:ind w:left="720"/>
        <w:jc w:val="both"/>
        <w:rPr>
          <w:rFonts w:ascii="Arial" w:hAnsi="Arial" w:cs="Arial"/>
          <w:color w:val="auto"/>
          <w:sz w:val="22"/>
          <w:szCs w:val="22"/>
          <w:highlight w:val="yellow"/>
          <w:lang w:eastAsia="en-GB"/>
        </w:rPr>
      </w:pPr>
    </w:p>
    <w:p w14:paraId="14AFA4C2" w14:textId="75BED444" w:rsidR="00A348B5" w:rsidRPr="00D74C8A" w:rsidRDefault="00602708" w:rsidP="004170D8">
      <w:pPr>
        <w:pStyle w:val="Heading2"/>
        <w:keepNext w:val="0"/>
        <w:keepLines w:val="0"/>
        <w:numPr>
          <w:ilvl w:val="0"/>
          <w:numId w:val="0"/>
        </w:numPr>
        <w:spacing w:before="0" w:after="0" w:line="276" w:lineRule="auto"/>
        <w:ind w:left="576" w:hanging="576"/>
        <w:jc w:val="both"/>
        <w:rPr>
          <w:rFonts w:ascii="Arial" w:hAnsi="Arial" w:cs="Arial"/>
          <w:b/>
          <w:bCs/>
          <w:color w:val="auto"/>
          <w:sz w:val="22"/>
          <w:szCs w:val="22"/>
          <w:lang w:eastAsia="en-GB"/>
        </w:rPr>
      </w:pPr>
      <w:r w:rsidRPr="00D74C8A">
        <w:rPr>
          <w:rFonts w:ascii="Arial" w:hAnsi="Arial" w:cs="Arial"/>
          <w:b/>
          <w:bCs/>
          <w:color w:val="auto"/>
          <w:sz w:val="22"/>
          <w:szCs w:val="22"/>
          <w:lang w:eastAsia="en-GB"/>
        </w:rPr>
        <w:t>Heritage</w:t>
      </w:r>
      <w:r w:rsidR="00437210">
        <w:rPr>
          <w:rFonts w:ascii="Arial" w:hAnsi="Arial" w:cs="Arial"/>
          <w:b/>
          <w:bCs/>
          <w:color w:val="auto"/>
          <w:sz w:val="22"/>
          <w:szCs w:val="22"/>
          <w:lang w:eastAsia="en-GB"/>
        </w:rPr>
        <w:t xml:space="preserve"> Matters</w:t>
      </w:r>
    </w:p>
    <w:p w14:paraId="315050E4" w14:textId="77777777" w:rsidR="00A348B5" w:rsidRPr="00D74C8A" w:rsidRDefault="00A348B5" w:rsidP="004170D8">
      <w:pPr>
        <w:spacing w:after="0" w:line="276" w:lineRule="auto"/>
        <w:jc w:val="both"/>
        <w:rPr>
          <w:rFonts w:ascii="Arial" w:hAnsi="Arial" w:cs="Arial"/>
          <w:sz w:val="22"/>
          <w:szCs w:val="22"/>
          <w:lang w:eastAsia="en-GB"/>
        </w:rPr>
      </w:pPr>
    </w:p>
    <w:p w14:paraId="60CE0B4E" w14:textId="58156D12" w:rsidR="00014D35" w:rsidRPr="00D74C8A" w:rsidRDefault="00807B4F" w:rsidP="003059D2">
      <w:pPr>
        <w:pStyle w:val="Heading2"/>
        <w:keepNext w:val="0"/>
        <w:keepLines w:val="0"/>
        <w:spacing w:before="0" w:after="0" w:line="240" w:lineRule="auto"/>
        <w:jc w:val="both"/>
        <w:rPr>
          <w:rFonts w:ascii="Arial" w:hAnsi="Arial" w:cs="Arial"/>
          <w:color w:val="auto"/>
          <w:sz w:val="22"/>
          <w:szCs w:val="22"/>
          <w:lang w:eastAsia="en-GB"/>
        </w:rPr>
      </w:pPr>
      <w:r>
        <w:rPr>
          <w:rFonts w:ascii="Arial" w:hAnsi="Arial" w:cs="Arial"/>
          <w:color w:val="auto"/>
          <w:sz w:val="22"/>
          <w:szCs w:val="22"/>
          <w:lang w:eastAsia="en-GB"/>
        </w:rPr>
        <w:t xml:space="preserve">Adopted WCS </w:t>
      </w:r>
      <w:r w:rsidR="00014D35" w:rsidRPr="00D74C8A">
        <w:rPr>
          <w:rFonts w:ascii="Arial" w:hAnsi="Arial" w:cs="Arial"/>
          <w:color w:val="auto"/>
          <w:sz w:val="22"/>
          <w:szCs w:val="22"/>
          <w:lang w:eastAsia="en-GB"/>
        </w:rPr>
        <w:t xml:space="preserve">Core Policy 57(i) and (iv) require that development proposals be sympathetic, respond positively to and conserve the historic environment. </w:t>
      </w:r>
    </w:p>
    <w:p w14:paraId="5B948DD2" w14:textId="77777777" w:rsidR="00014D35" w:rsidRPr="00D74C8A" w:rsidRDefault="00014D35" w:rsidP="003059D2">
      <w:pPr>
        <w:pStyle w:val="Heading3"/>
        <w:keepNext w:val="0"/>
        <w:keepLines w:val="0"/>
        <w:numPr>
          <w:ilvl w:val="0"/>
          <w:numId w:val="0"/>
        </w:numPr>
        <w:spacing w:before="0" w:after="0" w:line="240" w:lineRule="auto"/>
        <w:ind w:left="720"/>
        <w:jc w:val="both"/>
        <w:rPr>
          <w:rFonts w:ascii="Arial" w:hAnsi="Arial" w:cs="Arial"/>
          <w:color w:val="auto"/>
          <w:sz w:val="22"/>
          <w:szCs w:val="22"/>
          <w:lang w:eastAsia="en-GB"/>
        </w:rPr>
      </w:pPr>
    </w:p>
    <w:p w14:paraId="6D118D00" w14:textId="32496571" w:rsidR="00014D35" w:rsidRPr="00D74C8A" w:rsidRDefault="00014D35" w:rsidP="003059D2">
      <w:pPr>
        <w:pStyle w:val="Heading2"/>
        <w:keepNext w:val="0"/>
        <w:keepLines w:val="0"/>
        <w:spacing w:before="0" w:after="0" w:line="240" w:lineRule="auto"/>
        <w:jc w:val="both"/>
        <w:rPr>
          <w:rFonts w:ascii="Arial" w:hAnsi="Arial" w:cs="Arial"/>
          <w:color w:val="auto"/>
          <w:sz w:val="22"/>
          <w:szCs w:val="22"/>
          <w:lang w:eastAsia="en-GB"/>
        </w:rPr>
      </w:pPr>
      <w:r w:rsidRPr="00D74C8A">
        <w:rPr>
          <w:rFonts w:ascii="Arial" w:hAnsi="Arial" w:cs="Arial"/>
          <w:color w:val="auto"/>
          <w:sz w:val="22"/>
          <w:szCs w:val="22"/>
          <w:lang w:eastAsia="en-GB"/>
        </w:rPr>
        <w:t xml:space="preserve">Core Policy CP58 states that development should protect, conserve and, where possible, enhance the historic environment. The policy requires that heritage assets and their settings be conserved and/or enhanced in a manner appropriate to their significance. </w:t>
      </w:r>
    </w:p>
    <w:p w14:paraId="555B1F6D" w14:textId="77777777" w:rsidR="00014D35" w:rsidRPr="00D74C8A" w:rsidRDefault="00014D35" w:rsidP="003059D2">
      <w:pPr>
        <w:pStyle w:val="Heading3"/>
        <w:keepNext w:val="0"/>
        <w:keepLines w:val="0"/>
        <w:numPr>
          <w:ilvl w:val="0"/>
          <w:numId w:val="0"/>
        </w:numPr>
        <w:spacing w:before="0" w:after="0" w:line="240" w:lineRule="auto"/>
        <w:ind w:left="720"/>
        <w:jc w:val="both"/>
        <w:rPr>
          <w:rFonts w:ascii="Arial" w:hAnsi="Arial" w:cs="Arial"/>
          <w:color w:val="auto"/>
          <w:sz w:val="22"/>
          <w:szCs w:val="22"/>
          <w:lang w:eastAsia="en-GB"/>
        </w:rPr>
      </w:pPr>
    </w:p>
    <w:p w14:paraId="23D17E21" w14:textId="77777777" w:rsidR="00014D35" w:rsidRPr="00D74C8A" w:rsidRDefault="00014D35" w:rsidP="003059D2">
      <w:pPr>
        <w:pStyle w:val="Heading2"/>
        <w:keepNext w:val="0"/>
        <w:keepLines w:val="0"/>
        <w:spacing w:before="0" w:after="0" w:line="240" w:lineRule="auto"/>
        <w:jc w:val="both"/>
        <w:rPr>
          <w:rFonts w:ascii="Arial" w:hAnsi="Arial" w:cs="Arial"/>
          <w:color w:val="auto"/>
          <w:sz w:val="22"/>
          <w:szCs w:val="22"/>
          <w:lang w:eastAsia="en-GB"/>
        </w:rPr>
      </w:pPr>
      <w:r w:rsidRPr="00D74C8A">
        <w:rPr>
          <w:rFonts w:ascii="Arial" w:hAnsi="Arial" w:cs="Arial"/>
          <w:color w:val="auto"/>
          <w:sz w:val="22"/>
          <w:szCs w:val="22"/>
          <w:lang w:eastAsia="en-GB"/>
        </w:rPr>
        <w:t xml:space="preserve">Paragraph 207 of the NPPF states that local planning authorities should require applicants to describe the significance of </w:t>
      </w:r>
      <w:r w:rsidRPr="00893F67">
        <w:rPr>
          <w:rFonts w:ascii="Arial" w:hAnsi="Arial" w:cs="Arial"/>
          <w:color w:val="auto"/>
          <w:sz w:val="22"/>
          <w:szCs w:val="22"/>
          <w:u w:val="single"/>
          <w:lang w:eastAsia="en-GB"/>
        </w:rPr>
        <w:t>any</w:t>
      </w:r>
      <w:r w:rsidRPr="00D74C8A">
        <w:rPr>
          <w:rFonts w:ascii="Arial" w:hAnsi="Arial" w:cs="Arial"/>
          <w:color w:val="auto"/>
          <w:sz w:val="22"/>
          <w:szCs w:val="22"/>
          <w:lang w:eastAsia="en-GB"/>
        </w:rPr>
        <w:t xml:space="preserve"> heritage asset affected by development, including any contribution made by their setting. The level of detail should be proportionate to the asset’s importance and no more than is sufficient to understand the potential impact of the proposal on the asset’s significance. </w:t>
      </w:r>
    </w:p>
    <w:p w14:paraId="3F7CD76B" w14:textId="77777777" w:rsidR="00014D35" w:rsidRPr="00D74C8A" w:rsidRDefault="00014D35" w:rsidP="003059D2">
      <w:pPr>
        <w:pStyle w:val="Heading3"/>
        <w:keepNext w:val="0"/>
        <w:keepLines w:val="0"/>
        <w:numPr>
          <w:ilvl w:val="0"/>
          <w:numId w:val="0"/>
        </w:numPr>
        <w:spacing w:before="0" w:after="0" w:line="240" w:lineRule="auto"/>
        <w:ind w:left="720"/>
        <w:jc w:val="both"/>
        <w:rPr>
          <w:rFonts w:ascii="Arial" w:hAnsi="Arial" w:cs="Arial"/>
          <w:color w:val="auto"/>
          <w:sz w:val="22"/>
          <w:szCs w:val="22"/>
          <w:lang w:eastAsia="en-GB"/>
        </w:rPr>
      </w:pPr>
    </w:p>
    <w:p w14:paraId="336109B3" w14:textId="4985A860" w:rsidR="00014D35" w:rsidRPr="00D74C8A" w:rsidRDefault="00E96CE3" w:rsidP="003059D2">
      <w:pPr>
        <w:pStyle w:val="Heading2"/>
        <w:keepNext w:val="0"/>
        <w:keepLines w:val="0"/>
        <w:spacing w:before="0" w:after="0" w:line="240" w:lineRule="auto"/>
        <w:jc w:val="both"/>
        <w:rPr>
          <w:rFonts w:ascii="Arial" w:hAnsi="Arial" w:cs="Arial"/>
          <w:color w:val="auto"/>
          <w:sz w:val="22"/>
          <w:szCs w:val="22"/>
          <w:lang w:eastAsia="en-GB"/>
        </w:rPr>
      </w:pPr>
      <w:r>
        <w:rPr>
          <w:rFonts w:ascii="Arial" w:hAnsi="Arial" w:cs="Arial"/>
          <w:color w:val="auto"/>
          <w:sz w:val="22"/>
          <w:szCs w:val="22"/>
          <w:lang w:eastAsia="en-GB"/>
        </w:rPr>
        <w:t xml:space="preserve">NPPF </w:t>
      </w:r>
      <w:r w:rsidR="00014D35" w:rsidRPr="00D74C8A">
        <w:rPr>
          <w:rFonts w:ascii="Arial" w:hAnsi="Arial" w:cs="Arial"/>
          <w:color w:val="auto"/>
          <w:sz w:val="22"/>
          <w:szCs w:val="22"/>
          <w:lang w:eastAsia="en-GB"/>
        </w:rPr>
        <w:t xml:space="preserve">Paragraph 212 clarifies that great weight should be given to an asset’s conservation, irrespective of the level of harm. </w:t>
      </w:r>
    </w:p>
    <w:p w14:paraId="2CBDEC19" w14:textId="77777777" w:rsidR="00014D35" w:rsidRPr="00D74C8A" w:rsidRDefault="00014D35" w:rsidP="003059D2">
      <w:pPr>
        <w:pStyle w:val="Heading3"/>
        <w:keepNext w:val="0"/>
        <w:keepLines w:val="0"/>
        <w:numPr>
          <w:ilvl w:val="0"/>
          <w:numId w:val="0"/>
        </w:numPr>
        <w:spacing w:before="0" w:after="0" w:line="240" w:lineRule="auto"/>
        <w:ind w:left="720"/>
        <w:jc w:val="both"/>
        <w:rPr>
          <w:rFonts w:ascii="Arial" w:hAnsi="Arial" w:cs="Arial"/>
          <w:color w:val="auto"/>
          <w:sz w:val="22"/>
          <w:szCs w:val="22"/>
          <w:lang w:eastAsia="en-GB"/>
        </w:rPr>
      </w:pPr>
    </w:p>
    <w:p w14:paraId="494C5AE3" w14:textId="7464F9C9" w:rsidR="00175B2C" w:rsidRPr="00D74C8A" w:rsidRDefault="00E96CE3" w:rsidP="003059D2">
      <w:pPr>
        <w:pStyle w:val="Heading2"/>
        <w:keepNext w:val="0"/>
        <w:keepLines w:val="0"/>
        <w:spacing w:before="0" w:after="0" w:line="240" w:lineRule="auto"/>
        <w:jc w:val="both"/>
        <w:rPr>
          <w:rFonts w:ascii="Arial" w:hAnsi="Arial" w:cs="Arial"/>
          <w:color w:val="auto"/>
          <w:sz w:val="22"/>
          <w:szCs w:val="22"/>
          <w:lang w:eastAsia="en-GB"/>
        </w:rPr>
      </w:pPr>
      <w:r>
        <w:rPr>
          <w:rFonts w:ascii="Arial" w:hAnsi="Arial" w:cs="Arial"/>
          <w:color w:val="auto"/>
          <w:sz w:val="22"/>
          <w:szCs w:val="22"/>
          <w:lang w:eastAsia="en-GB"/>
        </w:rPr>
        <w:t xml:space="preserve">NPPF </w:t>
      </w:r>
      <w:r w:rsidR="00175B2C" w:rsidRPr="00D74C8A">
        <w:rPr>
          <w:rFonts w:ascii="Arial" w:hAnsi="Arial" w:cs="Arial"/>
          <w:color w:val="auto"/>
          <w:sz w:val="22"/>
          <w:szCs w:val="22"/>
          <w:lang w:eastAsia="en-GB"/>
        </w:rPr>
        <w:t>Paragraph 215 states that where a proposal leads to less than substantial harm</w:t>
      </w:r>
      <w:r w:rsidR="00321976" w:rsidRPr="00D74C8A">
        <w:rPr>
          <w:rFonts w:ascii="Arial" w:hAnsi="Arial" w:cs="Arial"/>
          <w:color w:val="auto"/>
          <w:sz w:val="22"/>
          <w:szCs w:val="22"/>
          <w:lang w:eastAsia="en-GB"/>
        </w:rPr>
        <w:t xml:space="preserve"> to a heritage asset, the harm should be weighed against the public benefits of the proposal. </w:t>
      </w:r>
    </w:p>
    <w:p w14:paraId="029FE4B1" w14:textId="77777777" w:rsidR="00175B2C" w:rsidRPr="00D74C8A" w:rsidRDefault="00175B2C" w:rsidP="003059D2">
      <w:pPr>
        <w:pStyle w:val="Heading3"/>
        <w:keepNext w:val="0"/>
        <w:keepLines w:val="0"/>
        <w:numPr>
          <w:ilvl w:val="0"/>
          <w:numId w:val="0"/>
        </w:numPr>
        <w:spacing w:before="0" w:after="0" w:line="240" w:lineRule="auto"/>
        <w:ind w:left="720"/>
        <w:jc w:val="both"/>
        <w:rPr>
          <w:rFonts w:ascii="Arial" w:hAnsi="Arial" w:cs="Arial"/>
          <w:color w:val="auto"/>
          <w:sz w:val="22"/>
          <w:szCs w:val="22"/>
          <w:lang w:eastAsia="en-GB"/>
        </w:rPr>
      </w:pPr>
    </w:p>
    <w:p w14:paraId="06C7C88B" w14:textId="3E8FC72C" w:rsidR="003059D2" w:rsidRDefault="00E96CE3" w:rsidP="003059D2">
      <w:pPr>
        <w:pStyle w:val="Heading2"/>
        <w:keepNext w:val="0"/>
        <w:keepLines w:val="0"/>
        <w:spacing w:before="0" w:after="0" w:line="240" w:lineRule="auto"/>
        <w:jc w:val="both"/>
        <w:rPr>
          <w:rFonts w:ascii="Arial" w:hAnsi="Arial" w:cs="Arial"/>
          <w:color w:val="auto"/>
          <w:sz w:val="22"/>
          <w:szCs w:val="22"/>
          <w:lang w:eastAsia="en-GB"/>
        </w:rPr>
      </w:pPr>
      <w:r>
        <w:rPr>
          <w:rFonts w:ascii="Arial" w:hAnsi="Arial" w:cs="Arial"/>
          <w:color w:val="auto"/>
          <w:sz w:val="22"/>
          <w:szCs w:val="22"/>
          <w:lang w:eastAsia="en-GB"/>
        </w:rPr>
        <w:t xml:space="preserve">NPPF </w:t>
      </w:r>
      <w:r w:rsidR="00014D35" w:rsidRPr="00D74C8A">
        <w:rPr>
          <w:rFonts w:ascii="Arial" w:hAnsi="Arial" w:cs="Arial"/>
          <w:color w:val="auto"/>
          <w:sz w:val="22"/>
          <w:szCs w:val="22"/>
          <w:lang w:eastAsia="en-GB"/>
        </w:rPr>
        <w:t>Paragraph 21</w:t>
      </w:r>
      <w:r w:rsidR="00E95552" w:rsidRPr="00D74C8A">
        <w:rPr>
          <w:rFonts w:ascii="Arial" w:hAnsi="Arial" w:cs="Arial"/>
          <w:color w:val="auto"/>
          <w:sz w:val="22"/>
          <w:szCs w:val="22"/>
          <w:lang w:eastAsia="en-GB"/>
        </w:rPr>
        <w:t>6 states that</w:t>
      </w:r>
      <w:r w:rsidR="00014D35" w:rsidRPr="00D74C8A">
        <w:rPr>
          <w:rFonts w:ascii="Arial" w:hAnsi="Arial" w:cs="Arial"/>
          <w:color w:val="auto"/>
          <w:sz w:val="22"/>
          <w:szCs w:val="22"/>
          <w:lang w:eastAsia="en-GB"/>
        </w:rPr>
        <w:t xml:space="preserve"> </w:t>
      </w:r>
      <w:r w:rsidR="00E95552" w:rsidRPr="00D74C8A">
        <w:rPr>
          <w:rFonts w:ascii="Arial" w:hAnsi="Arial" w:cs="Arial"/>
          <w:color w:val="auto"/>
          <w:sz w:val="22"/>
          <w:szCs w:val="22"/>
          <w:lang w:eastAsia="en-GB"/>
        </w:rPr>
        <w:t>a balanced judgement will be required having regard to the scale of any harm or loss and the significance of any non-designated heritage asset</w:t>
      </w:r>
      <w:r w:rsidR="004844DF" w:rsidRPr="00D74C8A">
        <w:rPr>
          <w:rFonts w:ascii="Arial" w:hAnsi="Arial" w:cs="Arial"/>
          <w:color w:val="auto"/>
          <w:sz w:val="22"/>
          <w:szCs w:val="22"/>
          <w:lang w:eastAsia="en-GB"/>
        </w:rPr>
        <w:t>.</w:t>
      </w:r>
      <w:r w:rsidR="0037303E" w:rsidRPr="00D74C8A">
        <w:rPr>
          <w:rFonts w:ascii="Arial" w:hAnsi="Arial" w:cs="Arial"/>
          <w:color w:val="auto"/>
          <w:sz w:val="22"/>
          <w:szCs w:val="22"/>
          <w:lang w:eastAsia="en-GB"/>
        </w:rPr>
        <w:t xml:space="preserve"> </w:t>
      </w:r>
    </w:p>
    <w:p w14:paraId="1032CEF3" w14:textId="77777777" w:rsidR="003059D2" w:rsidRPr="003059D2" w:rsidRDefault="003059D2" w:rsidP="003059D2">
      <w:pPr>
        <w:spacing w:after="0" w:line="240" w:lineRule="auto"/>
        <w:rPr>
          <w:lang w:eastAsia="en-GB"/>
        </w:rPr>
      </w:pPr>
    </w:p>
    <w:p w14:paraId="0996F54E" w14:textId="66AA936A" w:rsidR="00CB3092" w:rsidRPr="003059D2" w:rsidRDefault="00554FC2" w:rsidP="003059D2">
      <w:pPr>
        <w:pStyle w:val="Heading2"/>
        <w:keepNext w:val="0"/>
        <w:keepLines w:val="0"/>
        <w:spacing w:before="0" w:after="0" w:line="240" w:lineRule="auto"/>
        <w:jc w:val="both"/>
        <w:rPr>
          <w:rFonts w:ascii="Arial" w:hAnsi="Arial" w:cs="Arial"/>
          <w:color w:val="auto"/>
          <w:sz w:val="22"/>
          <w:szCs w:val="22"/>
          <w:lang w:eastAsia="en-GB"/>
        </w:rPr>
      </w:pPr>
      <w:r w:rsidRPr="003059D2">
        <w:rPr>
          <w:rFonts w:ascii="Arial" w:hAnsi="Arial" w:cs="Arial"/>
          <w:color w:val="auto"/>
          <w:sz w:val="22"/>
          <w:szCs w:val="22"/>
          <w:lang w:eastAsia="en-GB"/>
        </w:rPr>
        <w:t>As set out above, the original Victorian</w:t>
      </w:r>
      <w:r w:rsidR="007D7EE3" w:rsidRPr="003059D2">
        <w:rPr>
          <w:rFonts w:ascii="Arial" w:hAnsi="Arial" w:cs="Arial"/>
          <w:color w:val="auto"/>
          <w:sz w:val="22"/>
          <w:szCs w:val="22"/>
          <w:lang w:eastAsia="en-GB"/>
        </w:rPr>
        <w:t>-built</w:t>
      </w:r>
      <w:r w:rsidRPr="003059D2">
        <w:rPr>
          <w:rFonts w:ascii="Arial" w:hAnsi="Arial" w:cs="Arial"/>
          <w:color w:val="auto"/>
          <w:sz w:val="22"/>
          <w:szCs w:val="22"/>
          <w:lang w:eastAsia="en-GB"/>
        </w:rPr>
        <w:t xml:space="preserve"> school building is considered to be a non-designated heritage asset </w:t>
      </w:r>
      <w:r w:rsidR="0045737D" w:rsidRPr="003059D2">
        <w:rPr>
          <w:rFonts w:ascii="Arial" w:hAnsi="Arial" w:cs="Arial"/>
          <w:color w:val="auto"/>
          <w:sz w:val="22"/>
          <w:szCs w:val="22"/>
          <w:lang w:eastAsia="en-GB"/>
        </w:rPr>
        <w:t xml:space="preserve">(along with the now removed </w:t>
      </w:r>
      <w:r w:rsidR="00DF08EF" w:rsidRPr="003059D2">
        <w:rPr>
          <w:rFonts w:ascii="Arial" w:hAnsi="Arial" w:cs="Arial"/>
          <w:color w:val="auto"/>
          <w:sz w:val="22"/>
          <w:szCs w:val="22"/>
          <w:lang w:eastAsia="en-GB"/>
        </w:rPr>
        <w:t>historic low stone</w:t>
      </w:r>
      <w:r w:rsidR="0045737D" w:rsidRPr="003059D2">
        <w:rPr>
          <w:rFonts w:ascii="Arial" w:hAnsi="Arial" w:cs="Arial"/>
          <w:color w:val="auto"/>
          <w:sz w:val="22"/>
          <w:szCs w:val="22"/>
          <w:lang w:eastAsia="en-GB"/>
        </w:rPr>
        <w:t xml:space="preserve"> boundary wall at the site frontage)</w:t>
      </w:r>
      <w:r w:rsidR="00DF08EF" w:rsidRPr="003059D2">
        <w:rPr>
          <w:rFonts w:ascii="Arial" w:hAnsi="Arial" w:cs="Arial"/>
          <w:color w:val="auto"/>
          <w:sz w:val="22"/>
          <w:szCs w:val="22"/>
          <w:lang w:eastAsia="en-GB"/>
        </w:rPr>
        <w:t xml:space="preserve"> </w:t>
      </w:r>
      <w:r w:rsidR="00296A12" w:rsidRPr="003059D2">
        <w:rPr>
          <w:rFonts w:ascii="Arial" w:hAnsi="Arial" w:cs="Arial"/>
          <w:color w:val="auto"/>
          <w:sz w:val="22"/>
          <w:szCs w:val="22"/>
          <w:lang w:eastAsia="en-GB"/>
        </w:rPr>
        <w:t>contribut</w:t>
      </w:r>
      <w:r w:rsidR="00176DA3" w:rsidRPr="003059D2">
        <w:rPr>
          <w:rFonts w:ascii="Arial" w:hAnsi="Arial" w:cs="Arial"/>
          <w:color w:val="auto"/>
          <w:sz w:val="22"/>
          <w:szCs w:val="22"/>
          <w:lang w:eastAsia="en-GB"/>
        </w:rPr>
        <w:t>es positively the local streetscene character</w:t>
      </w:r>
      <w:r w:rsidR="00796726" w:rsidRPr="003059D2">
        <w:rPr>
          <w:rFonts w:ascii="Arial" w:hAnsi="Arial" w:cs="Arial"/>
          <w:color w:val="auto"/>
          <w:sz w:val="22"/>
          <w:szCs w:val="22"/>
          <w:lang w:eastAsia="en-GB"/>
        </w:rPr>
        <w:t xml:space="preserve">.  The loss of the low height wall is regrettable but was undertaken as works </w:t>
      </w:r>
      <w:r w:rsidR="00254B6E" w:rsidRPr="003059D2">
        <w:rPr>
          <w:rFonts w:ascii="Arial" w:hAnsi="Arial" w:cs="Arial"/>
          <w:color w:val="auto"/>
          <w:sz w:val="22"/>
          <w:szCs w:val="22"/>
          <w:lang w:eastAsia="en-GB"/>
        </w:rPr>
        <w:t>that are permitted development</w:t>
      </w:r>
      <w:r w:rsidR="00B172C7" w:rsidRPr="003059D2">
        <w:rPr>
          <w:rFonts w:ascii="Arial" w:hAnsi="Arial" w:cs="Arial"/>
          <w:color w:val="auto"/>
          <w:sz w:val="22"/>
          <w:szCs w:val="22"/>
          <w:lang w:eastAsia="en-GB"/>
        </w:rPr>
        <w:t xml:space="preserve">. Similarly, the construction of fencing up to 2 metres in height </w:t>
      </w:r>
      <w:r w:rsidR="00254B6E" w:rsidRPr="003059D2">
        <w:rPr>
          <w:rFonts w:ascii="Arial" w:hAnsi="Arial" w:cs="Arial"/>
          <w:color w:val="auto"/>
          <w:sz w:val="22"/>
          <w:szCs w:val="22"/>
          <w:lang w:eastAsia="en-GB"/>
        </w:rPr>
        <w:t xml:space="preserve">does </w:t>
      </w:r>
      <w:r w:rsidR="00B172C7" w:rsidRPr="003059D2">
        <w:rPr>
          <w:rFonts w:ascii="Arial" w:hAnsi="Arial" w:cs="Arial"/>
          <w:color w:val="auto"/>
          <w:sz w:val="22"/>
          <w:szCs w:val="22"/>
          <w:lang w:eastAsia="en-GB"/>
        </w:rPr>
        <w:t xml:space="preserve">not require planning permission and, regardless of its detailed design or materials, it would be unreasonable to attribute harm to this element. </w:t>
      </w:r>
    </w:p>
    <w:p w14:paraId="18B33473" w14:textId="77777777" w:rsidR="003059D2" w:rsidRPr="003059D2" w:rsidRDefault="003059D2" w:rsidP="003059D2">
      <w:pPr>
        <w:spacing w:after="0" w:line="240" w:lineRule="auto"/>
        <w:rPr>
          <w:lang w:eastAsia="en-GB"/>
        </w:rPr>
      </w:pPr>
    </w:p>
    <w:p w14:paraId="3C1ED3B7" w14:textId="2C063B9F" w:rsidR="00ED7CAE" w:rsidRPr="00D74C8A" w:rsidRDefault="00D11BEE" w:rsidP="003059D2">
      <w:pPr>
        <w:pStyle w:val="Heading2"/>
        <w:keepNext w:val="0"/>
        <w:keepLines w:val="0"/>
        <w:spacing w:before="0" w:after="0" w:line="240" w:lineRule="auto"/>
        <w:jc w:val="both"/>
        <w:rPr>
          <w:rFonts w:ascii="Arial" w:hAnsi="Arial" w:cs="Arial"/>
          <w:color w:val="auto"/>
          <w:sz w:val="22"/>
          <w:szCs w:val="22"/>
          <w:lang w:eastAsia="en-GB"/>
        </w:rPr>
      </w:pPr>
      <w:r w:rsidRPr="00D74C8A">
        <w:rPr>
          <w:rFonts w:ascii="Arial" w:hAnsi="Arial" w:cs="Arial"/>
          <w:color w:val="auto"/>
          <w:sz w:val="22"/>
          <w:szCs w:val="22"/>
          <w:lang w:eastAsia="en-GB"/>
        </w:rPr>
        <w:t xml:space="preserve">For reasons similar to those identified in the design section above, the </w:t>
      </w:r>
      <w:r w:rsidR="00D21ECC">
        <w:rPr>
          <w:rFonts w:ascii="Arial" w:hAnsi="Arial" w:cs="Arial"/>
          <w:color w:val="auto"/>
          <w:sz w:val="22"/>
          <w:szCs w:val="22"/>
          <w:lang w:eastAsia="en-GB"/>
        </w:rPr>
        <w:t xml:space="preserve">3m high </w:t>
      </w:r>
      <w:r w:rsidRPr="00D74C8A">
        <w:rPr>
          <w:rFonts w:ascii="Arial" w:hAnsi="Arial" w:cs="Arial"/>
          <w:color w:val="auto"/>
          <w:sz w:val="22"/>
          <w:szCs w:val="22"/>
          <w:lang w:eastAsia="en-GB"/>
        </w:rPr>
        <w:t xml:space="preserve">fencing </w:t>
      </w:r>
      <w:r w:rsidR="00D21ECC">
        <w:rPr>
          <w:rFonts w:ascii="Arial" w:hAnsi="Arial" w:cs="Arial"/>
          <w:color w:val="auto"/>
          <w:sz w:val="22"/>
          <w:szCs w:val="22"/>
          <w:lang w:eastAsia="en-GB"/>
        </w:rPr>
        <w:t xml:space="preserve">that ecloses the playground </w:t>
      </w:r>
      <w:r w:rsidRPr="00D74C8A">
        <w:rPr>
          <w:rFonts w:ascii="Arial" w:hAnsi="Arial" w:cs="Arial"/>
          <w:color w:val="auto"/>
          <w:sz w:val="22"/>
          <w:szCs w:val="22"/>
          <w:lang w:eastAsia="en-GB"/>
        </w:rPr>
        <w:t xml:space="preserve">is considered to be incongruous in terms of its </w:t>
      </w:r>
      <w:r w:rsidR="00861EAC" w:rsidRPr="00D74C8A">
        <w:rPr>
          <w:rFonts w:ascii="Arial" w:hAnsi="Arial" w:cs="Arial"/>
          <w:color w:val="auto"/>
          <w:sz w:val="22"/>
          <w:szCs w:val="22"/>
          <w:lang w:eastAsia="en-GB"/>
        </w:rPr>
        <w:t>height</w:t>
      </w:r>
      <w:r w:rsidRPr="00D74C8A">
        <w:rPr>
          <w:rFonts w:ascii="Arial" w:hAnsi="Arial" w:cs="Arial"/>
          <w:color w:val="auto"/>
          <w:sz w:val="22"/>
          <w:szCs w:val="22"/>
          <w:lang w:eastAsia="en-GB"/>
        </w:rPr>
        <w:t>, appearance and materiality when assessed against the Victorian school building, and consequently does not conserve the historic environment. Taking into account the modernised character of the wider site context, alongside the</w:t>
      </w:r>
      <w:r w:rsidR="00CF7EFC" w:rsidRPr="00D74C8A">
        <w:rPr>
          <w:rFonts w:ascii="Arial" w:hAnsi="Arial" w:cs="Arial"/>
          <w:color w:val="auto"/>
          <w:sz w:val="22"/>
          <w:szCs w:val="22"/>
          <w:lang w:eastAsia="en-GB"/>
        </w:rPr>
        <w:t xml:space="preserve"> limited aspect of</w:t>
      </w:r>
      <w:r w:rsidRPr="00D74C8A">
        <w:rPr>
          <w:rFonts w:ascii="Arial" w:hAnsi="Arial" w:cs="Arial"/>
          <w:color w:val="auto"/>
          <w:sz w:val="22"/>
          <w:szCs w:val="22"/>
          <w:lang w:eastAsia="en-GB"/>
        </w:rPr>
        <w:t xml:space="preserve"> the development requiring planning permission, it is considered that the proposal would result in a low level of </w:t>
      </w:r>
      <w:r w:rsidRPr="000E1527">
        <w:rPr>
          <w:rFonts w:ascii="Arial" w:hAnsi="Arial" w:cs="Arial"/>
          <w:i/>
          <w:iCs/>
          <w:color w:val="auto"/>
          <w:sz w:val="22"/>
          <w:szCs w:val="22"/>
          <w:lang w:eastAsia="en-GB"/>
        </w:rPr>
        <w:t>less than substantial harm</w:t>
      </w:r>
      <w:r w:rsidRPr="00D74C8A">
        <w:rPr>
          <w:rFonts w:ascii="Arial" w:hAnsi="Arial" w:cs="Arial"/>
          <w:color w:val="auto"/>
          <w:sz w:val="22"/>
          <w:szCs w:val="22"/>
          <w:lang w:eastAsia="en-GB"/>
        </w:rPr>
        <w:t xml:space="preserve"> to </w:t>
      </w:r>
      <w:r w:rsidR="00D96926" w:rsidRPr="00D74C8A">
        <w:rPr>
          <w:rFonts w:ascii="Arial" w:hAnsi="Arial" w:cs="Arial"/>
          <w:color w:val="auto"/>
          <w:sz w:val="22"/>
          <w:szCs w:val="22"/>
          <w:lang w:eastAsia="en-GB"/>
        </w:rPr>
        <w:t xml:space="preserve">a </w:t>
      </w:r>
      <w:r w:rsidRPr="00D74C8A">
        <w:rPr>
          <w:rFonts w:ascii="Arial" w:hAnsi="Arial" w:cs="Arial"/>
          <w:color w:val="auto"/>
          <w:sz w:val="22"/>
          <w:szCs w:val="22"/>
          <w:lang w:eastAsia="en-GB"/>
        </w:rPr>
        <w:t>non</w:t>
      </w:r>
      <w:r w:rsidRPr="00D74C8A">
        <w:rPr>
          <w:rFonts w:ascii="Cambria Math" w:hAnsi="Cambria Math" w:cs="Cambria Math"/>
          <w:color w:val="auto"/>
          <w:sz w:val="22"/>
          <w:szCs w:val="22"/>
          <w:lang w:eastAsia="en-GB"/>
        </w:rPr>
        <w:t>‑</w:t>
      </w:r>
      <w:r w:rsidRPr="00D74C8A">
        <w:rPr>
          <w:rFonts w:ascii="Arial" w:hAnsi="Arial" w:cs="Arial"/>
          <w:color w:val="auto"/>
          <w:sz w:val="22"/>
          <w:szCs w:val="22"/>
          <w:lang w:eastAsia="en-GB"/>
        </w:rPr>
        <w:t>designated heritage asset</w:t>
      </w:r>
      <w:r w:rsidR="000C1F00">
        <w:rPr>
          <w:rFonts w:ascii="Arial" w:hAnsi="Arial" w:cs="Arial"/>
          <w:color w:val="auto"/>
          <w:sz w:val="22"/>
          <w:szCs w:val="22"/>
          <w:lang w:eastAsia="en-GB"/>
        </w:rPr>
        <w:t xml:space="preserve"> which </w:t>
      </w:r>
      <w:r w:rsidR="000E1527">
        <w:rPr>
          <w:rFonts w:ascii="Arial" w:hAnsi="Arial" w:cs="Arial"/>
          <w:color w:val="auto"/>
          <w:sz w:val="22"/>
          <w:szCs w:val="22"/>
          <w:lang w:eastAsia="en-GB"/>
        </w:rPr>
        <w:t xml:space="preserve">merits </w:t>
      </w:r>
      <w:r w:rsidR="00FA3E24">
        <w:rPr>
          <w:rFonts w:ascii="Arial" w:hAnsi="Arial" w:cs="Arial"/>
          <w:color w:val="auto"/>
          <w:sz w:val="22"/>
          <w:szCs w:val="22"/>
          <w:lang w:eastAsia="en-GB"/>
        </w:rPr>
        <w:t xml:space="preserve">being </w:t>
      </w:r>
      <w:r w:rsidR="00DC7BEF">
        <w:rPr>
          <w:rFonts w:ascii="Arial" w:hAnsi="Arial" w:cs="Arial"/>
          <w:color w:val="auto"/>
          <w:sz w:val="22"/>
          <w:szCs w:val="22"/>
          <w:lang w:eastAsia="en-GB"/>
        </w:rPr>
        <w:t>given great weight</w:t>
      </w:r>
      <w:r w:rsidR="005711ED" w:rsidRPr="00D74C8A">
        <w:rPr>
          <w:rFonts w:ascii="Arial" w:hAnsi="Arial" w:cs="Arial"/>
          <w:color w:val="auto"/>
          <w:sz w:val="22"/>
          <w:szCs w:val="22"/>
          <w:lang w:eastAsia="en-GB"/>
        </w:rPr>
        <w:t xml:space="preserve">. </w:t>
      </w:r>
      <w:r w:rsidR="00D96926" w:rsidRPr="00D74C8A">
        <w:rPr>
          <w:rFonts w:ascii="Arial" w:hAnsi="Arial" w:cs="Arial"/>
          <w:color w:val="auto"/>
          <w:sz w:val="22"/>
          <w:szCs w:val="22"/>
          <w:lang w:eastAsia="en-GB"/>
        </w:rPr>
        <w:t>Accordingly</w:t>
      </w:r>
      <w:r w:rsidR="005711ED" w:rsidRPr="00D74C8A">
        <w:rPr>
          <w:rFonts w:ascii="Arial" w:hAnsi="Arial" w:cs="Arial"/>
          <w:color w:val="auto"/>
          <w:sz w:val="22"/>
          <w:szCs w:val="22"/>
          <w:lang w:eastAsia="en-GB"/>
        </w:rPr>
        <w:t xml:space="preserve">, </w:t>
      </w:r>
      <w:r w:rsidR="00020E45" w:rsidRPr="00D74C8A">
        <w:rPr>
          <w:rFonts w:ascii="Arial" w:hAnsi="Arial" w:cs="Arial"/>
          <w:color w:val="auto"/>
          <w:sz w:val="22"/>
          <w:szCs w:val="22"/>
          <w:lang w:eastAsia="en-GB"/>
        </w:rPr>
        <w:t>the proposal conflicts with WCS Core Policies 57 and 58 and NPPF</w:t>
      </w:r>
      <w:r w:rsidR="00EB18B3" w:rsidRPr="00D74C8A">
        <w:rPr>
          <w:rFonts w:ascii="Arial" w:hAnsi="Arial" w:cs="Arial"/>
          <w:color w:val="auto"/>
          <w:sz w:val="22"/>
          <w:szCs w:val="22"/>
          <w:lang w:eastAsia="en-GB"/>
        </w:rPr>
        <w:t xml:space="preserve"> section 16, </w:t>
      </w:r>
      <w:r w:rsidR="007808FC" w:rsidRPr="00D74C8A">
        <w:rPr>
          <w:rFonts w:ascii="Arial" w:hAnsi="Arial" w:cs="Arial"/>
          <w:color w:val="auto"/>
          <w:sz w:val="22"/>
          <w:szCs w:val="22"/>
          <w:lang w:eastAsia="en-GB"/>
        </w:rPr>
        <w:t xml:space="preserve">unless it </w:t>
      </w:r>
      <w:r w:rsidR="00FA3E24">
        <w:rPr>
          <w:rFonts w:ascii="Arial" w:hAnsi="Arial" w:cs="Arial"/>
          <w:color w:val="auto"/>
          <w:sz w:val="22"/>
          <w:szCs w:val="22"/>
          <w:lang w:eastAsia="en-GB"/>
        </w:rPr>
        <w:t>can be</w:t>
      </w:r>
      <w:r w:rsidR="007808FC" w:rsidRPr="00D74C8A">
        <w:rPr>
          <w:rFonts w:ascii="Arial" w:hAnsi="Arial" w:cs="Arial"/>
          <w:color w:val="auto"/>
          <w:sz w:val="22"/>
          <w:szCs w:val="22"/>
          <w:lang w:eastAsia="en-GB"/>
        </w:rPr>
        <w:t xml:space="preserve"> demonstrated that th</w:t>
      </w:r>
      <w:r w:rsidR="00FA3E24">
        <w:rPr>
          <w:rFonts w:ascii="Arial" w:hAnsi="Arial" w:cs="Arial"/>
          <w:color w:val="auto"/>
          <w:sz w:val="22"/>
          <w:szCs w:val="22"/>
          <w:lang w:eastAsia="en-GB"/>
        </w:rPr>
        <w:t>e heritage</w:t>
      </w:r>
      <w:r w:rsidR="007808FC" w:rsidRPr="00D74C8A">
        <w:rPr>
          <w:rFonts w:ascii="Arial" w:hAnsi="Arial" w:cs="Arial"/>
          <w:color w:val="auto"/>
          <w:sz w:val="22"/>
          <w:szCs w:val="22"/>
          <w:lang w:eastAsia="en-GB"/>
        </w:rPr>
        <w:t xml:space="preserve"> harm is outweighed by the public benefits of the proposal, which is assessed in the conclusion section</w:t>
      </w:r>
      <w:r w:rsidR="00914174" w:rsidRPr="00D74C8A">
        <w:rPr>
          <w:rFonts w:ascii="Arial" w:hAnsi="Arial" w:cs="Arial"/>
          <w:color w:val="auto"/>
          <w:sz w:val="22"/>
          <w:szCs w:val="22"/>
          <w:lang w:eastAsia="en-GB"/>
        </w:rPr>
        <w:t xml:space="preserve">. </w:t>
      </w:r>
      <w:r w:rsidR="00020E45" w:rsidRPr="00D74C8A">
        <w:rPr>
          <w:rFonts w:ascii="Arial" w:hAnsi="Arial" w:cs="Arial"/>
          <w:color w:val="auto"/>
          <w:sz w:val="22"/>
          <w:szCs w:val="22"/>
          <w:lang w:eastAsia="en-GB"/>
        </w:rPr>
        <w:t xml:space="preserve"> </w:t>
      </w:r>
      <w:r w:rsidR="00B2114E" w:rsidRPr="00D74C8A">
        <w:rPr>
          <w:rFonts w:ascii="Arial" w:hAnsi="Arial" w:cs="Arial"/>
          <w:color w:val="auto"/>
          <w:sz w:val="22"/>
          <w:szCs w:val="22"/>
          <w:lang w:eastAsia="en-GB"/>
        </w:rPr>
        <w:t xml:space="preserve"> </w:t>
      </w:r>
      <w:r w:rsidR="0091320F" w:rsidRPr="00D74C8A">
        <w:rPr>
          <w:rFonts w:ascii="Arial" w:hAnsi="Arial" w:cs="Arial"/>
          <w:color w:val="auto"/>
          <w:sz w:val="22"/>
          <w:szCs w:val="22"/>
          <w:lang w:eastAsia="en-GB"/>
        </w:rPr>
        <w:t xml:space="preserve"> </w:t>
      </w:r>
      <w:r w:rsidR="009B3555" w:rsidRPr="00D74C8A">
        <w:rPr>
          <w:rFonts w:ascii="Arial" w:hAnsi="Arial" w:cs="Arial"/>
          <w:color w:val="auto"/>
          <w:sz w:val="22"/>
          <w:szCs w:val="22"/>
          <w:lang w:eastAsia="en-GB"/>
        </w:rPr>
        <w:t xml:space="preserve"> </w:t>
      </w:r>
      <w:r w:rsidR="00334C10" w:rsidRPr="00D74C8A">
        <w:rPr>
          <w:rFonts w:ascii="Arial" w:hAnsi="Arial" w:cs="Arial"/>
          <w:color w:val="auto"/>
          <w:sz w:val="22"/>
          <w:szCs w:val="22"/>
          <w:lang w:eastAsia="en-GB"/>
        </w:rPr>
        <w:t xml:space="preserve"> </w:t>
      </w:r>
    </w:p>
    <w:p w14:paraId="5FD7CF61" w14:textId="77777777" w:rsidR="00A348B5" w:rsidRPr="00D74C8A" w:rsidRDefault="00A348B5" w:rsidP="008706E9">
      <w:pPr>
        <w:spacing w:after="0" w:line="276" w:lineRule="auto"/>
        <w:jc w:val="both"/>
        <w:rPr>
          <w:rFonts w:ascii="Arial" w:eastAsia="Times New Roman" w:hAnsi="Arial" w:cs="Arial"/>
          <w:b/>
          <w:bCs/>
          <w:kern w:val="0"/>
          <w:sz w:val="22"/>
          <w:szCs w:val="22"/>
          <w:highlight w:val="yellow"/>
          <w:lang w:eastAsia="en-GB"/>
          <w14:ligatures w14:val="none"/>
        </w:rPr>
      </w:pPr>
    </w:p>
    <w:p w14:paraId="7E3F45CC" w14:textId="0FB898DE" w:rsidR="00135C9F" w:rsidRPr="00D74C8A" w:rsidRDefault="00B538EE" w:rsidP="004170D8">
      <w:pPr>
        <w:pStyle w:val="Heading2"/>
        <w:keepNext w:val="0"/>
        <w:keepLines w:val="0"/>
        <w:numPr>
          <w:ilvl w:val="0"/>
          <w:numId w:val="0"/>
        </w:numPr>
        <w:spacing w:before="0" w:after="0" w:line="276" w:lineRule="auto"/>
        <w:ind w:left="576" w:hanging="576"/>
        <w:jc w:val="both"/>
        <w:rPr>
          <w:rFonts w:ascii="Arial" w:hAnsi="Arial" w:cs="Arial"/>
          <w:b/>
          <w:bCs/>
          <w:color w:val="auto"/>
          <w:sz w:val="22"/>
          <w:szCs w:val="22"/>
          <w:lang w:eastAsia="en-GB"/>
        </w:rPr>
      </w:pPr>
      <w:r w:rsidRPr="00D74C8A">
        <w:rPr>
          <w:rFonts w:ascii="Arial" w:hAnsi="Arial" w:cs="Arial"/>
          <w:b/>
          <w:bCs/>
          <w:color w:val="auto"/>
          <w:sz w:val="22"/>
          <w:szCs w:val="22"/>
          <w:lang w:eastAsia="en-GB"/>
        </w:rPr>
        <w:t>Other Matters</w:t>
      </w:r>
    </w:p>
    <w:p w14:paraId="7C8D42AD" w14:textId="45E1B08F" w:rsidR="0084431D" w:rsidRPr="00D74C8A" w:rsidRDefault="002218C3" w:rsidP="004170D8">
      <w:pPr>
        <w:pStyle w:val="Heading3"/>
        <w:keepNext w:val="0"/>
        <w:keepLines w:val="0"/>
        <w:numPr>
          <w:ilvl w:val="0"/>
          <w:numId w:val="0"/>
        </w:numPr>
        <w:spacing w:before="0" w:after="0" w:line="276" w:lineRule="auto"/>
        <w:ind w:left="720"/>
        <w:jc w:val="both"/>
        <w:rPr>
          <w:rFonts w:ascii="Arial" w:hAnsi="Arial" w:cs="Arial"/>
          <w:color w:val="auto"/>
          <w:sz w:val="22"/>
          <w:szCs w:val="22"/>
          <w:highlight w:val="yellow"/>
          <w:lang w:eastAsia="en-GB"/>
        </w:rPr>
      </w:pPr>
      <w:r w:rsidRPr="00D74C8A">
        <w:rPr>
          <w:rFonts w:ascii="Arial" w:hAnsi="Arial" w:cs="Arial"/>
          <w:color w:val="auto"/>
          <w:sz w:val="22"/>
          <w:szCs w:val="22"/>
          <w:lang w:eastAsia="en-GB"/>
        </w:rPr>
        <w:t xml:space="preserve"> </w:t>
      </w:r>
    </w:p>
    <w:p w14:paraId="3B66E3BF" w14:textId="7EEB254F" w:rsidR="001C4C4E" w:rsidRPr="00D74C8A" w:rsidRDefault="001C4C4E" w:rsidP="00807B4F">
      <w:pPr>
        <w:pStyle w:val="Heading2"/>
        <w:keepNext w:val="0"/>
        <w:keepLines w:val="0"/>
        <w:spacing w:before="0" w:after="0" w:line="240" w:lineRule="auto"/>
        <w:jc w:val="both"/>
        <w:rPr>
          <w:rFonts w:ascii="Arial" w:hAnsi="Arial" w:cs="Arial"/>
          <w:color w:val="auto"/>
          <w:sz w:val="22"/>
          <w:szCs w:val="22"/>
          <w:lang w:eastAsia="en-GB"/>
        </w:rPr>
      </w:pPr>
      <w:r w:rsidRPr="00D74C8A">
        <w:rPr>
          <w:rFonts w:ascii="Arial" w:hAnsi="Arial" w:cs="Arial"/>
          <w:b/>
          <w:bCs/>
          <w:color w:val="auto"/>
          <w:sz w:val="22"/>
          <w:szCs w:val="22"/>
          <w:lang w:eastAsia="en-GB"/>
        </w:rPr>
        <w:lastRenderedPageBreak/>
        <w:t xml:space="preserve">Transport and public protection: </w:t>
      </w:r>
      <w:r w:rsidRPr="00D74C8A">
        <w:rPr>
          <w:rFonts w:ascii="Arial" w:hAnsi="Arial" w:cs="Arial"/>
          <w:color w:val="auto"/>
          <w:sz w:val="22"/>
          <w:szCs w:val="22"/>
          <w:lang w:eastAsia="en-GB"/>
        </w:rPr>
        <w:t>Given the lack of objection from the statutory consultees and as officers observed no issues relating to transport and public protection matters when visiting the site, the proposal is considered acceptable in terms of the relevant development plan policies</w:t>
      </w:r>
      <w:r w:rsidR="00873406">
        <w:rPr>
          <w:rFonts w:ascii="Arial" w:hAnsi="Arial" w:cs="Arial"/>
          <w:color w:val="auto"/>
          <w:sz w:val="22"/>
          <w:szCs w:val="22"/>
          <w:lang w:eastAsia="en-GB"/>
        </w:rPr>
        <w:t xml:space="preserve"> pursuant to highway and public protection matters.</w:t>
      </w:r>
    </w:p>
    <w:p w14:paraId="17EEAD92" w14:textId="77777777" w:rsidR="001C4C4E" w:rsidRPr="00D74C8A" w:rsidRDefault="001C4C4E" w:rsidP="00807B4F">
      <w:pPr>
        <w:pStyle w:val="Heading3"/>
        <w:keepNext w:val="0"/>
        <w:keepLines w:val="0"/>
        <w:numPr>
          <w:ilvl w:val="0"/>
          <w:numId w:val="0"/>
        </w:numPr>
        <w:spacing w:before="0" w:after="0" w:line="240" w:lineRule="auto"/>
        <w:ind w:left="720"/>
        <w:jc w:val="both"/>
        <w:rPr>
          <w:rFonts w:ascii="Arial" w:hAnsi="Arial" w:cs="Arial"/>
          <w:color w:val="auto"/>
          <w:sz w:val="22"/>
          <w:szCs w:val="22"/>
          <w:lang w:eastAsia="en-GB"/>
        </w:rPr>
      </w:pPr>
    </w:p>
    <w:p w14:paraId="78130298" w14:textId="53D2483B" w:rsidR="000D50CA" w:rsidRPr="00D74C8A" w:rsidRDefault="00526631" w:rsidP="00446FF1">
      <w:pPr>
        <w:pStyle w:val="Heading2"/>
        <w:keepNext w:val="0"/>
        <w:keepLines w:val="0"/>
        <w:spacing w:before="0" w:after="0" w:line="240" w:lineRule="auto"/>
        <w:ind w:left="578" w:hanging="578"/>
        <w:jc w:val="both"/>
        <w:rPr>
          <w:rFonts w:ascii="Arial" w:hAnsi="Arial" w:cs="Arial"/>
          <w:color w:val="auto"/>
          <w:sz w:val="22"/>
          <w:szCs w:val="22"/>
          <w:lang w:eastAsia="en-GB"/>
        </w:rPr>
      </w:pPr>
      <w:r w:rsidRPr="00D74C8A">
        <w:rPr>
          <w:rFonts w:ascii="Arial" w:hAnsi="Arial" w:cs="Arial"/>
          <w:b/>
          <w:bCs/>
          <w:color w:val="auto"/>
          <w:sz w:val="22"/>
          <w:szCs w:val="22"/>
          <w:lang w:eastAsia="en-GB"/>
        </w:rPr>
        <w:t xml:space="preserve">Ecology: </w:t>
      </w:r>
      <w:r w:rsidR="000D50CA" w:rsidRPr="00DC7BEF">
        <w:rPr>
          <w:rFonts w:ascii="Arial" w:hAnsi="Arial" w:cs="Arial"/>
          <w:color w:val="auto"/>
          <w:sz w:val="22"/>
          <w:szCs w:val="22"/>
          <w:lang w:eastAsia="en-GB"/>
        </w:rPr>
        <w:t>With regard to the concerns raised by a member of the public</w:t>
      </w:r>
      <w:r w:rsidR="00442D67" w:rsidRPr="00DC7BEF">
        <w:rPr>
          <w:rFonts w:ascii="Arial" w:hAnsi="Arial" w:cs="Arial"/>
          <w:color w:val="auto"/>
          <w:sz w:val="22"/>
          <w:szCs w:val="22"/>
          <w:lang w:eastAsia="en-GB"/>
        </w:rPr>
        <w:t>,</w:t>
      </w:r>
      <w:r w:rsidR="00442D67" w:rsidRPr="00D74C8A">
        <w:rPr>
          <w:rFonts w:ascii="Arial" w:hAnsi="Arial" w:cs="Arial"/>
          <w:b/>
          <w:bCs/>
          <w:color w:val="auto"/>
          <w:sz w:val="22"/>
          <w:szCs w:val="22"/>
          <w:lang w:eastAsia="en-GB"/>
        </w:rPr>
        <w:t xml:space="preserve"> </w:t>
      </w:r>
      <w:r w:rsidR="00442D67" w:rsidRPr="00D225C3">
        <w:rPr>
          <w:rFonts w:ascii="Arial" w:hAnsi="Arial" w:cs="Arial"/>
          <w:color w:val="auto"/>
          <w:sz w:val="22"/>
          <w:szCs w:val="22"/>
          <w:lang w:eastAsia="en-GB"/>
        </w:rPr>
        <w:t>t</w:t>
      </w:r>
      <w:r w:rsidR="000D50CA" w:rsidRPr="00D74C8A">
        <w:rPr>
          <w:rFonts w:ascii="Arial" w:hAnsi="Arial" w:cs="Arial"/>
          <w:color w:val="auto"/>
          <w:sz w:val="22"/>
          <w:szCs w:val="22"/>
          <w:lang w:eastAsia="en-GB"/>
        </w:rPr>
        <w:t>he</w:t>
      </w:r>
      <w:r w:rsidR="001507B6">
        <w:rPr>
          <w:rFonts w:ascii="Arial" w:hAnsi="Arial" w:cs="Arial"/>
          <w:color w:val="auto"/>
          <w:sz w:val="22"/>
          <w:szCs w:val="22"/>
          <w:lang w:eastAsia="en-GB"/>
        </w:rPr>
        <w:t xml:space="preserve"> asserted non-compliance of the school with previously imposed</w:t>
      </w:r>
      <w:r w:rsidR="000D50CA" w:rsidRPr="00D74C8A">
        <w:rPr>
          <w:rFonts w:ascii="Arial" w:hAnsi="Arial" w:cs="Arial"/>
          <w:color w:val="auto"/>
          <w:sz w:val="22"/>
          <w:szCs w:val="22"/>
          <w:lang w:eastAsia="en-GB"/>
        </w:rPr>
        <w:t xml:space="preserve"> ecological enhancements </w:t>
      </w:r>
      <w:r w:rsidR="001507B6">
        <w:rPr>
          <w:rFonts w:ascii="Arial" w:hAnsi="Arial" w:cs="Arial"/>
          <w:color w:val="auto"/>
          <w:sz w:val="22"/>
          <w:szCs w:val="22"/>
          <w:lang w:eastAsia="en-GB"/>
        </w:rPr>
        <w:t xml:space="preserve">condition </w:t>
      </w:r>
      <w:r w:rsidR="000D50CA" w:rsidRPr="00D74C8A">
        <w:rPr>
          <w:rFonts w:ascii="Arial" w:hAnsi="Arial" w:cs="Arial"/>
          <w:color w:val="auto"/>
          <w:sz w:val="22"/>
          <w:szCs w:val="22"/>
          <w:lang w:eastAsia="en-GB"/>
        </w:rPr>
        <w:t>require</w:t>
      </w:r>
      <w:r w:rsidR="001507B6">
        <w:rPr>
          <w:rFonts w:ascii="Arial" w:hAnsi="Arial" w:cs="Arial"/>
          <w:color w:val="auto"/>
          <w:sz w:val="22"/>
          <w:szCs w:val="22"/>
          <w:lang w:eastAsia="en-GB"/>
        </w:rPr>
        <w:t xml:space="preserve">ments set out within </w:t>
      </w:r>
      <w:r w:rsidR="000D50CA" w:rsidRPr="00D74C8A">
        <w:rPr>
          <w:rFonts w:ascii="Arial" w:hAnsi="Arial" w:cs="Arial"/>
          <w:color w:val="auto"/>
          <w:sz w:val="22"/>
          <w:szCs w:val="22"/>
          <w:lang w:eastAsia="en-GB"/>
        </w:rPr>
        <w:t>Condition 4 of application PL/2023/10641 is not a matter for consideration</w:t>
      </w:r>
      <w:r w:rsidR="00D225C3">
        <w:rPr>
          <w:rFonts w:ascii="Arial" w:hAnsi="Arial" w:cs="Arial"/>
          <w:color w:val="auto"/>
          <w:sz w:val="22"/>
          <w:szCs w:val="22"/>
          <w:lang w:eastAsia="en-GB"/>
        </w:rPr>
        <w:t xml:space="preserve"> of this application</w:t>
      </w:r>
      <w:r w:rsidR="000D50CA" w:rsidRPr="00D74C8A">
        <w:rPr>
          <w:rFonts w:ascii="Arial" w:hAnsi="Arial" w:cs="Arial"/>
          <w:color w:val="auto"/>
          <w:sz w:val="22"/>
          <w:szCs w:val="22"/>
          <w:lang w:eastAsia="en-GB"/>
        </w:rPr>
        <w:t xml:space="preserve">. </w:t>
      </w:r>
      <w:r w:rsidR="00E76B77">
        <w:rPr>
          <w:rFonts w:ascii="Arial" w:hAnsi="Arial" w:cs="Arial"/>
          <w:color w:val="auto"/>
          <w:sz w:val="22"/>
          <w:szCs w:val="22"/>
          <w:lang w:eastAsia="en-GB"/>
        </w:rPr>
        <w:t>It should be noted that</w:t>
      </w:r>
      <w:r w:rsidR="000D50CA" w:rsidRPr="00D74C8A">
        <w:rPr>
          <w:rFonts w:ascii="Arial" w:hAnsi="Arial" w:cs="Arial"/>
          <w:color w:val="auto"/>
          <w:sz w:val="22"/>
          <w:szCs w:val="22"/>
          <w:lang w:eastAsia="en-GB"/>
        </w:rPr>
        <w:t xml:space="preserve"> details of ecological enhancements were submitted </w:t>
      </w:r>
      <w:r w:rsidR="00E76B77">
        <w:rPr>
          <w:rFonts w:ascii="Arial" w:hAnsi="Arial" w:cs="Arial"/>
          <w:color w:val="auto"/>
          <w:sz w:val="22"/>
          <w:szCs w:val="22"/>
          <w:lang w:eastAsia="en-GB"/>
        </w:rPr>
        <w:t xml:space="preserve">to </w:t>
      </w:r>
      <w:r w:rsidR="000D50CA" w:rsidRPr="00D74C8A">
        <w:rPr>
          <w:rFonts w:ascii="Arial" w:hAnsi="Arial" w:cs="Arial"/>
          <w:color w:val="auto"/>
          <w:sz w:val="22"/>
          <w:szCs w:val="22"/>
          <w:lang w:eastAsia="en-GB"/>
        </w:rPr>
        <w:t xml:space="preserve">and </w:t>
      </w:r>
      <w:r w:rsidR="00E76B77">
        <w:rPr>
          <w:rFonts w:ascii="Arial" w:hAnsi="Arial" w:cs="Arial"/>
          <w:color w:val="auto"/>
          <w:sz w:val="22"/>
          <w:szCs w:val="22"/>
          <w:lang w:eastAsia="en-GB"/>
        </w:rPr>
        <w:t xml:space="preserve">were </w:t>
      </w:r>
      <w:r w:rsidR="000D50CA" w:rsidRPr="00D74C8A">
        <w:rPr>
          <w:rFonts w:ascii="Arial" w:hAnsi="Arial" w:cs="Arial"/>
          <w:color w:val="auto"/>
          <w:sz w:val="22"/>
          <w:szCs w:val="22"/>
          <w:lang w:eastAsia="en-GB"/>
        </w:rPr>
        <w:t xml:space="preserve">approved </w:t>
      </w:r>
      <w:r w:rsidR="00E76B77">
        <w:rPr>
          <w:rFonts w:ascii="Arial" w:hAnsi="Arial" w:cs="Arial"/>
          <w:color w:val="auto"/>
          <w:sz w:val="22"/>
          <w:szCs w:val="22"/>
          <w:lang w:eastAsia="en-GB"/>
        </w:rPr>
        <w:t xml:space="preserve">by the Council </w:t>
      </w:r>
      <w:r w:rsidR="000D50CA" w:rsidRPr="00D74C8A">
        <w:rPr>
          <w:rFonts w:ascii="Arial" w:hAnsi="Arial" w:cs="Arial"/>
          <w:color w:val="auto"/>
          <w:sz w:val="22"/>
          <w:szCs w:val="22"/>
          <w:lang w:eastAsia="en-GB"/>
        </w:rPr>
        <w:t>under application PL/2025/04495. These included the installation of one wall</w:t>
      </w:r>
      <w:r w:rsidR="000D50CA" w:rsidRPr="00D74C8A">
        <w:rPr>
          <w:rFonts w:ascii="Cambria Math" w:hAnsi="Cambria Math" w:cs="Cambria Math"/>
          <w:color w:val="auto"/>
          <w:sz w:val="22"/>
          <w:szCs w:val="22"/>
          <w:lang w:eastAsia="en-GB"/>
        </w:rPr>
        <w:t>‑</w:t>
      </w:r>
      <w:r w:rsidR="000D50CA" w:rsidRPr="00D74C8A">
        <w:rPr>
          <w:rFonts w:ascii="Arial" w:hAnsi="Arial" w:cs="Arial"/>
          <w:color w:val="auto"/>
          <w:sz w:val="22"/>
          <w:szCs w:val="22"/>
          <w:lang w:eastAsia="en-GB"/>
        </w:rPr>
        <w:t>mounted Beaumaris bat box and two VivoPro sparrow boxes on the new building, along with the retention of the green area and associated planting to the north of the car park.</w:t>
      </w:r>
    </w:p>
    <w:p w14:paraId="6ADB30F1" w14:textId="77777777" w:rsidR="00135C9F" w:rsidRPr="00D74C8A" w:rsidRDefault="00135C9F" w:rsidP="00807B4F">
      <w:pPr>
        <w:pStyle w:val="Heading3"/>
        <w:keepNext w:val="0"/>
        <w:keepLines w:val="0"/>
        <w:numPr>
          <w:ilvl w:val="0"/>
          <w:numId w:val="0"/>
        </w:numPr>
        <w:spacing w:before="0" w:after="0" w:line="240" w:lineRule="auto"/>
        <w:ind w:left="720"/>
        <w:jc w:val="both"/>
        <w:rPr>
          <w:rFonts w:ascii="Arial" w:hAnsi="Arial" w:cs="Arial"/>
          <w:color w:val="auto"/>
          <w:sz w:val="22"/>
          <w:szCs w:val="22"/>
          <w:lang w:eastAsia="en-GB"/>
        </w:rPr>
      </w:pPr>
    </w:p>
    <w:p w14:paraId="795A3B97" w14:textId="155EAF61" w:rsidR="00A12EA4" w:rsidRPr="00D74C8A" w:rsidRDefault="000D50CA" w:rsidP="00807B4F">
      <w:pPr>
        <w:pStyle w:val="Heading2"/>
        <w:keepNext w:val="0"/>
        <w:keepLines w:val="0"/>
        <w:spacing w:before="0" w:after="0" w:line="240" w:lineRule="auto"/>
        <w:jc w:val="both"/>
        <w:rPr>
          <w:rFonts w:ascii="Arial" w:hAnsi="Arial" w:cs="Arial"/>
          <w:color w:val="auto"/>
          <w:sz w:val="22"/>
          <w:szCs w:val="22"/>
          <w:lang w:eastAsia="en-GB"/>
        </w:rPr>
      </w:pPr>
      <w:r w:rsidRPr="00D74C8A">
        <w:rPr>
          <w:rFonts w:ascii="Arial" w:hAnsi="Arial" w:cs="Arial"/>
          <w:color w:val="auto"/>
          <w:sz w:val="22"/>
          <w:szCs w:val="22"/>
          <w:lang w:eastAsia="en-GB"/>
        </w:rPr>
        <w:t xml:space="preserve">It is unclear whether the bird and bat boxes have been installed. Officers also observed during the site visit that the green area had been cleared and was being used temporarily for the storage of building materials and a skip. Given that minor site works were ongoing at the time of the visit, the </w:t>
      </w:r>
      <w:r w:rsidR="00194DAE">
        <w:rPr>
          <w:rFonts w:ascii="Arial" w:hAnsi="Arial" w:cs="Arial"/>
          <w:color w:val="auto"/>
          <w:sz w:val="22"/>
          <w:szCs w:val="22"/>
          <w:lang w:eastAsia="en-GB"/>
        </w:rPr>
        <w:t>matter will be forwarded on to the Council’s enforcement team to review and to take any appropriate action.  In addition</w:t>
      </w:r>
      <w:r w:rsidRPr="00D74C8A">
        <w:rPr>
          <w:rFonts w:ascii="Arial" w:hAnsi="Arial" w:cs="Arial"/>
          <w:color w:val="auto"/>
          <w:sz w:val="22"/>
          <w:szCs w:val="22"/>
          <w:lang w:eastAsia="en-GB"/>
        </w:rPr>
        <w:t>, the applicant has been reminded of their obligation</w:t>
      </w:r>
      <w:r w:rsidR="007D6603">
        <w:rPr>
          <w:rFonts w:ascii="Arial" w:hAnsi="Arial" w:cs="Arial"/>
          <w:color w:val="auto"/>
          <w:sz w:val="22"/>
          <w:szCs w:val="22"/>
          <w:lang w:eastAsia="en-GB"/>
        </w:rPr>
        <w:t>s</w:t>
      </w:r>
      <w:r w:rsidRPr="00D74C8A">
        <w:rPr>
          <w:rFonts w:ascii="Arial" w:hAnsi="Arial" w:cs="Arial"/>
          <w:color w:val="auto"/>
          <w:sz w:val="22"/>
          <w:szCs w:val="22"/>
          <w:lang w:eastAsia="en-GB"/>
        </w:rPr>
        <w:t xml:space="preserve"> to implement the approved ecological enhancements in accordance with the details discharged under PL/2025/04495</w:t>
      </w:r>
      <w:r w:rsidR="007D6603">
        <w:rPr>
          <w:rFonts w:ascii="Arial" w:hAnsi="Arial" w:cs="Arial"/>
          <w:color w:val="auto"/>
          <w:sz w:val="22"/>
          <w:szCs w:val="22"/>
          <w:lang w:eastAsia="en-GB"/>
        </w:rPr>
        <w:t>.</w:t>
      </w:r>
      <w:r w:rsidR="00526631" w:rsidRPr="00D74C8A">
        <w:rPr>
          <w:rFonts w:ascii="Arial" w:hAnsi="Arial" w:cs="Arial"/>
          <w:color w:val="auto"/>
          <w:sz w:val="22"/>
          <w:szCs w:val="22"/>
          <w:lang w:eastAsia="en-GB"/>
        </w:rPr>
        <w:t xml:space="preserve"> </w:t>
      </w:r>
    </w:p>
    <w:p w14:paraId="28BD9380" w14:textId="77777777" w:rsidR="00A348B5" w:rsidRPr="00D74C8A" w:rsidRDefault="00A348B5" w:rsidP="008706E9">
      <w:pPr>
        <w:spacing w:after="0" w:line="276" w:lineRule="auto"/>
        <w:jc w:val="both"/>
        <w:rPr>
          <w:rFonts w:ascii="Arial" w:hAnsi="Arial" w:cs="Arial"/>
          <w:sz w:val="22"/>
          <w:szCs w:val="22"/>
          <w:highlight w:val="yellow"/>
          <w:lang w:eastAsia="en-GB"/>
        </w:rPr>
      </w:pPr>
    </w:p>
    <w:p w14:paraId="2039D8D3" w14:textId="6F1AAB19" w:rsidR="00D0600F" w:rsidRPr="00D74C8A" w:rsidRDefault="0044101F" w:rsidP="004170D8">
      <w:pPr>
        <w:spacing w:after="0" w:line="276" w:lineRule="auto"/>
        <w:jc w:val="both"/>
        <w:rPr>
          <w:rFonts w:ascii="Arial" w:eastAsia="Times New Roman" w:hAnsi="Arial" w:cs="Arial"/>
          <w:b/>
          <w:bCs/>
          <w:kern w:val="0"/>
          <w:sz w:val="22"/>
          <w:szCs w:val="22"/>
          <w:lang w:eastAsia="en-GB"/>
          <w14:ligatures w14:val="none"/>
        </w:rPr>
      </w:pPr>
      <w:r w:rsidRPr="00D74C8A">
        <w:rPr>
          <w:rFonts w:ascii="Arial" w:eastAsia="Times New Roman" w:hAnsi="Arial" w:cs="Arial"/>
          <w:b/>
          <w:bCs/>
          <w:kern w:val="0"/>
          <w:sz w:val="22"/>
          <w:szCs w:val="22"/>
          <w:lang w:eastAsia="en-GB"/>
          <w14:ligatures w14:val="none"/>
        </w:rPr>
        <w:t>CONCLUSION</w:t>
      </w:r>
      <w:r w:rsidR="007D6603">
        <w:rPr>
          <w:rFonts w:ascii="Arial" w:eastAsia="Times New Roman" w:hAnsi="Arial" w:cs="Arial"/>
          <w:b/>
          <w:bCs/>
          <w:kern w:val="0"/>
          <w:sz w:val="22"/>
          <w:szCs w:val="22"/>
          <w:lang w:eastAsia="en-GB"/>
          <w14:ligatures w14:val="none"/>
        </w:rPr>
        <w:t xml:space="preserve"> (PLANNING BALANCE)</w:t>
      </w:r>
    </w:p>
    <w:p w14:paraId="57734F5E" w14:textId="77777777" w:rsidR="00D0600F" w:rsidRPr="00595A8D" w:rsidRDefault="00D0600F" w:rsidP="00FB322A">
      <w:pPr>
        <w:spacing w:after="0" w:line="276" w:lineRule="auto"/>
        <w:jc w:val="both"/>
        <w:rPr>
          <w:rFonts w:ascii="Arial" w:eastAsia="Times New Roman" w:hAnsi="Arial" w:cs="Arial"/>
          <w:kern w:val="0"/>
          <w:sz w:val="22"/>
          <w:szCs w:val="22"/>
          <w:lang w:eastAsia="en-GB"/>
          <w14:ligatures w14:val="none"/>
        </w:rPr>
      </w:pPr>
    </w:p>
    <w:p w14:paraId="0BCB1BAB" w14:textId="77777777" w:rsidR="00800F55" w:rsidRPr="00595A8D" w:rsidRDefault="00800F55" w:rsidP="00800F55">
      <w:pPr>
        <w:spacing w:after="0" w:line="240" w:lineRule="auto"/>
        <w:jc w:val="both"/>
        <w:rPr>
          <w:rFonts w:ascii="Arial" w:eastAsia="Times New Roman" w:hAnsi="Arial" w:cs="Arial"/>
          <w:kern w:val="0"/>
          <w:sz w:val="22"/>
          <w:szCs w:val="22"/>
          <w:lang w:eastAsia="en-GB"/>
          <w14:ligatures w14:val="none"/>
        </w:rPr>
      </w:pPr>
      <w:r w:rsidRPr="00595A8D">
        <w:rPr>
          <w:rFonts w:ascii="Arial" w:eastAsia="Times New Roman" w:hAnsi="Arial" w:cs="Arial"/>
          <w:kern w:val="0"/>
          <w:sz w:val="22"/>
          <w:szCs w:val="22"/>
          <w:lang w:eastAsia="en-GB"/>
          <w14:ligatures w14:val="none"/>
        </w:rPr>
        <w:t>Planning law states that planning decisions must be made in accordance with the development plan unless material considerations indicate otherwise. In this case, two material considerations</w:t>
      </w:r>
      <w:r>
        <w:rPr>
          <w:rFonts w:ascii="Arial" w:eastAsia="Times New Roman" w:hAnsi="Arial" w:cs="Arial"/>
          <w:kern w:val="0"/>
          <w:sz w:val="22"/>
          <w:szCs w:val="22"/>
          <w:lang w:eastAsia="en-GB"/>
          <w14:ligatures w14:val="none"/>
        </w:rPr>
        <w:t xml:space="preserve"> are of particular relevance</w:t>
      </w:r>
      <w:r w:rsidRPr="00595A8D">
        <w:rPr>
          <w:rFonts w:ascii="Arial" w:eastAsia="Times New Roman" w:hAnsi="Arial" w:cs="Arial"/>
          <w:kern w:val="0"/>
          <w:sz w:val="22"/>
          <w:szCs w:val="22"/>
          <w:lang w:eastAsia="en-GB"/>
          <w14:ligatures w14:val="none"/>
        </w:rPr>
        <w:t xml:space="preserve">: permitted development rights and the </w:t>
      </w:r>
      <w:r>
        <w:rPr>
          <w:rFonts w:ascii="Arial" w:eastAsia="Times New Roman" w:hAnsi="Arial" w:cs="Arial"/>
          <w:kern w:val="0"/>
          <w:sz w:val="22"/>
          <w:szCs w:val="22"/>
          <w:lang w:eastAsia="en-GB"/>
          <w14:ligatures w14:val="none"/>
        </w:rPr>
        <w:t>local and national policy and the adopted Design Guide</w:t>
      </w:r>
      <w:r w:rsidRPr="00595A8D">
        <w:rPr>
          <w:rFonts w:ascii="Arial" w:eastAsia="Times New Roman" w:hAnsi="Arial" w:cs="Arial"/>
          <w:kern w:val="0"/>
          <w:sz w:val="22"/>
          <w:szCs w:val="22"/>
          <w:lang w:eastAsia="en-GB"/>
          <w14:ligatures w14:val="none"/>
        </w:rPr>
        <w:t xml:space="preserve">. </w:t>
      </w:r>
    </w:p>
    <w:p w14:paraId="5FA7CCF0" w14:textId="77777777" w:rsidR="00800F55" w:rsidRDefault="00800F55" w:rsidP="00D338F4">
      <w:pPr>
        <w:spacing w:after="0" w:line="240" w:lineRule="auto"/>
        <w:jc w:val="both"/>
        <w:rPr>
          <w:rFonts w:ascii="Arial" w:eastAsia="Times New Roman" w:hAnsi="Arial" w:cs="Arial"/>
          <w:kern w:val="0"/>
          <w:sz w:val="22"/>
          <w:szCs w:val="22"/>
          <w:lang w:eastAsia="en-GB"/>
          <w14:ligatures w14:val="none"/>
        </w:rPr>
      </w:pPr>
    </w:p>
    <w:p w14:paraId="1FC29640" w14:textId="36E739F9" w:rsidR="00D65AF1" w:rsidRDefault="00A217DF" w:rsidP="00D338F4">
      <w:pPr>
        <w:spacing w:after="0" w:line="240" w:lineRule="auto"/>
        <w:jc w:val="both"/>
        <w:rPr>
          <w:rFonts w:ascii="Arial" w:eastAsia="Times New Roman" w:hAnsi="Arial" w:cs="Arial"/>
          <w:kern w:val="0"/>
          <w:sz w:val="22"/>
          <w:szCs w:val="22"/>
          <w:lang w:eastAsia="en-GB"/>
          <w14:ligatures w14:val="none"/>
        </w:rPr>
      </w:pPr>
      <w:r w:rsidRPr="00A217DF">
        <w:rPr>
          <w:rFonts w:ascii="Arial" w:eastAsia="Times New Roman" w:hAnsi="Arial" w:cs="Arial"/>
          <w:kern w:val="0"/>
          <w:sz w:val="22"/>
          <w:szCs w:val="22"/>
          <w:lang w:eastAsia="en-GB"/>
          <w14:ligatures w14:val="none"/>
        </w:rPr>
        <w:t xml:space="preserve">The proposal </w:t>
      </w:r>
      <w:r w:rsidR="005362AF">
        <w:rPr>
          <w:rFonts w:ascii="Arial" w:eastAsia="Times New Roman" w:hAnsi="Arial" w:cs="Arial"/>
          <w:kern w:val="0"/>
          <w:sz w:val="22"/>
          <w:szCs w:val="22"/>
          <w:lang w:eastAsia="en-GB"/>
          <w14:ligatures w14:val="none"/>
        </w:rPr>
        <w:t xml:space="preserve">seeks retrospective permission </w:t>
      </w:r>
      <w:r w:rsidR="0074466E">
        <w:rPr>
          <w:rFonts w:ascii="Arial" w:eastAsia="Times New Roman" w:hAnsi="Arial" w:cs="Arial"/>
          <w:kern w:val="0"/>
          <w:sz w:val="22"/>
          <w:szCs w:val="22"/>
          <w:lang w:eastAsia="en-GB"/>
          <w14:ligatures w14:val="none"/>
        </w:rPr>
        <w:t>for</w:t>
      </w:r>
      <w:r w:rsidR="000A4F39">
        <w:rPr>
          <w:rFonts w:ascii="Arial" w:eastAsia="Times New Roman" w:hAnsi="Arial" w:cs="Arial"/>
          <w:kern w:val="0"/>
          <w:sz w:val="22"/>
          <w:szCs w:val="22"/>
          <w:lang w:eastAsia="en-GB"/>
          <w14:ligatures w14:val="none"/>
        </w:rPr>
        <w:t xml:space="preserve"> </w:t>
      </w:r>
      <w:r w:rsidR="00E75DA6">
        <w:rPr>
          <w:rFonts w:ascii="Arial" w:eastAsia="Times New Roman" w:hAnsi="Arial" w:cs="Arial"/>
          <w:kern w:val="0"/>
          <w:sz w:val="22"/>
          <w:szCs w:val="22"/>
          <w:lang w:eastAsia="en-GB"/>
          <w14:ligatures w14:val="none"/>
        </w:rPr>
        <w:t>new</w:t>
      </w:r>
      <w:r w:rsidR="0074466E">
        <w:rPr>
          <w:rFonts w:ascii="Arial" w:eastAsia="Times New Roman" w:hAnsi="Arial" w:cs="Arial"/>
          <w:kern w:val="0"/>
          <w:sz w:val="22"/>
          <w:szCs w:val="22"/>
          <w:lang w:eastAsia="en-GB"/>
          <w14:ligatures w14:val="none"/>
        </w:rPr>
        <w:t xml:space="preserve"> fenc</w:t>
      </w:r>
      <w:r w:rsidR="000A4F39">
        <w:rPr>
          <w:rFonts w:ascii="Arial" w:eastAsia="Times New Roman" w:hAnsi="Arial" w:cs="Arial"/>
          <w:kern w:val="0"/>
          <w:sz w:val="22"/>
          <w:szCs w:val="22"/>
          <w:lang w:eastAsia="en-GB"/>
          <w14:ligatures w14:val="none"/>
        </w:rPr>
        <w:t>ing at</w:t>
      </w:r>
      <w:r w:rsidR="0074466E">
        <w:rPr>
          <w:rFonts w:ascii="Arial" w:eastAsia="Times New Roman" w:hAnsi="Arial" w:cs="Arial"/>
          <w:kern w:val="0"/>
          <w:sz w:val="22"/>
          <w:szCs w:val="22"/>
          <w:lang w:eastAsia="en-GB"/>
          <w14:ligatures w14:val="none"/>
        </w:rPr>
        <w:t xml:space="preserve"> </w:t>
      </w:r>
      <w:r w:rsidR="00E75DA6">
        <w:rPr>
          <w:rFonts w:ascii="Arial" w:eastAsia="Times New Roman" w:hAnsi="Arial" w:cs="Arial"/>
          <w:kern w:val="0"/>
          <w:sz w:val="22"/>
          <w:szCs w:val="22"/>
          <w:lang w:eastAsia="en-GB"/>
          <w14:ligatures w14:val="none"/>
        </w:rPr>
        <w:t xml:space="preserve">Emmaus School, </w:t>
      </w:r>
      <w:r w:rsidRPr="00A217DF">
        <w:rPr>
          <w:rFonts w:ascii="Arial" w:eastAsia="Times New Roman" w:hAnsi="Arial" w:cs="Arial"/>
          <w:kern w:val="0"/>
          <w:sz w:val="22"/>
          <w:szCs w:val="22"/>
          <w:lang w:eastAsia="en-GB"/>
          <w14:ligatures w14:val="none"/>
        </w:rPr>
        <w:t xml:space="preserve">an established school within </w:t>
      </w:r>
      <w:r w:rsidR="005933AA">
        <w:rPr>
          <w:rFonts w:ascii="Arial" w:eastAsia="Times New Roman" w:hAnsi="Arial" w:cs="Arial"/>
          <w:kern w:val="0"/>
          <w:sz w:val="22"/>
          <w:szCs w:val="22"/>
          <w:lang w:eastAsia="en-GB"/>
          <w14:ligatures w14:val="none"/>
        </w:rPr>
        <w:t>the</w:t>
      </w:r>
      <w:r w:rsidRPr="00A217DF">
        <w:rPr>
          <w:rFonts w:ascii="Arial" w:eastAsia="Times New Roman" w:hAnsi="Arial" w:cs="Arial"/>
          <w:kern w:val="0"/>
          <w:sz w:val="22"/>
          <w:szCs w:val="22"/>
          <w:lang w:eastAsia="en-GB"/>
          <w14:ligatures w14:val="none"/>
        </w:rPr>
        <w:t xml:space="preserve"> settlement development limits</w:t>
      </w:r>
      <w:r w:rsidR="00B00848">
        <w:rPr>
          <w:rFonts w:ascii="Arial" w:eastAsia="Times New Roman" w:hAnsi="Arial" w:cs="Arial"/>
          <w:kern w:val="0"/>
          <w:sz w:val="22"/>
          <w:szCs w:val="22"/>
          <w:lang w:eastAsia="en-GB"/>
          <w14:ligatures w14:val="none"/>
        </w:rPr>
        <w:t>.</w:t>
      </w:r>
      <w:r w:rsidR="004D64B7">
        <w:rPr>
          <w:rFonts w:ascii="Arial" w:eastAsia="Times New Roman" w:hAnsi="Arial" w:cs="Arial"/>
          <w:kern w:val="0"/>
          <w:sz w:val="22"/>
          <w:szCs w:val="22"/>
          <w:lang w:eastAsia="en-GB"/>
          <w14:ligatures w14:val="none"/>
        </w:rPr>
        <w:t xml:space="preserve"> Part of the application proposal relates to a 2m high </w:t>
      </w:r>
      <w:r w:rsidR="00800F55">
        <w:rPr>
          <w:rFonts w:ascii="Arial" w:eastAsia="Times New Roman" w:hAnsi="Arial" w:cs="Arial"/>
          <w:kern w:val="0"/>
          <w:sz w:val="22"/>
          <w:szCs w:val="22"/>
          <w:lang w:eastAsia="en-GB"/>
          <w14:ligatures w14:val="none"/>
        </w:rPr>
        <w:t>black metal rail fencing that does not require permission from the LPA since it qualifies as permitted development.</w:t>
      </w:r>
    </w:p>
    <w:p w14:paraId="70411CA1" w14:textId="77777777" w:rsidR="00800F55" w:rsidRDefault="00800F55" w:rsidP="00D338F4">
      <w:pPr>
        <w:spacing w:after="0" w:line="240" w:lineRule="auto"/>
        <w:jc w:val="both"/>
        <w:rPr>
          <w:rFonts w:ascii="Arial" w:eastAsia="Times New Roman" w:hAnsi="Arial" w:cs="Arial"/>
          <w:kern w:val="0"/>
          <w:sz w:val="22"/>
          <w:szCs w:val="22"/>
          <w:lang w:eastAsia="en-GB"/>
          <w14:ligatures w14:val="none"/>
        </w:rPr>
      </w:pPr>
    </w:p>
    <w:p w14:paraId="0F4F40BE" w14:textId="6C0D94F8" w:rsidR="00800F55" w:rsidRPr="00595A8D" w:rsidRDefault="00800F55" w:rsidP="00D338F4">
      <w:pPr>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only part of the application that technically requires the consent from the LPA is the 3m high fence that encloses the playground.</w:t>
      </w:r>
    </w:p>
    <w:p w14:paraId="47249251" w14:textId="77777777" w:rsidR="00D65AF1" w:rsidRPr="00595A8D" w:rsidRDefault="00D65AF1" w:rsidP="00D338F4">
      <w:pPr>
        <w:spacing w:after="0" w:line="240" w:lineRule="auto"/>
        <w:jc w:val="both"/>
        <w:rPr>
          <w:rFonts w:ascii="Arial" w:eastAsia="Times New Roman" w:hAnsi="Arial" w:cs="Arial"/>
          <w:kern w:val="0"/>
          <w:sz w:val="22"/>
          <w:szCs w:val="22"/>
          <w:lang w:eastAsia="en-GB"/>
          <w14:ligatures w14:val="none"/>
        </w:rPr>
      </w:pPr>
    </w:p>
    <w:p w14:paraId="1C057FBF" w14:textId="6018D2B9" w:rsidR="00004781" w:rsidRDefault="00497766" w:rsidP="00D338F4">
      <w:pPr>
        <w:spacing w:after="0" w:line="240" w:lineRule="auto"/>
        <w:jc w:val="both"/>
        <w:rPr>
          <w:rFonts w:ascii="Arial" w:eastAsia="Times New Roman" w:hAnsi="Arial" w:cs="Arial"/>
          <w:kern w:val="0"/>
          <w:sz w:val="22"/>
          <w:szCs w:val="22"/>
          <w:lang w:eastAsia="en-GB"/>
          <w14:ligatures w14:val="none"/>
        </w:rPr>
      </w:pPr>
      <w:r w:rsidRPr="00497766">
        <w:rPr>
          <w:rFonts w:ascii="Arial" w:eastAsia="Times New Roman" w:hAnsi="Arial" w:cs="Arial"/>
          <w:kern w:val="0"/>
          <w:sz w:val="22"/>
          <w:szCs w:val="22"/>
          <w:lang w:eastAsia="en-GB"/>
          <w14:ligatures w14:val="none"/>
        </w:rPr>
        <w:t>Notwithstanding the</w:t>
      </w:r>
      <w:r w:rsidR="00B00848">
        <w:rPr>
          <w:rFonts w:ascii="Arial" w:eastAsia="Times New Roman" w:hAnsi="Arial" w:cs="Arial"/>
          <w:kern w:val="0"/>
          <w:sz w:val="22"/>
          <w:szCs w:val="22"/>
          <w:lang w:eastAsia="en-GB"/>
          <w14:ligatures w14:val="none"/>
        </w:rPr>
        <w:t xml:space="preserve"> </w:t>
      </w:r>
      <w:r w:rsidR="00004781">
        <w:rPr>
          <w:rFonts w:ascii="Arial" w:eastAsia="Times New Roman" w:hAnsi="Arial" w:cs="Arial"/>
          <w:kern w:val="0"/>
          <w:sz w:val="22"/>
          <w:szCs w:val="22"/>
          <w:lang w:eastAsia="en-GB"/>
          <w14:ligatures w14:val="none"/>
        </w:rPr>
        <w:t>applicant’s</w:t>
      </w:r>
      <w:r w:rsidR="006B5A58">
        <w:rPr>
          <w:rFonts w:ascii="Arial" w:eastAsia="Times New Roman" w:hAnsi="Arial" w:cs="Arial"/>
          <w:kern w:val="0"/>
          <w:sz w:val="22"/>
          <w:szCs w:val="22"/>
          <w:lang w:eastAsia="en-GB"/>
          <w14:ligatures w14:val="none"/>
        </w:rPr>
        <w:t xml:space="preserve"> justification to maintain site security, the 3m high fencing enclosing the playground has material </w:t>
      </w:r>
      <w:r w:rsidR="00004781">
        <w:rPr>
          <w:rFonts w:ascii="Arial" w:eastAsia="Times New Roman" w:hAnsi="Arial" w:cs="Arial"/>
          <w:kern w:val="0"/>
          <w:sz w:val="22"/>
          <w:szCs w:val="22"/>
          <w:lang w:eastAsia="en-GB"/>
          <w14:ligatures w14:val="none"/>
        </w:rPr>
        <w:t xml:space="preserve">harmful </w:t>
      </w:r>
      <w:r w:rsidR="006B5A58">
        <w:rPr>
          <w:rFonts w:ascii="Arial" w:eastAsia="Times New Roman" w:hAnsi="Arial" w:cs="Arial"/>
          <w:kern w:val="0"/>
          <w:sz w:val="22"/>
          <w:szCs w:val="22"/>
          <w:lang w:eastAsia="en-GB"/>
          <w14:ligatures w14:val="none"/>
        </w:rPr>
        <w:t xml:space="preserve">impacts </w:t>
      </w:r>
      <w:r w:rsidR="00004781">
        <w:rPr>
          <w:rFonts w:ascii="Arial" w:eastAsia="Times New Roman" w:hAnsi="Arial" w:cs="Arial"/>
          <w:kern w:val="0"/>
          <w:sz w:val="22"/>
          <w:szCs w:val="22"/>
          <w:lang w:eastAsia="en-GB"/>
          <w14:ligatures w14:val="none"/>
        </w:rPr>
        <w:t>on t</w:t>
      </w:r>
      <w:r w:rsidR="00004781" w:rsidRPr="00004781">
        <w:rPr>
          <w:rFonts w:ascii="Arial" w:eastAsia="Times New Roman" w:hAnsi="Arial" w:cs="Arial"/>
          <w:kern w:val="0"/>
          <w:sz w:val="22"/>
          <w:szCs w:val="22"/>
          <w:lang w:eastAsia="en-GB"/>
          <w14:ligatures w14:val="none"/>
        </w:rPr>
        <w:t>he character and appearance of the surrounding area</w:t>
      </w:r>
      <w:r w:rsidR="00004781">
        <w:rPr>
          <w:rFonts w:ascii="Arial" w:eastAsia="Times New Roman" w:hAnsi="Arial" w:cs="Arial"/>
          <w:kern w:val="0"/>
          <w:sz w:val="22"/>
          <w:szCs w:val="22"/>
          <w:lang w:eastAsia="en-GB"/>
          <w14:ligatures w14:val="none"/>
        </w:rPr>
        <w:t xml:space="preserve"> and its relationship with the old school stone-built Victorian building. </w:t>
      </w:r>
      <w:r w:rsidR="00004781" w:rsidRPr="00004781">
        <w:rPr>
          <w:rFonts w:ascii="Arial" w:eastAsia="Times New Roman" w:hAnsi="Arial" w:cs="Arial"/>
          <w:kern w:val="0"/>
          <w:sz w:val="22"/>
          <w:szCs w:val="22"/>
          <w:lang w:eastAsia="en-GB"/>
          <w14:ligatures w14:val="none"/>
        </w:rPr>
        <w:t xml:space="preserve"> </w:t>
      </w:r>
      <w:r w:rsidR="00004781">
        <w:rPr>
          <w:rFonts w:ascii="Arial" w:eastAsia="Times New Roman" w:hAnsi="Arial" w:cs="Arial"/>
          <w:kern w:val="0"/>
          <w:sz w:val="22"/>
          <w:szCs w:val="22"/>
          <w:lang w:eastAsia="en-GB"/>
          <w14:ligatures w14:val="none"/>
        </w:rPr>
        <w:t xml:space="preserve"> </w:t>
      </w:r>
      <w:r w:rsidRPr="00497766">
        <w:rPr>
          <w:rFonts w:ascii="Arial" w:eastAsia="Times New Roman" w:hAnsi="Arial" w:cs="Arial"/>
          <w:kern w:val="0"/>
          <w:sz w:val="22"/>
          <w:szCs w:val="22"/>
          <w:lang w:eastAsia="en-GB"/>
          <w14:ligatures w14:val="none"/>
        </w:rPr>
        <w:t>By reason of its height, utilitarian form and visually harsh appearance, the proposed 3</w:t>
      </w:r>
      <w:r w:rsidR="00004781">
        <w:rPr>
          <w:rFonts w:ascii="Arial" w:eastAsia="Times New Roman" w:hAnsi="Arial" w:cs="Arial"/>
          <w:kern w:val="0"/>
          <w:sz w:val="22"/>
          <w:szCs w:val="22"/>
          <w:lang w:eastAsia="en-GB"/>
          <w14:ligatures w14:val="none"/>
        </w:rPr>
        <w:t xml:space="preserve">m </w:t>
      </w:r>
      <w:r w:rsidRPr="00497766">
        <w:rPr>
          <w:rFonts w:ascii="Arial" w:eastAsia="Times New Roman" w:hAnsi="Arial" w:cs="Arial"/>
          <w:kern w:val="0"/>
          <w:sz w:val="22"/>
          <w:szCs w:val="22"/>
          <w:lang w:eastAsia="en-GB"/>
          <w14:ligatures w14:val="none"/>
        </w:rPr>
        <w:t xml:space="preserve">high open mesh fencing </w:t>
      </w:r>
      <w:r w:rsidR="00004781">
        <w:rPr>
          <w:rFonts w:ascii="Arial" w:eastAsia="Times New Roman" w:hAnsi="Arial" w:cs="Arial"/>
          <w:kern w:val="0"/>
          <w:sz w:val="22"/>
          <w:szCs w:val="22"/>
          <w:lang w:eastAsia="en-GB"/>
          <w14:ligatures w14:val="none"/>
        </w:rPr>
        <w:t>appears</w:t>
      </w:r>
      <w:r w:rsidRPr="00497766">
        <w:rPr>
          <w:rFonts w:ascii="Arial" w:eastAsia="Times New Roman" w:hAnsi="Arial" w:cs="Arial"/>
          <w:kern w:val="0"/>
          <w:sz w:val="22"/>
          <w:szCs w:val="22"/>
          <w:lang w:eastAsia="en-GB"/>
          <w14:ligatures w14:val="none"/>
        </w:rPr>
        <w:t xml:space="preserve"> incongruous within the street scene and fail</w:t>
      </w:r>
      <w:r w:rsidR="00004781">
        <w:rPr>
          <w:rFonts w:ascii="Arial" w:eastAsia="Times New Roman" w:hAnsi="Arial" w:cs="Arial"/>
          <w:kern w:val="0"/>
          <w:sz w:val="22"/>
          <w:szCs w:val="22"/>
          <w:lang w:eastAsia="en-GB"/>
          <w14:ligatures w14:val="none"/>
        </w:rPr>
        <w:t>s</w:t>
      </w:r>
      <w:r w:rsidRPr="00497766">
        <w:rPr>
          <w:rFonts w:ascii="Arial" w:eastAsia="Times New Roman" w:hAnsi="Arial" w:cs="Arial"/>
          <w:kern w:val="0"/>
          <w:sz w:val="22"/>
          <w:szCs w:val="22"/>
          <w:lang w:eastAsia="en-GB"/>
          <w14:ligatures w14:val="none"/>
        </w:rPr>
        <w:t xml:space="preserve"> to respect both the rural vernacular of the Victorian school building and the suburban character of the </w:t>
      </w:r>
      <w:r w:rsidR="00004781">
        <w:rPr>
          <w:rFonts w:ascii="Arial" w:eastAsia="Times New Roman" w:hAnsi="Arial" w:cs="Arial"/>
          <w:kern w:val="0"/>
          <w:sz w:val="22"/>
          <w:szCs w:val="22"/>
          <w:lang w:eastAsia="en-GB"/>
          <w14:ligatures w14:val="none"/>
        </w:rPr>
        <w:t xml:space="preserve">immediate </w:t>
      </w:r>
      <w:r w:rsidRPr="00497766">
        <w:rPr>
          <w:rFonts w:ascii="Arial" w:eastAsia="Times New Roman" w:hAnsi="Arial" w:cs="Arial"/>
          <w:kern w:val="0"/>
          <w:sz w:val="22"/>
          <w:szCs w:val="22"/>
          <w:lang w:eastAsia="en-GB"/>
          <w14:ligatures w14:val="none"/>
        </w:rPr>
        <w:t xml:space="preserve">area. </w:t>
      </w:r>
    </w:p>
    <w:p w14:paraId="6E7E4DC7" w14:textId="77777777" w:rsidR="00004781" w:rsidRDefault="00004781" w:rsidP="00D338F4">
      <w:pPr>
        <w:spacing w:after="0" w:line="240" w:lineRule="auto"/>
        <w:jc w:val="both"/>
        <w:rPr>
          <w:rFonts w:ascii="Arial" w:eastAsia="Times New Roman" w:hAnsi="Arial" w:cs="Arial"/>
          <w:kern w:val="0"/>
          <w:sz w:val="22"/>
          <w:szCs w:val="22"/>
          <w:lang w:eastAsia="en-GB"/>
          <w14:ligatures w14:val="none"/>
        </w:rPr>
      </w:pPr>
    </w:p>
    <w:p w14:paraId="1C074776" w14:textId="70489C91" w:rsidR="00DB721D" w:rsidRPr="00595A8D" w:rsidRDefault="00497766" w:rsidP="00D338F4">
      <w:pPr>
        <w:spacing w:after="0" w:line="240" w:lineRule="auto"/>
        <w:jc w:val="both"/>
        <w:rPr>
          <w:rFonts w:ascii="Arial" w:eastAsia="Times New Roman" w:hAnsi="Arial" w:cs="Arial"/>
          <w:kern w:val="0"/>
          <w:sz w:val="22"/>
          <w:szCs w:val="22"/>
          <w:lang w:eastAsia="en-GB"/>
          <w14:ligatures w14:val="none"/>
        </w:rPr>
      </w:pPr>
      <w:r w:rsidRPr="00497766">
        <w:rPr>
          <w:rFonts w:ascii="Arial" w:eastAsia="Times New Roman" w:hAnsi="Arial" w:cs="Arial"/>
          <w:kern w:val="0"/>
          <w:sz w:val="22"/>
          <w:szCs w:val="22"/>
          <w:lang w:eastAsia="en-GB"/>
          <w14:ligatures w14:val="none"/>
        </w:rPr>
        <w:t xml:space="preserve">For similar reasons, the </w:t>
      </w:r>
      <w:r w:rsidR="00004781">
        <w:rPr>
          <w:rFonts w:ascii="Arial" w:eastAsia="Times New Roman" w:hAnsi="Arial" w:cs="Arial"/>
          <w:kern w:val="0"/>
          <w:sz w:val="22"/>
          <w:szCs w:val="22"/>
          <w:lang w:eastAsia="en-GB"/>
          <w14:ligatures w14:val="none"/>
        </w:rPr>
        <w:t xml:space="preserve">same part of the application proposal </w:t>
      </w:r>
      <w:r w:rsidR="007127FD">
        <w:rPr>
          <w:rFonts w:ascii="Arial" w:eastAsia="Times New Roman" w:hAnsi="Arial" w:cs="Arial"/>
          <w:kern w:val="0"/>
          <w:sz w:val="22"/>
          <w:szCs w:val="22"/>
          <w:lang w:eastAsia="en-GB"/>
          <w14:ligatures w14:val="none"/>
        </w:rPr>
        <w:t xml:space="preserve">causes a </w:t>
      </w:r>
      <w:r w:rsidRPr="00497766">
        <w:rPr>
          <w:rFonts w:ascii="Arial" w:eastAsia="Times New Roman" w:hAnsi="Arial" w:cs="Arial"/>
          <w:kern w:val="0"/>
          <w:sz w:val="22"/>
          <w:szCs w:val="22"/>
          <w:lang w:eastAsia="en-GB"/>
          <w14:ligatures w14:val="none"/>
        </w:rPr>
        <w:t xml:space="preserve">low level of less than substantial harm to the significance </w:t>
      </w:r>
      <w:r w:rsidR="007127FD">
        <w:rPr>
          <w:rFonts w:ascii="Arial" w:eastAsia="Times New Roman" w:hAnsi="Arial" w:cs="Arial"/>
          <w:kern w:val="0"/>
          <w:sz w:val="22"/>
          <w:szCs w:val="22"/>
          <w:lang w:eastAsia="en-GB"/>
          <w14:ligatures w14:val="none"/>
        </w:rPr>
        <w:t xml:space="preserve">and character </w:t>
      </w:r>
      <w:r w:rsidRPr="00497766">
        <w:rPr>
          <w:rFonts w:ascii="Arial" w:eastAsia="Times New Roman" w:hAnsi="Arial" w:cs="Arial"/>
          <w:kern w:val="0"/>
          <w:sz w:val="22"/>
          <w:szCs w:val="22"/>
          <w:lang w:eastAsia="en-GB"/>
          <w14:ligatures w14:val="none"/>
        </w:rPr>
        <w:t>of the Victorian school building a</w:t>
      </w:r>
      <w:r w:rsidR="00DF1990">
        <w:rPr>
          <w:rFonts w:ascii="Arial" w:eastAsia="Times New Roman" w:hAnsi="Arial" w:cs="Arial"/>
          <w:kern w:val="0"/>
          <w:sz w:val="22"/>
          <w:szCs w:val="22"/>
          <w:lang w:eastAsia="en-GB"/>
          <w14:ligatures w14:val="none"/>
        </w:rPr>
        <w:t>nd diminishes its value as</w:t>
      </w:r>
      <w:r w:rsidRPr="00497766">
        <w:rPr>
          <w:rFonts w:ascii="Arial" w:eastAsia="Times New Roman" w:hAnsi="Arial" w:cs="Arial"/>
          <w:kern w:val="0"/>
          <w:sz w:val="22"/>
          <w:szCs w:val="22"/>
          <w:lang w:eastAsia="en-GB"/>
          <w14:ligatures w14:val="none"/>
        </w:rPr>
        <w:t xml:space="preserve"> a non</w:t>
      </w:r>
      <w:r w:rsidRPr="00497766">
        <w:rPr>
          <w:rFonts w:ascii="Arial" w:eastAsia="Times New Roman" w:hAnsi="Arial" w:cs="Arial"/>
          <w:kern w:val="0"/>
          <w:sz w:val="22"/>
          <w:szCs w:val="22"/>
          <w:lang w:eastAsia="en-GB"/>
          <w14:ligatures w14:val="none"/>
        </w:rPr>
        <w:noBreakHyphen/>
        <w:t>designated heritage asset</w:t>
      </w:r>
      <w:r w:rsidR="00D20675">
        <w:rPr>
          <w:rFonts w:ascii="Arial" w:eastAsia="Times New Roman" w:hAnsi="Arial" w:cs="Arial"/>
          <w:kern w:val="0"/>
          <w:sz w:val="22"/>
          <w:szCs w:val="22"/>
          <w:lang w:eastAsia="en-GB"/>
          <w14:ligatures w14:val="none"/>
        </w:rPr>
        <w:t xml:space="preserve"> which is given great weight</w:t>
      </w:r>
      <w:r>
        <w:rPr>
          <w:rFonts w:ascii="Arial" w:eastAsia="Times New Roman" w:hAnsi="Arial" w:cs="Arial"/>
          <w:kern w:val="0"/>
          <w:sz w:val="22"/>
          <w:szCs w:val="22"/>
          <w:lang w:eastAsia="en-GB"/>
          <w14:ligatures w14:val="none"/>
        </w:rPr>
        <w:t>. As such</w:t>
      </w:r>
      <w:r w:rsidR="00306A10" w:rsidRPr="00595A8D">
        <w:rPr>
          <w:rFonts w:ascii="Arial" w:eastAsia="Times New Roman" w:hAnsi="Arial" w:cs="Arial"/>
          <w:kern w:val="0"/>
          <w:sz w:val="22"/>
          <w:szCs w:val="22"/>
          <w:lang w:eastAsia="en-GB"/>
          <w14:ligatures w14:val="none"/>
        </w:rPr>
        <w:t xml:space="preserve">, the proposal conflicts with WCS Core Policies 57 and 58, in addition to </w:t>
      </w:r>
      <w:r w:rsidR="00DB721D" w:rsidRPr="00595A8D">
        <w:rPr>
          <w:rFonts w:ascii="Arial" w:eastAsia="Times New Roman" w:hAnsi="Arial" w:cs="Arial"/>
          <w:kern w:val="0"/>
          <w:sz w:val="22"/>
          <w:szCs w:val="22"/>
          <w:lang w:eastAsia="en-GB"/>
          <w14:ligatures w14:val="none"/>
        </w:rPr>
        <w:t xml:space="preserve">NPPF sections 12 and 16 and the Wiltshire Design Guide. </w:t>
      </w:r>
    </w:p>
    <w:p w14:paraId="7549BC63" w14:textId="77777777" w:rsidR="002D325F" w:rsidRPr="00C0452D" w:rsidRDefault="002D325F" w:rsidP="00D338F4">
      <w:pPr>
        <w:spacing w:after="0" w:line="240" w:lineRule="auto"/>
        <w:jc w:val="both"/>
        <w:rPr>
          <w:rFonts w:ascii="Arial" w:eastAsia="Times New Roman" w:hAnsi="Arial" w:cs="Arial"/>
          <w:kern w:val="0"/>
          <w:sz w:val="22"/>
          <w:szCs w:val="22"/>
          <w:lang w:eastAsia="en-GB"/>
          <w14:ligatures w14:val="none"/>
        </w:rPr>
      </w:pPr>
    </w:p>
    <w:p w14:paraId="0EC86811" w14:textId="4CC0EDBB" w:rsidR="00C0452D" w:rsidRPr="00C0452D" w:rsidRDefault="00D231D5" w:rsidP="00D338F4">
      <w:pPr>
        <w:spacing w:after="0" w:line="240" w:lineRule="auto"/>
        <w:jc w:val="both"/>
        <w:rPr>
          <w:rFonts w:ascii="Arial" w:eastAsia="Times New Roman" w:hAnsi="Arial" w:cs="Arial"/>
          <w:kern w:val="0"/>
          <w:sz w:val="22"/>
          <w:szCs w:val="22"/>
          <w:lang w:eastAsia="en-GB"/>
          <w14:ligatures w14:val="none"/>
        </w:rPr>
      </w:pPr>
      <w:r w:rsidRPr="00D231D5">
        <w:rPr>
          <w:rFonts w:ascii="Arial" w:eastAsia="Times New Roman" w:hAnsi="Arial" w:cs="Arial"/>
          <w:kern w:val="0"/>
          <w:sz w:val="22"/>
          <w:szCs w:val="22"/>
          <w:lang w:eastAsia="en-GB"/>
          <w14:ligatures w14:val="none"/>
        </w:rPr>
        <w:t>The NPPF attributes great weight to the need to create, expand and alter schools, and requires that public benefits be weighed against any less than substantial harm to</w:t>
      </w:r>
      <w:r w:rsidR="000270CF">
        <w:rPr>
          <w:rFonts w:ascii="Arial" w:eastAsia="Times New Roman" w:hAnsi="Arial" w:cs="Arial"/>
          <w:kern w:val="0"/>
          <w:sz w:val="22"/>
          <w:szCs w:val="22"/>
          <w:lang w:eastAsia="en-GB"/>
          <w14:ligatures w14:val="none"/>
        </w:rPr>
        <w:t xml:space="preserve"> a</w:t>
      </w:r>
      <w:r w:rsidRPr="00D231D5">
        <w:rPr>
          <w:rFonts w:ascii="Arial" w:eastAsia="Times New Roman" w:hAnsi="Arial" w:cs="Arial"/>
          <w:kern w:val="0"/>
          <w:sz w:val="22"/>
          <w:szCs w:val="22"/>
          <w:lang w:eastAsia="en-GB"/>
          <w14:ligatures w14:val="none"/>
        </w:rPr>
        <w:t xml:space="preserve"> heritage asset</w:t>
      </w:r>
      <w:r w:rsidR="00A80849">
        <w:rPr>
          <w:rFonts w:ascii="Arial" w:eastAsia="Times New Roman" w:hAnsi="Arial" w:cs="Arial"/>
          <w:kern w:val="0"/>
          <w:sz w:val="22"/>
          <w:szCs w:val="22"/>
          <w:lang w:eastAsia="en-GB"/>
          <w14:ligatures w14:val="none"/>
        </w:rPr>
        <w:t xml:space="preserve">, the conservation of which </w:t>
      </w:r>
      <w:r w:rsidR="00F539D7">
        <w:rPr>
          <w:rFonts w:ascii="Arial" w:eastAsia="Times New Roman" w:hAnsi="Arial" w:cs="Arial"/>
          <w:kern w:val="0"/>
          <w:sz w:val="22"/>
          <w:szCs w:val="22"/>
          <w:lang w:eastAsia="en-GB"/>
          <w14:ligatures w14:val="none"/>
        </w:rPr>
        <w:t xml:space="preserve">deserves being </w:t>
      </w:r>
      <w:r w:rsidR="000270CF">
        <w:rPr>
          <w:rFonts w:ascii="Arial" w:eastAsia="Times New Roman" w:hAnsi="Arial" w:cs="Arial"/>
          <w:kern w:val="0"/>
          <w:sz w:val="22"/>
          <w:szCs w:val="22"/>
          <w:lang w:eastAsia="en-GB"/>
          <w14:ligatures w14:val="none"/>
        </w:rPr>
        <w:t>afforded great weight</w:t>
      </w:r>
      <w:r w:rsidRPr="00D231D5">
        <w:rPr>
          <w:rFonts w:ascii="Arial" w:eastAsia="Times New Roman" w:hAnsi="Arial" w:cs="Arial"/>
          <w:kern w:val="0"/>
          <w:sz w:val="22"/>
          <w:szCs w:val="22"/>
          <w:lang w:eastAsia="en-GB"/>
          <w14:ligatures w14:val="none"/>
        </w:rPr>
        <w:t xml:space="preserve">. </w:t>
      </w:r>
    </w:p>
    <w:p w14:paraId="5C0019C5" w14:textId="77777777" w:rsidR="00C0452D" w:rsidRPr="00C0452D" w:rsidRDefault="00C0452D" w:rsidP="00D338F4">
      <w:pPr>
        <w:spacing w:after="0" w:line="240" w:lineRule="auto"/>
        <w:jc w:val="both"/>
        <w:rPr>
          <w:rFonts w:ascii="Arial" w:eastAsia="Times New Roman" w:hAnsi="Arial" w:cs="Arial"/>
          <w:kern w:val="0"/>
          <w:sz w:val="22"/>
          <w:szCs w:val="22"/>
          <w:lang w:eastAsia="en-GB"/>
          <w14:ligatures w14:val="none"/>
        </w:rPr>
      </w:pPr>
    </w:p>
    <w:p w14:paraId="7A049F91" w14:textId="46EF96C8" w:rsidR="00AE6746" w:rsidRPr="004637BF" w:rsidRDefault="00AE6746" w:rsidP="00D338F4">
      <w:pPr>
        <w:spacing w:after="0" w:line="240" w:lineRule="auto"/>
        <w:jc w:val="both"/>
        <w:rPr>
          <w:rFonts w:ascii="Arial" w:eastAsia="Times New Roman" w:hAnsi="Arial" w:cs="Arial"/>
          <w:kern w:val="0"/>
          <w:sz w:val="22"/>
          <w:szCs w:val="22"/>
          <w:lang w:eastAsia="en-GB"/>
          <w14:ligatures w14:val="none"/>
        </w:rPr>
      </w:pPr>
      <w:r w:rsidRPr="004637BF">
        <w:rPr>
          <w:rFonts w:ascii="Arial" w:eastAsia="Times New Roman" w:hAnsi="Arial" w:cs="Arial"/>
          <w:kern w:val="0"/>
          <w:sz w:val="22"/>
          <w:szCs w:val="22"/>
          <w:lang w:eastAsia="en-GB"/>
          <w14:ligatures w14:val="none"/>
        </w:rPr>
        <w:lastRenderedPageBreak/>
        <w:t>In this instance</w:t>
      </w:r>
      <w:r w:rsidRPr="00457510">
        <w:rPr>
          <w:rFonts w:ascii="Arial" w:eastAsia="Times New Roman" w:hAnsi="Arial" w:cs="Arial"/>
          <w:kern w:val="0"/>
          <w:sz w:val="22"/>
          <w:szCs w:val="22"/>
          <w:lang w:eastAsia="en-GB"/>
          <w14:ligatures w14:val="none"/>
        </w:rPr>
        <w:t xml:space="preserve">, officers </w:t>
      </w:r>
      <w:r w:rsidR="00A9488B">
        <w:rPr>
          <w:rFonts w:ascii="Arial" w:eastAsia="Times New Roman" w:hAnsi="Arial" w:cs="Arial"/>
          <w:kern w:val="0"/>
          <w:sz w:val="22"/>
          <w:szCs w:val="22"/>
          <w:lang w:eastAsia="en-GB"/>
          <w14:ligatures w14:val="none"/>
        </w:rPr>
        <w:t>do not support the 3m high fencing fronting School Lane</w:t>
      </w:r>
      <w:r w:rsidR="00E0702D">
        <w:rPr>
          <w:rFonts w:ascii="Arial" w:eastAsia="Times New Roman" w:hAnsi="Arial" w:cs="Arial"/>
          <w:kern w:val="0"/>
          <w:sz w:val="22"/>
          <w:szCs w:val="22"/>
          <w:lang w:eastAsia="en-GB"/>
          <w14:ligatures w14:val="none"/>
        </w:rPr>
        <w:t>. Elsewhere at the school, a 2m hig</w:t>
      </w:r>
      <w:r w:rsidR="00794EB7">
        <w:rPr>
          <w:rFonts w:ascii="Arial" w:eastAsia="Times New Roman" w:hAnsi="Arial" w:cs="Arial"/>
          <w:kern w:val="0"/>
          <w:sz w:val="22"/>
          <w:szCs w:val="22"/>
          <w:lang w:eastAsia="en-GB"/>
          <w14:ligatures w14:val="none"/>
        </w:rPr>
        <w:t>h</w:t>
      </w:r>
      <w:r w:rsidR="00E0702D">
        <w:rPr>
          <w:rFonts w:ascii="Arial" w:eastAsia="Times New Roman" w:hAnsi="Arial" w:cs="Arial"/>
          <w:kern w:val="0"/>
          <w:sz w:val="22"/>
          <w:szCs w:val="22"/>
          <w:lang w:eastAsia="en-GB"/>
          <w14:ligatures w14:val="none"/>
        </w:rPr>
        <w:t xml:space="preserve"> fence is provided that </w:t>
      </w:r>
      <w:r w:rsidR="00794EB7">
        <w:rPr>
          <w:rFonts w:ascii="Arial" w:eastAsia="Times New Roman" w:hAnsi="Arial" w:cs="Arial"/>
          <w:kern w:val="0"/>
          <w:sz w:val="22"/>
          <w:szCs w:val="22"/>
          <w:lang w:eastAsia="en-GB"/>
          <w14:ligatures w14:val="none"/>
        </w:rPr>
        <w:t xml:space="preserve">purports to provide the necessary degree of site security for children and officers hold the view that the playground </w:t>
      </w:r>
      <w:r w:rsidR="00D97C10">
        <w:rPr>
          <w:rFonts w:ascii="Arial" w:eastAsia="Times New Roman" w:hAnsi="Arial" w:cs="Arial"/>
          <w:kern w:val="0"/>
          <w:sz w:val="22"/>
          <w:szCs w:val="22"/>
          <w:lang w:eastAsia="en-GB"/>
          <w14:ligatures w14:val="none"/>
        </w:rPr>
        <w:t>could be appropriate encloses with a 2m fence at this location, exercising permitted development allowances.</w:t>
      </w:r>
      <w:r w:rsidR="00B35655">
        <w:rPr>
          <w:rFonts w:ascii="Arial" w:eastAsia="Times New Roman" w:hAnsi="Arial" w:cs="Arial"/>
          <w:kern w:val="0"/>
          <w:sz w:val="22"/>
          <w:szCs w:val="22"/>
          <w:lang w:eastAsia="en-GB"/>
          <w14:ligatures w14:val="none"/>
        </w:rPr>
        <w:t xml:space="preserve">  The arguments made by the applicants in support of the fence do not </w:t>
      </w:r>
      <w:r w:rsidRPr="00457510">
        <w:rPr>
          <w:rFonts w:ascii="Arial" w:eastAsia="Times New Roman" w:hAnsi="Arial" w:cs="Arial"/>
          <w:kern w:val="0"/>
          <w:sz w:val="22"/>
          <w:szCs w:val="22"/>
          <w:lang w:eastAsia="en-GB"/>
          <w14:ligatures w14:val="none"/>
        </w:rPr>
        <w:t>outweigh the harm identified to the character and appearance of the area and to the significance of the non</w:t>
      </w:r>
      <w:r w:rsidRPr="00457510">
        <w:rPr>
          <w:rFonts w:ascii="Arial" w:eastAsia="Times New Roman" w:hAnsi="Arial" w:cs="Arial"/>
          <w:kern w:val="0"/>
          <w:sz w:val="22"/>
          <w:szCs w:val="22"/>
          <w:lang w:eastAsia="en-GB"/>
          <w14:ligatures w14:val="none"/>
        </w:rPr>
        <w:noBreakHyphen/>
        <w:t>designated heritage asset</w:t>
      </w:r>
      <w:r w:rsidR="001709B9">
        <w:rPr>
          <w:rFonts w:ascii="Arial" w:eastAsia="Times New Roman" w:hAnsi="Arial" w:cs="Arial"/>
          <w:kern w:val="0"/>
          <w:sz w:val="22"/>
          <w:szCs w:val="22"/>
          <w:lang w:eastAsia="en-GB"/>
          <w14:ligatures w14:val="none"/>
        </w:rPr>
        <w:t xml:space="preserve">, which </w:t>
      </w:r>
      <w:r w:rsidR="00040A5F">
        <w:rPr>
          <w:rFonts w:ascii="Arial" w:eastAsia="Times New Roman" w:hAnsi="Arial" w:cs="Arial"/>
          <w:kern w:val="0"/>
          <w:sz w:val="22"/>
          <w:szCs w:val="22"/>
          <w:lang w:eastAsia="en-GB"/>
          <w14:ligatures w14:val="none"/>
        </w:rPr>
        <w:t xml:space="preserve">are </w:t>
      </w:r>
      <w:r w:rsidR="001709B9">
        <w:rPr>
          <w:rFonts w:ascii="Arial" w:eastAsia="Times New Roman" w:hAnsi="Arial" w:cs="Arial"/>
          <w:kern w:val="0"/>
          <w:sz w:val="22"/>
          <w:szCs w:val="22"/>
          <w:lang w:eastAsia="en-GB"/>
          <w14:ligatures w14:val="none"/>
        </w:rPr>
        <w:t>afforded great</w:t>
      </w:r>
      <w:r w:rsidR="00040A5F">
        <w:rPr>
          <w:rFonts w:ascii="Arial" w:eastAsia="Times New Roman" w:hAnsi="Arial" w:cs="Arial"/>
          <w:kern w:val="0"/>
          <w:sz w:val="22"/>
          <w:szCs w:val="22"/>
          <w:lang w:eastAsia="en-GB"/>
          <w14:ligatures w14:val="none"/>
        </w:rPr>
        <w:t xml:space="preserve"> and most determinative</w:t>
      </w:r>
      <w:r w:rsidR="001709B9">
        <w:rPr>
          <w:rFonts w:ascii="Arial" w:eastAsia="Times New Roman" w:hAnsi="Arial" w:cs="Arial"/>
          <w:kern w:val="0"/>
          <w:sz w:val="22"/>
          <w:szCs w:val="22"/>
          <w:lang w:eastAsia="en-GB"/>
          <w14:ligatures w14:val="none"/>
        </w:rPr>
        <w:t xml:space="preserve"> weight</w:t>
      </w:r>
      <w:r w:rsidRPr="004637BF">
        <w:rPr>
          <w:rFonts w:ascii="Arial" w:eastAsia="Times New Roman" w:hAnsi="Arial" w:cs="Arial"/>
          <w:kern w:val="0"/>
          <w:sz w:val="22"/>
          <w:szCs w:val="22"/>
          <w:lang w:eastAsia="en-GB"/>
          <w14:ligatures w14:val="none"/>
        </w:rPr>
        <w:t xml:space="preserve">.  </w:t>
      </w:r>
    </w:p>
    <w:p w14:paraId="1E6A63E2" w14:textId="77777777" w:rsidR="00AE6746" w:rsidRPr="004637BF" w:rsidRDefault="00AE6746" w:rsidP="00D338F4">
      <w:pPr>
        <w:spacing w:after="0" w:line="240" w:lineRule="auto"/>
        <w:jc w:val="both"/>
        <w:rPr>
          <w:rFonts w:ascii="Arial" w:eastAsia="Times New Roman" w:hAnsi="Arial" w:cs="Arial"/>
          <w:kern w:val="0"/>
          <w:sz w:val="22"/>
          <w:szCs w:val="22"/>
          <w:lang w:eastAsia="en-GB"/>
          <w14:ligatures w14:val="none"/>
        </w:rPr>
      </w:pPr>
    </w:p>
    <w:p w14:paraId="2A8667CE" w14:textId="44B7C242" w:rsidR="00C0452D" w:rsidRPr="004B4371" w:rsidRDefault="0060747E" w:rsidP="00D338F4">
      <w:pPr>
        <w:spacing w:after="0" w:line="240" w:lineRule="auto"/>
        <w:jc w:val="both"/>
        <w:rPr>
          <w:rFonts w:ascii="Arial" w:eastAsia="Times New Roman" w:hAnsi="Arial" w:cs="Arial"/>
          <w:kern w:val="0"/>
          <w:sz w:val="22"/>
          <w:szCs w:val="22"/>
          <w:lang w:eastAsia="en-GB"/>
          <w14:ligatures w14:val="none"/>
        </w:rPr>
      </w:pPr>
      <w:r w:rsidRPr="004637BF">
        <w:rPr>
          <w:rFonts w:ascii="Arial" w:eastAsia="Times New Roman" w:hAnsi="Arial" w:cs="Arial"/>
          <w:kern w:val="0"/>
          <w:sz w:val="22"/>
          <w:szCs w:val="22"/>
          <w:lang w:eastAsia="en-GB"/>
          <w14:ligatures w14:val="none"/>
        </w:rPr>
        <w:t>As such</w:t>
      </w:r>
      <w:r w:rsidR="00AE6746" w:rsidRPr="004637BF">
        <w:rPr>
          <w:rFonts w:ascii="Arial" w:eastAsia="Times New Roman" w:hAnsi="Arial" w:cs="Arial"/>
          <w:kern w:val="0"/>
          <w:sz w:val="22"/>
          <w:szCs w:val="22"/>
          <w:lang w:eastAsia="en-GB"/>
          <w14:ligatures w14:val="none"/>
        </w:rPr>
        <w:t>, and having regard to all relevant material considerations, the proposal</w:t>
      </w:r>
      <w:r w:rsidR="00821F14" w:rsidRPr="004637BF">
        <w:rPr>
          <w:rFonts w:ascii="Arial" w:eastAsia="Times New Roman" w:hAnsi="Arial" w:cs="Arial"/>
          <w:kern w:val="0"/>
          <w:sz w:val="22"/>
          <w:szCs w:val="22"/>
          <w:lang w:eastAsia="en-GB"/>
          <w14:ligatures w14:val="none"/>
        </w:rPr>
        <w:t xml:space="preserve"> fails to </w:t>
      </w:r>
      <w:r w:rsidR="007F3183" w:rsidRPr="004637BF">
        <w:rPr>
          <w:rFonts w:ascii="Arial" w:eastAsia="Times New Roman" w:hAnsi="Arial" w:cs="Arial"/>
          <w:kern w:val="0"/>
          <w:sz w:val="22"/>
          <w:szCs w:val="22"/>
          <w:lang w:eastAsia="en-GB"/>
          <w14:ligatures w14:val="none"/>
        </w:rPr>
        <w:t>comply</w:t>
      </w:r>
      <w:r w:rsidR="00516168" w:rsidRPr="004637BF">
        <w:rPr>
          <w:rFonts w:ascii="Arial" w:eastAsia="Times New Roman" w:hAnsi="Arial" w:cs="Arial"/>
          <w:kern w:val="0"/>
          <w:sz w:val="22"/>
          <w:szCs w:val="22"/>
          <w:lang w:eastAsia="en-GB"/>
          <w14:ligatures w14:val="none"/>
        </w:rPr>
        <w:t xml:space="preserve"> with the development plan</w:t>
      </w:r>
      <w:r w:rsidR="009F03B0" w:rsidRPr="004637BF">
        <w:rPr>
          <w:rFonts w:ascii="Arial" w:eastAsia="Times New Roman" w:hAnsi="Arial" w:cs="Arial"/>
          <w:kern w:val="0"/>
          <w:sz w:val="22"/>
          <w:szCs w:val="22"/>
          <w:lang w:eastAsia="en-GB"/>
          <w14:ligatures w14:val="none"/>
        </w:rPr>
        <w:t xml:space="preserve"> and material considerations</w:t>
      </w:r>
      <w:r w:rsidR="007F3183" w:rsidRPr="004637BF">
        <w:rPr>
          <w:rFonts w:ascii="Arial" w:eastAsia="Times New Roman" w:hAnsi="Arial" w:cs="Arial"/>
          <w:kern w:val="0"/>
          <w:sz w:val="22"/>
          <w:szCs w:val="22"/>
          <w:lang w:eastAsia="en-GB"/>
          <w14:ligatures w14:val="none"/>
        </w:rPr>
        <w:t xml:space="preserve"> when read as a whole</w:t>
      </w:r>
      <w:r w:rsidR="004637BF" w:rsidRPr="004637BF">
        <w:rPr>
          <w:rFonts w:ascii="Arial" w:eastAsia="Times New Roman" w:hAnsi="Arial" w:cs="Arial"/>
          <w:kern w:val="0"/>
          <w:sz w:val="22"/>
          <w:szCs w:val="22"/>
          <w:lang w:eastAsia="en-GB"/>
          <w14:ligatures w14:val="none"/>
        </w:rPr>
        <w:t>.</w:t>
      </w:r>
      <w:r w:rsidR="00AE6746" w:rsidRPr="004637BF">
        <w:rPr>
          <w:rFonts w:ascii="Arial" w:eastAsia="Times New Roman" w:hAnsi="Arial" w:cs="Arial"/>
          <w:kern w:val="0"/>
          <w:sz w:val="22"/>
          <w:szCs w:val="22"/>
          <w:lang w:eastAsia="en-GB"/>
          <w14:ligatures w14:val="none"/>
        </w:rPr>
        <w:t xml:space="preserve"> The application is therefore recommended for </w:t>
      </w:r>
      <w:r w:rsidR="009160C8">
        <w:rPr>
          <w:rFonts w:ascii="Arial" w:eastAsia="Times New Roman" w:hAnsi="Arial" w:cs="Arial"/>
          <w:kern w:val="0"/>
          <w:sz w:val="22"/>
          <w:szCs w:val="22"/>
          <w:lang w:eastAsia="en-GB"/>
          <w14:ligatures w14:val="none"/>
        </w:rPr>
        <w:t>refusal</w:t>
      </w:r>
      <w:r w:rsidR="00AE6746" w:rsidRPr="004B4371">
        <w:rPr>
          <w:rFonts w:ascii="Arial" w:eastAsia="Times New Roman" w:hAnsi="Arial" w:cs="Arial"/>
          <w:color w:val="000000" w:themeColor="text1"/>
          <w:kern w:val="0"/>
          <w:sz w:val="22"/>
          <w:szCs w:val="22"/>
          <w:lang w:eastAsia="en-GB"/>
          <w14:ligatures w14:val="none"/>
        </w:rPr>
        <w:t>.</w:t>
      </w:r>
      <w:r w:rsidR="00AE6746" w:rsidRPr="004B4371">
        <w:rPr>
          <w:rFonts w:ascii="Arial" w:eastAsia="Times New Roman" w:hAnsi="Arial" w:cs="Arial"/>
          <w:kern w:val="0"/>
          <w:sz w:val="22"/>
          <w:szCs w:val="22"/>
          <w:lang w:eastAsia="en-GB"/>
          <w14:ligatures w14:val="none"/>
        </w:rPr>
        <w:t xml:space="preserve"> </w:t>
      </w:r>
      <w:r w:rsidR="00C0452D" w:rsidRPr="004B4371">
        <w:rPr>
          <w:rFonts w:ascii="Arial" w:eastAsia="Times New Roman" w:hAnsi="Arial" w:cs="Arial"/>
          <w:kern w:val="0"/>
          <w:sz w:val="22"/>
          <w:szCs w:val="22"/>
          <w:lang w:eastAsia="en-GB"/>
          <w14:ligatures w14:val="none"/>
        </w:rPr>
        <w:t xml:space="preserve"> </w:t>
      </w:r>
    </w:p>
    <w:p w14:paraId="10E45104" w14:textId="77777777" w:rsidR="00821F14" w:rsidRPr="004B4371" w:rsidRDefault="00821F14" w:rsidP="00E42EDB">
      <w:pPr>
        <w:spacing w:after="0" w:line="276" w:lineRule="auto"/>
        <w:jc w:val="both"/>
        <w:rPr>
          <w:rFonts w:ascii="Arial" w:eastAsia="Times New Roman" w:hAnsi="Arial" w:cs="Arial"/>
          <w:b/>
          <w:bCs/>
          <w:kern w:val="0"/>
          <w:sz w:val="22"/>
          <w:szCs w:val="22"/>
          <w:lang w:eastAsia="en-GB"/>
          <w14:ligatures w14:val="none"/>
        </w:rPr>
      </w:pPr>
    </w:p>
    <w:p w14:paraId="1D483630" w14:textId="62DAE9A4" w:rsidR="00C23E19" w:rsidRPr="004B4371" w:rsidRDefault="003F5F1B" w:rsidP="00E42EDB">
      <w:pPr>
        <w:spacing w:after="0" w:line="276" w:lineRule="auto"/>
        <w:jc w:val="both"/>
        <w:rPr>
          <w:rFonts w:ascii="Arial" w:eastAsia="Times New Roman" w:hAnsi="Arial" w:cs="Arial"/>
          <w:kern w:val="0"/>
          <w:sz w:val="22"/>
          <w:szCs w:val="22"/>
          <w:lang w:eastAsia="en-GB"/>
          <w14:ligatures w14:val="none"/>
        </w:rPr>
      </w:pPr>
      <w:r w:rsidRPr="004B4371">
        <w:rPr>
          <w:rFonts w:ascii="Arial" w:eastAsia="Times New Roman" w:hAnsi="Arial" w:cs="Arial"/>
          <w:b/>
          <w:bCs/>
          <w:kern w:val="0"/>
          <w:sz w:val="22"/>
          <w:szCs w:val="22"/>
          <w:lang w:eastAsia="en-GB"/>
          <w14:ligatures w14:val="none"/>
        </w:rPr>
        <w:t>RECOMMENDATION:</w:t>
      </w:r>
      <w:r w:rsidRPr="004B4371">
        <w:rPr>
          <w:rFonts w:ascii="Arial" w:eastAsia="Times New Roman" w:hAnsi="Arial" w:cs="Arial"/>
          <w:kern w:val="0"/>
          <w:sz w:val="22"/>
          <w:szCs w:val="22"/>
          <w:lang w:eastAsia="en-GB"/>
          <w14:ligatures w14:val="none"/>
        </w:rPr>
        <w:t xml:space="preserve"> That Planning Permission be REFUSED for the following reasons: </w:t>
      </w:r>
    </w:p>
    <w:p w14:paraId="1196FD83" w14:textId="77777777" w:rsidR="003F5F1B" w:rsidRPr="00AF22BD" w:rsidRDefault="003F5F1B" w:rsidP="00E42EDB">
      <w:pPr>
        <w:spacing w:after="0" w:line="276" w:lineRule="auto"/>
        <w:jc w:val="both"/>
        <w:rPr>
          <w:rFonts w:ascii="Arial" w:eastAsia="Times New Roman" w:hAnsi="Arial" w:cs="Arial"/>
          <w:b/>
          <w:bCs/>
          <w:kern w:val="0"/>
          <w:sz w:val="22"/>
          <w:szCs w:val="22"/>
          <w:lang w:eastAsia="en-GB"/>
          <w14:ligatures w14:val="none"/>
        </w:rPr>
      </w:pPr>
    </w:p>
    <w:p w14:paraId="76CC1A6E" w14:textId="262291EB" w:rsidR="00F70DCF" w:rsidRPr="00C42BC1" w:rsidRDefault="00AF22BD" w:rsidP="00F70DCF">
      <w:pPr>
        <w:pStyle w:val="ListParagraph"/>
        <w:numPr>
          <w:ilvl w:val="0"/>
          <w:numId w:val="46"/>
        </w:numPr>
        <w:spacing w:after="0" w:line="276" w:lineRule="auto"/>
        <w:jc w:val="both"/>
        <w:rPr>
          <w:rFonts w:ascii="Arial" w:eastAsia="Times New Roman" w:hAnsi="Arial" w:cs="Arial"/>
          <w:b/>
          <w:bCs/>
          <w:i/>
          <w:iCs/>
          <w:kern w:val="0"/>
          <w:sz w:val="22"/>
          <w:szCs w:val="22"/>
          <w:lang w:eastAsia="en-GB"/>
          <w14:ligatures w14:val="none"/>
        </w:rPr>
      </w:pPr>
      <w:r w:rsidRPr="00C42BC1">
        <w:rPr>
          <w:rFonts w:ascii="Arial" w:hAnsi="Arial" w:cs="Arial"/>
          <w:b/>
          <w:bCs/>
          <w:i/>
          <w:iCs/>
          <w:sz w:val="22"/>
          <w:szCs w:val="22"/>
          <w:lang w:eastAsia="en-GB"/>
        </w:rPr>
        <w:t>By reason of its height</w:t>
      </w:r>
      <w:r w:rsidR="00F256EB">
        <w:rPr>
          <w:rFonts w:ascii="Arial" w:hAnsi="Arial" w:cs="Arial"/>
          <w:b/>
          <w:bCs/>
          <w:i/>
          <w:iCs/>
          <w:sz w:val="22"/>
          <w:szCs w:val="22"/>
          <w:lang w:eastAsia="en-GB"/>
        </w:rPr>
        <w:t xml:space="preserve"> and its incongruous relationship with the host building and streetscene, </w:t>
      </w:r>
      <w:r w:rsidR="00A16987">
        <w:rPr>
          <w:rFonts w:ascii="Arial" w:hAnsi="Arial" w:cs="Arial"/>
          <w:b/>
          <w:bCs/>
          <w:i/>
          <w:iCs/>
          <w:sz w:val="22"/>
          <w:szCs w:val="22"/>
          <w:lang w:eastAsia="en-GB"/>
        </w:rPr>
        <w:t>the 3m high fence that encloses the school playground (</w:t>
      </w:r>
      <w:r w:rsidR="00AA7446">
        <w:rPr>
          <w:rFonts w:ascii="Arial" w:hAnsi="Arial" w:cs="Arial"/>
          <w:b/>
          <w:bCs/>
          <w:i/>
          <w:iCs/>
          <w:sz w:val="22"/>
          <w:szCs w:val="22"/>
          <w:lang w:eastAsia="en-GB"/>
        </w:rPr>
        <w:t xml:space="preserve">which is considered the </w:t>
      </w:r>
      <w:r w:rsidR="0091115A">
        <w:rPr>
          <w:rFonts w:ascii="Arial" w:hAnsi="Arial" w:cs="Arial"/>
          <w:b/>
          <w:bCs/>
          <w:i/>
          <w:iCs/>
          <w:sz w:val="22"/>
          <w:szCs w:val="22"/>
          <w:lang w:eastAsia="en-GB"/>
        </w:rPr>
        <w:t>most important part of the application submission)</w:t>
      </w:r>
      <w:r w:rsidR="008523BD">
        <w:rPr>
          <w:rFonts w:ascii="Arial" w:hAnsi="Arial" w:cs="Arial"/>
          <w:b/>
          <w:bCs/>
          <w:i/>
          <w:iCs/>
          <w:sz w:val="22"/>
          <w:szCs w:val="22"/>
          <w:lang w:eastAsia="en-GB"/>
        </w:rPr>
        <w:t>,</w:t>
      </w:r>
      <w:r w:rsidRPr="00C42BC1">
        <w:rPr>
          <w:rFonts w:ascii="Arial" w:hAnsi="Arial" w:cs="Arial"/>
          <w:b/>
          <w:bCs/>
          <w:i/>
          <w:iCs/>
          <w:sz w:val="22"/>
          <w:szCs w:val="22"/>
          <w:lang w:eastAsia="en-GB"/>
        </w:rPr>
        <w:t xml:space="preserve"> is disproportionate </w:t>
      </w:r>
      <w:r w:rsidR="00406F2F">
        <w:rPr>
          <w:rFonts w:ascii="Arial" w:hAnsi="Arial" w:cs="Arial"/>
          <w:b/>
          <w:bCs/>
          <w:i/>
          <w:iCs/>
          <w:sz w:val="22"/>
          <w:szCs w:val="22"/>
          <w:lang w:eastAsia="en-GB"/>
        </w:rPr>
        <w:t xml:space="preserve">and harmful </w:t>
      </w:r>
      <w:r w:rsidRPr="00C42BC1">
        <w:rPr>
          <w:rFonts w:ascii="Arial" w:hAnsi="Arial" w:cs="Arial"/>
          <w:b/>
          <w:bCs/>
          <w:i/>
          <w:iCs/>
          <w:sz w:val="22"/>
          <w:szCs w:val="22"/>
          <w:lang w:eastAsia="en-GB"/>
        </w:rPr>
        <w:t>to the scale of the Victorian</w:t>
      </w:r>
      <w:r w:rsidR="008121EF">
        <w:rPr>
          <w:rFonts w:ascii="Arial" w:hAnsi="Arial" w:cs="Arial"/>
          <w:b/>
          <w:bCs/>
          <w:i/>
          <w:iCs/>
          <w:sz w:val="22"/>
          <w:szCs w:val="22"/>
          <w:lang w:eastAsia="en-GB"/>
        </w:rPr>
        <w:t>-built stone</w:t>
      </w:r>
      <w:r w:rsidRPr="00C42BC1">
        <w:rPr>
          <w:rFonts w:ascii="Arial" w:hAnsi="Arial" w:cs="Arial"/>
          <w:b/>
          <w:bCs/>
          <w:i/>
          <w:iCs/>
          <w:sz w:val="22"/>
          <w:szCs w:val="22"/>
          <w:lang w:eastAsia="en-GB"/>
        </w:rPr>
        <w:t xml:space="preserve"> school building </w:t>
      </w:r>
      <w:r w:rsidR="004729B8">
        <w:rPr>
          <w:rFonts w:ascii="Arial" w:hAnsi="Arial" w:cs="Arial"/>
          <w:b/>
          <w:bCs/>
          <w:i/>
          <w:iCs/>
          <w:sz w:val="22"/>
          <w:szCs w:val="22"/>
          <w:lang w:eastAsia="en-GB"/>
        </w:rPr>
        <w:t xml:space="preserve">(which is considered to be a non-designated heritage asset) </w:t>
      </w:r>
      <w:r w:rsidRPr="00C42BC1">
        <w:rPr>
          <w:rFonts w:ascii="Arial" w:hAnsi="Arial" w:cs="Arial"/>
          <w:b/>
          <w:bCs/>
          <w:i/>
          <w:iCs/>
          <w:sz w:val="22"/>
          <w:szCs w:val="22"/>
          <w:lang w:eastAsia="en-GB"/>
        </w:rPr>
        <w:t>and</w:t>
      </w:r>
      <w:r w:rsidR="00406F2F">
        <w:rPr>
          <w:rFonts w:ascii="Arial" w:hAnsi="Arial" w:cs="Arial"/>
          <w:b/>
          <w:bCs/>
          <w:i/>
          <w:iCs/>
          <w:sz w:val="22"/>
          <w:szCs w:val="22"/>
          <w:lang w:eastAsia="en-GB"/>
        </w:rPr>
        <w:t xml:space="preserve"> is equally harmful</w:t>
      </w:r>
      <w:r w:rsidRPr="00C42BC1">
        <w:rPr>
          <w:rFonts w:ascii="Arial" w:hAnsi="Arial" w:cs="Arial"/>
          <w:b/>
          <w:bCs/>
          <w:i/>
          <w:iCs/>
          <w:sz w:val="22"/>
          <w:szCs w:val="22"/>
          <w:lang w:eastAsia="en-GB"/>
        </w:rPr>
        <w:t xml:space="preserve"> </w:t>
      </w:r>
      <w:r w:rsidR="00406F2F">
        <w:rPr>
          <w:rFonts w:ascii="Arial" w:hAnsi="Arial" w:cs="Arial"/>
          <w:b/>
          <w:bCs/>
          <w:i/>
          <w:iCs/>
          <w:sz w:val="22"/>
          <w:szCs w:val="22"/>
          <w:lang w:eastAsia="en-GB"/>
        </w:rPr>
        <w:t xml:space="preserve">to </w:t>
      </w:r>
      <w:r w:rsidRPr="00C42BC1">
        <w:rPr>
          <w:rFonts w:ascii="Arial" w:hAnsi="Arial" w:cs="Arial"/>
          <w:b/>
          <w:bCs/>
          <w:i/>
          <w:iCs/>
          <w:sz w:val="22"/>
          <w:szCs w:val="22"/>
          <w:lang w:eastAsia="en-GB"/>
        </w:rPr>
        <w:t>the</w:t>
      </w:r>
      <w:r w:rsidR="0076665C">
        <w:rPr>
          <w:rFonts w:ascii="Arial" w:hAnsi="Arial" w:cs="Arial"/>
          <w:b/>
          <w:bCs/>
          <w:i/>
          <w:iCs/>
          <w:sz w:val="22"/>
          <w:szCs w:val="22"/>
          <w:lang w:eastAsia="en-GB"/>
        </w:rPr>
        <w:t xml:space="preserve"> character and appearance of the immediate surroundings and streetscene</w:t>
      </w:r>
      <w:r w:rsidRPr="00C42BC1">
        <w:rPr>
          <w:rFonts w:ascii="Arial" w:hAnsi="Arial" w:cs="Arial"/>
          <w:b/>
          <w:bCs/>
          <w:i/>
          <w:iCs/>
          <w:sz w:val="22"/>
          <w:szCs w:val="22"/>
          <w:lang w:eastAsia="en-GB"/>
        </w:rPr>
        <w:t xml:space="preserve">, </w:t>
      </w:r>
      <w:r w:rsidR="00B00681">
        <w:rPr>
          <w:rFonts w:ascii="Arial" w:hAnsi="Arial" w:cs="Arial"/>
          <w:b/>
          <w:bCs/>
          <w:i/>
          <w:iCs/>
          <w:sz w:val="22"/>
          <w:szCs w:val="22"/>
          <w:lang w:eastAsia="en-GB"/>
        </w:rPr>
        <w:t xml:space="preserve">through its </w:t>
      </w:r>
      <w:r w:rsidRPr="00C42BC1">
        <w:rPr>
          <w:rFonts w:ascii="Arial" w:hAnsi="Arial" w:cs="Arial"/>
          <w:b/>
          <w:bCs/>
          <w:i/>
          <w:iCs/>
          <w:sz w:val="22"/>
          <w:szCs w:val="22"/>
          <w:lang w:eastAsia="en-GB"/>
        </w:rPr>
        <w:t xml:space="preserve">harsh, utilitarian appearance, which is at odds with both the historic vernacular character of the </w:t>
      </w:r>
      <w:r w:rsidR="00B00681">
        <w:rPr>
          <w:rFonts w:ascii="Arial" w:hAnsi="Arial" w:cs="Arial"/>
          <w:b/>
          <w:bCs/>
          <w:i/>
          <w:iCs/>
          <w:sz w:val="22"/>
          <w:szCs w:val="22"/>
          <w:lang w:eastAsia="en-GB"/>
        </w:rPr>
        <w:t xml:space="preserve">identified local </w:t>
      </w:r>
      <w:r w:rsidRPr="00C42BC1">
        <w:rPr>
          <w:rFonts w:ascii="Arial" w:hAnsi="Arial" w:cs="Arial"/>
          <w:b/>
          <w:bCs/>
          <w:i/>
          <w:iCs/>
          <w:sz w:val="22"/>
          <w:szCs w:val="22"/>
          <w:lang w:eastAsia="en-GB"/>
        </w:rPr>
        <w:t>asset and the suburban character of the</w:t>
      </w:r>
      <w:r w:rsidR="0091115A">
        <w:rPr>
          <w:rFonts w:ascii="Arial" w:hAnsi="Arial" w:cs="Arial"/>
          <w:b/>
          <w:bCs/>
          <w:i/>
          <w:iCs/>
          <w:sz w:val="22"/>
          <w:szCs w:val="22"/>
          <w:lang w:eastAsia="en-GB"/>
        </w:rPr>
        <w:t xml:space="preserve"> immediate </w:t>
      </w:r>
      <w:r w:rsidRPr="00C42BC1">
        <w:rPr>
          <w:rFonts w:ascii="Arial" w:hAnsi="Arial" w:cs="Arial"/>
          <w:b/>
          <w:bCs/>
          <w:i/>
          <w:iCs/>
          <w:sz w:val="22"/>
          <w:szCs w:val="22"/>
          <w:lang w:eastAsia="en-GB"/>
        </w:rPr>
        <w:t xml:space="preserve"> area</w:t>
      </w:r>
      <w:r w:rsidR="00DF4255">
        <w:rPr>
          <w:rFonts w:ascii="Arial" w:hAnsi="Arial" w:cs="Arial"/>
          <w:b/>
          <w:bCs/>
          <w:i/>
          <w:iCs/>
          <w:sz w:val="22"/>
          <w:szCs w:val="22"/>
          <w:lang w:eastAsia="en-GB"/>
        </w:rPr>
        <w:t xml:space="preserve">. </w:t>
      </w:r>
      <w:r w:rsidRPr="00C42BC1">
        <w:rPr>
          <w:rFonts w:ascii="Arial" w:hAnsi="Arial" w:cs="Arial"/>
          <w:b/>
          <w:bCs/>
          <w:i/>
          <w:iCs/>
          <w:sz w:val="22"/>
          <w:szCs w:val="22"/>
          <w:lang w:eastAsia="en-GB"/>
        </w:rPr>
        <w:t xml:space="preserve">As such, </w:t>
      </w:r>
      <w:r w:rsidR="00DF4255">
        <w:rPr>
          <w:rFonts w:ascii="Arial" w:hAnsi="Arial" w:cs="Arial"/>
          <w:b/>
          <w:bCs/>
          <w:i/>
          <w:iCs/>
          <w:sz w:val="22"/>
          <w:szCs w:val="22"/>
          <w:lang w:eastAsia="en-GB"/>
        </w:rPr>
        <w:t xml:space="preserve">the </w:t>
      </w:r>
      <w:r w:rsidRPr="00C42BC1">
        <w:rPr>
          <w:rFonts w:ascii="Arial" w:hAnsi="Arial" w:cs="Arial"/>
          <w:b/>
          <w:bCs/>
          <w:i/>
          <w:iCs/>
          <w:sz w:val="22"/>
          <w:szCs w:val="22"/>
          <w:lang w:eastAsia="en-GB"/>
        </w:rPr>
        <w:t xml:space="preserve">proposal fails to deliver </w:t>
      </w:r>
      <w:r w:rsidR="00DF4255">
        <w:rPr>
          <w:rFonts w:ascii="Arial" w:hAnsi="Arial" w:cs="Arial"/>
          <w:b/>
          <w:bCs/>
          <w:i/>
          <w:iCs/>
          <w:sz w:val="22"/>
          <w:szCs w:val="22"/>
          <w:lang w:eastAsia="en-GB"/>
        </w:rPr>
        <w:t xml:space="preserve">the required </w:t>
      </w:r>
      <w:r w:rsidRPr="00C42BC1">
        <w:rPr>
          <w:rFonts w:ascii="Arial" w:hAnsi="Arial" w:cs="Arial"/>
          <w:b/>
          <w:bCs/>
          <w:i/>
          <w:iCs/>
          <w:sz w:val="22"/>
          <w:szCs w:val="22"/>
          <w:lang w:eastAsia="en-GB"/>
        </w:rPr>
        <w:t>high</w:t>
      </w:r>
      <w:r w:rsidRPr="00C42BC1">
        <w:rPr>
          <w:rFonts w:ascii="Cambria Math" w:hAnsi="Cambria Math" w:cs="Cambria Math"/>
          <w:b/>
          <w:bCs/>
          <w:i/>
          <w:iCs/>
          <w:sz w:val="22"/>
          <w:szCs w:val="22"/>
          <w:lang w:eastAsia="en-GB"/>
        </w:rPr>
        <w:t>‑</w:t>
      </w:r>
      <w:r w:rsidRPr="00C42BC1">
        <w:rPr>
          <w:rFonts w:ascii="Arial" w:hAnsi="Arial" w:cs="Arial"/>
          <w:b/>
          <w:bCs/>
          <w:i/>
          <w:iCs/>
          <w:sz w:val="22"/>
          <w:szCs w:val="22"/>
          <w:lang w:eastAsia="en-GB"/>
        </w:rPr>
        <w:t>quality design that respects local character and distinctiveness and is consequently contrary to WCS Core Policy 57 and the Wiltshire Design Guide</w:t>
      </w:r>
      <w:r w:rsidR="00DF4255">
        <w:rPr>
          <w:rFonts w:ascii="Arial" w:eastAsia="Times New Roman" w:hAnsi="Arial" w:cs="Arial"/>
          <w:b/>
          <w:bCs/>
          <w:i/>
          <w:iCs/>
          <w:kern w:val="0"/>
          <w:sz w:val="22"/>
          <w:szCs w:val="22"/>
          <w:lang w:eastAsia="en-GB"/>
          <w14:ligatures w14:val="none"/>
        </w:rPr>
        <w:t xml:space="preserve"> and the NPPF.</w:t>
      </w:r>
    </w:p>
    <w:p w14:paraId="0F1EE9F8" w14:textId="77777777" w:rsidR="00F70DCF" w:rsidRPr="00C42BC1" w:rsidRDefault="00F70DCF" w:rsidP="00F70DCF">
      <w:pPr>
        <w:pStyle w:val="ListParagraph"/>
        <w:spacing w:after="0" w:line="276" w:lineRule="auto"/>
        <w:jc w:val="both"/>
        <w:rPr>
          <w:rFonts w:ascii="Arial" w:eastAsia="Times New Roman" w:hAnsi="Arial" w:cs="Arial"/>
          <w:b/>
          <w:bCs/>
          <w:i/>
          <w:iCs/>
          <w:kern w:val="0"/>
          <w:sz w:val="22"/>
          <w:szCs w:val="22"/>
          <w:lang w:eastAsia="en-GB"/>
          <w14:ligatures w14:val="none"/>
        </w:rPr>
      </w:pPr>
    </w:p>
    <w:p w14:paraId="4EF6ED84" w14:textId="713ECC5A" w:rsidR="006018B6" w:rsidRPr="00C42BC1" w:rsidRDefault="000D6C49" w:rsidP="00E42EDB">
      <w:pPr>
        <w:pStyle w:val="ListParagraph"/>
        <w:numPr>
          <w:ilvl w:val="0"/>
          <w:numId w:val="46"/>
        </w:numPr>
        <w:spacing w:after="0" w:line="276" w:lineRule="auto"/>
        <w:jc w:val="both"/>
        <w:rPr>
          <w:rFonts w:ascii="Arial" w:eastAsia="Times New Roman" w:hAnsi="Arial" w:cs="Arial"/>
          <w:b/>
          <w:bCs/>
          <w:i/>
          <w:iCs/>
          <w:kern w:val="0"/>
          <w:sz w:val="22"/>
          <w:szCs w:val="22"/>
          <w:lang w:eastAsia="en-GB"/>
          <w14:ligatures w14:val="none"/>
        </w:rPr>
      </w:pPr>
      <w:r w:rsidRPr="00C42BC1">
        <w:rPr>
          <w:rFonts w:ascii="Arial" w:eastAsia="Times New Roman" w:hAnsi="Arial" w:cs="Arial"/>
          <w:b/>
          <w:bCs/>
          <w:i/>
          <w:iCs/>
          <w:kern w:val="0"/>
          <w:sz w:val="22"/>
          <w:szCs w:val="22"/>
          <w:lang w:eastAsia="en-GB"/>
          <w14:ligatures w14:val="none"/>
        </w:rPr>
        <w:t>By reason of its height</w:t>
      </w:r>
      <w:r w:rsidR="00704D13">
        <w:rPr>
          <w:rFonts w:ascii="Arial" w:eastAsia="Times New Roman" w:hAnsi="Arial" w:cs="Arial"/>
          <w:b/>
          <w:bCs/>
          <w:i/>
          <w:iCs/>
          <w:kern w:val="0"/>
          <w:sz w:val="22"/>
          <w:szCs w:val="22"/>
          <w:lang w:eastAsia="en-GB"/>
          <w14:ligatures w14:val="none"/>
        </w:rPr>
        <w:t xml:space="preserve"> and juxtaposition with the host building, </w:t>
      </w:r>
      <w:r w:rsidRPr="00C42BC1">
        <w:rPr>
          <w:rFonts w:ascii="Arial" w:eastAsia="Times New Roman" w:hAnsi="Arial" w:cs="Arial"/>
          <w:b/>
          <w:bCs/>
          <w:i/>
          <w:iCs/>
          <w:kern w:val="0"/>
          <w:sz w:val="22"/>
          <w:szCs w:val="22"/>
          <w:lang w:eastAsia="en-GB"/>
          <w14:ligatures w14:val="none"/>
        </w:rPr>
        <w:t xml:space="preserve">the </w:t>
      </w:r>
      <w:r w:rsidR="00704D13">
        <w:rPr>
          <w:rFonts w:ascii="Arial" w:eastAsia="Times New Roman" w:hAnsi="Arial" w:cs="Arial"/>
          <w:b/>
          <w:bCs/>
          <w:i/>
          <w:iCs/>
          <w:kern w:val="0"/>
          <w:sz w:val="22"/>
          <w:szCs w:val="22"/>
          <w:lang w:eastAsia="en-GB"/>
          <w14:ligatures w14:val="none"/>
        </w:rPr>
        <w:t xml:space="preserve">3m high fence has </w:t>
      </w:r>
      <w:r w:rsidR="002E43A6" w:rsidRPr="00C42BC1">
        <w:rPr>
          <w:rFonts w:ascii="Arial" w:eastAsia="Times New Roman" w:hAnsi="Arial" w:cs="Arial"/>
          <w:b/>
          <w:bCs/>
          <w:i/>
          <w:iCs/>
          <w:color w:val="000000" w:themeColor="text1"/>
          <w:kern w:val="0"/>
          <w:sz w:val="22"/>
          <w:szCs w:val="22"/>
          <w:lang w:eastAsia="en-GB"/>
          <w14:ligatures w14:val="none"/>
        </w:rPr>
        <w:t>a low level less than substantial harm to the significance, character</w:t>
      </w:r>
      <w:r w:rsidR="002561B5" w:rsidRPr="00C42BC1">
        <w:rPr>
          <w:rFonts w:ascii="Arial" w:eastAsia="Times New Roman" w:hAnsi="Arial" w:cs="Arial"/>
          <w:b/>
          <w:bCs/>
          <w:i/>
          <w:iCs/>
          <w:color w:val="000000" w:themeColor="text1"/>
          <w:kern w:val="0"/>
          <w:sz w:val="22"/>
          <w:szCs w:val="22"/>
          <w:lang w:eastAsia="en-GB"/>
          <w14:ligatures w14:val="none"/>
        </w:rPr>
        <w:t xml:space="preserve"> and</w:t>
      </w:r>
      <w:r w:rsidR="002E43A6" w:rsidRPr="00C42BC1">
        <w:rPr>
          <w:rFonts w:ascii="Arial" w:eastAsia="Times New Roman" w:hAnsi="Arial" w:cs="Arial"/>
          <w:b/>
          <w:bCs/>
          <w:i/>
          <w:iCs/>
          <w:color w:val="000000" w:themeColor="text1"/>
          <w:kern w:val="0"/>
          <w:sz w:val="22"/>
          <w:szCs w:val="22"/>
          <w:lang w:eastAsia="en-GB"/>
          <w14:ligatures w14:val="none"/>
        </w:rPr>
        <w:t xml:space="preserve"> appearance </w:t>
      </w:r>
      <w:r w:rsidR="002561B5" w:rsidRPr="00C42BC1">
        <w:rPr>
          <w:rFonts w:ascii="Arial" w:eastAsia="Times New Roman" w:hAnsi="Arial" w:cs="Arial"/>
          <w:b/>
          <w:bCs/>
          <w:i/>
          <w:iCs/>
          <w:color w:val="000000" w:themeColor="text1"/>
          <w:kern w:val="0"/>
          <w:sz w:val="22"/>
          <w:szCs w:val="22"/>
          <w:lang w:eastAsia="en-GB"/>
          <w14:ligatures w14:val="none"/>
        </w:rPr>
        <w:t>of the</w:t>
      </w:r>
      <w:r w:rsidR="00A31679" w:rsidRPr="00C42BC1">
        <w:rPr>
          <w:rFonts w:ascii="Arial" w:eastAsia="Times New Roman" w:hAnsi="Arial" w:cs="Arial"/>
          <w:b/>
          <w:bCs/>
          <w:i/>
          <w:iCs/>
          <w:color w:val="000000" w:themeColor="text1"/>
          <w:kern w:val="0"/>
          <w:sz w:val="22"/>
          <w:szCs w:val="22"/>
          <w:lang w:eastAsia="en-GB"/>
          <w14:ligatures w14:val="none"/>
        </w:rPr>
        <w:t xml:space="preserve"> Victorian-era school building on-site which is </w:t>
      </w:r>
      <w:r w:rsidR="00401691">
        <w:rPr>
          <w:rFonts w:ascii="Arial" w:eastAsia="Times New Roman" w:hAnsi="Arial" w:cs="Arial"/>
          <w:b/>
          <w:bCs/>
          <w:i/>
          <w:iCs/>
          <w:color w:val="000000" w:themeColor="text1"/>
          <w:kern w:val="0"/>
          <w:sz w:val="22"/>
          <w:szCs w:val="22"/>
          <w:lang w:eastAsia="en-GB"/>
          <w14:ligatures w14:val="none"/>
        </w:rPr>
        <w:t xml:space="preserve">considered to be of merit as a </w:t>
      </w:r>
      <w:r w:rsidR="00A31679" w:rsidRPr="00C42BC1">
        <w:rPr>
          <w:rFonts w:ascii="Arial" w:eastAsia="Times New Roman" w:hAnsi="Arial" w:cs="Arial"/>
          <w:b/>
          <w:bCs/>
          <w:i/>
          <w:iCs/>
          <w:color w:val="000000" w:themeColor="text1"/>
          <w:kern w:val="0"/>
          <w:sz w:val="22"/>
          <w:szCs w:val="22"/>
          <w:lang w:eastAsia="en-GB"/>
          <w14:ligatures w14:val="none"/>
        </w:rPr>
        <w:t>non-designated heritage asset</w:t>
      </w:r>
      <w:r w:rsidR="007E3B7D" w:rsidRPr="00C42BC1">
        <w:rPr>
          <w:rFonts w:ascii="Arial" w:eastAsia="Times New Roman" w:hAnsi="Arial" w:cs="Arial"/>
          <w:b/>
          <w:bCs/>
          <w:i/>
          <w:iCs/>
          <w:color w:val="000000" w:themeColor="text1"/>
          <w:kern w:val="0"/>
          <w:sz w:val="22"/>
          <w:szCs w:val="22"/>
          <w:lang w:eastAsia="en-GB"/>
          <w14:ligatures w14:val="none"/>
        </w:rPr>
        <w:t xml:space="preserve"> that </w:t>
      </w:r>
      <w:r w:rsidR="00741451">
        <w:rPr>
          <w:rFonts w:ascii="Arial" w:eastAsia="Times New Roman" w:hAnsi="Arial" w:cs="Arial"/>
          <w:b/>
          <w:bCs/>
          <w:i/>
          <w:iCs/>
          <w:color w:val="000000" w:themeColor="text1"/>
          <w:kern w:val="0"/>
          <w:sz w:val="22"/>
          <w:szCs w:val="22"/>
          <w:lang w:eastAsia="en-GB"/>
          <w14:ligatures w14:val="none"/>
        </w:rPr>
        <w:t>this harm is</w:t>
      </w:r>
      <w:r w:rsidR="007E3B7D" w:rsidRPr="00C42BC1">
        <w:rPr>
          <w:rFonts w:ascii="Arial" w:eastAsia="Times New Roman" w:hAnsi="Arial" w:cs="Arial"/>
          <w:b/>
          <w:bCs/>
          <w:i/>
          <w:iCs/>
          <w:color w:val="000000" w:themeColor="text1"/>
          <w:kern w:val="0"/>
          <w:sz w:val="22"/>
          <w:szCs w:val="22"/>
          <w:lang w:eastAsia="en-GB"/>
          <w14:ligatures w14:val="none"/>
        </w:rPr>
        <w:t xml:space="preserve"> afforded great weight in the decision-making process</w:t>
      </w:r>
      <w:r w:rsidR="002E43A6" w:rsidRPr="00C42BC1">
        <w:rPr>
          <w:rFonts w:ascii="Arial" w:eastAsia="Times New Roman" w:hAnsi="Arial" w:cs="Arial"/>
          <w:b/>
          <w:bCs/>
          <w:i/>
          <w:iCs/>
          <w:color w:val="000000" w:themeColor="text1"/>
          <w:kern w:val="0"/>
          <w:sz w:val="22"/>
          <w:szCs w:val="22"/>
          <w:lang w:eastAsia="en-GB"/>
          <w14:ligatures w14:val="none"/>
        </w:rPr>
        <w:t>. No heritage justification has been provided, nor ha</w:t>
      </w:r>
      <w:r w:rsidR="00393898" w:rsidRPr="00C42BC1">
        <w:rPr>
          <w:rFonts w:ascii="Arial" w:eastAsia="Times New Roman" w:hAnsi="Arial" w:cs="Arial"/>
          <w:b/>
          <w:bCs/>
          <w:i/>
          <w:iCs/>
          <w:color w:val="000000" w:themeColor="text1"/>
          <w:kern w:val="0"/>
          <w:sz w:val="22"/>
          <w:szCs w:val="22"/>
          <w:lang w:eastAsia="en-GB"/>
          <w14:ligatures w14:val="none"/>
        </w:rPr>
        <w:t xml:space="preserve">ve sufficient </w:t>
      </w:r>
      <w:r w:rsidR="002E43A6" w:rsidRPr="00C42BC1">
        <w:rPr>
          <w:rFonts w:ascii="Arial" w:eastAsia="Times New Roman" w:hAnsi="Arial" w:cs="Arial"/>
          <w:b/>
          <w:bCs/>
          <w:i/>
          <w:iCs/>
          <w:color w:val="000000" w:themeColor="text1"/>
          <w:kern w:val="0"/>
          <w:sz w:val="22"/>
          <w:szCs w:val="22"/>
          <w:lang w:eastAsia="en-GB"/>
          <w14:ligatures w14:val="none"/>
        </w:rPr>
        <w:t>public benefit</w:t>
      </w:r>
      <w:r w:rsidR="00393898" w:rsidRPr="00C42BC1">
        <w:rPr>
          <w:rFonts w:ascii="Arial" w:eastAsia="Times New Roman" w:hAnsi="Arial" w:cs="Arial"/>
          <w:b/>
          <w:bCs/>
          <w:i/>
          <w:iCs/>
          <w:color w:val="000000" w:themeColor="text1"/>
          <w:kern w:val="0"/>
          <w:sz w:val="22"/>
          <w:szCs w:val="22"/>
          <w:lang w:eastAsia="en-GB"/>
          <w14:ligatures w14:val="none"/>
        </w:rPr>
        <w:t>s</w:t>
      </w:r>
      <w:r w:rsidR="002E43A6" w:rsidRPr="00C42BC1">
        <w:rPr>
          <w:rFonts w:ascii="Arial" w:eastAsia="Times New Roman" w:hAnsi="Arial" w:cs="Arial"/>
          <w:b/>
          <w:bCs/>
          <w:i/>
          <w:iCs/>
          <w:color w:val="000000" w:themeColor="text1"/>
          <w:kern w:val="0"/>
          <w:sz w:val="22"/>
          <w:szCs w:val="22"/>
          <w:lang w:eastAsia="en-GB"/>
          <w14:ligatures w14:val="none"/>
        </w:rPr>
        <w:t xml:space="preserve"> been demonstrated that would outweigh the identified harm. The proposal therefore fails to conserve or enhance the historic environment and is contrary to Core Policies 57 and 58 of the Wiltshire Core Strategy, the Wiltshire Design Guide, and section 16 of the NPPF</w:t>
      </w:r>
      <w:r w:rsidR="00F70DCF" w:rsidRPr="00C42BC1">
        <w:rPr>
          <w:rFonts w:ascii="Arial" w:eastAsia="Times New Roman" w:hAnsi="Arial" w:cs="Arial"/>
          <w:b/>
          <w:bCs/>
          <w:i/>
          <w:iCs/>
          <w:kern w:val="0"/>
          <w:sz w:val="22"/>
          <w:szCs w:val="22"/>
          <w:lang w:eastAsia="en-GB"/>
          <w14:ligatures w14:val="none"/>
        </w:rPr>
        <w:t>.</w:t>
      </w:r>
    </w:p>
    <w:sectPr w:rsidR="006018B6" w:rsidRPr="00C42BC1">
      <w:foot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3C13E" w14:textId="77777777" w:rsidR="00AE226A" w:rsidRDefault="00AE226A" w:rsidP="00FF260D">
      <w:pPr>
        <w:spacing w:after="0" w:line="240" w:lineRule="auto"/>
      </w:pPr>
      <w:r>
        <w:separator/>
      </w:r>
    </w:p>
  </w:endnote>
  <w:endnote w:type="continuationSeparator" w:id="0">
    <w:p w14:paraId="5F5B60A3" w14:textId="77777777" w:rsidR="00AE226A" w:rsidRDefault="00AE226A" w:rsidP="00FF26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1355914"/>
      <w:docPartObj>
        <w:docPartGallery w:val="Page Numbers (Bottom of Page)"/>
        <w:docPartUnique/>
      </w:docPartObj>
    </w:sdtPr>
    <w:sdtEndPr>
      <w:rPr>
        <w:noProof/>
      </w:rPr>
    </w:sdtEndPr>
    <w:sdtContent>
      <w:p w14:paraId="29E5BFD4" w14:textId="26C164A4" w:rsidR="00FF260D" w:rsidRDefault="00FF260D">
        <w:pPr>
          <w:pStyle w:val="Footer"/>
        </w:pPr>
        <w:r w:rsidRPr="00FF260D">
          <w:rPr>
            <w:rFonts w:ascii="Arial" w:hAnsi="Arial" w:cs="Arial"/>
            <w:sz w:val="18"/>
            <w:szCs w:val="18"/>
          </w:rPr>
          <w:t xml:space="preserve">Page | </w:t>
        </w:r>
        <w:r w:rsidRPr="00FF260D">
          <w:rPr>
            <w:rFonts w:ascii="Arial" w:hAnsi="Arial" w:cs="Arial"/>
            <w:sz w:val="18"/>
            <w:szCs w:val="18"/>
          </w:rPr>
          <w:fldChar w:fldCharType="begin"/>
        </w:r>
        <w:r w:rsidRPr="00FF260D">
          <w:rPr>
            <w:rFonts w:ascii="Arial" w:hAnsi="Arial" w:cs="Arial"/>
            <w:sz w:val="18"/>
            <w:szCs w:val="18"/>
          </w:rPr>
          <w:instrText xml:space="preserve"> PAGE   \* MERGEFORMAT </w:instrText>
        </w:r>
        <w:r w:rsidRPr="00FF260D">
          <w:rPr>
            <w:rFonts w:ascii="Arial" w:hAnsi="Arial" w:cs="Arial"/>
            <w:sz w:val="18"/>
            <w:szCs w:val="18"/>
          </w:rPr>
          <w:fldChar w:fldCharType="separate"/>
        </w:r>
        <w:r w:rsidRPr="00FF260D">
          <w:rPr>
            <w:rFonts w:ascii="Arial" w:hAnsi="Arial" w:cs="Arial"/>
            <w:noProof/>
            <w:sz w:val="18"/>
            <w:szCs w:val="18"/>
          </w:rPr>
          <w:t>2</w:t>
        </w:r>
        <w:r w:rsidRPr="00FF260D">
          <w:rPr>
            <w:rFonts w:ascii="Arial" w:hAnsi="Arial" w:cs="Arial"/>
            <w:noProof/>
            <w:sz w:val="18"/>
            <w:szCs w:val="18"/>
          </w:rPr>
          <w:fldChar w:fldCharType="end"/>
        </w:r>
      </w:p>
    </w:sdtContent>
  </w:sdt>
  <w:p w14:paraId="34238C4C" w14:textId="77777777" w:rsidR="00FF260D" w:rsidRDefault="00FF26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3B33D" w14:textId="77777777" w:rsidR="00AE226A" w:rsidRDefault="00AE226A" w:rsidP="00FF260D">
      <w:pPr>
        <w:spacing w:after="0" w:line="240" w:lineRule="auto"/>
      </w:pPr>
      <w:r>
        <w:separator/>
      </w:r>
    </w:p>
  </w:footnote>
  <w:footnote w:type="continuationSeparator" w:id="0">
    <w:p w14:paraId="605B31C9" w14:textId="77777777" w:rsidR="00AE226A" w:rsidRDefault="00AE226A" w:rsidP="00FF26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2CFF"/>
    <w:multiLevelType w:val="hybridMultilevel"/>
    <w:tmpl w:val="CFCC5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D1C7FD1"/>
    <w:multiLevelType w:val="hybridMultilevel"/>
    <w:tmpl w:val="04C0BB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304274"/>
    <w:multiLevelType w:val="hybridMultilevel"/>
    <w:tmpl w:val="48B84C1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0E94FDD"/>
    <w:multiLevelType w:val="hybridMultilevel"/>
    <w:tmpl w:val="3A4E48C4"/>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9" w15:restartNumberingAfterBreak="0">
    <w:nsid w:val="22512D78"/>
    <w:multiLevelType w:val="multilevel"/>
    <w:tmpl w:val="44142A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A0125B2"/>
    <w:multiLevelType w:val="hybridMultilevel"/>
    <w:tmpl w:val="5F329F24"/>
    <w:lvl w:ilvl="0" w:tplc="A268F228">
      <w:start w:val="1"/>
      <w:numFmt w:val="decimal"/>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A757249"/>
    <w:multiLevelType w:val="multilevel"/>
    <w:tmpl w:val="3EA4754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50B1A50"/>
    <w:multiLevelType w:val="hybridMultilevel"/>
    <w:tmpl w:val="07AC91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44697F"/>
    <w:multiLevelType w:val="multilevel"/>
    <w:tmpl w:val="3EA4754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38501FE"/>
    <w:multiLevelType w:val="hybridMultilevel"/>
    <w:tmpl w:val="43FA3A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AE50D0"/>
    <w:multiLevelType w:val="hybridMultilevel"/>
    <w:tmpl w:val="00BED2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3C6F4F"/>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0" w15:restartNumberingAfterBreak="0">
    <w:nsid w:val="5B620658"/>
    <w:multiLevelType w:val="multilevel"/>
    <w:tmpl w:val="87868E82"/>
    <w:lvl w:ilvl="0">
      <w:start w:val="1"/>
      <w:numFmt w:val="bullet"/>
      <w:lvlText w:val=""/>
      <w:lvlJc w:val="left"/>
      <w:pPr>
        <w:tabs>
          <w:tab w:val="num" w:pos="1080"/>
        </w:tabs>
        <w:ind w:left="1080" w:hanging="360"/>
      </w:pPr>
      <w:rPr>
        <w:rFonts w:ascii="Symbol" w:hAnsi="Symbol" w:hint="default"/>
        <w:sz w:val="20"/>
      </w:rPr>
    </w:lvl>
    <w:lvl w:ilvl="1">
      <w:start w:val="1"/>
      <w:numFmt w:val="upperLetter"/>
      <w:lvlText w:val="%2."/>
      <w:lvlJc w:val="left"/>
      <w:pPr>
        <w:ind w:left="1800" w:hanging="360"/>
      </w:pPr>
      <w:rPr>
        <w:rFonts w:hint="default"/>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1"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89A302D"/>
    <w:multiLevelType w:val="multilevel"/>
    <w:tmpl w:val="DD222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D175C27"/>
    <w:multiLevelType w:val="hybridMultilevel"/>
    <w:tmpl w:val="47B66AEE"/>
    <w:lvl w:ilvl="0" w:tplc="9C3C2FC0">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D814E6D"/>
    <w:multiLevelType w:val="hybridMultilevel"/>
    <w:tmpl w:val="57583C8E"/>
    <w:lvl w:ilvl="0" w:tplc="19D2DD1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325B18"/>
    <w:multiLevelType w:val="hybridMultilevel"/>
    <w:tmpl w:val="D9A068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1A51D70"/>
    <w:multiLevelType w:val="hybridMultilevel"/>
    <w:tmpl w:val="76867F7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4A664DA"/>
    <w:multiLevelType w:val="hybridMultilevel"/>
    <w:tmpl w:val="390004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4BD3C98"/>
    <w:multiLevelType w:val="hybridMultilevel"/>
    <w:tmpl w:val="943AEEF8"/>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1" w15:restartNumberingAfterBreak="0">
    <w:nsid w:val="75F760E0"/>
    <w:multiLevelType w:val="multilevel"/>
    <w:tmpl w:val="71B23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9964B0F"/>
    <w:multiLevelType w:val="hybridMultilevel"/>
    <w:tmpl w:val="B82C13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9ED3CCC"/>
    <w:multiLevelType w:val="hybridMultilevel"/>
    <w:tmpl w:val="2B18B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42328013">
    <w:abstractNumId w:val="37"/>
  </w:num>
  <w:num w:numId="2" w16cid:durableId="15501889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85175374">
    <w:abstractNumId w:val="11"/>
  </w:num>
  <w:num w:numId="4" w16cid:durableId="1488207918">
    <w:abstractNumId w:val="25"/>
  </w:num>
  <w:num w:numId="5" w16cid:durableId="1037051835">
    <w:abstractNumId w:val="27"/>
  </w:num>
  <w:num w:numId="6" w16cid:durableId="134420376">
    <w:abstractNumId w:val="35"/>
  </w:num>
  <w:num w:numId="7" w16cid:durableId="2084059605">
    <w:abstractNumId w:val="9"/>
  </w:num>
  <w:num w:numId="8" w16cid:durableId="187529976">
    <w:abstractNumId w:val="26"/>
  </w:num>
  <w:num w:numId="9" w16cid:durableId="633370254">
    <w:abstractNumId w:val="32"/>
  </w:num>
  <w:num w:numId="10" w16cid:durableId="602953851">
    <w:abstractNumId w:val="41"/>
  </w:num>
  <w:num w:numId="11" w16cid:durableId="1750425246">
    <w:abstractNumId w:val="31"/>
  </w:num>
  <w:num w:numId="12" w16cid:durableId="1619068546">
    <w:abstractNumId w:val="12"/>
  </w:num>
  <w:num w:numId="13" w16cid:durableId="1460490708">
    <w:abstractNumId w:val="21"/>
  </w:num>
  <w:num w:numId="14" w16cid:durableId="526915288">
    <w:abstractNumId w:val="1"/>
  </w:num>
  <w:num w:numId="15" w16cid:durableId="1486235846">
    <w:abstractNumId w:val="3"/>
  </w:num>
  <w:num w:numId="16" w16cid:durableId="415513684">
    <w:abstractNumId w:val="10"/>
  </w:num>
  <w:num w:numId="17" w16cid:durableId="388576858">
    <w:abstractNumId w:val="6"/>
  </w:num>
  <w:num w:numId="18" w16cid:durableId="2053261774">
    <w:abstractNumId w:val="38"/>
  </w:num>
  <w:num w:numId="19" w16cid:durableId="1975601811">
    <w:abstractNumId w:val="24"/>
  </w:num>
  <w:num w:numId="20" w16cid:durableId="1034232417">
    <w:abstractNumId w:val="4"/>
  </w:num>
  <w:num w:numId="21" w16cid:durableId="2062092020">
    <w:abstractNumId w:val="42"/>
  </w:num>
  <w:num w:numId="22" w16cid:durableId="1933783146">
    <w:abstractNumId w:val="2"/>
  </w:num>
  <w:num w:numId="23" w16cid:durableId="1669286882">
    <w:abstractNumId w:val="23"/>
  </w:num>
  <w:num w:numId="24" w16cid:durableId="1237977669">
    <w:abstractNumId w:val="15"/>
  </w:num>
  <w:num w:numId="25" w16cid:durableId="827013789">
    <w:abstractNumId w:val="22"/>
  </w:num>
  <w:num w:numId="26" w16cid:durableId="1451242110">
    <w:abstractNumId w:val="17"/>
  </w:num>
  <w:num w:numId="27" w16cid:durableId="2020037795">
    <w:abstractNumId w:val="45"/>
  </w:num>
  <w:num w:numId="28" w16cid:durableId="1690989403">
    <w:abstractNumId w:val="20"/>
  </w:num>
  <w:num w:numId="29" w16cid:durableId="567495742">
    <w:abstractNumId w:val="18"/>
  </w:num>
  <w:num w:numId="30" w16cid:durableId="887953877">
    <w:abstractNumId w:val="14"/>
  </w:num>
  <w:num w:numId="31" w16cid:durableId="902527236">
    <w:abstractNumId w:val="43"/>
  </w:num>
  <w:num w:numId="32" w16cid:durableId="158817042">
    <w:abstractNumId w:val="39"/>
  </w:num>
  <w:num w:numId="33" w16cid:durableId="501360662">
    <w:abstractNumId w:val="30"/>
  </w:num>
  <w:num w:numId="34" w16cid:durableId="1920671833">
    <w:abstractNumId w:val="7"/>
  </w:num>
  <w:num w:numId="35" w16cid:durableId="2076930076">
    <w:abstractNumId w:val="8"/>
  </w:num>
  <w:num w:numId="36" w16cid:durableId="125122383">
    <w:abstractNumId w:val="34"/>
  </w:num>
  <w:num w:numId="37" w16cid:durableId="1657951690">
    <w:abstractNumId w:val="13"/>
  </w:num>
  <w:num w:numId="38" w16cid:durableId="1414281318">
    <w:abstractNumId w:val="16"/>
  </w:num>
  <w:num w:numId="39" w16cid:durableId="1914853716">
    <w:abstractNumId w:val="19"/>
  </w:num>
  <w:num w:numId="40" w16cid:durableId="653408642">
    <w:abstractNumId w:val="0"/>
  </w:num>
  <w:num w:numId="41" w16cid:durableId="375859215">
    <w:abstractNumId w:val="44"/>
  </w:num>
  <w:num w:numId="42" w16cid:durableId="2105613238">
    <w:abstractNumId w:val="29"/>
  </w:num>
  <w:num w:numId="43" w16cid:durableId="1769539159">
    <w:abstractNumId w:val="28"/>
  </w:num>
  <w:num w:numId="44" w16cid:durableId="1121413073">
    <w:abstractNumId w:val="5"/>
  </w:num>
  <w:num w:numId="45" w16cid:durableId="1232160838">
    <w:abstractNumId w:val="36"/>
  </w:num>
  <w:num w:numId="46" w16cid:durableId="1959951646">
    <w:abstractNumId w:val="33"/>
  </w:num>
  <w:num w:numId="47" w16cid:durableId="620502911">
    <w:abstractNumId w:val="4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1CB"/>
    <w:rsid w:val="00001932"/>
    <w:rsid w:val="0000196B"/>
    <w:rsid w:val="00001DC6"/>
    <w:rsid w:val="0000412F"/>
    <w:rsid w:val="00004781"/>
    <w:rsid w:val="00004B1B"/>
    <w:rsid w:val="00006FBB"/>
    <w:rsid w:val="00006FFC"/>
    <w:rsid w:val="00006FFF"/>
    <w:rsid w:val="00007DDF"/>
    <w:rsid w:val="00010230"/>
    <w:rsid w:val="000106DA"/>
    <w:rsid w:val="000116AB"/>
    <w:rsid w:val="00011993"/>
    <w:rsid w:val="00012371"/>
    <w:rsid w:val="00013299"/>
    <w:rsid w:val="00014D35"/>
    <w:rsid w:val="00015356"/>
    <w:rsid w:val="00015744"/>
    <w:rsid w:val="00015DEC"/>
    <w:rsid w:val="00016524"/>
    <w:rsid w:val="00016977"/>
    <w:rsid w:val="000170FD"/>
    <w:rsid w:val="000175CC"/>
    <w:rsid w:val="00020E45"/>
    <w:rsid w:val="000210E3"/>
    <w:rsid w:val="000212AB"/>
    <w:rsid w:val="00021437"/>
    <w:rsid w:val="00022469"/>
    <w:rsid w:val="00022923"/>
    <w:rsid w:val="00023233"/>
    <w:rsid w:val="00023392"/>
    <w:rsid w:val="00023705"/>
    <w:rsid w:val="00024383"/>
    <w:rsid w:val="00024CA0"/>
    <w:rsid w:val="00024D17"/>
    <w:rsid w:val="00024F70"/>
    <w:rsid w:val="00025737"/>
    <w:rsid w:val="000268FB"/>
    <w:rsid w:val="00026C3A"/>
    <w:rsid w:val="000270CF"/>
    <w:rsid w:val="00027F57"/>
    <w:rsid w:val="000315CE"/>
    <w:rsid w:val="00032D2D"/>
    <w:rsid w:val="00032EBA"/>
    <w:rsid w:val="000336BB"/>
    <w:rsid w:val="000339D2"/>
    <w:rsid w:val="00033C6E"/>
    <w:rsid w:val="000343E1"/>
    <w:rsid w:val="000348F0"/>
    <w:rsid w:val="0003598E"/>
    <w:rsid w:val="00036407"/>
    <w:rsid w:val="000364FA"/>
    <w:rsid w:val="00036B2B"/>
    <w:rsid w:val="00036D29"/>
    <w:rsid w:val="00037381"/>
    <w:rsid w:val="00037F89"/>
    <w:rsid w:val="0004036D"/>
    <w:rsid w:val="0004051E"/>
    <w:rsid w:val="000406CC"/>
    <w:rsid w:val="00040A5F"/>
    <w:rsid w:val="00040B3C"/>
    <w:rsid w:val="00041023"/>
    <w:rsid w:val="00041FEC"/>
    <w:rsid w:val="000423B4"/>
    <w:rsid w:val="0004273B"/>
    <w:rsid w:val="00042E91"/>
    <w:rsid w:val="00043A93"/>
    <w:rsid w:val="00043C2A"/>
    <w:rsid w:val="0004436D"/>
    <w:rsid w:val="000446D8"/>
    <w:rsid w:val="00044AFE"/>
    <w:rsid w:val="00044F1A"/>
    <w:rsid w:val="00045243"/>
    <w:rsid w:val="000459AE"/>
    <w:rsid w:val="0004625B"/>
    <w:rsid w:val="00046792"/>
    <w:rsid w:val="00046C82"/>
    <w:rsid w:val="0004718A"/>
    <w:rsid w:val="00050CFD"/>
    <w:rsid w:val="00050F41"/>
    <w:rsid w:val="00051376"/>
    <w:rsid w:val="000525B4"/>
    <w:rsid w:val="0005267C"/>
    <w:rsid w:val="000530B6"/>
    <w:rsid w:val="00053B4B"/>
    <w:rsid w:val="00053E0F"/>
    <w:rsid w:val="00054727"/>
    <w:rsid w:val="00054EBA"/>
    <w:rsid w:val="00056142"/>
    <w:rsid w:val="00056566"/>
    <w:rsid w:val="0005739B"/>
    <w:rsid w:val="00061F62"/>
    <w:rsid w:val="000622FB"/>
    <w:rsid w:val="000626C1"/>
    <w:rsid w:val="000629EA"/>
    <w:rsid w:val="00062F8E"/>
    <w:rsid w:val="000633A1"/>
    <w:rsid w:val="0006376A"/>
    <w:rsid w:val="000637B4"/>
    <w:rsid w:val="00063B97"/>
    <w:rsid w:val="00063FF5"/>
    <w:rsid w:val="0006495D"/>
    <w:rsid w:val="000650E8"/>
    <w:rsid w:val="00065329"/>
    <w:rsid w:val="00065AA0"/>
    <w:rsid w:val="00065BC3"/>
    <w:rsid w:val="00066782"/>
    <w:rsid w:val="00066897"/>
    <w:rsid w:val="0007003A"/>
    <w:rsid w:val="00070067"/>
    <w:rsid w:val="00070641"/>
    <w:rsid w:val="00070804"/>
    <w:rsid w:val="000711E1"/>
    <w:rsid w:val="0007160C"/>
    <w:rsid w:val="00071AEC"/>
    <w:rsid w:val="00072441"/>
    <w:rsid w:val="0007285D"/>
    <w:rsid w:val="000730CB"/>
    <w:rsid w:val="00073567"/>
    <w:rsid w:val="0007377C"/>
    <w:rsid w:val="00073B15"/>
    <w:rsid w:val="000742AA"/>
    <w:rsid w:val="00074674"/>
    <w:rsid w:val="000746C7"/>
    <w:rsid w:val="00074AF2"/>
    <w:rsid w:val="000752FD"/>
    <w:rsid w:val="00075B0E"/>
    <w:rsid w:val="00075B34"/>
    <w:rsid w:val="0007733E"/>
    <w:rsid w:val="000775BD"/>
    <w:rsid w:val="00077A76"/>
    <w:rsid w:val="00080897"/>
    <w:rsid w:val="00080CB8"/>
    <w:rsid w:val="0008158A"/>
    <w:rsid w:val="000817B8"/>
    <w:rsid w:val="00082C57"/>
    <w:rsid w:val="0008414B"/>
    <w:rsid w:val="000848C3"/>
    <w:rsid w:val="00084DB1"/>
    <w:rsid w:val="000861FE"/>
    <w:rsid w:val="00087483"/>
    <w:rsid w:val="00087FC3"/>
    <w:rsid w:val="00091075"/>
    <w:rsid w:val="000929C0"/>
    <w:rsid w:val="00093C2C"/>
    <w:rsid w:val="00093C8C"/>
    <w:rsid w:val="00094256"/>
    <w:rsid w:val="00094516"/>
    <w:rsid w:val="000954C1"/>
    <w:rsid w:val="000960C1"/>
    <w:rsid w:val="00096215"/>
    <w:rsid w:val="0009650A"/>
    <w:rsid w:val="000965A9"/>
    <w:rsid w:val="00096EEF"/>
    <w:rsid w:val="00097010"/>
    <w:rsid w:val="000972F5"/>
    <w:rsid w:val="000A1383"/>
    <w:rsid w:val="000A1662"/>
    <w:rsid w:val="000A171F"/>
    <w:rsid w:val="000A2278"/>
    <w:rsid w:val="000A31F7"/>
    <w:rsid w:val="000A3298"/>
    <w:rsid w:val="000A3866"/>
    <w:rsid w:val="000A3C02"/>
    <w:rsid w:val="000A4008"/>
    <w:rsid w:val="000A4957"/>
    <w:rsid w:val="000A4F39"/>
    <w:rsid w:val="000A53BB"/>
    <w:rsid w:val="000A5502"/>
    <w:rsid w:val="000A581F"/>
    <w:rsid w:val="000A6A59"/>
    <w:rsid w:val="000A6B7C"/>
    <w:rsid w:val="000A6CC9"/>
    <w:rsid w:val="000A74A3"/>
    <w:rsid w:val="000B0037"/>
    <w:rsid w:val="000B06E0"/>
    <w:rsid w:val="000B0C04"/>
    <w:rsid w:val="000B18A7"/>
    <w:rsid w:val="000B1989"/>
    <w:rsid w:val="000B1A9A"/>
    <w:rsid w:val="000B2420"/>
    <w:rsid w:val="000B28D3"/>
    <w:rsid w:val="000B2BBA"/>
    <w:rsid w:val="000B2D3B"/>
    <w:rsid w:val="000B3125"/>
    <w:rsid w:val="000B3ECE"/>
    <w:rsid w:val="000B430B"/>
    <w:rsid w:val="000B636B"/>
    <w:rsid w:val="000B6F13"/>
    <w:rsid w:val="000B77B2"/>
    <w:rsid w:val="000C02BF"/>
    <w:rsid w:val="000C0A80"/>
    <w:rsid w:val="000C19BA"/>
    <w:rsid w:val="000C1F00"/>
    <w:rsid w:val="000C2C1A"/>
    <w:rsid w:val="000C3550"/>
    <w:rsid w:val="000C480F"/>
    <w:rsid w:val="000C4F01"/>
    <w:rsid w:val="000C587A"/>
    <w:rsid w:val="000C5B55"/>
    <w:rsid w:val="000C5C56"/>
    <w:rsid w:val="000C5D45"/>
    <w:rsid w:val="000C62E4"/>
    <w:rsid w:val="000C66F7"/>
    <w:rsid w:val="000C71A4"/>
    <w:rsid w:val="000C7768"/>
    <w:rsid w:val="000C789E"/>
    <w:rsid w:val="000C7E2A"/>
    <w:rsid w:val="000D014F"/>
    <w:rsid w:val="000D0436"/>
    <w:rsid w:val="000D0858"/>
    <w:rsid w:val="000D0B55"/>
    <w:rsid w:val="000D11D0"/>
    <w:rsid w:val="000D11D5"/>
    <w:rsid w:val="000D1F83"/>
    <w:rsid w:val="000D2A70"/>
    <w:rsid w:val="000D3641"/>
    <w:rsid w:val="000D3737"/>
    <w:rsid w:val="000D37E8"/>
    <w:rsid w:val="000D3A88"/>
    <w:rsid w:val="000D3AA1"/>
    <w:rsid w:val="000D50CA"/>
    <w:rsid w:val="000D5B0B"/>
    <w:rsid w:val="000D61F2"/>
    <w:rsid w:val="000D6C49"/>
    <w:rsid w:val="000D6CF4"/>
    <w:rsid w:val="000D6D59"/>
    <w:rsid w:val="000D6E88"/>
    <w:rsid w:val="000D735B"/>
    <w:rsid w:val="000D74CE"/>
    <w:rsid w:val="000E0022"/>
    <w:rsid w:val="000E09A1"/>
    <w:rsid w:val="000E0F91"/>
    <w:rsid w:val="000E14B9"/>
    <w:rsid w:val="000E1527"/>
    <w:rsid w:val="000E1742"/>
    <w:rsid w:val="000E19B8"/>
    <w:rsid w:val="000E1BD1"/>
    <w:rsid w:val="000E2099"/>
    <w:rsid w:val="000E2281"/>
    <w:rsid w:val="000E26DE"/>
    <w:rsid w:val="000E2AA3"/>
    <w:rsid w:val="000E2DB1"/>
    <w:rsid w:val="000E374C"/>
    <w:rsid w:val="000E3E54"/>
    <w:rsid w:val="000E4461"/>
    <w:rsid w:val="000E48CC"/>
    <w:rsid w:val="000E4C57"/>
    <w:rsid w:val="000E593B"/>
    <w:rsid w:val="000E5999"/>
    <w:rsid w:val="000E5CEB"/>
    <w:rsid w:val="000E7D67"/>
    <w:rsid w:val="000F0757"/>
    <w:rsid w:val="000F0CFC"/>
    <w:rsid w:val="000F2222"/>
    <w:rsid w:val="000F2347"/>
    <w:rsid w:val="000F26AE"/>
    <w:rsid w:val="000F2726"/>
    <w:rsid w:val="000F2AC0"/>
    <w:rsid w:val="000F2FC8"/>
    <w:rsid w:val="000F2FE0"/>
    <w:rsid w:val="000F30CA"/>
    <w:rsid w:val="000F37AA"/>
    <w:rsid w:val="000F46A4"/>
    <w:rsid w:val="000F5117"/>
    <w:rsid w:val="000F5650"/>
    <w:rsid w:val="000F78C6"/>
    <w:rsid w:val="001007A7"/>
    <w:rsid w:val="00101F51"/>
    <w:rsid w:val="001054AB"/>
    <w:rsid w:val="00105EE6"/>
    <w:rsid w:val="00106434"/>
    <w:rsid w:val="001071C7"/>
    <w:rsid w:val="0010741D"/>
    <w:rsid w:val="00107A65"/>
    <w:rsid w:val="00110C67"/>
    <w:rsid w:val="00111F10"/>
    <w:rsid w:val="00111FA3"/>
    <w:rsid w:val="00112786"/>
    <w:rsid w:val="001128CA"/>
    <w:rsid w:val="00114705"/>
    <w:rsid w:val="00114DB9"/>
    <w:rsid w:val="00116771"/>
    <w:rsid w:val="00116842"/>
    <w:rsid w:val="00116A38"/>
    <w:rsid w:val="00117A11"/>
    <w:rsid w:val="00117D7A"/>
    <w:rsid w:val="00117F1A"/>
    <w:rsid w:val="001208DD"/>
    <w:rsid w:val="00120A7B"/>
    <w:rsid w:val="0012167F"/>
    <w:rsid w:val="00121753"/>
    <w:rsid w:val="00122437"/>
    <w:rsid w:val="001227B2"/>
    <w:rsid w:val="001230DD"/>
    <w:rsid w:val="001250E4"/>
    <w:rsid w:val="00125213"/>
    <w:rsid w:val="0012585E"/>
    <w:rsid w:val="00125BFA"/>
    <w:rsid w:val="0012622F"/>
    <w:rsid w:val="00126966"/>
    <w:rsid w:val="00127899"/>
    <w:rsid w:val="00130316"/>
    <w:rsid w:val="0013037E"/>
    <w:rsid w:val="0013040E"/>
    <w:rsid w:val="00130EE3"/>
    <w:rsid w:val="00132986"/>
    <w:rsid w:val="00132C5C"/>
    <w:rsid w:val="0013311E"/>
    <w:rsid w:val="00133196"/>
    <w:rsid w:val="00133AB4"/>
    <w:rsid w:val="00133C06"/>
    <w:rsid w:val="00134740"/>
    <w:rsid w:val="001355DA"/>
    <w:rsid w:val="00135913"/>
    <w:rsid w:val="00135B40"/>
    <w:rsid w:val="00135C9F"/>
    <w:rsid w:val="001366C4"/>
    <w:rsid w:val="0013771F"/>
    <w:rsid w:val="00137A2A"/>
    <w:rsid w:val="00137A4E"/>
    <w:rsid w:val="00137B60"/>
    <w:rsid w:val="0014086A"/>
    <w:rsid w:val="001419B2"/>
    <w:rsid w:val="00141ED0"/>
    <w:rsid w:val="00142022"/>
    <w:rsid w:val="001422B5"/>
    <w:rsid w:val="00142331"/>
    <w:rsid w:val="001430E0"/>
    <w:rsid w:val="001432A3"/>
    <w:rsid w:val="00143A5B"/>
    <w:rsid w:val="00143F88"/>
    <w:rsid w:val="0014557E"/>
    <w:rsid w:val="00145C80"/>
    <w:rsid w:val="0014642E"/>
    <w:rsid w:val="00147047"/>
    <w:rsid w:val="001471E1"/>
    <w:rsid w:val="001476DB"/>
    <w:rsid w:val="001477A6"/>
    <w:rsid w:val="001478CF"/>
    <w:rsid w:val="00147A3C"/>
    <w:rsid w:val="00147FA7"/>
    <w:rsid w:val="001500CA"/>
    <w:rsid w:val="001506B3"/>
    <w:rsid w:val="001507B6"/>
    <w:rsid w:val="00150839"/>
    <w:rsid w:val="00152395"/>
    <w:rsid w:val="00154528"/>
    <w:rsid w:val="00154A40"/>
    <w:rsid w:val="00157067"/>
    <w:rsid w:val="001608DD"/>
    <w:rsid w:val="00161D89"/>
    <w:rsid w:val="0016245E"/>
    <w:rsid w:val="00162DE0"/>
    <w:rsid w:val="0016355A"/>
    <w:rsid w:val="00163C3D"/>
    <w:rsid w:val="001640E5"/>
    <w:rsid w:val="001640F1"/>
    <w:rsid w:val="001651AF"/>
    <w:rsid w:val="00165BE1"/>
    <w:rsid w:val="001661B8"/>
    <w:rsid w:val="0016662F"/>
    <w:rsid w:val="00166EDC"/>
    <w:rsid w:val="001676E7"/>
    <w:rsid w:val="00167BE7"/>
    <w:rsid w:val="00170751"/>
    <w:rsid w:val="00170798"/>
    <w:rsid w:val="001709B9"/>
    <w:rsid w:val="00171BDE"/>
    <w:rsid w:val="00171C97"/>
    <w:rsid w:val="00171CF6"/>
    <w:rsid w:val="0017221A"/>
    <w:rsid w:val="001730A0"/>
    <w:rsid w:val="001733A7"/>
    <w:rsid w:val="0017413B"/>
    <w:rsid w:val="00174AFF"/>
    <w:rsid w:val="00174C85"/>
    <w:rsid w:val="00174F22"/>
    <w:rsid w:val="001759EA"/>
    <w:rsid w:val="00175B2C"/>
    <w:rsid w:val="00176C9D"/>
    <w:rsid w:val="00176DA3"/>
    <w:rsid w:val="00177144"/>
    <w:rsid w:val="00180127"/>
    <w:rsid w:val="0018044C"/>
    <w:rsid w:val="00180817"/>
    <w:rsid w:val="00180BC6"/>
    <w:rsid w:val="00180E9E"/>
    <w:rsid w:val="00182181"/>
    <w:rsid w:val="001821C8"/>
    <w:rsid w:val="00183593"/>
    <w:rsid w:val="001837F2"/>
    <w:rsid w:val="00184554"/>
    <w:rsid w:val="001846E1"/>
    <w:rsid w:val="0018501C"/>
    <w:rsid w:val="00185046"/>
    <w:rsid w:val="00186045"/>
    <w:rsid w:val="00186B34"/>
    <w:rsid w:val="00187056"/>
    <w:rsid w:val="001870E6"/>
    <w:rsid w:val="00187B13"/>
    <w:rsid w:val="001901EB"/>
    <w:rsid w:val="00190392"/>
    <w:rsid w:val="001910D4"/>
    <w:rsid w:val="0019188D"/>
    <w:rsid w:val="001922B3"/>
    <w:rsid w:val="00192704"/>
    <w:rsid w:val="001927B1"/>
    <w:rsid w:val="00192A3A"/>
    <w:rsid w:val="00192FD7"/>
    <w:rsid w:val="001938A2"/>
    <w:rsid w:val="00193F11"/>
    <w:rsid w:val="00194DAE"/>
    <w:rsid w:val="00195093"/>
    <w:rsid w:val="001950A4"/>
    <w:rsid w:val="0019554F"/>
    <w:rsid w:val="00195F88"/>
    <w:rsid w:val="001960BC"/>
    <w:rsid w:val="00196937"/>
    <w:rsid w:val="00196A9B"/>
    <w:rsid w:val="00196D34"/>
    <w:rsid w:val="001A01D7"/>
    <w:rsid w:val="001A037F"/>
    <w:rsid w:val="001A0DF3"/>
    <w:rsid w:val="001A1808"/>
    <w:rsid w:val="001A2867"/>
    <w:rsid w:val="001A2AC2"/>
    <w:rsid w:val="001A38EE"/>
    <w:rsid w:val="001A3FC3"/>
    <w:rsid w:val="001A40A2"/>
    <w:rsid w:val="001A635F"/>
    <w:rsid w:val="001A6CB6"/>
    <w:rsid w:val="001A6F4C"/>
    <w:rsid w:val="001B023B"/>
    <w:rsid w:val="001B032F"/>
    <w:rsid w:val="001B0671"/>
    <w:rsid w:val="001B07BB"/>
    <w:rsid w:val="001B1506"/>
    <w:rsid w:val="001B39FB"/>
    <w:rsid w:val="001B3E07"/>
    <w:rsid w:val="001B44CB"/>
    <w:rsid w:val="001B4A91"/>
    <w:rsid w:val="001B4CC7"/>
    <w:rsid w:val="001B52D3"/>
    <w:rsid w:val="001B633D"/>
    <w:rsid w:val="001B6B2C"/>
    <w:rsid w:val="001B6CE9"/>
    <w:rsid w:val="001B7209"/>
    <w:rsid w:val="001C0076"/>
    <w:rsid w:val="001C085D"/>
    <w:rsid w:val="001C0C62"/>
    <w:rsid w:val="001C0D82"/>
    <w:rsid w:val="001C1D01"/>
    <w:rsid w:val="001C21F6"/>
    <w:rsid w:val="001C2ACC"/>
    <w:rsid w:val="001C4284"/>
    <w:rsid w:val="001C4407"/>
    <w:rsid w:val="001C4C4E"/>
    <w:rsid w:val="001C5C3F"/>
    <w:rsid w:val="001C5D21"/>
    <w:rsid w:val="001C7297"/>
    <w:rsid w:val="001C7B08"/>
    <w:rsid w:val="001D0280"/>
    <w:rsid w:val="001D1BA6"/>
    <w:rsid w:val="001D2A44"/>
    <w:rsid w:val="001D2C64"/>
    <w:rsid w:val="001D3A74"/>
    <w:rsid w:val="001D3A75"/>
    <w:rsid w:val="001D408D"/>
    <w:rsid w:val="001D45E8"/>
    <w:rsid w:val="001D54E8"/>
    <w:rsid w:val="001D643A"/>
    <w:rsid w:val="001D6D6E"/>
    <w:rsid w:val="001D7309"/>
    <w:rsid w:val="001D73D5"/>
    <w:rsid w:val="001D7681"/>
    <w:rsid w:val="001E06FC"/>
    <w:rsid w:val="001E228D"/>
    <w:rsid w:val="001E23A8"/>
    <w:rsid w:val="001E26AD"/>
    <w:rsid w:val="001E2895"/>
    <w:rsid w:val="001E3928"/>
    <w:rsid w:val="001E7125"/>
    <w:rsid w:val="001F0A39"/>
    <w:rsid w:val="001F0EA8"/>
    <w:rsid w:val="001F0F40"/>
    <w:rsid w:val="001F12DA"/>
    <w:rsid w:val="001F1CAF"/>
    <w:rsid w:val="001F1EBF"/>
    <w:rsid w:val="001F1EC1"/>
    <w:rsid w:val="001F4469"/>
    <w:rsid w:val="001F584E"/>
    <w:rsid w:val="001F5983"/>
    <w:rsid w:val="001F5C9A"/>
    <w:rsid w:val="001F5F6D"/>
    <w:rsid w:val="001F6020"/>
    <w:rsid w:val="001F6B31"/>
    <w:rsid w:val="001F79F0"/>
    <w:rsid w:val="001F7D22"/>
    <w:rsid w:val="001F7D5E"/>
    <w:rsid w:val="001F7FE8"/>
    <w:rsid w:val="002004BF"/>
    <w:rsid w:val="00200CE1"/>
    <w:rsid w:val="002010B4"/>
    <w:rsid w:val="0020133C"/>
    <w:rsid w:val="0020136D"/>
    <w:rsid w:val="00201B09"/>
    <w:rsid w:val="00201F1D"/>
    <w:rsid w:val="00202798"/>
    <w:rsid w:val="00202AD2"/>
    <w:rsid w:val="00203DF8"/>
    <w:rsid w:val="002052A7"/>
    <w:rsid w:val="002053C5"/>
    <w:rsid w:val="00205770"/>
    <w:rsid w:val="0020595A"/>
    <w:rsid w:val="00205FC1"/>
    <w:rsid w:val="00206031"/>
    <w:rsid w:val="002061CA"/>
    <w:rsid w:val="0020669E"/>
    <w:rsid w:val="00207176"/>
    <w:rsid w:val="002076E5"/>
    <w:rsid w:val="00207CAC"/>
    <w:rsid w:val="00210B62"/>
    <w:rsid w:val="002113BB"/>
    <w:rsid w:val="002116D6"/>
    <w:rsid w:val="00211C81"/>
    <w:rsid w:val="00212047"/>
    <w:rsid w:val="00212631"/>
    <w:rsid w:val="00212700"/>
    <w:rsid w:val="00212CFE"/>
    <w:rsid w:val="00212F5C"/>
    <w:rsid w:val="00213149"/>
    <w:rsid w:val="002139C2"/>
    <w:rsid w:val="0021435E"/>
    <w:rsid w:val="00214587"/>
    <w:rsid w:val="00214852"/>
    <w:rsid w:val="00214B44"/>
    <w:rsid w:val="00214DCA"/>
    <w:rsid w:val="00215423"/>
    <w:rsid w:val="00215683"/>
    <w:rsid w:val="00216555"/>
    <w:rsid w:val="00216DA3"/>
    <w:rsid w:val="002170B6"/>
    <w:rsid w:val="00217B18"/>
    <w:rsid w:val="00217C2E"/>
    <w:rsid w:val="00220AB2"/>
    <w:rsid w:val="0022159C"/>
    <w:rsid w:val="002218C3"/>
    <w:rsid w:val="00222E53"/>
    <w:rsid w:val="00223614"/>
    <w:rsid w:val="002236BE"/>
    <w:rsid w:val="00223D9D"/>
    <w:rsid w:val="0022517E"/>
    <w:rsid w:val="00225326"/>
    <w:rsid w:val="00226070"/>
    <w:rsid w:val="002276CF"/>
    <w:rsid w:val="00230131"/>
    <w:rsid w:val="00230545"/>
    <w:rsid w:val="00230B0A"/>
    <w:rsid w:val="00231213"/>
    <w:rsid w:val="002313DB"/>
    <w:rsid w:val="00231972"/>
    <w:rsid w:val="00232494"/>
    <w:rsid w:val="00232FF2"/>
    <w:rsid w:val="002332A4"/>
    <w:rsid w:val="00234033"/>
    <w:rsid w:val="00234306"/>
    <w:rsid w:val="0023450A"/>
    <w:rsid w:val="00234A9D"/>
    <w:rsid w:val="00234AF7"/>
    <w:rsid w:val="00234CDE"/>
    <w:rsid w:val="0023595A"/>
    <w:rsid w:val="00236145"/>
    <w:rsid w:val="00240471"/>
    <w:rsid w:val="00240DD9"/>
    <w:rsid w:val="00241A7A"/>
    <w:rsid w:val="002420FC"/>
    <w:rsid w:val="00245DD2"/>
    <w:rsid w:val="00245DF3"/>
    <w:rsid w:val="00246223"/>
    <w:rsid w:val="00246575"/>
    <w:rsid w:val="002468DB"/>
    <w:rsid w:val="002508C2"/>
    <w:rsid w:val="00252BE6"/>
    <w:rsid w:val="00253783"/>
    <w:rsid w:val="002540B0"/>
    <w:rsid w:val="00254249"/>
    <w:rsid w:val="0025431D"/>
    <w:rsid w:val="00254A1A"/>
    <w:rsid w:val="00254B6E"/>
    <w:rsid w:val="00255A49"/>
    <w:rsid w:val="002561B5"/>
    <w:rsid w:val="00256F54"/>
    <w:rsid w:val="00257363"/>
    <w:rsid w:val="002573AA"/>
    <w:rsid w:val="00260316"/>
    <w:rsid w:val="0026098E"/>
    <w:rsid w:val="0026114B"/>
    <w:rsid w:val="0026121A"/>
    <w:rsid w:val="00261AB5"/>
    <w:rsid w:val="00263278"/>
    <w:rsid w:val="002635E0"/>
    <w:rsid w:val="002640B3"/>
    <w:rsid w:val="00264EFC"/>
    <w:rsid w:val="00264F98"/>
    <w:rsid w:val="00265D88"/>
    <w:rsid w:val="00265DF5"/>
    <w:rsid w:val="002663D3"/>
    <w:rsid w:val="002703B3"/>
    <w:rsid w:val="0027059D"/>
    <w:rsid w:val="00270B34"/>
    <w:rsid w:val="00271685"/>
    <w:rsid w:val="00271912"/>
    <w:rsid w:val="0027223D"/>
    <w:rsid w:val="00272295"/>
    <w:rsid w:val="00272BE2"/>
    <w:rsid w:val="00272FE4"/>
    <w:rsid w:val="002742AD"/>
    <w:rsid w:val="00274EBA"/>
    <w:rsid w:val="00274F47"/>
    <w:rsid w:val="0027529F"/>
    <w:rsid w:val="00275A1F"/>
    <w:rsid w:val="00277078"/>
    <w:rsid w:val="00277576"/>
    <w:rsid w:val="00277AAB"/>
    <w:rsid w:val="00277B51"/>
    <w:rsid w:val="00277DA5"/>
    <w:rsid w:val="00280415"/>
    <w:rsid w:val="00282857"/>
    <w:rsid w:val="00283634"/>
    <w:rsid w:val="00283824"/>
    <w:rsid w:val="0028385A"/>
    <w:rsid w:val="002838BB"/>
    <w:rsid w:val="0028533C"/>
    <w:rsid w:val="002854E9"/>
    <w:rsid w:val="002856B4"/>
    <w:rsid w:val="00285CFC"/>
    <w:rsid w:val="002866AE"/>
    <w:rsid w:val="00287318"/>
    <w:rsid w:val="00287736"/>
    <w:rsid w:val="002902AF"/>
    <w:rsid w:val="00290F79"/>
    <w:rsid w:val="002916CE"/>
    <w:rsid w:val="002917D5"/>
    <w:rsid w:val="00291DEF"/>
    <w:rsid w:val="0029221B"/>
    <w:rsid w:val="00292BEC"/>
    <w:rsid w:val="00292BF2"/>
    <w:rsid w:val="00293141"/>
    <w:rsid w:val="00294353"/>
    <w:rsid w:val="00294BD6"/>
    <w:rsid w:val="00295703"/>
    <w:rsid w:val="002958C6"/>
    <w:rsid w:val="00296592"/>
    <w:rsid w:val="0029697D"/>
    <w:rsid w:val="00296A12"/>
    <w:rsid w:val="00297A4E"/>
    <w:rsid w:val="00297C23"/>
    <w:rsid w:val="00297D15"/>
    <w:rsid w:val="002A0A8A"/>
    <w:rsid w:val="002A10DB"/>
    <w:rsid w:val="002A15C4"/>
    <w:rsid w:val="002A18AD"/>
    <w:rsid w:val="002A273B"/>
    <w:rsid w:val="002A2C2C"/>
    <w:rsid w:val="002A3142"/>
    <w:rsid w:val="002A3662"/>
    <w:rsid w:val="002A3EE7"/>
    <w:rsid w:val="002A4654"/>
    <w:rsid w:val="002A53E7"/>
    <w:rsid w:val="002A6BD1"/>
    <w:rsid w:val="002A7590"/>
    <w:rsid w:val="002A7E7D"/>
    <w:rsid w:val="002A7F60"/>
    <w:rsid w:val="002B017B"/>
    <w:rsid w:val="002B024E"/>
    <w:rsid w:val="002B04FC"/>
    <w:rsid w:val="002B1892"/>
    <w:rsid w:val="002B19C5"/>
    <w:rsid w:val="002B2255"/>
    <w:rsid w:val="002B288D"/>
    <w:rsid w:val="002B3014"/>
    <w:rsid w:val="002B36E5"/>
    <w:rsid w:val="002B3958"/>
    <w:rsid w:val="002B44FF"/>
    <w:rsid w:val="002B48C0"/>
    <w:rsid w:val="002B48EE"/>
    <w:rsid w:val="002B568A"/>
    <w:rsid w:val="002B62B4"/>
    <w:rsid w:val="002B6972"/>
    <w:rsid w:val="002B6B35"/>
    <w:rsid w:val="002B7178"/>
    <w:rsid w:val="002B7E34"/>
    <w:rsid w:val="002C028E"/>
    <w:rsid w:val="002C050A"/>
    <w:rsid w:val="002C06E1"/>
    <w:rsid w:val="002C0C50"/>
    <w:rsid w:val="002C0ED9"/>
    <w:rsid w:val="002C1227"/>
    <w:rsid w:val="002C1394"/>
    <w:rsid w:val="002C156A"/>
    <w:rsid w:val="002C2606"/>
    <w:rsid w:val="002C2D2F"/>
    <w:rsid w:val="002C320C"/>
    <w:rsid w:val="002C3609"/>
    <w:rsid w:val="002C418F"/>
    <w:rsid w:val="002C4422"/>
    <w:rsid w:val="002C44C1"/>
    <w:rsid w:val="002C4A95"/>
    <w:rsid w:val="002C4F7B"/>
    <w:rsid w:val="002C63D1"/>
    <w:rsid w:val="002C659C"/>
    <w:rsid w:val="002C7421"/>
    <w:rsid w:val="002D01D3"/>
    <w:rsid w:val="002D1191"/>
    <w:rsid w:val="002D1B30"/>
    <w:rsid w:val="002D1BD3"/>
    <w:rsid w:val="002D1D81"/>
    <w:rsid w:val="002D1E4E"/>
    <w:rsid w:val="002D325F"/>
    <w:rsid w:val="002D4731"/>
    <w:rsid w:val="002D4862"/>
    <w:rsid w:val="002D4B41"/>
    <w:rsid w:val="002D5619"/>
    <w:rsid w:val="002D56CA"/>
    <w:rsid w:val="002D5DD8"/>
    <w:rsid w:val="002D6038"/>
    <w:rsid w:val="002D6931"/>
    <w:rsid w:val="002D6D61"/>
    <w:rsid w:val="002D706B"/>
    <w:rsid w:val="002D73F5"/>
    <w:rsid w:val="002D7DD6"/>
    <w:rsid w:val="002D7EBA"/>
    <w:rsid w:val="002E0011"/>
    <w:rsid w:val="002E01DC"/>
    <w:rsid w:val="002E0AB8"/>
    <w:rsid w:val="002E1D61"/>
    <w:rsid w:val="002E3ACC"/>
    <w:rsid w:val="002E43A6"/>
    <w:rsid w:val="002E4B3E"/>
    <w:rsid w:val="002E5991"/>
    <w:rsid w:val="002E5DC6"/>
    <w:rsid w:val="002E6AFA"/>
    <w:rsid w:val="002E6DED"/>
    <w:rsid w:val="002E7040"/>
    <w:rsid w:val="002E7094"/>
    <w:rsid w:val="002E72B8"/>
    <w:rsid w:val="002F0DAF"/>
    <w:rsid w:val="002F0F20"/>
    <w:rsid w:val="002F161A"/>
    <w:rsid w:val="002F2EFA"/>
    <w:rsid w:val="002F32CB"/>
    <w:rsid w:val="002F3779"/>
    <w:rsid w:val="002F3F61"/>
    <w:rsid w:val="002F4613"/>
    <w:rsid w:val="002F4F1F"/>
    <w:rsid w:val="002F52F3"/>
    <w:rsid w:val="002F5578"/>
    <w:rsid w:val="002F6D6C"/>
    <w:rsid w:val="002F7987"/>
    <w:rsid w:val="002F7BA3"/>
    <w:rsid w:val="00300092"/>
    <w:rsid w:val="00301096"/>
    <w:rsid w:val="003010FD"/>
    <w:rsid w:val="003018FF"/>
    <w:rsid w:val="003023C2"/>
    <w:rsid w:val="00302B34"/>
    <w:rsid w:val="00303141"/>
    <w:rsid w:val="003035A3"/>
    <w:rsid w:val="00303914"/>
    <w:rsid w:val="00303C34"/>
    <w:rsid w:val="00304465"/>
    <w:rsid w:val="003047E9"/>
    <w:rsid w:val="0030492A"/>
    <w:rsid w:val="00304D61"/>
    <w:rsid w:val="003053A0"/>
    <w:rsid w:val="003059D2"/>
    <w:rsid w:val="00306A10"/>
    <w:rsid w:val="00307400"/>
    <w:rsid w:val="00307DA8"/>
    <w:rsid w:val="003100B2"/>
    <w:rsid w:val="003107BE"/>
    <w:rsid w:val="00310A9A"/>
    <w:rsid w:val="00312C7F"/>
    <w:rsid w:val="0031356C"/>
    <w:rsid w:val="00313B6D"/>
    <w:rsid w:val="00315D02"/>
    <w:rsid w:val="00316358"/>
    <w:rsid w:val="003177CD"/>
    <w:rsid w:val="0032031A"/>
    <w:rsid w:val="003207B1"/>
    <w:rsid w:val="003213D8"/>
    <w:rsid w:val="00321976"/>
    <w:rsid w:val="00322186"/>
    <w:rsid w:val="003222D9"/>
    <w:rsid w:val="00322951"/>
    <w:rsid w:val="00322D78"/>
    <w:rsid w:val="003238C0"/>
    <w:rsid w:val="0032460E"/>
    <w:rsid w:val="003253DD"/>
    <w:rsid w:val="0032569C"/>
    <w:rsid w:val="003259B9"/>
    <w:rsid w:val="00325CF3"/>
    <w:rsid w:val="00326816"/>
    <w:rsid w:val="00327494"/>
    <w:rsid w:val="003274B1"/>
    <w:rsid w:val="00327D0E"/>
    <w:rsid w:val="00327E0E"/>
    <w:rsid w:val="00330B84"/>
    <w:rsid w:val="00333990"/>
    <w:rsid w:val="003339BD"/>
    <w:rsid w:val="00333F13"/>
    <w:rsid w:val="00334656"/>
    <w:rsid w:val="00334C10"/>
    <w:rsid w:val="00335AA7"/>
    <w:rsid w:val="00335D06"/>
    <w:rsid w:val="00335DDC"/>
    <w:rsid w:val="003363B1"/>
    <w:rsid w:val="00336413"/>
    <w:rsid w:val="003366B7"/>
    <w:rsid w:val="003367E6"/>
    <w:rsid w:val="00336ED4"/>
    <w:rsid w:val="003402E8"/>
    <w:rsid w:val="0034031F"/>
    <w:rsid w:val="003405A7"/>
    <w:rsid w:val="00340BE3"/>
    <w:rsid w:val="0034122D"/>
    <w:rsid w:val="00341CCB"/>
    <w:rsid w:val="0034279F"/>
    <w:rsid w:val="00343134"/>
    <w:rsid w:val="003433D9"/>
    <w:rsid w:val="00343414"/>
    <w:rsid w:val="00345B6C"/>
    <w:rsid w:val="00346622"/>
    <w:rsid w:val="00346BBE"/>
    <w:rsid w:val="00346CF5"/>
    <w:rsid w:val="00346FA0"/>
    <w:rsid w:val="003470BB"/>
    <w:rsid w:val="003470E6"/>
    <w:rsid w:val="0035071F"/>
    <w:rsid w:val="003507CA"/>
    <w:rsid w:val="00350983"/>
    <w:rsid w:val="00350DFF"/>
    <w:rsid w:val="003526C4"/>
    <w:rsid w:val="003537A9"/>
    <w:rsid w:val="00354732"/>
    <w:rsid w:val="0035586D"/>
    <w:rsid w:val="00356646"/>
    <w:rsid w:val="003572EA"/>
    <w:rsid w:val="0035764D"/>
    <w:rsid w:val="00357E8E"/>
    <w:rsid w:val="00360F9E"/>
    <w:rsid w:val="0036119E"/>
    <w:rsid w:val="003616CD"/>
    <w:rsid w:val="0036182B"/>
    <w:rsid w:val="003628F5"/>
    <w:rsid w:val="00362DF8"/>
    <w:rsid w:val="00363154"/>
    <w:rsid w:val="00363A17"/>
    <w:rsid w:val="00363ACA"/>
    <w:rsid w:val="0036430B"/>
    <w:rsid w:val="00364D5E"/>
    <w:rsid w:val="003656B2"/>
    <w:rsid w:val="00365CF6"/>
    <w:rsid w:val="00365D5A"/>
    <w:rsid w:val="00365F10"/>
    <w:rsid w:val="00366CF7"/>
    <w:rsid w:val="00367BB9"/>
    <w:rsid w:val="00367CB2"/>
    <w:rsid w:val="00370482"/>
    <w:rsid w:val="003705D3"/>
    <w:rsid w:val="0037109C"/>
    <w:rsid w:val="003721C1"/>
    <w:rsid w:val="003722E0"/>
    <w:rsid w:val="00372D02"/>
    <w:rsid w:val="0037303E"/>
    <w:rsid w:val="003735B8"/>
    <w:rsid w:val="00373715"/>
    <w:rsid w:val="003737E5"/>
    <w:rsid w:val="0037446F"/>
    <w:rsid w:val="0037551B"/>
    <w:rsid w:val="00375DAC"/>
    <w:rsid w:val="0037701A"/>
    <w:rsid w:val="00377145"/>
    <w:rsid w:val="0037750F"/>
    <w:rsid w:val="00377E6C"/>
    <w:rsid w:val="00377EE5"/>
    <w:rsid w:val="00380465"/>
    <w:rsid w:val="00380674"/>
    <w:rsid w:val="00381324"/>
    <w:rsid w:val="00381723"/>
    <w:rsid w:val="003817A7"/>
    <w:rsid w:val="0038182E"/>
    <w:rsid w:val="00382BCD"/>
    <w:rsid w:val="00383EA7"/>
    <w:rsid w:val="0038430F"/>
    <w:rsid w:val="0038473C"/>
    <w:rsid w:val="00385584"/>
    <w:rsid w:val="003872DB"/>
    <w:rsid w:val="0038765B"/>
    <w:rsid w:val="00387EA7"/>
    <w:rsid w:val="003906ED"/>
    <w:rsid w:val="0039111A"/>
    <w:rsid w:val="00391920"/>
    <w:rsid w:val="00391EFE"/>
    <w:rsid w:val="003925A7"/>
    <w:rsid w:val="00392B86"/>
    <w:rsid w:val="00392DBB"/>
    <w:rsid w:val="00393898"/>
    <w:rsid w:val="00394800"/>
    <w:rsid w:val="00394828"/>
    <w:rsid w:val="00394B9F"/>
    <w:rsid w:val="0039538A"/>
    <w:rsid w:val="00396862"/>
    <w:rsid w:val="00396AD4"/>
    <w:rsid w:val="00396AE6"/>
    <w:rsid w:val="00396BD0"/>
    <w:rsid w:val="00396CE7"/>
    <w:rsid w:val="00396CF0"/>
    <w:rsid w:val="003971B3"/>
    <w:rsid w:val="00397400"/>
    <w:rsid w:val="003A1656"/>
    <w:rsid w:val="003A1AE3"/>
    <w:rsid w:val="003A1E07"/>
    <w:rsid w:val="003A2CE6"/>
    <w:rsid w:val="003A3915"/>
    <w:rsid w:val="003A3A46"/>
    <w:rsid w:val="003A4869"/>
    <w:rsid w:val="003A5DDB"/>
    <w:rsid w:val="003A6E1A"/>
    <w:rsid w:val="003A744F"/>
    <w:rsid w:val="003B079A"/>
    <w:rsid w:val="003B0BEC"/>
    <w:rsid w:val="003B0F78"/>
    <w:rsid w:val="003B1658"/>
    <w:rsid w:val="003B1928"/>
    <w:rsid w:val="003B255E"/>
    <w:rsid w:val="003B267B"/>
    <w:rsid w:val="003B272A"/>
    <w:rsid w:val="003B4AD9"/>
    <w:rsid w:val="003B4BEA"/>
    <w:rsid w:val="003B4CC9"/>
    <w:rsid w:val="003B4DA9"/>
    <w:rsid w:val="003B62BA"/>
    <w:rsid w:val="003B64D3"/>
    <w:rsid w:val="003B67E4"/>
    <w:rsid w:val="003B780B"/>
    <w:rsid w:val="003B78CF"/>
    <w:rsid w:val="003C01C8"/>
    <w:rsid w:val="003C02A3"/>
    <w:rsid w:val="003C0BF3"/>
    <w:rsid w:val="003C16E9"/>
    <w:rsid w:val="003C1C60"/>
    <w:rsid w:val="003C202F"/>
    <w:rsid w:val="003C2329"/>
    <w:rsid w:val="003C2C38"/>
    <w:rsid w:val="003C30AF"/>
    <w:rsid w:val="003C36B6"/>
    <w:rsid w:val="003C4D02"/>
    <w:rsid w:val="003C51CA"/>
    <w:rsid w:val="003C6543"/>
    <w:rsid w:val="003C67D6"/>
    <w:rsid w:val="003C7280"/>
    <w:rsid w:val="003C77B1"/>
    <w:rsid w:val="003C79B6"/>
    <w:rsid w:val="003C7A10"/>
    <w:rsid w:val="003C7EAE"/>
    <w:rsid w:val="003D036B"/>
    <w:rsid w:val="003D1101"/>
    <w:rsid w:val="003D3964"/>
    <w:rsid w:val="003D6AF2"/>
    <w:rsid w:val="003D7275"/>
    <w:rsid w:val="003D75FE"/>
    <w:rsid w:val="003E00D0"/>
    <w:rsid w:val="003E00FE"/>
    <w:rsid w:val="003E0EA5"/>
    <w:rsid w:val="003E207D"/>
    <w:rsid w:val="003E24C2"/>
    <w:rsid w:val="003E2A73"/>
    <w:rsid w:val="003E2CC3"/>
    <w:rsid w:val="003E300B"/>
    <w:rsid w:val="003E3450"/>
    <w:rsid w:val="003E48CA"/>
    <w:rsid w:val="003E5301"/>
    <w:rsid w:val="003E551F"/>
    <w:rsid w:val="003E62D5"/>
    <w:rsid w:val="003E648C"/>
    <w:rsid w:val="003E6913"/>
    <w:rsid w:val="003E69E9"/>
    <w:rsid w:val="003E6A67"/>
    <w:rsid w:val="003E6AF8"/>
    <w:rsid w:val="003E6E38"/>
    <w:rsid w:val="003E74F7"/>
    <w:rsid w:val="003E7D77"/>
    <w:rsid w:val="003F046F"/>
    <w:rsid w:val="003F088F"/>
    <w:rsid w:val="003F13E1"/>
    <w:rsid w:val="003F16DC"/>
    <w:rsid w:val="003F1706"/>
    <w:rsid w:val="003F2310"/>
    <w:rsid w:val="003F2C83"/>
    <w:rsid w:val="003F33A0"/>
    <w:rsid w:val="003F35FA"/>
    <w:rsid w:val="003F3867"/>
    <w:rsid w:val="003F3D37"/>
    <w:rsid w:val="003F3D3A"/>
    <w:rsid w:val="003F40AE"/>
    <w:rsid w:val="003F42FC"/>
    <w:rsid w:val="003F5F1B"/>
    <w:rsid w:val="003F63F0"/>
    <w:rsid w:val="003F6787"/>
    <w:rsid w:val="003F6A43"/>
    <w:rsid w:val="003F742C"/>
    <w:rsid w:val="003F7A35"/>
    <w:rsid w:val="00401025"/>
    <w:rsid w:val="00401691"/>
    <w:rsid w:val="00401711"/>
    <w:rsid w:val="00401716"/>
    <w:rsid w:val="00401B7D"/>
    <w:rsid w:val="00401C61"/>
    <w:rsid w:val="004026E2"/>
    <w:rsid w:val="00402CAC"/>
    <w:rsid w:val="00404A48"/>
    <w:rsid w:val="004052A1"/>
    <w:rsid w:val="00405712"/>
    <w:rsid w:val="00406542"/>
    <w:rsid w:val="00406CB9"/>
    <w:rsid w:val="00406F2F"/>
    <w:rsid w:val="004079E3"/>
    <w:rsid w:val="004100DA"/>
    <w:rsid w:val="00410206"/>
    <w:rsid w:val="00410A24"/>
    <w:rsid w:val="00410C69"/>
    <w:rsid w:val="00410CEB"/>
    <w:rsid w:val="004110BA"/>
    <w:rsid w:val="00411A38"/>
    <w:rsid w:val="004127D8"/>
    <w:rsid w:val="00413CBB"/>
    <w:rsid w:val="0041594E"/>
    <w:rsid w:val="00415BF7"/>
    <w:rsid w:val="00415E62"/>
    <w:rsid w:val="00416104"/>
    <w:rsid w:val="00416F42"/>
    <w:rsid w:val="004170D8"/>
    <w:rsid w:val="00417791"/>
    <w:rsid w:val="00417E24"/>
    <w:rsid w:val="00417EDF"/>
    <w:rsid w:val="00420658"/>
    <w:rsid w:val="00420970"/>
    <w:rsid w:val="004217DE"/>
    <w:rsid w:val="00422BD3"/>
    <w:rsid w:val="00422D4D"/>
    <w:rsid w:val="0042328D"/>
    <w:rsid w:val="00423595"/>
    <w:rsid w:val="004238E8"/>
    <w:rsid w:val="00423DD5"/>
    <w:rsid w:val="00424327"/>
    <w:rsid w:val="004247F9"/>
    <w:rsid w:val="00425281"/>
    <w:rsid w:val="00425923"/>
    <w:rsid w:val="00425990"/>
    <w:rsid w:val="00425D38"/>
    <w:rsid w:val="004260FF"/>
    <w:rsid w:val="00426AA7"/>
    <w:rsid w:val="00426F65"/>
    <w:rsid w:val="0042757D"/>
    <w:rsid w:val="004302CB"/>
    <w:rsid w:val="00430AED"/>
    <w:rsid w:val="004312AC"/>
    <w:rsid w:val="00431ED7"/>
    <w:rsid w:val="0043287D"/>
    <w:rsid w:val="00432A43"/>
    <w:rsid w:val="00433284"/>
    <w:rsid w:val="00433BE0"/>
    <w:rsid w:val="00433CE1"/>
    <w:rsid w:val="004349C9"/>
    <w:rsid w:val="00434FE5"/>
    <w:rsid w:val="00435D18"/>
    <w:rsid w:val="0043637E"/>
    <w:rsid w:val="00437210"/>
    <w:rsid w:val="004375AF"/>
    <w:rsid w:val="00437EBE"/>
    <w:rsid w:val="00440AD0"/>
    <w:rsid w:val="0044101F"/>
    <w:rsid w:val="00441A30"/>
    <w:rsid w:val="004420AA"/>
    <w:rsid w:val="00442D67"/>
    <w:rsid w:val="00443612"/>
    <w:rsid w:val="00443BA3"/>
    <w:rsid w:val="0044444B"/>
    <w:rsid w:val="00445310"/>
    <w:rsid w:val="00445419"/>
    <w:rsid w:val="0044569A"/>
    <w:rsid w:val="004456BE"/>
    <w:rsid w:val="004464EB"/>
    <w:rsid w:val="00446513"/>
    <w:rsid w:val="00446FF1"/>
    <w:rsid w:val="00447573"/>
    <w:rsid w:val="0044797C"/>
    <w:rsid w:val="00447ADE"/>
    <w:rsid w:val="00447C05"/>
    <w:rsid w:val="00450ACB"/>
    <w:rsid w:val="00450ADA"/>
    <w:rsid w:val="00450B89"/>
    <w:rsid w:val="00450D09"/>
    <w:rsid w:val="00451E2A"/>
    <w:rsid w:val="00452154"/>
    <w:rsid w:val="00452584"/>
    <w:rsid w:val="0045360E"/>
    <w:rsid w:val="0045385B"/>
    <w:rsid w:val="004554C1"/>
    <w:rsid w:val="004554EA"/>
    <w:rsid w:val="00455F31"/>
    <w:rsid w:val="0045737D"/>
    <w:rsid w:val="00457510"/>
    <w:rsid w:val="004575B4"/>
    <w:rsid w:val="00457CD6"/>
    <w:rsid w:val="00457E19"/>
    <w:rsid w:val="00461560"/>
    <w:rsid w:val="004622C2"/>
    <w:rsid w:val="00462968"/>
    <w:rsid w:val="004629A7"/>
    <w:rsid w:val="00462A4C"/>
    <w:rsid w:val="00462CFD"/>
    <w:rsid w:val="004637BF"/>
    <w:rsid w:val="00463C1F"/>
    <w:rsid w:val="00463D6A"/>
    <w:rsid w:val="00464EE3"/>
    <w:rsid w:val="00465522"/>
    <w:rsid w:val="004676CA"/>
    <w:rsid w:val="004700DF"/>
    <w:rsid w:val="00470213"/>
    <w:rsid w:val="0047070A"/>
    <w:rsid w:val="00470A1E"/>
    <w:rsid w:val="00470A72"/>
    <w:rsid w:val="00470CDC"/>
    <w:rsid w:val="004723B9"/>
    <w:rsid w:val="0047271D"/>
    <w:rsid w:val="0047286D"/>
    <w:rsid w:val="004729B8"/>
    <w:rsid w:val="00474505"/>
    <w:rsid w:val="00474A09"/>
    <w:rsid w:val="00476323"/>
    <w:rsid w:val="00476633"/>
    <w:rsid w:val="004768DA"/>
    <w:rsid w:val="004775A8"/>
    <w:rsid w:val="0047794A"/>
    <w:rsid w:val="00480532"/>
    <w:rsid w:val="004807F0"/>
    <w:rsid w:val="00480B17"/>
    <w:rsid w:val="00480C17"/>
    <w:rsid w:val="00480ECC"/>
    <w:rsid w:val="00480EE5"/>
    <w:rsid w:val="0048173B"/>
    <w:rsid w:val="00481DD3"/>
    <w:rsid w:val="00481E43"/>
    <w:rsid w:val="00482B93"/>
    <w:rsid w:val="00482BAB"/>
    <w:rsid w:val="00482F69"/>
    <w:rsid w:val="00483284"/>
    <w:rsid w:val="00484446"/>
    <w:rsid w:val="004844DF"/>
    <w:rsid w:val="00484614"/>
    <w:rsid w:val="0048496F"/>
    <w:rsid w:val="00485F35"/>
    <w:rsid w:val="004861CB"/>
    <w:rsid w:val="004869A3"/>
    <w:rsid w:val="00487173"/>
    <w:rsid w:val="00487F89"/>
    <w:rsid w:val="0049022A"/>
    <w:rsid w:val="00490880"/>
    <w:rsid w:val="004909F6"/>
    <w:rsid w:val="00490C83"/>
    <w:rsid w:val="004917C2"/>
    <w:rsid w:val="00491C4C"/>
    <w:rsid w:val="0049202A"/>
    <w:rsid w:val="004922FD"/>
    <w:rsid w:val="00492769"/>
    <w:rsid w:val="0049410C"/>
    <w:rsid w:val="00494684"/>
    <w:rsid w:val="00494C8E"/>
    <w:rsid w:val="0049565A"/>
    <w:rsid w:val="004957F9"/>
    <w:rsid w:val="00495A0E"/>
    <w:rsid w:val="00495FB8"/>
    <w:rsid w:val="0049668B"/>
    <w:rsid w:val="004967E9"/>
    <w:rsid w:val="00496AAF"/>
    <w:rsid w:val="0049744E"/>
    <w:rsid w:val="00497766"/>
    <w:rsid w:val="004A05EA"/>
    <w:rsid w:val="004A0A6D"/>
    <w:rsid w:val="004A1033"/>
    <w:rsid w:val="004A2029"/>
    <w:rsid w:val="004A20C0"/>
    <w:rsid w:val="004A2A0B"/>
    <w:rsid w:val="004A331D"/>
    <w:rsid w:val="004A3D70"/>
    <w:rsid w:val="004A4A5F"/>
    <w:rsid w:val="004A4F47"/>
    <w:rsid w:val="004A5E2D"/>
    <w:rsid w:val="004A5F07"/>
    <w:rsid w:val="004A7CE9"/>
    <w:rsid w:val="004B06B1"/>
    <w:rsid w:val="004B0C87"/>
    <w:rsid w:val="004B0E3E"/>
    <w:rsid w:val="004B140F"/>
    <w:rsid w:val="004B14E3"/>
    <w:rsid w:val="004B1608"/>
    <w:rsid w:val="004B2341"/>
    <w:rsid w:val="004B2430"/>
    <w:rsid w:val="004B3730"/>
    <w:rsid w:val="004B3A60"/>
    <w:rsid w:val="004B3DAB"/>
    <w:rsid w:val="004B427C"/>
    <w:rsid w:val="004B4371"/>
    <w:rsid w:val="004B46CF"/>
    <w:rsid w:val="004B48B7"/>
    <w:rsid w:val="004B529F"/>
    <w:rsid w:val="004B5439"/>
    <w:rsid w:val="004B5537"/>
    <w:rsid w:val="004B5AD1"/>
    <w:rsid w:val="004B5C24"/>
    <w:rsid w:val="004B6B69"/>
    <w:rsid w:val="004B73BE"/>
    <w:rsid w:val="004B7630"/>
    <w:rsid w:val="004C0266"/>
    <w:rsid w:val="004C03A7"/>
    <w:rsid w:val="004C1006"/>
    <w:rsid w:val="004C128D"/>
    <w:rsid w:val="004C28EF"/>
    <w:rsid w:val="004C342C"/>
    <w:rsid w:val="004C377A"/>
    <w:rsid w:val="004C3EC8"/>
    <w:rsid w:val="004C4B5B"/>
    <w:rsid w:val="004C4C88"/>
    <w:rsid w:val="004C4DE2"/>
    <w:rsid w:val="004C5AAC"/>
    <w:rsid w:val="004C6334"/>
    <w:rsid w:val="004C684E"/>
    <w:rsid w:val="004D0A6D"/>
    <w:rsid w:val="004D18DE"/>
    <w:rsid w:val="004D277E"/>
    <w:rsid w:val="004D2894"/>
    <w:rsid w:val="004D31F9"/>
    <w:rsid w:val="004D3527"/>
    <w:rsid w:val="004D37E6"/>
    <w:rsid w:val="004D3AFF"/>
    <w:rsid w:val="004D64B7"/>
    <w:rsid w:val="004D6742"/>
    <w:rsid w:val="004D6953"/>
    <w:rsid w:val="004D6E80"/>
    <w:rsid w:val="004D7005"/>
    <w:rsid w:val="004E0175"/>
    <w:rsid w:val="004E017C"/>
    <w:rsid w:val="004E06BE"/>
    <w:rsid w:val="004E0714"/>
    <w:rsid w:val="004E1003"/>
    <w:rsid w:val="004E159B"/>
    <w:rsid w:val="004E20DF"/>
    <w:rsid w:val="004E2AAA"/>
    <w:rsid w:val="004E3CB3"/>
    <w:rsid w:val="004E468D"/>
    <w:rsid w:val="004E58FF"/>
    <w:rsid w:val="004E5E03"/>
    <w:rsid w:val="004E6A9A"/>
    <w:rsid w:val="004F0A4D"/>
    <w:rsid w:val="004F1193"/>
    <w:rsid w:val="004F1F15"/>
    <w:rsid w:val="004F264F"/>
    <w:rsid w:val="004F3711"/>
    <w:rsid w:val="004F39F5"/>
    <w:rsid w:val="004F52FD"/>
    <w:rsid w:val="004F54DE"/>
    <w:rsid w:val="004F5BCB"/>
    <w:rsid w:val="004F65AF"/>
    <w:rsid w:val="004F678C"/>
    <w:rsid w:val="004F6D01"/>
    <w:rsid w:val="00500A21"/>
    <w:rsid w:val="00500D1D"/>
    <w:rsid w:val="00500FC5"/>
    <w:rsid w:val="00501A66"/>
    <w:rsid w:val="00501C70"/>
    <w:rsid w:val="00501E20"/>
    <w:rsid w:val="00502DFD"/>
    <w:rsid w:val="00504332"/>
    <w:rsid w:val="00505C6A"/>
    <w:rsid w:val="00505FE0"/>
    <w:rsid w:val="0050722B"/>
    <w:rsid w:val="005072B5"/>
    <w:rsid w:val="00507623"/>
    <w:rsid w:val="005078BE"/>
    <w:rsid w:val="00507CBE"/>
    <w:rsid w:val="00510219"/>
    <w:rsid w:val="00511294"/>
    <w:rsid w:val="005117DC"/>
    <w:rsid w:val="00511A82"/>
    <w:rsid w:val="00511FAA"/>
    <w:rsid w:val="00512042"/>
    <w:rsid w:val="0051363D"/>
    <w:rsid w:val="00513686"/>
    <w:rsid w:val="00516168"/>
    <w:rsid w:val="00517013"/>
    <w:rsid w:val="0051747A"/>
    <w:rsid w:val="0052005C"/>
    <w:rsid w:val="00520237"/>
    <w:rsid w:val="00520EFA"/>
    <w:rsid w:val="00521349"/>
    <w:rsid w:val="00521895"/>
    <w:rsid w:val="00521BBF"/>
    <w:rsid w:val="00523AA7"/>
    <w:rsid w:val="00523CCC"/>
    <w:rsid w:val="005251E5"/>
    <w:rsid w:val="0052618F"/>
    <w:rsid w:val="00526631"/>
    <w:rsid w:val="00530953"/>
    <w:rsid w:val="005313F3"/>
    <w:rsid w:val="00531A52"/>
    <w:rsid w:val="00531D2E"/>
    <w:rsid w:val="00533F1E"/>
    <w:rsid w:val="0053429A"/>
    <w:rsid w:val="00534781"/>
    <w:rsid w:val="005362AF"/>
    <w:rsid w:val="00536998"/>
    <w:rsid w:val="00536DD2"/>
    <w:rsid w:val="0053729A"/>
    <w:rsid w:val="005374E8"/>
    <w:rsid w:val="00540274"/>
    <w:rsid w:val="0054068B"/>
    <w:rsid w:val="00540C45"/>
    <w:rsid w:val="005419BE"/>
    <w:rsid w:val="00541A94"/>
    <w:rsid w:val="00541BB1"/>
    <w:rsid w:val="00541F3F"/>
    <w:rsid w:val="005431A2"/>
    <w:rsid w:val="005435F2"/>
    <w:rsid w:val="00543842"/>
    <w:rsid w:val="00544E87"/>
    <w:rsid w:val="005453DC"/>
    <w:rsid w:val="0054547D"/>
    <w:rsid w:val="00546EA9"/>
    <w:rsid w:val="005504E4"/>
    <w:rsid w:val="00550727"/>
    <w:rsid w:val="00550987"/>
    <w:rsid w:val="005522BA"/>
    <w:rsid w:val="00552D33"/>
    <w:rsid w:val="00553305"/>
    <w:rsid w:val="00553817"/>
    <w:rsid w:val="00553EA2"/>
    <w:rsid w:val="0055413E"/>
    <w:rsid w:val="0055418B"/>
    <w:rsid w:val="005541DC"/>
    <w:rsid w:val="00554259"/>
    <w:rsid w:val="00554FC2"/>
    <w:rsid w:val="0055517E"/>
    <w:rsid w:val="005557A9"/>
    <w:rsid w:val="00555904"/>
    <w:rsid w:val="00555FEF"/>
    <w:rsid w:val="00556201"/>
    <w:rsid w:val="00556510"/>
    <w:rsid w:val="0055664D"/>
    <w:rsid w:val="005572CF"/>
    <w:rsid w:val="0056066D"/>
    <w:rsid w:val="00562176"/>
    <w:rsid w:val="005637B5"/>
    <w:rsid w:val="0056455B"/>
    <w:rsid w:val="00564A7F"/>
    <w:rsid w:val="00564AE9"/>
    <w:rsid w:val="00564C90"/>
    <w:rsid w:val="00565194"/>
    <w:rsid w:val="0056572D"/>
    <w:rsid w:val="00565858"/>
    <w:rsid w:val="00565DC4"/>
    <w:rsid w:val="00565EFC"/>
    <w:rsid w:val="0056673A"/>
    <w:rsid w:val="005668A9"/>
    <w:rsid w:val="00566DB7"/>
    <w:rsid w:val="005679A5"/>
    <w:rsid w:val="00567B8A"/>
    <w:rsid w:val="00567F06"/>
    <w:rsid w:val="00570626"/>
    <w:rsid w:val="00570E0F"/>
    <w:rsid w:val="00571197"/>
    <w:rsid w:val="005711ED"/>
    <w:rsid w:val="00571F4B"/>
    <w:rsid w:val="005731BF"/>
    <w:rsid w:val="00573E53"/>
    <w:rsid w:val="00573E66"/>
    <w:rsid w:val="005744E6"/>
    <w:rsid w:val="005752A1"/>
    <w:rsid w:val="00575C3A"/>
    <w:rsid w:val="00576449"/>
    <w:rsid w:val="0057686A"/>
    <w:rsid w:val="005769F2"/>
    <w:rsid w:val="00576E1B"/>
    <w:rsid w:val="00577DFB"/>
    <w:rsid w:val="00580054"/>
    <w:rsid w:val="0058034E"/>
    <w:rsid w:val="00580F96"/>
    <w:rsid w:val="00580FCA"/>
    <w:rsid w:val="00581BAE"/>
    <w:rsid w:val="00582070"/>
    <w:rsid w:val="00583A43"/>
    <w:rsid w:val="00583AD7"/>
    <w:rsid w:val="00583C2D"/>
    <w:rsid w:val="00583D7C"/>
    <w:rsid w:val="00584026"/>
    <w:rsid w:val="005844F2"/>
    <w:rsid w:val="00584AD6"/>
    <w:rsid w:val="00585415"/>
    <w:rsid w:val="005854EE"/>
    <w:rsid w:val="005856A3"/>
    <w:rsid w:val="00585845"/>
    <w:rsid w:val="00586080"/>
    <w:rsid w:val="00587311"/>
    <w:rsid w:val="00587E82"/>
    <w:rsid w:val="00590D2C"/>
    <w:rsid w:val="0059150A"/>
    <w:rsid w:val="00592196"/>
    <w:rsid w:val="00592A1F"/>
    <w:rsid w:val="00592E87"/>
    <w:rsid w:val="005933AA"/>
    <w:rsid w:val="00593446"/>
    <w:rsid w:val="00593CC0"/>
    <w:rsid w:val="0059421C"/>
    <w:rsid w:val="00594DA0"/>
    <w:rsid w:val="00595A8D"/>
    <w:rsid w:val="00596671"/>
    <w:rsid w:val="005972B3"/>
    <w:rsid w:val="005A06E5"/>
    <w:rsid w:val="005A073A"/>
    <w:rsid w:val="005A09F5"/>
    <w:rsid w:val="005A11C7"/>
    <w:rsid w:val="005A1B44"/>
    <w:rsid w:val="005A1CD2"/>
    <w:rsid w:val="005A39ED"/>
    <w:rsid w:val="005A3C42"/>
    <w:rsid w:val="005A59D0"/>
    <w:rsid w:val="005A636F"/>
    <w:rsid w:val="005A64B3"/>
    <w:rsid w:val="005A65E4"/>
    <w:rsid w:val="005A6ED8"/>
    <w:rsid w:val="005B023E"/>
    <w:rsid w:val="005B0653"/>
    <w:rsid w:val="005B0883"/>
    <w:rsid w:val="005B0AE2"/>
    <w:rsid w:val="005B15C7"/>
    <w:rsid w:val="005B19F0"/>
    <w:rsid w:val="005B1A8F"/>
    <w:rsid w:val="005B2ACB"/>
    <w:rsid w:val="005B2B9E"/>
    <w:rsid w:val="005B3D39"/>
    <w:rsid w:val="005B3FD5"/>
    <w:rsid w:val="005B6213"/>
    <w:rsid w:val="005B631F"/>
    <w:rsid w:val="005B6E04"/>
    <w:rsid w:val="005B78FB"/>
    <w:rsid w:val="005C004E"/>
    <w:rsid w:val="005C1D31"/>
    <w:rsid w:val="005C252D"/>
    <w:rsid w:val="005C2FDE"/>
    <w:rsid w:val="005C417D"/>
    <w:rsid w:val="005C6816"/>
    <w:rsid w:val="005C6861"/>
    <w:rsid w:val="005C7773"/>
    <w:rsid w:val="005C79BC"/>
    <w:rsid w:val="005D0229"/>
    <w:rsid w:val="005D035F"/>
    <w:rsid w:val="005D0BFF"/>
    <w:rsid w:val="005D158E"/>
    <w:rsid w:val="005D284C"/>
    <w:rsid w:val="005D2B24"/>
    <w:rsid w:val="005D2C10"/>
    <w:rsid w:val="005D3727"/>
    <w:rsid w:val="005D3E13"/>
    <w:rsid w:val="005D5BE3"/>
    <w:rsid w:val="005D5D5E"/>
    <w:rsid w:val="005D6ABD"/>
    <w:rsid w:val="005D6D42"/>
    <w:rsid w:val="005D72B8"/>
    <w:rsid w:val="005D7EDD"/>
    <w:rsid w:val="005E012D"/>
    <w:rsid w:val="005E09FE"/>
    <w:rsid w:val="005E0D7D"/>
    <w:rsid w:val="005E1B47"/>
    <w:rsid w:val="005E227D"/>
    <w:rsid w:val="005E254F"/>
    <w:rsid w:val="005E41C1"/>
    <w:rsid w:val="005E46A4"/>
    <w:rsid w:val="005E494D"/>
    <w:rsid w:val="005E4BF5"/>
    <w:rsid w:val="005E4CE9"/>
    <w:rsid w:val="005E4F57"/>
    <w:rsid w:val="005E4F59"/>
    <w:rsid w:val="005E5314"/>
    <w:rsid w:val="005E7E58"/>
    <w:rsid w:val="005E7FAF"/>
    <w:rsid w:val="005F0737"/>
    <w:rsid w:val="005F11C5"/>
    <w:rsid w:val="005F155F"/>
    <w:rsid w:val="005F170D"/>
    <w:rsid w:val="005F19CB"/>
    <w:rsid w:val="005F1DCC"/>
    <w:rsid w:val="005F1ECE"/>
    <w:rsid w:val="005F22DA"/>
    <w:rsid w:val="005F3816"/>
    <w:rsid w:val="005F3DBC"/>
    <w:rsid w:val="005F4365"/>
    <w:rsid w:val="005F4402"/>
    <w:rsid w:val="005F4DFA"/>
    <w:rsid w:val="005F592C"/>
    <w:rsid w:val="005F69BB"/>
    <w:rsid w:val="005F6C68"/>
    <w:rsid w:val="005F6F15"/>
    <w:rsid w:val="005F7200"/>
    <w:rsid w:val="005F7612"/>
    <w:rsid w:val="0060161A"/>
    <w:rsid w:val="00601686"/>
    <w:rsid w:val="006016D6"/>
    <w:rsid w:val="0060177B"/>
    <w:rsid w:val="006018B6"/>
    <w:rsid w:val="006019B2"/>
    <w:rsid w:val="00602708"/>
    <w:rsid w:val="00602750"/>
    <w:rsid w:val="00602AAA"/>
    <w:rsid w:val="00602F39"/>
    <w:rsid w:val="006043B3"/>
    <w:rsid w:val="00604672"/>
    <w:rsid w:val="00604ECF"/>
    <w:rsid w:val="00605597"/>
    <w:rsid w:val="0060564B"/>
    <w:rsid w:val="0060583A"/>
    <w:rsid w:val="00606E5E"/>
    <w:rsid w:val="00607263"/>
    <w:rsid w:val="0060747E"/>
    <w:rsid w:val="006075B1"/>
    <w:rsid w:val="006078EF"/>
    <w:rsid w:val="00610194"/>
    <w:rsid w:val="00610386"/>
    <w:rsid w:val="00610568"/>
    <w:rsid w:val="00611BDB"/>
    <w:rsid w:val="006124D4"/>
    <w:rsid w:val="00612801"/>
    <w:rsid w:val="00613925"/>
    <w:rsid w:val="00613AC4"/>
    <w:rsid w:val="0061443E"/>
    <w:rsid w:val="006145D6"/>
    <w:rsid w:val="00614965"/>
    <w:rsid w:val="00614F3F"/>
    <w:rsid w:val="006156EA"/>
    <w:rsid w:val="0061586E"/>
    <w:rsid w:val="00615C01"/>
    <w:rsid w:val="00616B29"/>
    <w:rsid w:val="006173E6"/>
    <w:rsid w:val="00617E52"/>
    <w:rsid w:val="00617F23"/>
    <w:rsid w:val="00620BF2"/>
    <w:rsid w:val="00621D2F"/>
    <w:rsid w:val="006221EC"/>
    <w:rsid w:val="0062233F"/>
    <w:rsid w:val="006225D2"/>
    <w:rsid w:val="00622C1B"/>
    <w:rsid w:val="006238F0"/>
    <w:rsid w:val="00623CA3"/>
    <w:rsid w:val="00624050"/>
    <w:rsid w:val="006240AE"/>
    <w:rsid w:val="006246B0"/>
    <w:rsid w:val="00624806"/>
    <w:rsid w:val="00624996"/>
    <w:rsid w:val="00624D6B"/>
    <w:rsid w:val="00625097"/>
    <w:rsid w:val="00625960"/>
    <w:rsid w:val="00626239"/>
    <w:rsid w:val="0062717A"/>
    <w:rsid w:val="00630A2B"/>
    <w:rsid w:val="00631A4C"/>
    <w:rsid w:val="00631D83"/>
    <w:rsid w:val="00632FF3"/>
    <w:rsid w:val="0063349F"/>
    <w:rsid w:val="00635527"/>
    <w:rsid w:val="0063619A"/>
    <w:rsid w:val="006367B0"/>
    <w:rsid w:val="006379D3"/>
    <w:rsid w:val="0064024B"/>
    <w:rsid w:val="006406AC"/>
    <w:rsid w:val="006408B0"/>
    <w:rsid w:val="00641265"/>
    <w:rsid w:val="0064126C"/>
    <w:rsid w:val="00641947"/>
    <w:rsid w:val="006427E5"/>
    <w:rsid w:val="00642AFE"/>
    <w:rsid w:val="00643997"/>
    <w:rsid w:val="00643C57"/>
    <w:rsid w:val="0064405D"/>
    <w:rsid w:val="00644C8C"/>
    <w:rsid w:val="00645DCA"/>
    <w:rsid w:val="006462C5"/>
    <w:rsid w:val="00646E8E"/>
    <w:rsid w:val="0064741D"/>
    <w:rsid w:val="006477C7"/>
    <w:rsid w:val="006479AD"/>
    <w:rsid w:val="00651377"/>
    <w:rsid w:val="00651BB9"/>
    <w:rsid w:val="00652AAB"/>
    <w:rsid w:val="00652E87"/>
    <w:rsid w:val="00654DCA"/>
    <w:rsid w:val="00654F2B"/>
    <w:rsid w:val="0065519B"/>
    <w:rsid w:val="00656BE0"/>
    <w:rsid w:val="00656ED5"/>
    <w:rsid w:val="00657D8D"/>
    <w:rsid w:val="0066070A"/>
    <w:rsid w:val="00660EFD"/>
    <w:rsid w:val="00661672"/>
    <w:rsid w:val="00662133"/>
    <w:rsid w:val="00662F8E"/>
    <w:rsid w:val="006644DF"/>
    <w:rsid w:val="00664B96"/>
    <w:rsid w:val="006652B4"/>
    <w:rsid w:val="006654FF"/>
    <w:rsid w:val="006659A1"/>
    <w:rsid w:val="00665D44"/>
    <w:rsid w:val="00666BD8"/>
    <w:rsid w:val="00667302"/>
    <w:rsid w:val="00667BD2"/>
    <w:rsid w:val="00667E09"/>
    <w:rsid w:val="006702C5"/>
    <w:rsid w:val="006705D7"/>
    <w:rsid w:val="006710FD"/>
    <w:rsid w:val="006711EB"/>
    <w:rsid w:val="006723FA"/>
    <w:rsid w:val="0067292C"/>
    <w:rsid w:val="00672B20"/>
    <w:rsid w:val="00672B46"/>
    <w:rsid w:val="00672BE7"/>
    <w:rsid w:val="00672CEF"/>
    <w:rsid w:val="00674230"/>
    <w:rsid w:val="00674AAD"/>
    <w:rsid w:val="00675304"/>
    <w:rsid w:val="00675D66"/>
    <w:rsid w:val="00675FCE"/>
    <w:rsid w:val="00676932"/>
    <w:rsid w:val="00677859"/>
    <w:rsid w:val="0068016D"/>
    <w:rsid w:val="006802D1"/>
    <w:rsid w:val="0068078E"/>
    <w:rsid w:val="00680DA9"/>
    <w:rsid w:val="006810CC"/>
    <w:rsid w:val="006817EA"/>
    <w:rsid w:val="00681CB0"/>
    <w:rsid w:val="00682215"/>
    <w:rsid w:val="00682278"/>
    <w:rsid w:val="00683C17"/>
    <w:rsid w:val="00684790"/>
    <w:rsid w:val="00684E74"/>
    <w:rsid w:val="0068503D"/>
    <w:rsid w:val="00687DC7"/>
    <w:rsid w:val="006905DF"/>
    <w:rsid w:val="00690CF0"/>
    <w:rsid w:val="006910E7"/>
    <w:rsid w:val="00691DA0"/>
    <w:rsid w:val="006928BF"/>
    <w:rsid w:val="00692CAF"/>
    <w:rsid w:val="00692DD0"/>
    <w:rsid w:val="00692DED"/>
    <w:rsid w:val="00692EDC"/>
    <w:rsid w:val="006932FC"/>
    <w:rsid w:val="0069354E"/>
    <w:rsid w:val="00693893"/>
    <w:rsid w:val="00694485"/>
    <w:rsid w:val="006946BD"/>
    <w:rsid w:val="006946F2"/>
    <w:rsid w:val="0069501D"/>
    <w:rsid w:val="00696214"/>
    <w:rsid w:val="00696D05"/>
    <w:rsid w:val="0069708E"/>
    <w:rsid w:val="0069788B"/>
    <w:rsid w:val="00697CDA"/>
    <w:rsid w:val="00697D40"/>
    <w:rsid w:val="006A0C2E"/>
    <w:rsid w:val="006A0CA4"/>
    <w:rsid w:val="006A1241"/>
    <w:rsid w:val="006A12A4"/>
    <w:rsid w:val="006A1765"/>
    <w:rsid w:val="006A1FF4"/>
    <w:rsid w:val="006A2E0E"/>
    <w:rsid w:val="006A32D2"/>
    <w:rsid w:val="006A46F5"/>
    <w:rsid w:val="006A47F3"/>
    <w:rsid w:val="006A4A12"/>
    <w:rsid w:val="006A5720"/>
    <w:rsid w:val="006A578C"/>
    <w:rsid w:val="006A5872"/>
    <w:rsid w:val="006A661B"/>
    <w:rsid w:val="006A75C4"/>
    <w:rsid w:val="006A75EC"/>
    <w:rsid w:val="006A7BE6"/>
    <w:rsid w:val="006A7BF1"/>
    <w:rsid w:val="006B0991"/>
    <w:rsid w:val="006B0B5A"/>
    <w:rsid w:val="006B1D2C"/>
    <w:rsid w:val="006B3A13"/>
    <w:rsid w:val="006B4292"/>
    <w:rsid w:val="006B55C5"/>
    <w:rsid w:val="006B5A58"/>
    <w:rsid w:val="006B5BFD"/>
    <w:rsid w:val="006B5C8E"/>
    <w:rsid w:val="006B5FD5"/>
    <w:rsid w:val="006B6886"/>
    <w:rsid w:val="006B69B2"/>
    <w:rsid w:val="006B7093"/>
    <w:rsid w:val="006B7D6C"/>
    <w:rsid w:val="006B7F23"/>
    <w:rsid w:val="006C1800"/>
    <w:rsid w:val="006C1CFB"/>
    <w:rsid w:val="006C1FE9"/>
    <w:rsid w:val="006C2329"/>
    <w:rsid w:val="006C2705"/>
    <w:rsid w:val="006C381F"/>
    <w:rsid w:val="006C3C3C"/>
    <w:rsid w:val="006C5271"/>
    <w:rsid w:val="006C56DA"/>
    <w:rsid w:val="006D1AA7"/>
    <w:rsid w:val="006D304D"/>
    <w:rsid w:val="006D4649"/>
    <w:rsid w:val="006D5362"/>
    <w:rsid w:val="006D724C"/>
    <w:rsid w:val="006D7E47"/>
    <w:rsid w:val="006E134C"/>
    <w:rsid w:val="006E2433"/>
    <w:rsid w:val="006E24E0"/>
    <w:rsid w:val="006E2895"/>
    <w:rsid w:val="006E3096"/>
    <w:rsid w:val="006E35A2"/>
    <w:rsid w:val="006E3A05"/>
    <w:rsid w:val="006E3BBC"/>
    <w:rsid w:val="006E4A9D"/>
    <w:rsid w:val="006E5022"/>
    <w:rsid w:val="006E5D64"/>
    <w:rsid w:val="006E5EF1"/>
    <w:rsid w:val="006E6B15"/>
    <w:rsid w:val="006E6F67"/>
    <w:rsid w:val="006F0474"/>
    <w:rsid w:val="006F1616"/>
    <w:rsid w:val="006F165E"/>
    <w:rsid w:val="006F173D"/>
    <w:rsid w:val="006F1BC8"/>
    <w:rsid w:val="006F1FF0"/>
    <w:rsid w:val="006F307F"/>
    <w:rsid w:val="006F3703"/>
    <w:rsid w:val="006F40DA"/>
    <w:rsid w:val="006F495D"/>
    <w:rsid w:val="006F648B"/>
    <w:rsid w:val="006F6F8D"/>
    <w:rsid w:val="006F7971"/>
    <w:rsid w:val="0070002C"/>
    <w:rsid w:val="007003A0"/>
    <w:rsid w:val="00700514"/>
    <w:rsid w:val="00700FD3"/>
    <w:rsid w:val="00701433"/>
    <w:rsid w:val="0070191D"/>
    <w:rsid w:val="00701CC6"/>
    <w:rsid w:val="00702D03"/>
    <w:rsid w:val="00704D13"/>
    <w:rsid w:val="00704E50"/>
    <w:rsid w:val="00705AE3"/>
    <w:rsid w:val="00705C17"/>
    <w:rsid w:val="00706DEA"/>
    <w:rsid w:val="00706E4C"/>
    <w:rsid w:val="00710647"/>
    <w:rsid w:val="00711364"/>
    <w:rsid w:val="00711F8D"/>
    <w:rsid w:val="007122D2"/>
    <w:rsid w:val="007127FD"/>
    <w:rsid w:val="00713139"/>
    <w:rsid w:val="0071314F"/>
    <w:rsid w:val="00714743"/>
    <w:rsid w:val="00714AAE"/>
    <w:rsid w:val="00715042"/>
    <w:rsid w:val="007151F1"/>
    <w:rsid w:val="00715A2D"/>
    <w:rsid w:val="00715EC4"/>
    <w:rsid w:val="007160F7"/>
    <w:rsid w:val="00716154"/>
    <w:rsid w:val="007168DE"/>
    <w:rsid w:val="00716F87"/>
    <w:rsid w:val="00717E1C"/>
    <w:rsid w:val="0072004A"/>
    <w:rsid w:val="0072009B"/>
    <w:rsid w:val="00721449"/>
    <w:rsid w:val="007216EA"/>
    <w:rsid w:val="007228F3"/>
    <w:rsid w:val="00722E24"/>
    <w:rsid w:val="0072492C"/>
    <w:rsid w:val="00725552"/>
    <w:rsid w:val="00725CD4"/>
    <w:rsid w:val="007261FE"/>
    <w:rsid w:val="00726BAE"/>
    <w:rsid w:val="0072741F"/>
    <w:rsid w:val="007303E3"/>
    <w:rsid w:val="00731746"/>
    <w:rsid w:val="007317E8"/>
    <w:rsid w:val="007324DE"/>
    <w:rsid w:val="00733875"/>
    <w:rsid w:val="007359AD"/>
    <w:rsid w:val="007366C4"/>
    <w:rsid w:val="00736EA6"/>
    <w:rsid w:val="00737435"/>
    <w:rsid w:val="00741451"/>
    <w:rsid w:val="0074185B"/>
    <w:rsid w:val="007423B4"/>
    <w:rsid w:val="00742D25"/>
    <w:rsid w:val="00742E1A"/>
    <w:rsid w:val="00742FD9"/>
    <w:rsid w:val="0074466E"/>
    <w:rsid w:val="00744CBF"/>
    <w:rsid w:val="007465EE"/>
    <w:rsid w:val="007479B8"/>
    <w:rsid w:val="00750080"/>
    <w:rsid w:val="00750860"/>
    <w:rsid w:val="00751534"/>
    <w:rsid w:val="007523AE"/>
    <w:rsid w:val="007526B6"/>
    <w:rsid w:val="00752B5C"/>
    <w:rsid w:val="0075321F"/>
    <w:rsid w:val="00753E91"/>
    <w:rsid w:val="00753F24"/>
    <w:rsid w:val="0075483C"/>
    <w:rsid w:val="0075533D"/>
    <w:rsid w:val="007557A7"/>
    <w:rsid w:val="00755D2B"/>
    <w:rsid w:val="0075699A"/>
    <w:rsid w:val="00756F2E"/>
    <w:rsid w:val="0076042A"/>
    <w:rsid w:val="00761104"/>
    <w:rsid w:val="00761183"/>
    <w:rsid w:val="0076143A"/>
    <w:rsid w:val="00761950"/>
    <w:rsid w:val="007650CE"/>
    <w:rsid w:val="00765504"/>
    <w:rsid w:val="00765D12"/>
    <w:rsid w:val="0076665C"/>
    <w:rsid w:val="00766AF4"/>
    <w:rsid w:val="00766CA1"/>
    <w:rsid w:val="00767634"/>
    <w:rsid w:val="007678FC"/>
    <w:rsid w:val="007701B6"/>
    <w:rsid w:val="00770555"/>
    <w:rsid w:val="007708E7"/>
    <w:rsid w:val="0077122C"/>
    <w:rsid w:val="00771F14"/>
    <w:rsid w:val="00772A92"/>
    <w:rsid w:val="00772F5D"/>
    <w:rsid w:val="00773AB8"/>
    <w:rsid w:val="00773D95"/>
    <w:rsid w:val="00773E3B"/>
    <w:rsid w:val="0077465F"/>
    <w:rsid w:val="00775E42"/>
    <w:rsid w:val="00776527"/>
    <w:rsid w:val="007768FF"/>
    <w:rsid w:val="0077722F"/>
    <w:rsid w:val="0077761D"/>
    <w:rsid w:val="00780459"/>
    <w:rsid w:val="007808FC"/>
    <w:rsid w:val="00780CF5"/>
    <w:rsid w:val="00781ADF"/>
    <w:rsid w:val="00782A48"/>
    <w:rsid w:val="00783163"/>
    <w:rsid w:val="007833C6"/>
    <w:rsid w:val="00783726"/>
    <w:rsid w:val="00783BEC"/>
    <w:rsid w:val="00784B4B"/>
    <w:rsid w:val="00785581"/>
    <w:rsid w:val="00785838"/>
    <w:rsid w:val="007858C2"/>
    <w:rsid w:val="00785D1D"/>
    <w:rsid w:val="00785E6A"/>
    <w:rsid w:val="00786A3C"/>
    <w:rsid w:val="00787499"/>
    <w:rsid w:val="0078782F"/>
    <w:rsid w:val="0078797F"/>
    <w:rsid w:val="00787D3D"/>
    <w:rsid w:val="00790C41"/>
    <w:rsid w:val="00790E9C"/>
    <w:rsid w:val="00791BBA"/>
    <w:rsid w:val="00791DBA"/>
    <w:rsid w:val="00791E20"/>
    <w:rsid w:val="007939F5"/>
    <w:rsid w:val="00793EC9"/>
    <w:rsid w:val="00794A19"/>
    <w:rsid w:val="00794EB7"/>
    <w:rsid w:val="0079549E"/>
    <w:rsid w:val="0079577C"/>
    <w:rsid w:val="007958AE"/>
    <w:rsid w:val="00795D95"/>
    <w:rsid w:val="007961D1"/>
    <w:rsid w:val="00796726"/>
    <w:rsid w:val="00796D00"/>
    <w:rsid w:val="00796EC8"/>
    <w:rsid w:val="00796ED8"/>
    <w:rsid w:val="0079794D"/>
    <w:rsid w:val="007979BC"/>
    <w:rsid w:val="007979DA"/>
    <w:rsid w:val="00797CA9"/>
    <w:rsid w:val="00797F2A"/>
    <w:rsid w:val="007A03B9"/>
    <w:rsid w:val="007A080A"/>
    <w:rsid w:val="007A1418"/>
    <w:rsid w:val="007A14DC"/>
    <w:rsid w:val="007A166F"/>
    <w:rsid w:val="007A1ACD"/>
    <w:rsid w:val="007A1C9F"/>
    <w:rsid w:val="007A24FF"/>
    <w:rsid w:val="007A3268"/>
    <w:rsid w:val="007A3397"/>
    <w:rsid w:val="007A3955"/>
    <w:rsid w:val="007A43F2"/>
    <w:rsid w:val="007A4B0D"/>
    <w:rsid w:val="007A5874"/>
    <w:rsid w:val="007A6D52"/>
    <w:rsid w:val="007A6EC0"/>
    <w:rsid w:val="007B026C"/>
    <w:rsid w:val="007B0C3F"/>
    <w:rsid w:val="007B0CE9"/>
    <w:rsid w:val="007B102A"/>
    <w:rsid w:val="007B14B8"/>
    <w:rsid w:val="007B219D"/>
    <w:rsid w:val="007B21A5"/>
    <w:rsid w:val="007B250F"/>
    <w:rsid w:val="007B2E0E"/>
    <w:rsid w:val="007B335D"/>
    <w:rsid w:val="007B37D5"/>
    <w:rsid w:val="007B3915"/>
    <w:rsid w:val="007B394B"/>
    <w:rsid w:val="007B3C5C"/>
    <w:rsid w:val="007B3CEC"/>
    <w:rsid w:val="007B40B6"/>
    <w:rsid w:val="007B42E0"/>
    <w:rsid w:val="007B490E"/>
    <w:rsid w:val="007B5AC9"/>
    <w:rsid w:val="007B5C9F"/>
    <w:rsid w:val="007B5D4E"/>
    <w:rsid w:val="007B646D"/>
    <w:rsid w:val="007B64BF"/>
    <w:rsid w:val="007B65EF"/>
    <w:rsid w:val="007B6792"/>
    <w:rsid w:val="007B6FC4"/>
    <w:rsid w:val="007B72A1"/>
    <w:rsid w:val="007B76F3"/>
    <w:rsid w:val="007C0D13"/>
    <w:rsid w:val="007C158F"/>
    <w:rsid w:val="007C208C"/>
    <w:rsid w:val="007C232B"/>
    <w:rsid w:val="007C280F"/>
    <w:rsid w:val="007C29F3"/>
    <w:rsid w:val="007C2E13"/>
    <w:rsid w:val="007C4D59"/>
    <w:rsid w:val="007C5CAC"/>
    <w:rsid w:val="007C65C5"/>
    <w:rsid w:val="007C6F2B"/>
    <w:rsid w:val="007C6F71"/>
    <w:rsid w:val="007C71A0"/>
    <w:rsid w:val="007C723A"/>
    <w:rsid w:val="007C7BF4"/>
    <w:rsid w:val="007D021E"/>
    <w:rsid w:val="007D0DFF"/>
    <w:rsid w:val="007D0E35"/>
    <w:rsid w:val="007D11F3"/>
    <w:rsid w:val="007D159F"/>
    <w:rsid w:val="007D16A2"/>
    <w:rsid w:val="007D1C24"/>
    <w:rsid w:val="007D2144"/>
    <w:rsid w:val="007D2691"/>
    <w:rsid w:val="007D378B"/>
    <w:rsid w:val="007D38FB"/>
    <w:rsid w:val="007D3BF3"/>
    <w:rsid w:val="007D3CDA"/>
    <w:rsid w:val="007D3F1B"/>
    <w:rsid w:val="007D41C4"/>
    <w:rsid w:val="007D4209"/>
    <w:rsid w:val="007D45B7"/>
    <w:rsid w:val="007D47D8"/>
    <w:rsid w:val="007D5C32"/>
    <w:rsid w:val="007D607D"/>
    <w:rsid w:val="007D6603"/>
    <w:rsid w:val="007D7277"/>
    <w:rsid w:val="007D7995"/>
    <w:rsid w:val="007D7C52"/>
    <w:rsid w:val="007D7EE3"/>
    <w:rsid w:val="007E074D"/>
    <w:rsid w:val="007E096E"/>
    <w:rsid w:val="007E243A"/>
    <w:rsid w:val="007E29E6"/>
    <w:rsid w:val="007E3265"/>
    <w:rsid w:val="007E3B7D"/>
    <w:rsid w:val="007E40FD"/>
    <w:rsid w:val="007E4912"/>
    <w:rsid w:val="007E4C4C"/>
    <w:rsid w:val="007E4C64"/>
    <w:rsid w:val="007E6986"/>
    <w:rsid w:val="007E7BC5"/>
    <w:rsid w:val="007E7E0A"/>
    <w:rsid w:val="007F0478"/>
    <w:rsid w:val="007F0596"/>
    <w:rsid w:val="007F070A"/>
    <w:rsid w:val="007F0813"/>
    <w:rsid w:val="007F1F20"/>
    <w:rsid w:val="007F2396"/>
    <w:rsid w:val="007F2B64"/>
    <w:rsid w:val="007F3183"/>
    <w:rsid w:val="007F32AC"/>
    <w:rsid w:val="007F3CDB"/>
    <w:rsid w:val="007F4DAA"/>
    <w:rsid w:val="007F4E6C"/>
    <w:rsid w:val="007F6529"/>
    <w:rsid w:val="007F6C67"/>
    <w:rsid w:val="0080055E"/>
    <w:rsid w:val="008009F0"/>
    <w:rsid w:val="00800F55"/>
    <w:rsid w:val="008017DE"/>
    <w:rsid w:val="00801957"/>
    <w:rsid w:val="00801A1E"/>
    <w:rsid w:val="00802403"/>
    <w:rsid w:val="00802453"/>
    <w:rsid w:val="00802512"/>
    <w:rsid w:val="00802EAE"/>
    <w:rsid w:val="00803639"/>
    <w:rsid w:val="00803817"/>
    <w:rsid w:val="0080531E"/>
    <w:rsid w:val="00805A1A"/>
    <w:rsid w:val="0080610A"/>
    <w:rsid w:val="008061AF"/>
    <w:rsid w:val="00806818"/>
    <w:rsid w:val="008068CC"/>
    <w:rsid w:val="008068D2"/>
    <w:rsid w:val="00806E17"/>
    <w:rsid w:val="00807B00"/>
    <w:rsid w:val="00807B4F"/>
    <w:rsid w:val="00807DF0"/>
    <w:rsid w:val="00810AC3"/>
    <w:rsid w:val="00810E7F"/>
    <w:rsid w:val="00810EB2"/>
    <w:rsid w:val="00811147"/>
    <w:rsid w:val="00811241"/>
    <w:rsid w:val="008112FC"/>
    <w:rsid w:val="00811907"/>
    <w:rsid w:val="008121EF"/>
    <w:rsid w:val="00812B56"/>
    <w:rsid w:val="008136D8"/>
    <w:rsid w:val="00815A0F"/>
    <w:rsid w:val="00815E13"/>
    <w:rsid w:val="00816650"/>
    <w:rsid w:val="00817127"/>
    <w:rsid w:val="008172AA"/>
    <w:rsid w:val="0081776D"/>
    <w:rsid w:val="00817EEC"/>
    <w:rsid w:val="00820702"/>
    <w:rsid w:val="00821985"/>
    <w:rsid w:val="00821F14"/>
    <w:rsid w:val="00822ED6"/>
    <w:rsid w:val="0082407A"/>
    <w:rsid w:val="00824AA9"/>
    <w:rsid w:val="00825205"/>
    <w:rsid w:val="0082629E"/>
    <w:rsid w:val="00826C9B"/>
    <w:rsid w:val="00826CFA"/>
    <w:rsid w:val="0082781A"/>
    <w:rsid w:val="0083045D"/>
    <w:rsid w:val="00830C20"/>
    <w:rsid w:val="00831886"/>
    <w:rsid w:val="00831E5F"/>
    <w:rsid w:val="00833583"/>
    <w:rsid w:val="00834055"/>
    <w:rsid w:val="0083423F"/>
    <w:rsid w:val="0083493B"/>
    <w:rsid w:val="00834ABA"/>
    <w:rsid w:val="00836127"/>
    <w:rsid w:val="008404B2"/>
    <w:rsid w:val="008408A4"/>
    <w:rsid w:val="00841339"/>
    <w:rsid w:val="00841646"/>
    <w:rsid w:val="00841B51"/>
    <w:rsid w:val="00841F13"/>
    <w:rsid w:val="00841FD8"/>
    <w:rsid w:val="008436C5"/>
    <w:rsid w:val="00843A59"/>
    <w:rsid w:val="0084431D"/>
    <w:rsid w:val="00844DF7"/>
    <w:rsid w:val="00845DAD"/>
    <w:rsid w:val="008462EA"/>
    <w:rsid w:val="00846378"/>
    <w:rsid w:val="0084652B"/>
    <w:rsid w:val="00846F35"/>
    <w:rsid w:val="00847203"/>
    <w:rsid w:val="00847775"/>
    <w:rsid w:val="008479BC"/>
    <w:rsid w:val="00850447"/>
    <w:rsid w:val="0085064A"/>
    <w:rsid w:val="00850BEF"/>
    <w:rsid w:val="00851031"/>
    <w:rsid w:val="00851117"/>
    <w:rsid w:val="008515D0"/>
    <w:rsid w:val="00851B48"/>
    <w:rsid w:val="008523BD"/>
    <w:rsid w:val="00853253"/>
    <w:rsid w:val="00853E7B"/>
    <w:rsid w:val="0085512E"/>
    <w:rsid w:val="008556B3"/>
    <w:rsid w:val="00855DA6"/>
    <w:rsid w:val="00855E27"/>
    <w:rsid w:val="00855FA2"/>
    <w:rsid w:val="008560A4"/>
    <w:rsid w:val="0085643F"/>
    <w:rsid w:val="00856D74"/>
    <w:rsid w:val="008572DD"/>
    <w:rsid w:val="00857867"/>
    <w:rsid w:val="00857E98"/>
    <w:rsid w:val="00857F63"/>
    <w:rsid w:val="00860478"/>
    <w:rsid w:val="00860FAC"/>
    <w:rsid w:val="00861678"/>
    <w:rsid w:val="00861903"/>
    <w:rsid w:val="00861A08"/>
    <w:rsid w:val="00861A2C"/>
    <w:rsid w:val="00861EAC"/>
    <w:rsid w:val="0086239A"/>
    <w:rsid w:val="00862977"/>
    <w:rsid w:val="00862A68"/>
    <w:rsid w:val="00862CC4"/>
    <w:rsid w:val="0086313D"/>
    <w:rsid w:val="008633B1"/>
    <w:rsid w:val="008652C0"/>
    <w:rsid w:val="00867A1F"/>
    <w:rsid w:val="008700E3"/>
    <w:rsid w:val="008703D3"/>
    <w:rsid w:val="008706E9"/>
    <w:rsid w:val="00870CB8"/>
    <w:rsid w:val="00870DE7"/>
    <w:rsid w:val="00871E17"/>
    <w:rsid w:val="0087218F"/>
    <w:rsid w:val="008723DD"/>
    <w:rsid w:val="00873406"/>
    <w:rsid w:val="00873F09"/>
    <w:rsid w:val="00873F77"/>
    <w:rsid w:val="0087491A"/>
    <w:rsid w:val="00875D5B"/>
    <w:rsid w:val="00876416"/>
    <w:rsid w:val="00876DB6"/>
    <w:rsid w:val="00876E2D"/>
    <w:rsid w:val="008771EC"/>
    <w:rsid w:val="008808F3"/>
    <w:rsid w:val="00880A4E"/>
    <w:rsid w:val="00880E61"/>
    <w:rsid w:val="0088164B"/>
    <w:rsid w:val="00881ADB"/>
    <w:rsid w:val="00882A35"/>
    <w:rsid w:val="00883E80"/>
    <w:rsid w:val="008853D5"/>
    <w:rsid w:val="008855FB"/>
    <w:rsid w:val="0088686B"/>
    <w:rsid w:val="008868C4"/>
    <w:rsid w:val="008869AB"/>
    <w:rsid w:val="00886A6F"/>
    <w:rsid w:val="00887E85"/>
    <w:rsid w:val="0089066A"/>
    <w:rsid w:val="008906FD"/>
    <w:rsid w:val="00890C6D"/>
    <w:rsid w:val="008920D6"/>
    <w:rsid w:val="00892895"/>
    <w:rsid w:val="00892F4F"/>
    <w:rsid w:val="00892FD8"/>
    <w:rsid w:val="008934BF"/>
    <w:rsid w:val="00893611"/>
    <w:rsid w:val="008938F8"/>
    <w:rsid w:val="00893F67"/>
    <w:rsid w:val="00893FF1"/>
    <w:rsid w:val="00894618"/>
    <w:rsid w:val="00895677"/>
    <w:rsid w:val="00896D91"/>
    <w:rsid w:val="00897151"/>
    <w:rsid w:val="00897F46"/>
    <w:rsid w:val="008A0554"/>
    <w:rsid w:val="008A1CA9"/>
    <w:rsid w:val="008A2AC9"/>
    <w:rsid w:val="008A2EED"/>
    <w:rsid w:val="008A32BA"/>
    <w:rsid w:val="008A53D8"/>
    <w:rsid w:val="008A5813"/>
    <w:rsid w:val="008A6739"/>
    <w:rsid w:val="008A708F"/>
    <w:rsid w:val="008A7381"/>
    <w:rsid w:val="008A7A83"/>
    <w:rsid w:val="008B078C"/>
    <w:rsid w:val="008B0F19"/>
    <w:rsid w:val="008B14A6"/>
    <w:rsid w:val="008B1BFB"/>
    <w:rsid w:val="008B218E"/>
    <w:rsid w:val="008B25A1"/>
    <w:rsid w:val="008B26B5"/>
    <w:rsid w:val="008B2AF4"/>
    <w:rsid w:val="008B2FE6"/>
    <w:rsid w:val="008B376C"/>
    <w:rsid w:val="008B464D"/>
    <w:rsid w:val="008B49CB"/>
    <w:rsid w:val="008B4B65"/>
    <w:rsid w:val="008B4F67"/>
    <w:rsid w:val="008B593C"/>
    <w:rsid w:val="008B5DC4"/>
    <w:rsid w:val="008B67B7"/>
    <w:rsid w:val="008B6A90"/>
    <w:rsid w:val="008B731A"/>
    <w:rsid w:val="008C03E6"/>
    <w:rsid w:val="008C0C94"/>
    <w:rsid w:val="008C1848"/>
    <w:rsid w:val="008C1F6A"/>
    <w:rsid w:val="008C27E7"/>
    <w:rsid w:val="008C2843"/>
    <w:rsid w:val="008C2F35"/>
    <w:rsid w:val="008C3798"/>
    <w:rsid w:val="008C38EA"/>
    <w:rsid w:val="008C4340"/>
    <w:rsid w:val="008C484A"/>
    <w:rsid w:val="008C562E"/>
    <w:rsid w:val="008C5D20"/>
    <w:rsid w:val="008C5D58"/>
    <w:rsid w:val="008C64C5"/>
    <w:rsid w:val="008C73CE"/>
    <w:rsid w:val="008C7C22"/>
    <w:rsid w:val="008C7C41"/>
    <w:rsid w:val="008D005E"/>
    <w:rsid w:val="008D0362"/>
    <w:rsid w:val="008D0738"/>
    <w:rsid w:val="008D08E3"/>
    <w:rsid w:val="008D0A0A"/>
    <w:rsid w:val="008D0C81"/>
    <w:rsid w:val="008D0EB9"/>
    <w:rsid w:val="008D2026"/>
    <w:rsid w:val="008D3519"/>
    <w:rsid w:val="008D369D"/>
    <w:rsid w:val="008D44D8"/>
    <w:rsid w:val="008D544C"/>
    <w:rsid w:val="008D5FF2"/>
    <w:rsid w:val="008D613F"/>
    <w:rsid w:val="008D62EF"/>
    <w:rsid w:val="008D7C4E"/>
    <w:rsid w:val="008D7DDD"/>
    <w:rsid w:val="008E0332"/>
    <w:rsid w:val="008E04B6"/>
    <w:rsid w:val="008E0752"/>
    <w:rsid w:val="008E08DF"/>
    <w:rsid w:val="008E0E79"/>
    <w:rsid w:val="008E184E"/>
    <w:rsid w:val="008E2368"/>
    <w:rsid w:val="008E2C7B"/>
    <w:rsid w:val="008E2CEB"/>
    <w:rsid w:val="008E37F7"/>
    <w:rsid w:val="008E5FA8"/>
    <w:rsid w:val="008E646C"/>
    <w:rsid w:val="008E6594"/>
    <w:rsid w:val="008E69D2"/>
    <w:rsid w:val="008E6B66"/>
    <w:rsid w:val="008E6DD0"/>
    <w:rsid w:val="008E6E56"/>
    <w:rsid w:val="008F07C0"/>
    <w:rsid w:val="008F0D74"/>
    <w:rsid w:val="008F1787"/>
    <w:rsid w:val="008F1ECD"/>
    <w:rsid w:val="008F267D"/>
    <w:rsid w:val="008F33E4"/>
    <w:rsid w:val="008F3761"/>
    <w:rsid w:val="008F3ECD"/>
    <w:rsid w:val="008F51AC"/>
    <w:rsid w:val="008F5671"/>
    <w:rsid w:val="008F5F20"/>
    <w:rsid w:val="008F6167"/>
    <w:rsid w:val="008F6430"/>
    <w:rsid w:val="008F66FC"/>
    <w:rsid w:val="008F7C81"/>
    <w:rsid w:val="008F7D45"/>
    <w:rsid w:val="008F7EFE"/>
    <w:rsid w:val="009006B5"/>
    <w:rsid w:val="00900F37"/>
    <w:rsid w:val="009012CA"/>
    <w:rsid w:val="00901A01"/>
    <w:rsid w:val="00901C4E"/>
    <w:rsid w:val="00901F43"/>
    <w:rsid w:val="0090230C"/>
    <w:rsid w:val="00903700"/>
    <w:rsid w:val="009041EB"/>
    <w:rsid w:val="00904E20"/>
    <w:rsid w:val="0090793F"/>
    <w:rsid w:val="00907DC9"/>
    <w:rsid w:val="009102ED"/>
    <w:rsid w:val="009106AD"/>
    <w:rsid w:val="00910FC4"/>
    <w:rsid w:val="0091115A"/>
    <w:rsid w:val="00911A54"/>
    <w:rsid w:val="0091320F"/>
    <w:rsid w:val="00913F27"/>
    <w:rsid w:val="00914174"/>
    <w:rsid w:val="009143C2"/>
    <w:rsid w:val="00915A75"/>
    <w:rsid w:val="00915E64"/>
    <w:rsid w:val="00915FE5"/>
    <w:rsid w:val="009160C8"/>
    <w:rsid w:val="009166A8"/>
    <w:rsid w:val="00917037"/>
    <w:rsid w:val="00917111"/>
    <w:rsid w:val="00917F04"/>
    <w:rsid w:val="009216D9"/>
    <w:rsid w:val="00921BCE"/>
    <w:rsid w:val="009223B3"/>
    <w:rsid w:val="0092365E"/>
    <w:rsid w:val="0092377F"/>
    <w:rsid w:val="009243F7"/>
    <w:rsid w:val="009248ED"/>
    <w:rsid w:val="00924C29"/>
    <w:rsid w:val="0092586B"/>
    <w:rsid w:val="00925D23"/>
    <w:rsid w:val="00926355"/>
    <w:rsid w:val="00926EB7"/>
    <w:rsid w:val="009274D8"/>
    <w:rsid w:val="0092771E"/>
    <w:rsid w:val="009278C7"/>
    <w:rsid w:val="00931388"/>
    <w:rsid w:val="00931543"/>
    <w:rsid w:val="0093196D"/>
    <w:rsid w:val="00932024"/>
    <w:rsid w:val="009321A8"/>
    <w:rsid w:val="00932A9D"/>
    <w:rsid w:val="009330B5"/>
    <w:rsid w:val="009338F1"/>
    <w:rsid w:val="00933DED"/>
    <w:rsid w:val="00934748"/>
    <w:rsid w:val="00934BD2"/>
    <w:rsid w:val="00934C38"/>
    <w:rsid w:val="0093546D"/>
    <w:rsid w:val="009364CE"/>
    <w:rsid w:val="0093669A"/>
    <w:rsid w:val="00936FFD"/>
    <w:rsid w:val="00937647"/>
    <w:rsid w:val="0093780F"/>
    <w:rsid w:val="0093785E"/>
    <w:rsid w:val="00937942"/>
    <w:rsid w:val="00937B9A"/>
    <w:rsid w:val="00937D5D"/>
    <w:rsid w:val="00940907"/>
    <w:rsid w:val="009412BA"/>
    <w:rsid w:val="00941434"/>
    <w:rsid w:val="00941440"/>
    <w:rsid w:val="00943755"/>
    <w:rsid w:val="00943B9C"/>
    <w:rsid w:val="009448DC"/>
    <w:rsid w:val="0094539A"/>
    <w:rsid w:val="00946067"/>
    <w:rsid w:val="00946088"/>
    <w:rsid w:val="009465DF"/>
    <w:rsid w:val="0094755B"/>
    <w:rsid w:val="00947769"/>
    <w:rsid w:val="00950248"/>
    <w:rsid w:val="0095217F"/>
    <w:rsid w:val="0095289D"/>
    <w:rsid w:val="0095369C"/>
    <w:rsid w:val="009538AD"/>
    <w:rsid w:val="00953D54"/>
    <w:rsid w:val="00953ED4"/>
    <w:rsid w:val="00954016"/>
    <w:rsid w:val="0095491B"/>
    <w:rsid w:val="00954B42"/>
    <w:rsid w:val="00954CB9"/>
    <w:rsid w:val="0095668A"/>
    <w:rsid w:val="00956B87"/>
    <w:rsid w:val="00956DE6"/>
    <w:rsid w:val="00957548"/>
    <w:rsid w:val="0095775A"/>
    <w:rsid w:val="00960381"/>
    <w:rsid w:val="00961039"/>
    <w:rsid w:val="00961461"/>
    <w:rsid w:val="00963002"/>
    <w:rsid w:val="00963681"/>
    <w:rsid w:val="00964778"/>
    <w:rsid w:val="00966E94"/>
    <w:rsid w:val="00967136"/>
    <w:rsid w:val="00967AED"/>
    <w:rsid w:val="0097038A"/>
    <w:rsid w:val="00970A8A"/>
    <w:rsid w:val="00971122"/>
    <w:rsid w:val="009715B1"/>
    <w:rsid w:val="009715CA"/>
    <w:rsid w:val="00971809"/>
    <w:rsid w:val="00972205"/>
    <w:rsid w:val="009728DE"/>
    <w:rsid w:val="00972ABD"/>
    <w:rsid w:val="00973D96"/>
    <w:rsid w:val="00973ED9"/>
    <w:rsid w:val="00975B0D"/>
    <w:rsid w:val="00976152"/>
    <w:rsid w:val="009766B5"/>
    <w:rsid w:val="00976A49"/>
    <w:rsid w:val="00976BB8"/>
    <w:rsid w:val="00976CBE"/>
    <w:rsid w:val="0097708F"/>
    <w:rsid w:val="0097751B"/>
    <w:rsid w:val="009802DC"/>
    <w:rsid w:val="00981740"/>
    <w:rsid w:val="00981CEE"/>
    <w:rsid w:val="00982108"/>
    <w:rsid w:val="0098238F"/>
    <w:rsid w:val="009829A1"/>
    <w:rsid w:val="00982A62"/>
    <w:rsid w:val="00982E82"/>
    <w:rsid w:val="0098308E"/>
    <w:rsid w:val="009830BC"/>
    <w:rsid w:val="00983835"/>
    <w:rsid w:val="00983DB0"/>
    <w:rsid w:val="009845C8"/>
    <w:rsid w:val="00985191"/>
    <w:rsid w:val="00985C5F"/>
    <w:rsid w:val="00985ECC"/>
    <w:rsid w:val="00985F0D"/>
    <w:rsid w:val="0098637C"/>
    <w:rsid w:val="009872AC"/>
    <w:rsid w:val="00987C64"/>
    <w:rsid w:val="00990682"/>
    <w:rsid w:val="0099109F"/>
    <w:rsid w:val="00991514"/>
    <w:rsid w:val="00991A44"/>
    <w:rsid w:val="00991A95"/>
    <w:rsid w:val="00991C41"/>
    <w:rsid w:val="0099220B"/>
    <w:rsid w:val="009925B5"/>
    <w:rsid w:val="0099260C"/>
    <w:rsid w:val="0099268B"/>
    <w:rsid w:val="009933E1"/>
    <w:rsid w:val="009935DE"/>
    <w:rsid w:val="00993967"/>
    <w:rsid w:val="00993D2B"/>
    <w:rsid w:val="0099477F"/>
    <w:rsid w:val="00994E05"/>
    <w:rsid w:val="00994F0F"/>
    <w:rsid w:val="00994FF2"/>
    <w:rsid w:val="009958B9"/>
    <w:rsid w:val="009961A2"/>
    <w:rsid w:val="009969E4"/>
    <w:rsid w:val="009972A7"/>
    <w:rsid w:val="00997309"/>
    <w:rsid w:val="0099792F"/>
    <w:rsid w:val="00997956"/>
    <w:rsid w:val="00997C3E"/>
    <w:rsid w:val="009A1C6B"/>
    <w:rsid w:val="009A25B1"/>
    <w:rsid w:val="009A2CBD"/>
    <w:rsid w:val="009A356C"/>
    <w:rsid w:val="009A361A"/>
    <w:rsid w:val="009A3FD2"/>
    <w:rsid w:val="009A48DD"/>
    <w:rsid w:val="009A52C7"/>
    <w:rsid w:val="009A5876"/>
    <w:rsid w:val="009A62D5"/>
    <w:rsid w:val="009A730F"/>
    <w:rsid w:val="009A7435"/>
    <w:rsid w:val="009A7645"/>
    <w:rsid w:val="009A7AB4"/>
    <w:rsid w:val="009B01EB"/>
    <w:rsid w:val="009B1C31"/>
    <w:rsid w:val="009B1CED"/>
    <w:rsid w:val="009B2753"/>
    <w:rsid w:val="009B2CB9"/>
    <w:rsid w:val="009B2DE6"/>
    <w:rsid w:val="009B2ECE"/>
    <w:rsid w:val="009B3004"/>
    <w:rsid w:val="009B3555"/>
    <w:rsid w:val="009B3A07"/>
    <w:rsid w:val="009B40C0"/>
    <w:rsid w:val="009B461E"/>
    <w:rsid w:val="009B65E8"/>
    <w:rsid w:val="009C01F9"/>
    <w:rsid w:val="009C07FC"/>
    <w:rsid w:val="009C0B6D"/>
    <w:rsid w:val="009C0C5F"/>
    <w:rsid w:val="009C0CBA"/>
    <w:rsid w:val="009C1068"/>
    <w:rsid w:val="009C2896"/>
    <w:rsid w:val="009C2A1B"/>
    <w:rsid w:val="009C3071"/>
    <w:rsid w:val="009C34A1"/>
    <w:rsid w:val="009C382C"/>
    <w:rsid w:val="009C42ED"/>
    <w:rsid w:val="009C4426"/>
    <w:rsid w:val="009C4612"/>
    <w:rsid w:val="009C47BE"/>
    <w:rsid w:val="009C49E0"/>
    <w:rsid w:val="009C5BFA"/>
    <w:rsid w:val="009C61BC"/>
    <w:rsid w:val="009C70AA"/>
    <w:rsid w:val="009C7595"/>
    <w:rsid w:val="009D0143"/>
    <w:rsid w:val="009D04E3"/>
    <w:rsid w:val="009D0CB8"/>
    <w:rsid w:val="009D0F10"/>
    <w:rsid w:val="009D103F"/>
    <w:rsid w:val="009D12CE"/>
    <w:rsid w:val="009D22C9"/>
    <w:rsid w:val="009D2332"/>
    <w:rsid w:val="009D23CB"/>
    <w:rsid w:val="009D2513"/>
    <w:rsid w:val="009D265B"/>
    <w:rsid w:val="009D30CF"/>
    <w:rsid w:val="009D3821"/>
    <w:rsid w:val="009D3D2F"/>
    <w:rsid w:val="009D3EEC"/>
    <w:rsid w:val="009D44DA"/>
    <w:rsid w:val="009D45C9"/>
    <w:rsid w:val="009D483A"/>
    <w:rsid w:val="009D4CDE"/>
    <w:rsid w:val="009D7E8C"/>
    <w:rsid w:val="009E06B0"/>
    <w:rsid w:val="009E1163"/>
    <w:rsid w:val="009E1614"/>
    <w:rsid w:val="009E1642"/>
    <w:rsid w:val="009E1BEE"/>
    <w:rsid w:val="009E2282"/>
    <w:rsid w:val="009E294C"/>
    <w:rsid w:val="009E2AE9"/>
    <w:rsid w:val="009E33E5"/>
    <w:rsid w:val="009E42AB"/>
    <w:rsid w:val="009E46E1"/>
    <w:rsid w:val="009E5AFA"/>
    <w:rsid w:val="009E6962"/>
    <w:rsid w:val="009E73D1"/>
    <w:rsid w:val="009E7D40"/>
    <w:rsid w:val="009E7DD5"/>
    <w:rsid w:val="009F01AE"/>
    <w:rsid w:val="009F03B0"/>
    <w:rsid w:val="009F0465"/>
    <w:rsid w:val="009F04D0"/>
    <w:rsid w:val="009F0A10"/>
    <w:rsid w:val="009F0D23"/>
    <w:rsid w:val="009F250F"/>
    <w:rsid w:val="009F259A"/>
    <w:rsid w:val="009F30E4"/>
    <w:rsid w:val="009F3C9B"/>
    <w:rsid w:val="009F3DBD"/>
    <w:rsid w:val="009F4160"/>
    <w:rsid w:val="009F495E"/>
    <w:rsid w:val="009F4FC6"/>
    <w:rsid w:val="009F5529"/>
    <w:rsid w:val="009F5A89"/>
    <w:rsid w:val="009F5DCB"/>
    <w:rsid w:val="009F61B8"/>
    <w:rsid w:val="009F62DF"/>
    <w:rsid w:val="009F6D3B"/>
    <w:rsid w:val="009F7BA6"/>
    <w:rsid w:val="00A006F4"/>
    <w:rsid w:val="00A014E0"/>
    <w:rsid w:val="00A01746"/>
    <w:rsid w:val="00A01DC5"/>
    <w:rsid w:val="00A02A11"/>
    <w:rsid w:val="00A02C1B"/>
    <w:rsid w:val="00A03B60"/>
    <w:rsid w:val="00A042E0"/>
    <w:rsid w:val="00A0438A"/>
    <w:rsid w:val="00A057D7"/>
    <w:rsid w:val="00A06633"/>
    <w:rsid w:val="00A07723"/>
    <w:rsid w:val="00A0776F"/>
    <w:rsid w:val="00A077EC"/>
    <w:rsid w:val="00A10715"/>
    <w:rsid w:val="00A11A28"/>
    <w:rsid w:val="00A12118"/>
    <w:rsid w:val="00A12EA4"/>
    <w:rsid w:val="00A13004"/>
    <w:rsid w:val="00A137F9"/>
    <w:rsid w:val="00A143DD"/>
    <w:rsid w:val="00A144F1"/>
    <w:rsid w:val="00A1457E"/>
    <w:rsid w:val="00A14798"/>
    <w:rsid w:val="00A14AB1"/>
    <w:rsid w:val="00A14E4D"/>
    <w:rsid w:val="00A16312"/>
    <w:rsid w:val="00A16987"/>
    <w:rsid w:val="00A16CB1"/>
    <w:rsid w:val="00A16FA4"/>
    <w:rsid w:val="00A16FDE"/>
    <w:rsid w:val="00A1716D"/>
    <w:rsid w:val="00A175C3"/>
    <w:rsid w:val="00A17DBC"/>
    <w:rsid w:val="00A17ED3"/>
    <w:rsid w:val="00A200C0"/>
    <w:rsid w:val="00A20853"/>
    <w:rsid w:val="00A217DF"/>
    <w:rsid w:val="00A22077"/>
    <w:rsid w:val="00A2211F"/>
    <w:rsid w:val="00A221C9"/>
    <w:rsid w:val="00A22A39"/>
    <w:rsid w:val="00A22A67"/>
    <w:rsid w:val="00A22EE0"/>
    <w:rsid w:val="00A23D66"/>
    <w:rsid w:val="00A24048"/>
    <w:rsid w:val="00A24BA9"/>
    <w:rsid w:val="00A24C2F"/>
    <w:rsid w:val="00A25143"/>
    <w:rsid w:val="00A2574C"/>
    <w:rsid w:val="00A25919"/>
    <w:rsid w:val="00A271DE"/>
    <w:rsid w:val="00A3064A"/>
    <w:rsid w:val="00A31679"/>
    <w:rsid w:val="00A32714"/>
    <w:rsid w:val="00A333A0"/>
    <w:rsid w:val="00A33922"/>
    <w:rsid w:val="00A33F2C"/>
    <w:rsid w:val="00A34727"/>
    <w:rsid w:val="00A348B5"/>
    <w:rsid w:val="00A34CEC"/>
    <w:rsid w:val="00A34D0C"/>
    <w:rsid w:val="00A35924"/>
    <w:rsid w:val="00A35F84"/>
    <w:rsid w:val="00A35F88"/>
    <w:rsid w:val="00A36788"/>
    <w:rsid w:val="00A36F41"/>
    <w:rsid w:val="00A37050"/>
    <w:rsid w:val="00A3716A"/>
    <w:rsid w:val="00A375BC"/>
    <w:rsid w:val="00A37D56"/>
    <w:rsid w:val="00A406C1"/>
    <w:rsid w:val="00A40F78"/>
    <w:rsid w:val="00A429D6"/>
    <w:rsid w:val="00A42A03"/>
    <w:rsid w:val="00A42B6B"/>
    <w:rsid w:val="00A42ECA"/>
    <w:rsid w:val="00A44361"/>
    <w:rsid w:val="00A44787"/>
    <w:rsid w:val="00A45203"/>
    <w:rsid w:val="00A455D8"/>
    <w:rsid w:val="00A45C6F"/>
    <w:rsid w:val="00A45D58"/>
    <w:rsid w:val="00A469A0"/>
    <w:rsid w:val="00A47312"/>
    <w:rsid w:val="00A473CE"/>
    <w:rsid w:val="00A47E82"/>
    <w:rsid w:val="00A50768"/>
    <w:rsid w:val="00A50775"/>
    <w:rsid w:val="00A50863"/>
    <w:rsid w:val="00A508E3"/>
    <w:rsid w:val="00A518DB"/>
    <w:rsid w:val="00A51A0D"/>
    <w:rsid w:val="00A51B86"/>
    <w:rsid w:val="00A526AE"/>
    <w:rsid w:val="00A52AE0"/>
    <w:rsid w:val="00A53327"/>
    <w:rsid w:val="00A53BB5"/>
    <w:rsid w:val="00A53CAE"/>
    <w:rsid w:val="00A55037"/>
    <w:rsid w:val="00A558AB"/>
    <w:rsid w:val="00A55BA8"/>
    <w:rsid w:val="00A56B96"/>
    <w:rsid w:val="00A56C9A"/>
    <w:rsid w:val="00A56D59"/>
    <w:rsid w:val="00A572FD"/>
    <w:rsid w:val="00A61181"/>
    <w:rsid w:val="00A61237"/>
    <w:rsid w:val="00A615BC"/>
    <w:rsid w:val="00A6176B"/>
    <w:rsid w:val="00A61B3D"/>
    <w:rsid w:val="00A62218"/>
    <w:rsid w:val="00A6399F"/>
    <w:rsid w:val="00A645F5"/>
    <w:rsid w:val="00A649C4"/>
    <w:rsid w:val="00A64BAD"/>
    <w:rsid w:val="00A65635"/>
    <w:rsid w:val="00A6563B"/>
    <w:rsid w:val="00A66150"/>
    <w:rsid w:val="00A71D3A"/>
    <w:rsid w:val="00A71D81"/>
    <w:rsid w:val="00A7200A"/>
    <w:rsid w:val="00A73459"/>
    <w:rsid w:val="00A73A4C"/>
    <w:rsid w:val="00A73F9C"/>
    <w:rsid w:val="00A75A7F"/>
    <w:rsid w:val="00A75EFF"/>
    <w:rsid w:val="00A770A1"/>
    <w:rsid w:val="00A775E1"/>
    <w:rsid w:val="00A779A6"/>
    <w:rsid w:val="00A77A4D"/>
    <w:rsid w:val="00A77AAA"/>
    <w:rsid w:val="00A77E55"/>
    <w:rsid w:val="00A807AE"/>
    <w:rsid w:val="00A80849"/>
    <w:rsid w:val="00A812A5"/>
    <w:rsid w:val="00A814CF"/>
    <w:rsid w:val="00A81DA7"/>
    <w:rsid w:val="00A8211D"/>
    <w:rsid w:val="00A824FD"/>
    <w:rsid w:val="00A82B35"/>
    <w:rsid w:val="00A82C1B"/>
    <w:rsid w:val="00A851C9"/>
    <w:rsid w:val="00A85926"/>
    <w:rsid w:val="00A8644D"/>
    <w:rsid w:val="00A8649C"/>
    <w:rsid w:val="00A86819"/>
    <w:rsid w:val="00A87FF3"/>
    <w:rsid w:val="00A9003E"/>
    <w:rsid w:val="00A90087"/>
    <w:rsid w:val="00A90198"/>
    <w:rsid w:val="00A90656"/>
    <w:rsid w:val="00A90F59"/>
    <w:rsid w:val="00A911C7"/>
    <w:rsid w:val="00A928D1"/>
    <w:rsid w:val="00A92DF7"/>
    <w:rsid w:val="00A93574"/>
    <w:rsid w:val="00A9488B"/>
    <w:rsid w:val="00A94FCD"/>
    <w:rsid w:val="00A95995"/>
    <w:rsid w:val="00A95A4F"/>
    <w:rsid w:val="00A966F2"/>
    <w:rsid w:val="00AA017F"/>
    <w:rsid w:val="00AA0710"/>
    <w:rsid w:val="00AA09DE"/>
    <w:rsid w:val="00AA13D0"/>
    <w:rsid w:val="00AA1D09"/>
    <w:rsid w:val="00AA207E"/>
    <w:rsid w:val="00AA2333"/>
    <w:rsid w:val="00AA2DB4"/>
    <w:rsid w:val="00AA2ED6"/>
    <w:rsid w:val="00AA30BB"/>
    <w:rsid w:val="00AA31CD"/>
    <w:rsid w:val="00AA3909"/>
    <w:rsid w:val="00AA3AC5"/>
    <w:rsid w:val="00AA6CBF"/>
    <w:rsid w:val="00AA7370"/>
    <w:rsid w:val="00AA7446"/>
    <w:rsid w:val="00AA7BA1"/>
    <w:rsid w:val="00AB1AB1"/>
    <w:rsid w:val="00AB1CAC"/>
    <w:rsid w:val="00AB2405"/>
    <w:rsid w:val="00AB2715"/>
    <w:rsid w:val="00AB28D1"/>
    <w:rsid w:val="00AB2D19"/>
    <w:rsid w:val="00AB35D8"/>
    <w:rsid w:val="00AB4CA6"/>
    <w:rsid w:val="00AB5FB8"/>
    <w:rsid w:val="00AB64F8"/>
    <w:rsid w:val="00AB68DB"/>
    <w:rsid w:val="00AB6A8C"/>
    <w:rsid w:val="00AB6BBC"/>
    <w:rsid w:val="00AB7302"/>
    <w:rsid w:val="00AB7844"/>
    <w:rsid w:val="00AB7F50"/>
    <w:rsid w:val="00AC03A0"/>
    <w:rsid w:val="00AC03DB"/>
    <w:rsid w:val="00AC05B6"/>
    <w:rsid w:val="00AC09B9"/>
    <w:rsid w:val="00AC1844"/>
    <w:rsid w:val="00AC1CF9"/>
    <w:rsid w:val="00AC223A"/>
    <w:rsid w:val="00AC26E0"/>
    <w:rsid w:val="00AC2F28"/>
    <w:rsid w:val="00AC3098"/>
    <w:rsid w:val="00AC3D63"/>
    <w:rsid w:val="00AC3E37"/>
    <w:rsid w:val="00AC5AD5"/>
    <w:rsid w:val="00AC5E2D"/>
    <w:rsid w:val="00AC5F90"/>
    <w:rsid w:val="00AC6831"/>
    <w:rsid w:val="00AD1191"/>
    <w:rsid w:val="00AD1EF2"/>
    <w:rsid w:val="00AD20E8"/>
    <w:rsid w:val="00AD2B0A"/>
    <w:rsid w:val="00AD327B"/>
    <w:rsid w:val="00AD3336"/>
    <w:rsid w:val="00AD3DAF"/>
    <w:rsid w:val="00AD4551"/>
    <w:rsid w:val="00AD4632"/>
    <w:rsid w:val="00AD4C81"/>
    <w:rsid w:val="00AD59BD"/>
    <w:rsid w:val="00AD5AF6"/>
    <w:rsid w:val="00AD5C01"/>
    <w:rsid w:val="00AD5EA1"/>
    <w:rsid w:val="00AD6E4D"/>
    <w:rsid w:val="00AD7033"/>
    <w:rsid w:val="00AE051C"/>
    <w:rsid w:val="00AE0720"/>
    <w:rsid w:val="00AE074E"/>
    <w:rsid w:val="00AE0DD8"/>
    <w:rsid w:val="00AE133A"/>
    <w:rsid w:val="00AE170F"/>
    <w:rsid w:val="00AE226A"/>
    <w:rsid w:val="00AE2681"/>
    <w:rsid w:val="00AE2CCF"/>
    <w:rsid w:val="00AE358D"/>
    <w:rsid w:val="00AE4287"/>
    <w:rsid w:val="00AE4CA9"/>
    <w:rsid w:val="00AE6746"/>
    <w:rsid w:val="00AE6E42"/>
    <w:rsid w:val="00AF07A3"/>
    <w:rsid w:val="00AF0CDD"/>
    <w:rsid w:val="00AF1785"/>
    <w:rsid w:val="00AF1FDB"/>
    <w:rsid w:val="00AF22BD"/>
    <w:rsid w:val="00AF26D7"/>
    <w:rsid w:val="00AF2C2F"/>
    <w:rsid w:val="00AF3A80"/>
    <w:rsid w:val="00AF4008"/>
    <w:rsid w:val="00AF4905"/>
    <w:rsid w:val="00AF4A1F"/>
    <w:rsid w:val="00AF4C6B"/>
    <w:rsid w:val="00AF589B"/>
    <w:rsid w:val="00AF6A96"/>
    <w:rsid w:val="00AF6BD6"/>
    <w:rsid w:val="00AF703C"/>
    <w:rsid w:val="00AF7A81"/>
    <w:rsid w:val="00B0048C"/>
    <w:rsid w:val="00B00681"/>
    <w:rsid w:val="00B00848"/>
    <w:rsid w:val="00B00C4B"/>
    <w:rsid w:val="00B01CAC"/>
    <w:rsid w:val="00B01FB9"/>
    <w:rsid w:val="00B02343"/>
    <w:rsid w:val="00B032EF"/>
    <w:rsid w:val="00B033E6"/>
    <w:rsid w:val="00B03852"/>
    <w:rsid w:val="00B045A1"/>
    <w:rsid w:val="00B04CCD"/>
    <w:rsid w:val="00B05125"/>
    <w:rsid w:val="00B0524E"/>
    <w:rsid w:val="00B0634C"/>
    <w:rsid w:val="00B065DA"/>
    <w:rsid w:val="00B06F2E"/>
    <w:rsid w:val="00B07786"/>
    <w:rsid w:val="00B07DE8"/>
    <w:rsid w:val="00B07F60"/>
    <w:rsid w:val="00B10375"/>
    <w:rsid w:val="00B1126D"/>
    <w:rsid w:val="00B11A4E"/>
    <w:rsid w:val="00B1298A"/>
    <w:rsid w:val="00B129EF"/>
    <w:rsid w:val="00B12B1B"/>
    <w:rsid w:val="00B132EA"/>
    <w:rsid w:val="00B1374F"/>
    <w:rsid w:val="00B13BB3"/>
    <w:rsid w:val="00B14648"/>
    <w:rsid w:val="00B14D4A"/>
    <w:rsid w:val="00B15C3C"/>
    <w:rsid w:val="00B160BE"/>
    <w:rsid w:val="00B16248"/>
    <w:rsid w:val="00B172C7"/>
    <w:rsid w:val="00B17C06"/>
    <w:rsid w:val="00B20636"/>
    <w:rsid w:val="00B21074"/>
    <w:rsid w:val="00B2114E"/>
    <w:rsid w:val="00B21802"/>
    <w:rsid w:val="00B21F81"/>
    <w:rsid w:val="00B21F8B"/>
    <w:rsid w:val="00B22247"/>
    <w:rsid w:val="00B22A46"/>
    <w:rsid w:val="00B22D0A"/>
    <w:rsid w:val="00B22F72"/>
    <w:rsid w:val="00B23E3C"/>
    <w:rsid w:val="00B23EBD"/>
    <w:rsid w:val="00B24B2E"/>
    <w:rsid w:val="00B24C45"/>
    <w:rsid w:val="00B276C6"/>
    <w:rsid w:val="00B305D6"/>
    <w:rsid w:val="00B316DC"/>
    <w:rsid w:val="00B3215D"/>
    <w:rsid w:val="00B32674"/>
    <w:rsid w:val="00B32930"/>
    <w:rsid w:val="00B32D20"/>
    <w:rsid w:val="00B3437F"/>
    <w:rsid w:val="00B35156"/>
    <w:rsid w:val="00B3532C"/>
    <w:rsid w:val="00B35655"/>
    <w:rsid w:val="00B35808"/>
    <w:rsid w:val="00B359C5"/>
    <w:rsid w:val="00B369AD"/>
    <w:rsid w:val="00B37EE4"/>
    <w:rsid w:val="00B4012E"/>
    <w:rsid w:val="00B40450"/>
    <w:rsid w:val="00B42AF7"/>
    <w:rsid w:val="00B4338E"/>
    <w:rsid w:val="00B440E0"/>
    <w:rsid w:val="00B45054"/>
    <w:rsid w:val="00B45B2B"/>
    <w:rsid w:val="00B45B7D"/>
    <w:rsid w:val="00B45D32"/>
    <w:rsid w:val="00B45D79"/>
    <w:rsid w:val="00B46903"/>
    <w:rsid w:val="00B46B51"/>
    <w:rsid w:val="00B5001E"/>
    <w:rsid w:val="00B5020F"/>
    <w:rsid w:val="00B50B00"/>
    <w:rsid w:val="00B50FA9"/>
    <w:rsid w:val="00B51121"/>
    <w:rsid w:val="00B51350"/>
    <w:rsid w:val="00B513B2"/>
    <w:rsid w:val="00B51900"/>
    <w:rsid w:val="00B527FB"/>
    <w:rsid w:val="00B52CA1"/>
    <w:rsid w:val="00B53356"/>
    <w:rsid w:val="00B538EE"/>
    <w:rsid w:val="00B53B29"/>
    <w:rsid w:val="00B54066"/>
    <w:rsid w:val="00B55789"/>
    <w:rsid w:val="00B55EF7"/>
    <w:rsid w:val="00B574A7"/>
    <w:rsid w:val="00B5767B"/>
    <w:rsid w:val="00B57979"/>
    <w:rsid w:val="00B57BA3"/>
    <w:rsid w:val="00B602D8"/>
    <w:rsid w:val="00B60317"/>
    <w:rsid w:val="00B603C6"/>
    <w:rsid w:val="00B6073B"/>
    <w:rsid w:val="00B60ED9"/>
    <w:rsid w:val="00B61F6A"/>
    <w:rsid w:val="00B6223A"/>
    <w:rsid w:val="00B622D0"/>
    <w:rsid w:val="00B629E5"/>
    <w:rsid w:val="00B642E1"/>
    <w:rsid w:val="00B64521"/>
    <w:rsid w:val="00B65239"/>
    <w:rsid w:val="00B65B2D"/>
    <w:rsid w:val="00B663A1"/>
    <w:rsid w:val="00B667AC"/>
    <w:rsid w:val="00B668FE"/>
    <w:rsid w:val="00B6790B"/>
    <w:rsid w:val="00B67AB2"/>
    <w:rsid w:val="00B67F4F"/>
    <w:rsid w:val="00B71915"/>
    <w:rsid w:val="00B71C45"/>
    <w:rsid w:val="00B71EC3"/>
    <w:rsid w:val="00B7248F"/>
    <w:rsid w:val="00B72DF9"/>
    <w:rsid w:val="00B73095"/>
    <w:rsid w:val="00B73DF9"/>
    <w:rsid w:val="00B74024"/>
    <w:rsid w:val="00B741EB"/>
    <w:rsid w:val="00B74926"/>
    <w:rsid w:val="00B74E3D"/>
    <w:rsid w:val="00B7536A"/>
    <w:rsid w:val="00B76503"/>
    <w:rsid w:val="00B76976"/>
    <w:rsid w:val="00B76D1C"/>
    <w:rsid w:val="00B7736C"/>
    <w:rsid w:val="00B775BA"/>
    <w:rsid w:val="00B77720"/>
    <w:rsid w:val="00B802AE"/>
    <w:rsid w:val="00B81641"/>
    <w:rsid w:val="00B82092"/>
    <w:rsid w:val="00B824A4"/>
    <w:rsid w:val="00B82CCE"/>
    <w:rsid w:val="00B84C0D"/>
    <w:rsid w:val="00B84C49"/>
    <w:rsid w:val="00B84FC3"/>
    <w:rsid w:val="00B85620"/>
    <w:rsid w:val="00B85CA4"/>
    <w:rsid w:val="00B86432"/>
    <w:rsid w:val="00B86514"/>
    <w:rsid w:val="00B86775"/>
    <w:rsid w:val="00B86FC6"/>
    <w:rsid w:val="00B879E5"/>
    <w:rsid w:val="00B87B34"/>
    <w:rsid w:val="00B908B0"/>
    <w:rsid w:val="00B92436"/>
    <w:rsid w:val="00B92815"/>
    <w:rsid w:val="00B93167"/>
    <w:rsid w:val="00B939B1"/>
    <w:rsid w:val="00B93ADD"/>
    <w:rsid w:val="00B940E6"/>
    <w:rsid w:val="00B9449B"/>
    <w:rsid w:val="00B95A3B"/>
    <w:rsid w:val="00B95EC5"/>
    <w:rsid w:val="00B9658D"/>
    <w:rsid w:val="00B96E37"/>
    <w:rsid w:val="00B97508"/>
    <w:rsid w:val="00BA0811"/>
    <w:rsid w:val="00BA221F"/>
    <w:rsid w:val="00BA258D"/>
    <w:rsid w:val="00BA3780"/>
    <w:rsid w:val="00BA45AA"/>
    <w:rsid w:val="00BA4971"/>
    <w:rsid w:val="00BA49B2"/>
    <w:rsid w:val="00BA4A64"/>
    <w:rsid w:val="00BA50F2"/>
    <w:rsid w:val="00BA5717"/>
    <w:rsid w:val="00BA58BF"/>
    <w:rsid w:val="00BA5AE9"/>
    <w:rsid w:val="00BA5FA8"/>
    <w:rsid w:val="00BA601D"/>
    <w:rsid w:val="00BA60D5"/>
    <w:rsid w:val="00BA6425"/>
    <w:rsid w:val="00BA661A"/>
    <w:rsid w:val="00BA799F"/>
    <w:rsid w:val="00BB0625"/>
    <w:rsid w:val="00BB096D"/>
    <w:rsid w:val="00BB1E7F"/>
    <w:rsid w:val="00BB25F1"/>
    <w:rsid w:val="00BB2A76"/>
    <w:rsid w:val="00BB3AE9"/>
    <w:rsid w:val="00BB46CF"/>
    <w:rsid w:val="00BB49C9"/>
    <w:rsid w:val="00BB50E0"/>
    <w:rsid w:val="00BB51E6"/>
    <w:rsid w:val="00BB52F4"/>
    <w:rsid w:val="00BB5484"/>
    <w:rsid w:val="00BB617B"/>
    <w:rsid w:val="00BB73B7"/>
    <w:rsid w:val="00BB7452"/>
    <w:rsid w:val="00BB7C2F"/>
    <w:rsid w:val="00BC051C"/>
    <w:rsid w:val="00BC076B"/>
    <w:rsid w:val="00BC07E1"/>
    <w:rsid w:val="00BC08B0"/>
    <w:rsid w:val="00BC217E"/>
    <w:rsid w:val="00BC2B92"/>
    <w:rsid w:val="00BC4584"/>
    <w:rsid w:val="00BC50BC"/>
    <w:rsid w:val="00BC56C4"/>
    <w:rsid w:val="00BC65CE"/>
    <w:rsid w:val="00BC6860"/>
    <w:rsid w:val="00BC7390"/>
    <w:rsid w:val="00BC7522"/>
    <w:rsid w:val="00BC7595"/>
    <w:rsid w:val="00BD07D0"/>
    <w:rsid w:val="00BD0F08"/>
    <w:rsid w:val="00BD13AA"/>
    <w:rsid w:val="00BD16EE"/>
    <w:rsid w:val="00BD18ED"/>
    <w:rsid w:val="00BD2677"/>
    <w:rsid w:val="00BD35F3"/>
    <w:rsid w:val="00BD3683"/>
    <w:rsid w:val="00BD3CCF"/>
    <w:rsid w:val="00BD4708"/>
    <w:rsid w:val="00BD4E6F"/>
    <w:rsid w:val="00BD4F29"/>
    <w:rsid w:val="00BD500A"/>
    <w:rsid w:val="00BD6E45"/>
    <w:rsid w:val="00BD7092"/>
    <w:rsid w:val="00BD7A1F"/>
    <w:rsid w:val="00BD7BD3"/>
    <w:rsid w:val="00BD7E49"/>
    <w:rsid w:val="00BE086D"/>
    <w:rsid w:val="00BE1365"/>
    <w:rsid w:val="00BE19F3"/>
    <w:rsid w:val="00BE2CED"/>
    <w:rsid w:val="00BE322C"/>
    <w:rsid w:val="00BE3EB0"/>
    <w:rsid w:val="00BE45A4"/>
    <w:rsid w:val="00BE4C86"/>
    <w:rsid w:val="00BE4EFE"/>
    <w:rsid w:val="00BE5367"/>
    <w:rsid w:val="00BE54EB"/>
    <w:rsid w:val="00BE5975"/>
    <w:rsid w:val="00BE5A71"/>
    <w:rsid w:val="00BE61AF"/>
    <w:rsid w:val="00BE75F9"/>
    <w:rsid w:val="00BE786F"/>
    <w:rsid w:val="00BE799E"/>
    <w:rsid w:val="00BF2277"/>
    <w:rsid w:val="00BF271F"/>
    <w:rsid w:val="00BF34A2"/>
    <w:rsid w:val="00BF39A3"/>
    <w:rsid w:val="00BF5049"/>
    <w:rsid w:val="00BF51E8"/>
    <w:rsid w:val="00BF5232"/>
    <w:rsid w:val="00BF6756"/>
    <w:rsid w:val="00BF67A8"/>
    <w:rsid w:val="00BF7044"/>
    <w:rsid w:val="00BF760F"/>
    <w:rsid w:val="00C018B8"/>
    <w:rsid w:val="00C019B7"/>
    <w:rsid w:val="00C01D89"/>
    <w:rsid w:val="00C023B3"/>
    <w:rsid w:val="00C02B5B"/>
    <w:rsid w:val="00C0452D"/>
    <w:rsid w:val="00C0481F"/>
    <w:rsid w:val="00C05225"/>
    <w:rsid w:val="00C05C20"/>
    <w:rsid w:val="00C0614A"/>
    <w:rsid w:val="00C06489"/>
    <w:rsid w:val="00C06588"/>
    <w:rsid w:val="00C06615"/>
    <w:rsid w:val="00C06811"/>
    <w:rsid w:val="00C10016"/>
    <w:rsid w:val="00C11CA6"/>
    <w:rsid w:val="00C12565"/>
    <w:rsid w:val="00C1274B"/>
    <w:rsid w:val="00C12DF8"/>
    <w:rsid w:val="00C12E2D"/>
    <w:rsid w:val="00C12EFA"/>
    <w:rsid w:val="00C13B7B"/>
    <w:rsid w:val="00C13E00"/>
    <w:rsid w:val="00C14C4A"/>
    <w:rsid w:val="00C157F2"/>
    <w:rsid w:val="00C1719D"/>
    <w:rsid w:val="00C21252"/>
    <w:rsid w:val="00C21833"/>
    <w:rsid w:val="00C2236A"/>
    <w:rsid w:val="00C22515"/>
    <w:rsid w:val="00C236D5"/>
    <w:rsid w:val="00C23C12"/>
    <w:rsid w:val="00C23E19"/>
    <w:rsid w:val="00C23F96"/>
    <w:rsid w:val="00C24599"/>
    <w:rsid w:val="00C2492C"/>
    <w:rsid w:val="00C25346"/>
    <w:rsid w:val="00C25374"/>
    <w:rsid w:val="00C25B28"/>
    <w:rsid w:val="00C27726"/>
    <w:rsid w:val="00C2778A"/>
    <w:rsid w:val="00C30CE6"/>
    <w:rsid w:val="00C32185"/>
    <w:rsid w:val="00C33BB1"/>
    <w:rsid w:val="00C3478B"/>
    <w:rsid w:val="00C34F4C"/>
    <w:rsid w:val="00C3504F"/>
    <w:rsid w:val="00C355B1"/>
    <w:rsid w:val="00C35A4F"/>
    <w:rsid w:val="00C379CC"/>
    <w:rsid w:val="00C406FD"/>
    <w:rsid w:val="00C40D16"/>
    <w:rsid w:val="00C40E80"/>
    <w:rsid w:val="00C4168D"/>
    <w:rsid w:val="00C416C2"/>
    <w:rsid w:val="00C42AFF"/>
    <w:rsid w:val="00C42BC1"/>
    <w:rsid w:val="00C438B6"/>
    <w:rsid w:val="00C43D6D"/>
    <w:rsid w:val="00C43DE4"/>
    <w:rsid w:val="00C4587F"/>
    <w:rsid w:val="00C46B31"/>
    <w:rsid w:val="00C471BE"/>
    <w:rsid w:val="00C4781C"/>
    <w:rsid w:val="00C47E99"/>
    <w:rsid w:val="00C5028D"/>
    <w:rsid w:val="00C50A70"/>
    <w:rsid w:val="00C50AF4"/>
    <w:rsid w:val="00C50FB0"/>
    <w:rsid w:val="00C513B1"/>
    <w:rsid w:val="00C53EB1"/>
    <w:rsid w:val="00C54891"/>
    <w:rsid w:val="00C5542D"/>
    <w:rsid w:val="00C560EB"/>
    <w:rsid w:val="00C56293"/>
    <w:rsid w:val="00C572E4"/>
    <w:rsid w:val="00C57C57"/>
    <w:rsid w:val="00C57C6E"/>
    <w:rsid w:val="00C57F71"/>
    <w:rsid w:val="00C60665"/>
    <w:rsid w:val="00C61609"/>
    <w:rsid w:val="00C61D1E"/>
    <w:rsid w:val="00C6226D"/>
    <w:rsid w:val="00C623B6"/>
    <w:rsid w:val="00C63E39"/>
    <w:rsid w:val="00C6415C"/>
    <w:rsid w:val="00C646E2"/>
    <w:rsid w:val="00C64F4A"/>
    <w:rsid w:val="00C656F5"/>
    <w:rsid w:val="00C6670E"/>
    <w:rsid w:val="00C66838"/>
    <w:rsid w:val="00C70675"/>
    <w:rsid w:val="00C71E2B"/>
    <w:rsid w:val="00C73964"/>
    <w:rsid w:val="00C73C1B"/>
    <w:rsid w:val="00C74072"/>
    <w:rsid w:val="00C7482A"/>
    <w:rsid w:val="00C749BF"/>
    <w:rsid w:val="00C74FED"/>
    <w:rsid w:val="00C75597"/>
    <w:rsid w:val="00C759D4"/>
    <w:rsid w:val="00C75B5B"/>
    <w:rsid w:val="00C75F72"/>
    <w:rsid w:val="00C760C4"/>
    <w:rsid w:val="00C77210"/>
    <w:rsid w:val="00C77EFB"/>
    <w:rsid w:val="00C803FB"/>
    <w:rsid w:val="00C816AF"/>
    <w:rsid w:val="00C81906"/>
    <w:rsid w:val="00C824F0"/>
    <w:rsid w:val="00C82D66"/>
    <w:rsid w:val="00C82E2D"/>
    <w:rsid w:val="00C842E5"/>
    <w:rsid w:val="00C864E4"/>
    <w:rsid w:val="00C86CAF"/>
    <w:rsid w:val="00C87D44"/>
    <w:rsid w:val="00C87D78"/>
    <w:rsid w:val="00C90E04"/>
    <w:rsid w:val="00C90E5D"/>
    <w:rsid w:val="00C90F5F"/>
    <w:rsid w:val="00C9116E"/>
    <w:rsid w:val="00C91E1F"/>
    <w:rsid w:val="00C92229"/>
    <w:rsid w:val="00C9272F"/>
    <w:rsid w:val="00C92CFF"/>
    <w:rsid w:val="00C9354A"/>
    <w:rsid w:val="00C93638"/>
    <w:rsid w:val="00C93AD5"/>
    <w:rsid w:val="00C93B10"/>
    <w:rsid w:val="00C94A05"/>
    <w:rsid w:val="00C94A2F"/>
    <w:rsid w:val="00C94C90"/>
    <w:rsid w:val="00C9523A"/>
    <w:rsid w:val="00C95A2E"/>
    <w:rsid w:val="00C95B28"/>
    <w:rsid w:val="00C9628F"/>
    <w:rsid w:val="00C962EF"/>
    <w:rsid w:val="00C964DB"/>
    <w:rsid w:val="00C96F40"/>
    <w:rsid w:val="00CA1255"/>
    <w:rsid w:val="00CA1B1F"/>
    <w:rsid w:val="00CA1D31"/>
    <w:rsid w:val="00CA1D68"/>
    <w:rsid w:val="00CA2190"/>
    <w:rsid w:val="00CA253F"/>
    <w:rsid w:val="00CA2DF1"/>
    <w:rsid w:val="00CA2E50"/>
    <w:rsid w:val="00CA31A6"/>
    <w:rsid w:val="00CA32B2"/>
    <w:rsid w:val="00CA3A7E"/>
    <w:rsid w:val="00CA423F"/>
    <w:rsid w:val="00CA429C"/>
    <w:rsid w:val="00CA5702"/>
    <w:rsid w:val="00CA5D8A"/>
    <w:rsid w:val="00CA6CA6"/>
    <w:rsid w:val="00CB0D68"/>
    <w:rsid w:val="00CB1D0B"/>
    <w:rsid w:val="00CB2355"/>
    <w:rsid w:val="00CB2635"/>
    <w:rsid w:val="00CB2C0A"/>
    <w:rsid w:val="00CB3092"/>
    <w:rsid w:val="00CB327D"/>
    <w:rsid w:val="00CB3F01"/>
    <w:rsid w:val="00CB415C"/>
    <w:rsid w:val="00CB51DB"/>
    <w:rsid w:val="00CB5E76"/>
    <w:rsid w:val="00CB6183"/>
    <w:rsid w:val="00CB626E"/>
    <w:rsid w:val="00CB7601"/>
    <w:rsid w:val="00CB797F"/>
    <w:rsid w:val="00CB7FE6"/>
    <w:rsid w:val="00CC01AC"/>
    <w:rsid w:val="00CC01CB"/>
    <w:rsid w:val="00CC0D89"/>
    <w:rsid w:val="00CC198D"/>
    <w:rsid w:val="00CC1FEC"/>
    <w:rsid w:val="00CC1FFC"/>
    <w:rsid w:val="00CC3C77"/>
    <w:rsid w:val="00CC4D07"/>
    <w:rsid w:val="00CC51B9"/>
    <w:rsid w:val="00CC5615"/>
    <w:rsid w:val="00CC5AFA"/>
    <w:rsid w:val="00CC771E"/>
    <w:rsid w:val="00CC7C1B"/>
    <w:rsid w:val="00CC7FD9"/>
    <w:rsid w:val="00CD127C"/>
    <w:rsid w:val="00CD2100"/>
    <w:rsid w:val="00CD223D"/>
    <w:rsid w:val="00CD2BD8"/>
    <w:rsid w:val="00CD2F65"/>
    <w:rsid w:val="00CD3782"/>
    <w:rsid w:val="00CD3A0E"/>
    <w:rsid w:val="00CD3D4E"/>
    <w:rsid w:val="00CD4282"/>
    <w:rsid w:val="00CD4940"/>
    <w:rsid w:val="00CD5132"/>
    <w:rsid w:val="00CD5752"/>
    <w:rsid w:val="00CD590F"/>
    <w:rsid w:val="00CD5FB3"/>
    <w:rsid w:val="00CD6A50"/>
    <w:rsid w:val="00CD7B1F"/>
    <w:rsid w:val="00CE0BC0"/>
    <w:rsid w:val="00CE1488"/>
    <w:rsid w:val="00CE1ADF"/>
    <w:rsid w:val="00CE1B71"/>
    <w:rsid w:val="00CE3990"/>
    <w:rsid w:val="00CE41DE"/>
    <w:rsid w:val="00CE449E"/>
    <w:rsid w:val="00CE4748"/>
    <w:rsid w:val="00CE47BD"/>
    <w:rsid w:val="00CE586D"/>
    <w:rsid w:val="00CE63BA"/>
    <w:rsid w:val="00CE6E13"/>
    <w:rsid w:val="00CE78E6"/>
    <w:rsid w:val="00CE7ADD"/>
    <w:rsid w:val="00CF0B3C"/>
    <w:rsid w:val="00CF0E7F"/>
    <w:rsid w:val="00CF15E6"/>
    <w:rsid w:val="00CF1AFC"/>
    <w:rsid w:val="00CF1CF2"/>
    <w:rsid w:val="00CF1D7A"/>
    <w:rsid w:val="00CF201B"/>
    <w:rsid w:val="00CF2D54"/>
    <w:rsid w:val="00CF37FC"/>
    <w:rsid w:val="00CF3876"/>
    <w:rsid w:val="00CF3DBD"/>
    <w:rsid w:val="00CF4D6A"/>
    <w:rsid w:val="00CF5B2B"/>
    <w:rsid w:val="00CF6C32"/>
    <w:rsid w:val="00CF70AF"/>
    <w:rsid w:val="00CF7EFC"/>
    <w:rsid w:val="00D000D2"/>
    <w:rsid w:val="00D0107B"/>
    <w:rsid w:val="00D01297"/>
    <w:rsid w:val="00D0271F"/>
    <w:rsid w:val="00D03CA8"/>
    <w:rsid w:val="00D058A5"/>
    <w:rsid w:val="00D05EA8"/>
    <w:rsid w:val="00D0600F"/>
    <w:rsid w:val="00D06682"/>
    <w:rsid w:val="00D067F6"/>
    <w:rsid w:val="00D076C0"/>
    <w:rsid w:val="00D07747"/>
    <w:rsid w:val="00D07817"/>
    <w:rsid w:val="00D107E8"/>
    <w:rsid w:val="00D10AC1"/>
    <w:rsid w:val="00D10CB5"/>
    <w:rsid w:val="00D11098"/>
    <w:rsid w:val="00D11BEE"/>
    <w:rsid w:val="00D11DDD"/>
    <w:rsid w:val="00D123F3"/>
    <w:rsid w:val="00D12D18"/>
    <w:rsid w:val="00D13C0D"/>
    <w:rsid w:val="00D147DE"/>
    <w:rsid w:val="00D14841"/>
    <w:rsid w:val="00D14A4A"/>
    <w:rsid w:val="00D14A5D"/>
    <w:rsid w:val="00D15359"/>
    <w:rsid w:val="00D163EF"/>
    <w:rsid w:val="00D17522"/>
    <w:rsid w:val="00D177BF"/>
    <w:rsid w:val="00D201AC"/>
    <w:rsid w:val="00D20586"/>
    <w:rsid w:val="00D20675"/>
    <w:rsid w:val="00D20C2F"/>
    <w:rsid w:val="00D21124"/>
    <w:rsid w:val="00D211C9"/>
    <w:rsid w:val="00D2159B"/>
    <w:rsid w:val="00D21ECC"/>
    <w:rsid w:val="00D225C3"/>
    <w:rsid w:val="00D22B27"/>
    <w:rsid w:val="00D231D5"/>
    <w:rsid w:val="00D23F3C"/>
    <w:rsid w:val="00D2429D"/>
    <w:rsid w:val="00D256E8"/>
    <w:rsid w:val="00D2663D"/>
    <w:rsid w:val="00D27373"/>
    <w:rsid w:val="00D31163"/>
    <w:rsid w:val="00D312F9"/>
    <w:rsid w:val="00D31E36"/>
    <w:rsid w:val="00D3212B"/>
    <w:rsid w:val="00D3252E"/>
    <w:rsid w:val="00D32A03"/>
    <w:rsid w:val="00D3312B"/>
    <w:rsid w:val="00D338F4"/>
    <w:rsid w:val="00D34903"/>
    <w:rsid w:val="00D35D68"/>
    <w:rsid w:val="00D36379"/>
    <w:rsid w:val="00D36419"/>
    <w:rsid w:val="00D3679B"/>
    <w:rsid w:val="00D36EA5"/>
    <w:rsid w:val="00D40206"/>
    <w:rsid w:val="00D415CE"/>
    <w:rsid w:val="00D41BC7"/>
    <w:rsid w:val="00D41C59"/>
    <w:rsid w:val="00D424C3"/>
    <w:rsid w:val="00D440F5"/>
    <w:rsid w:val="00D44491"/>
    <w:rsid w:val="00D450AB"/>
    <w:rsid w:val="00D46EC4"/>
    <w:rsid w:val="00D47084"/>
    <w:rsid w:val="00D500F4"/>
    <w:rsid w:val="00D50E2A"/>
    <w:rsid w:val="00D515F4"/>
    <w:rsid w:val="00D51D36"/>
    <w:rsid w:val="00D52872"/>
    <w:rsid w:val="00D52C9E"/>
    <w:rsid w:val="00D52DD6"/>
    <w:rsid w:val="00D52EED"/>
    <w:rsid w:val="00D53B7E"/>
    <w:rsid w:val="00D5434A"/>
    <w:rsid w:val="00D54A27"/>
    <w:rsid w:val="00D55F3D"/>
    <w:rsid w:val="00D5609A"/>
    <w:rsid w:val="00D56273"/>
    <w:rsid w:val="00D565D9"/>
    <w:rsid w:val="00D5708A"/>
    <w:rsid w:val="00D5753D"/>
    <w:rsid w:val="00D60113"/>
    <w:rsid w:val="00D604E6"/>
    <w:rsid w:val="00D61F58"/>
    <w:rsid w:val="00D631FC"/>
    <w:rsid w:val="00D63960"/>
    <w:rsid w:val="00D65AF1"/>
    <w:rsid w:val="00D66016"/>
    <w:rsid w:val="00D661EF"/>
    <w:rsid w:val="00D662F9"/>
    <w:rsid w:val="00D66FAF"/>
    <w:rsid w:val="00D67AFA"/>
    <w:rsid w:val="00D702AE"/>
    <w:rsid w:val="00D70CF2"/>
    <w:rsid w:val="00D719B3"/>
    <w:rsid w:val="00D71BA6"/>
    <w:rsid w:val="00D7234E"/>
    <w:rsid w:val="00D72A4F"/>
    <w:rsid w:val="00D72B8F"/>
    <w:rsid w:val="00D7329A"/>
    <w:rsid w:val="00D73838"/>
    <w:rsid w:val="00D73C51"/>
    <w:rsid w:val="00D748A0"/>
    <w:rsid w:val="00D74A22"/>
    <w:rsid w:val="00D74ACF"/>
    <w:rsid w:val="00D74C8A"/>
    <w:rsid w:val="00D779D5"/>
    <w:rsid w:val="00D80448"/>
    <w:rsid w:val="00D81FA8"/>
    <w:rsid w:val="00D82494"/>
    <w:rsid w:val="00D82508"/>
    <w:rsid w:val="00D8338F"/>
    <w:rsid w:val="00D833A8"/>
    <w:rsid w:val="00D83991"/>
    <w:rsid w:val="00D83E20"/>
    <w:rsid w:val="00D84260"/>
    <w:rsid w:val="00D84270"/>
    <w:rsid w:val="00D849D9"/>
    <w:rsid w:val="00D85226"/>
    <w:rsid w:val="00D8533D"/>
    <w:rsid w:val="00D85723"/>
    <w:rsid w:val="00D85D9C"/>
    <w:rsid w:val="00D85EFE"/>
    <w:rsid w:val="00D8676C"/>
    <w:rsid w:val="00D873A6"/>
    <w:rsid w:val="00D87459"/>
    <w:rsid w:val="00D8755D"/>
    <w:rsid w:val="00D8756F"/>
    <w:rsid w:val="00D87F06"/>
    <w:rsid w:val="00D902FA"/>
    <w:rsid w:val="00D9036D"/>
    <w:rsid w:val="00D92CE3"/>
    <w:rsid w:val="00D92F83"/>
    <w:rsid w:val="00D93908"/>
    <w:rsid w:val="00D93D42"/>
    <w:rsid w:val="00D942C8"/>
    <w:rsid w:val="00D94898"/>
    <w:rsid w:val="00D94DCA"/>
    <w:rsid w:val="00D955F0"/>
    <w:rsid w:val="00D96926"/>
    <w:rsid w:val="00D97C10"/>
    <w:rsid w:val="00D97C79"/>
    <w:rsid w:val="00DA108D"/>
    <w:rsid w:val="00DA13F5"/>
    <w:rsid w:val="00DA20A8"/>
    <w:rsid w:val="00DA242D"/>
    <w:rsid w:val="00DA24A3"/>
    <w:rsid w:val="00DA277F"/>
    <w:rsid w:val="00DA448C"/>
    <w:rsid w:val="00DA5273"/>
    <w:rsid w:val="00DA54CB"/>
    <w:rsid w:val="00DA59DB"/>
    <w:rsid w:val="00DA659F"/>
    <w:rsid w:val="00DA798D"/>
    <w:rsid w:val="00DA7B95"/>
    <w:rsid w:val="00DA7D2F"/>
    <w:rsid w:val="00DB0C83"/>
    <w:rsid w:val="00DB1014"/>
    <w:rsid w:val="00DB1488"/>
    <w:rsid w:val="00DB20B2"/>
    <w:rsid w:val="00DB361C"/>
    <w:rsid w:val="00DB3FB5"/>
    <w:rsid w:val="00DB4621"/>
    <w:rsid w:val="00DB471D"/>
    <w:rsid w:val="00DB4F46"/>
    <w:rsid w:val="00DB4FF8"/>
    <w:rsid w:val="00DB567B"/>
    <w:rsid w:val="00DB6DB1"/>
    <w:rsid w:val="00DB721D"/>
    <w:rsid w:val="00DB7557"/>
    <w:rsid w:val="00DB7ABD"/>
    <w:rsid w:val="00DB7DB4"/>
    <w:rsid w:val="00DC051A"/>
    <w:rsid w:val="00DC1090"/>
    <w:rsid w:val="00DC1093"/>
    <w:rsid w:val="00DC1228"/>
    <w:rsid w:val="00DC1378"/>
    <w:rsid w:val="00DC22FF"/>
    <w:rsid w:val="00DC240C"/>
    <w:rsid w:val="00DC28C8"/>
    <w:rsid w:val="00DC2ED1"/>
    <w:rsid w:val="00DC342C"/>
    <w:rsid w:val="00DC38AE"/>
    <w:rsid w:val="00DC3959"/>
    <w:rsid w:val="00DC48EF"/>
    <w:rsid w:val="00DC4EE2"/>
    <w:rsid w:val="00DC5006"/>
    <w:rsid w:val="00DC52A1"/>
    <w:rsid w:val="00DC57D7"/>
    <w:rsid w:val="00DC60C2"/>
    <w:rsid w:val="00DC692A"/>
    <w:rsid w:val="00DC73B8"/>
    <w:rsid w:val="00DC7BEF"/>
    <w:rsid w:val="00DD0214"/>
    <w:rsid w:val="00DD100D"/>
    <w:rsid w:val="00DD1123"/>
    <w:rsid w:val="00DD167B"/>
    <w:rsid w:val="00DD1A9B"/>
    <w:rsid w:val="00DD2442"/>
    <w:rsid w:val="00DD2C2E"/>
    <w:rsid w:val="00DD2D29"/>
    <w:rsid w:val="00DD2DC1"/>
    <w:rsid w:val="00DD2FE7"/>
    <w:rsid w:val="00DD4C16"/>
    <w:rsid w:val="00DD4DD7"/>
    <w:rsid w:val="00DD54F0"/>
    <w:rsid w:val="00DD66A4"/>
    <w:rsid w:val="00DD6F5C"/>
    <w:rsid w:val="00DD6F96"/>
    <w:rsid w:val="00DD7244"/>
    <w:rsid w:val="00DD7CC5"/>
    <w:rsid w:val="00DD7DBA"/>
    <w:rsid w:val="00DE26E2"/>
    <w:rsid w:val="00DE315F"/>
    <w:rsid w:val="00DE3574"/>
    <w:rsid w:val="00DE3D34"/>
    <w:rsid w:val="00DE3ED8"/>
    <w:rsid w:val="00DE44BE"/>
    <w:rsid w:val="00DE47E5"/>
    <w:rsid w:val="00DE4CFF"/>
    <w:rsid w:val="00DE4F51"/>
    <w:rsid w:val="00DE5336"/>
    <w:rsid w:val="00DE587E"/>
    <w:rsid w:val="00DE6253"/>
    <w:rsid w:val="00DE64B0"/>
    <w:rsid w:val="00DE693D"/>
    <w:rsid w:val="00DE70F9"/>
    <w:rsid w:val="00DF063D"/>
    <w:rsid w:val="00DF07C9"/>
    <w:rsid w:val="00DF08EF"/>
    <w:rsid w:val="00DF0BD6"/>
    <w:rsid w:val="00DF1990"/>
    <w:rsid w:val="00DF2B10"/>
    <w:rsid w:val="00DF31BB"/>
    <w:rsid w:val="00DF3CB5"/>
    <w:rsid w:val="00DF3D82"/>
    <w:rsid w:val="00DF3E2F"/>
    <w:rsid w:val="00DF4236"/>
    <w:rsid w:val="00DF4255"/>
    <w:rsid w:val="00DF4382"/>
    <w:rsid w:val="00DF43CA"/>
    <w:rsid w:val="00DF4400"/>
    <w:rsid w:val="00DF631F"/>
    <w:rsid w:val="00DF7579"/>
    <w:rsid w:val="00DF7C9B"/>
    <w:rsid w:val="00DF7F97"/>
    <w:rsid w:val="00E01ECA"/>
    <w:rsid w:val="00E02416"/>
    <w:rsid w:val="00E03670"/>
    <w:rsid w:val="00E0395D"/>
    <w:rsid w:val="00E0438D"/>
    <w:rsid w:val="00E05028"/>
    <w:rsid w:val="00E05A1A"/>
    <w:rsid w:val="00E0702D"/>
    <w:rsid w:val="00E0732B"/>
    <w:rsid w:val="00E0746B"/>
    <w:rsid w:val="00E110D8"/>
    <w:rsid w:val="00E111EC"/>
    <w:rsid w:val="00E11251"/>
    <w:rsid w:val="00E12603"/>
    <w:rsid w:val="00E13309"/>
    <w:rsid w:val="00E1397C"/>
    <w:rsid w:val="00E13BE9"/>
    <w:rsid w:val="00E14365"/>
    <w:rsid w:val="00E14BA2"/>
    <w:rsid w:val="00E1568D"/>
    <w:rsid w:val="00E15C4B"/>
    <w:rsid w:val="00E15DD1"/>
    <w:rsid w:val="00E16376"/>
    <w:rsid w:val="00E16BA6"/>
    <w:rsid w:val="00E1700B"/>
    <w:rsid w:val="00E17870"/>
    <w:rsid w:val="00E2091F"/>
    <w:rsid w:val="00E20F80"/>
    <w:rsid w:val="00E2242B"/>
    <w:rsid w:val="00E22667"/>
    <w:rsid w:val="00E22A89"/>
    <w:rsid w:val="00E23158"/>
    <w:rsid w:val="00E239E2"/>
    <w:rsid w:val="00E23BF5"/>
    <w:rsid w:val="00E23EBA"/>
    <w:rsid w:val="00E24B90"/>
    <w:rsid w:val="00E2502A"/>
    <w:rsid w:val="00E2553B"/>
    <w:rsid w:val="00E25625"/>
    <w:rsid w:val="00E25D19"/>
    <w:rsid w:val="00E25E4C"/>
    <w:rsid w:val="00E261D9"/>
    <w:rsid w:val="00E271B8"/>
    <w:rsid w:val="00E271FB"/>
    <w:rsid w:val="00E27220"/>
    <w:rsid w:val="00E27385"/>
    <w:rsid w:val="00E2756A"/>
    <w:rsid w:val="00E313BA"/>
    <w:rsid w:val="00E323DF"/>
    <w:rsid w:val="00E327C2"/>
    <w:rsid w:val="00E32B8F"/>
    <w:rsid w:val="00E33009"/>
    <w:rsid w:val="00E3368B"/>
    <w:rsid w:val="00E34201"/>
    <w:rsid w:val="00E346E7"/>
    <w:rsid w:val="00E34A7C"/>
    <w:rsid w:val="00E3640D"/>
    <w:rsid w:val="00E36499"/>
    <w:rsid w:val="00E36D7A"/>
    <w:rsid w:val="00E36F24"/>
    <w:rsid w:val="00E4066C"/>
    <w:rsid w:val="00E41325"/>
    <w:rsid w:val="00E41E8B"/>
    <w:rsid w:val="00E42EDB"/>
    <w:rsid w:val="00E43497"/>
    <w:rsid w:val="00E435BC"/>
    <w:rsid w:val="00E44BF4"/>
    <w:rsid w:val="00E44F7F"/>
    <w:rsid w:val="00E456A3"/>
    <w:rsid w:val="00E4571C"/>
    <w:rsid w:val="00E45A6A"/>
    <w:rsid w:val="00E45ADB"/>
    <w:rsid w:val="00E46BF6"/>
    <w:rsid w:val="00E46CE0"/>
    <w:rsid w:val="00E47890"/>
    <w:rsid w:val="00E47D27"/>
    <w:rsid w:val="00E51907"/>
    <w:rsid w:val="00E51929"/>
    <w:rsid w:val="00E520EB"/>
    <w:rsid w:val="00E52FE9"/>
    <w:rsid w:val="00E5452F"/>
    <w:rsid w:val="00E54F72"/>
    <w:rsid w:val="00E556EE"/>
    <w:rsid w:val="00E55973"/>
    <w:rsid w:val="00E55B5A"/>
    <w:rsid w:val="00E55EE4"/>
    <w:rsid w:val="00E56665"/>
    <w:rsid w:val="00E56989"/>
    <w:rsid w:val="00E57B52"/>
    <w:rsid w:val="00E57E3C"/>
    <w:rsid w:val="00E61BF2"/>
    <w:rsid w:val="00E624DA"/>
    <w:rsid w:val="00E627F7"/>
    <w:rsid w:val="00E63155"/>
    <w:rsid w:val="00E64873"/>
    <w:rsid w:val="00E64894"/>
    <w:rsid w:val="00E64A88"/>
    <w:rsid w:val="00E654C0"/>
    <w:rsid w:val="00E65CB9"/>
    <w:rsid w:val="00E66531"/>
    <w:rsid w:val="00E6778F"/>
    <w:rsid w:val="00E6792B"/>
    <w:rsid w:val="00E67A11"/>
    <w:rsid w:val="00E70BD9"/>
    <w:rsid w:val="00E70C89"/>
    <w:rsid w:val="00E70D98"/>
    <w:rsid w:val="00E721E6"/>
    <w:rsid w:val="00E723F8"/>
    <w:rsid w:val="00E72AAB"/>
    <w:rsid w:val="00E74E56"/>
    <w:rsid w:val="00E752E4"/>
    <w:rsid w:val="00E754DF"/>
    <w:rsid w:val="00E7568B"/>
    <w:rsid w:val="00E75AB8"/>
    <w:rsid w:val="00E75DA6"/>
    <w:rsid w:val="00E762A6"/>
    <w:rsid w:val="00E763B8"/>
    <w:rsid w:val="00E7653B"/>
    <w:rsid w:val="00E765D8"/>
    <w:rsid w:val="00E7692E"/>
    <w:rsid w:val="00E76B77"/>
    <w:rsid w:val="00E773FF"/>
    <w:rsid w:val="00E80F3B"/>
    <w:rsid w:val="00E813DA"/>
    <w:rsid w:val="00E81936"/>
    <w:rsid w:val="00E82C04"/>
    <w:rsid w:val="00E82DFC"/>
    <w:rsid w:val="00E83865"/>
    <w:rsid w:val="00E843A6"/>
    <w:rsid w:val="00E86A2D"/>
    <w:rsid w:val="00E86A77"/>
    <w:rsid w:val="00E86BB4"/>
    <w:rsid w:val="00E86E55"/>
    <w:rsid w:val="00E87221"/>
    <w:rsid w:val="00E90B49"/>
    <w:rsid w:val="00E91871"/>
    <w:rsid w:val="00E92B7B"/>
    <w:rsid w:val="00E92CF9"/>
    <w:rsid w:val="00E944E6"/>
    <w:rsid w:val="00E946B8"/>
    <w:rsid w:val="00E95552"/>
    <w:rsid w:val="00E95B89"/>
    <w:rsid w:val="00E9664B"/>
    <w:rsid w:val="00E96872"/>
    <w:rsid w:val="00E96CE3"/>
    <w:rsid w:val="00E97C2F"/>
    <w:rsid w:val="00EA0892"/>
    <w:rsid w:val="00EA1C6C"/>
    <w:rsid w:val="00EA2846"/>
    <w:rsid w:val="00EA3484"/>
    <w:rsid w:val="00EA4E79"/>
    <w:rsid w:val="00EA4F7A"/>
    <w:rsid w:val="00EA5480"/>
    <w:rsid w:val="00EA7F0B"/>
    <w:rsid w:val="00EB12A5"/>
    <w:rsid w:val="00EB1309"/>
    <w:rsid w:val="00EB14F2"/>
    <w:rsid w:val="00EB18B3"/>
    <w:rsid w:val="00EB1BD4"/>
    <w:rsid w:val="00EB206D"/>
    <w:rsid w:val="00EB2926"/>
    <w:rsid w:val="00EB3C1C"/>
    <w:rsid w:val="00EB3DC5"/>
    <w:rsid w:val="00EB4157"/>
    <w:rsid w:val="00EB444F"/>
    <w:rsid w:val="00EB4A2F"/>
    <w:rsid w:val="00EB4F92"/>
    <w:rsid w:val="00EB5688"/>
    <w:rsid w:val="00EB6631"/>
    <w:rsid w:val="00EB67EE"/>
    <w:rsid w:val="00EB793C"/>
    <w:rsid w:val="00EC01DF"/>
    <w:rsid w:val="00EC070C"/>
    <w:rsid w:val="00EC07A0"/>
    <w:rsid w:val="00EC151C"/>
    <w:rsid w:val="00EC1EC7"/>
    <w:rsid w:val="00EC2713"/>
    <w:rsid w:val="00EC28EB"/>
    <w:rsid w:val="00EC2B50"/>
    <w:rsid w:val="00EC2E4E"/>
    <w:rsid w:val="00EC308E"/>
    <w:rsid w:val="00EC3D5A"/>
    <w:rsid w:val="00EC407C"/>
    <w:rsid w:val="00EC47F4"/>
    <w:rsid w:val="00EC4F93"/>
    <w:rsid w:val="00EC5090"/>
    <w:rsid w:val="00EC50C6"/>
    <w:rsid w:val="00EC5F80"/>
    <w:rsid w:val="00EC6082"/>
    <w:rsid w:val="00EC764B"/>
    <w:rsid w:val="00ED2445"/>
    <w:rsid w:val="00ED2F8E"/>
    <w:rsid w:val="00ED317F"/>
    <w:rsid w:val="00ED3B45"/>
    <w:rsid w:val="00ED3CFF"/>
    <w:rsid w:val="00ED3E4D"/>
    <w:rsid w:val="00ED4F98"/>
    <w:rsid w:val="00ED59E2"/>
    <w:rsid w:val="00ED5FF7"/>
    <w:rsid w:val="00ED63CF"/>
    <w:rsid w:val="00ED6EAF"/>
    <w:rsid w:val="00ED6F8C"/>
    <w:rsid w:val="00ED7CAE"/>
    <w:rsid w:val="00ED7F8B"/>
    <w:rsid w:val="00EE19A0"/>
    <w:rsid w:val="00EE2A4F"/>
    <w:rsid w:val="00EE3FE1"/>
    <w:rsid w:val="00EE5C03"/>
    <w:rsid w:val="00EF09A2"/>
    <w:rsid w:val="00EF1315"/>
    <w:rsid w:val="00EF1F82"/>
    <w:rsid w:val="00EF2853"/>
    <w:rsid w:val="00EF2EDA"/>
    <w:rsid w:val="00EF36AA"/>
    <w:rsid w:val="00EF41F0"/>
    <w:rsid w:val="00EF49AB"/>
    <w:rsid w:val="00EF4B66"/>
    <w:rsid w:val="00EF4C45"/>
    <w:rsid w:val="00EF50FF"/>
    <w:rsid w:val="00EF5D96"/>
    <w:rsid w:val="00EF6110"/>
    <w:rsid w:val="00EF616F"/>
    <w:rsid w:val="00EF674A"/>
    <w:rsid w:val="00EF6953"/>
    <w:rsid w:val="00EF7663"/>
    <w:rsid w:val="00EF76E4"/>
    <w:rsid w:val="00EF7C6E"/>
    <w:rsid w:val="00F0030F"/>
    <w:rsid w:val="00F005A4"/>
    <w:rsid w:val="00F00837"/>
    <w:rsid w:val="00F00B78"/>
    <w:rsid w:val="00F00E8E"/>
    <w:rsid w:val="00F0123C"/>
    <w:rsid w:val="00F02894"/>
    <w:rsid w:val="00F03950"/>
    <w:rsid w:val="00F042F1"/>
    <w:rsid w:val="00F0446B"/>
    <w:rsid w:val="00F05FF2"/>
    <w:rsid w:val="00F06969"/>
    <w:rsid w:val="00F07563"/>
    <w:rsid w:val="00F076B7"/>
    <w:rsid w:val="00F07BA0"/>
    <w:rsid w:val="00F10E9B"/>
    <w:rsid w:val="00F11378"/>
    <w:rsid w:val="00F1138C"/>
    <w:rsid w:val="00F119E9"/>
    <w:rsid w:val="00F11E50"/>
    <w:rsid w:val="00F121DA"/>
    <w:rsid w:val="00F1251E"/>
    <w:rsid w:val="00F1263F"/>
    <w:rsid w:val="00F12932"/>
    <w:rsid w:val="00F1295D"/>
    <w:rsid w:val="00F14548"/>
    <w:rsid w:val="00F16D48"/>
    <w:rsid w:val="00F2107B"/>
    <w:rsid w:val="00F216CF"/>
    <w:rsid w:val="00F2176E"/>
    <w:rsid w:val="00F21B76"/>
    <w:rsid w:val="00F2277E"/>
    <w:rsid w:val="00F22D2E"/>
    <w:rsid w:val="00F230C2"/>
    <w:rsid w:val="00F23735"/>
    <w:rsid w:val="00F23743"/>
    <w:rsid w:val="00F23A09"/>
    <w:rsid w:val="00F23C35"/>
    <w:rsid w:val="00F2477F"/>
    <w:rsid w:val="00F24785"/>
    <w:rsid w:val="00F24939"/>
    <w:rsid w:val="00F24FBE"/>
    <w:rsid w:val="00F25624"/>
    <w:rsid w:val="00F256EB"/>
    <w:rsid w:val="00F2615A"/>
    <w:rsid w:val="00F27A6F"/>
    <w:rsid w:val="00F27C4C"/>
    <w:rsid w:val="00F27F5A"/>
    <w:rsid w:val="00F30821"/>
    <w:rsid w:val="00F30F45"/>
    <w:rsid w:val="00F30FB1"/>
    <w:rsid w:val="00F30FFC"/>
    <w:rsid w:val="00F31470"/>
    <w:rsid w:val="00F332B5"/>
    <w:rsid w:val="00F34EF8"/>
    <w:rsid w:val="00F3585A"/>
    <w:rsid w:val="00F35A1F"/>
    <w:rsid w:val="00F35C4E"/>
    <w:rsid w:val="00F37519"/>
    <w:rsid w:val="00F3790B"/>
    <w:rsid w:val="00F4037E"/>
    <w:rsid w:val="00F41520"/>
    <w:rsid w:val="00F4157C"/>
    <w:rsid w:val="00F4161F"/>
    <w:rsid w:val="00F417BE"/>
    <w:rsid w:val="00F43BB5"/>
    <w:rsid w:val="00F44758"/>
    <w:rsid w:val="00F451D1"/>
    <w:rsid w:val="00F45CBC"/>
    <w:rsid w:val="00F45CC7"/>
    <w:rsid w:val="00F462C0"/>
    <w:rsid w:val="00F4636B"/>
    <w:rsid w:val="00F46434"/>
    <w:rsid w:val="00F466F5"/>
    <w:rsid w:val="00F46901"/>
    <w:rsid w:val="00F50AF2"/>
    <w:rsid w:val="00F51064"/>
    <w:rsid w:val="00F5228B"/>
    <w:rsid w:val="00F533D2"/>
    <w:rsid w:val="00F539D7"/>
    <w:rsid w:val="00F53AF7"/>
    <w:rsid w:val="00F54412"/>
    <w:rsid w:val="00F54758"/>
    <w:rsid w:val="00F547D8"/>
    <w:rsid w:val="00F5490D"/>
    <w:rsid w:val="00F54C2D"/>
    <w:rsid w:val="00F54CFE"/>
    <w:rsid w:val="00F56AFC"/>
    <w:rsid w:val="00F56CBC"/>
    <w:rsid w:val="00F600DD"/>
    <w:rsid w:val="00F602F6"/>
    <w:rsid w:val="00F6059A"/>
    <w:rsid w:val="00F608C2"/>
    <w:rsid w:val="00F609D8"/>
    <w:rsid w:val="00F60CCD"/>
    <w:rsid w:val="00F61574"/>
    <w:rsid w:val="00F6176C"/>
    <w:rsid w:val="00F61862"/>
    <w:rsid w:val="00F62A92"/>
    <w:rsid w:val="00F63253"/>
    <w:rsid w:val="00F63A2C"/>
    <w:rsid w:val="00F63C7B"/>
    <w:rsid w:val="00F63CAC"/>
    <w:rsid w:val="00F64667"/>
    <w:rsid w:val="00F657E9"/>
    <w:rsid w:val="00F65BBA"/>
    <w:rsid w:val="00F65D7C"/>
    <w:rsid w:val="00F65EC8"/>
    <w:rsid w:val="00F65F76"/>
    <w:rsid w:val="00F65F81"/>
    <w:rsid w:val="00F7017C"/>
    <w:rsid w:val="00F70DCF"/>
    <w:rsid w:val="00F71865"/>
    <w:rsid w:val="00F732D6"/>
    <w:rsid w:val="00F73736"/>
    <w:rsid w:val="00F73FAA"/>
    <w:rsid w:val="00F749A1"/>
    <w:rsid w:val="00F75557"/>
    <w:rsid w:val="00F755C1"/>
    <w:rsid w:val="00F756A4"/>
    <w:rsid w:val="00F75D40"/>
    <w:rsid w:val="00F7609E"/>
    <w:rsid w:val="00F76919"/>
    <w:rsid w:val="00F76EF5"/>
    <w:rsid w:val="00F772D9"/>
    <w:rsid w:val="00F77972"/>
    <w:rsid w:val="00F77EA3"/>
    <w:rsid w:val="00F80C52"/>
    <w:rsid w:val="00F81370"/>
    <w:rsid w:val="00F813B5"/>
    <w:rsid w:val="00F81891"/>
    <w:rsid w:val="00F81CB9"/>
    <w:rsid w:val="00F8280D"/>
    <w:rsid w:val="00F82878"/>
    <w:rsid w:val="00F82C81"/>
    <w:rsid w:val="00F835B8"/>
    <w:rsid w:val="00F83B2C"/>
    <w:rsid w:val="00F83CB0"/>
    <w:rsid w:val="00F84064"/>
    <w:rsid w:val="00F84F46"/>
    <w:rsid w:val="00F85287"/>
    <w:rsid w:val="00F85E45"/>
    <w:rsid w:val="00F86303"/>
    <w:rsid w:val="00F8631D"/>
    <w:rsid w:val="00F86636"/>
    <w:rsid w:val="00F86640"/>
    <w:rsid w:val="00F86DE3"/>
    <w:rsid w:val="00F86F75"/>
    <w:rsid w:val="00F909B6"/>
    <w:rsid w:val="00F92B62"/>
    <w:rsid w:val="00F92F19"/>
    <w:rsid w:val="00F92F29"/>
    <w:rsid w:val="00F937C2"/>
    <w:rsid w:val="00F94661"/>
    <w:rsid w:val="00F94977"/>
    <w:rsid w:val="00F94CC0"/>
    <w:rsid w:val="00F94DCB"/>
    <w:rsid w:val="00F95A85"/>
    <w:rsid w:val="00F9660A"/>
    <w:rsid w:val="00F96696"/>
    <w:rsid w:val="00F972D3"/>
    <w:rsid w:val="00F97780"/>
    <w:rsid w:val="00FA1600"/>
    <w:rsid w:val="00FA183C"/>
    <w:rsid w:val="00FA1A59"/>
    <w:rsid w:val="00FA1E56"/>
    <w:rsid w:val="00FA2376"/>
    <w:rsid w:val="00FA2A27"/>
    <w:rsid w:val="00FA2D7F"/>
    <w:rsid w:val="00FA3068"/>
    <w:rsid w:val="00FA341D"/>
    <w:rsid w:val="00FA3CDF"/>
    <w:rsid w:val="00FA3E24"/>
    <w:rsid w:val="00FA437A"/>
    <w:rsid w:val="00FA4B5D"/>
    <w:rsid w:val="00FA4FD6"/>
    <w:rsid w:val="00FA5B7D"/>
    <w:rsid w:val="00FA5D98"/>
    <w:rsid w:val="00FA63D3"/>
    <w:rsid w:val="00FA7324"/>
    <w:rsid w:val="00FB0517"/>
    <w:rsid w:val="00FB0E91"/>
    <w:rsid w:val="00FB2D61"/>
    <w:rsid w:val="00FB2F60"/>
    <w:rsid w:val="00FB3126"/>
    <w:rsid w:val="00FB322A"/>
    <w:rsid w:val="00FB46C3"/>
    <w:rsid w:val="00FB49B6"/>
    <w:rsid w:val="00FB4F32"/>
    <w:rsid w:val="00FB4F45"/>
    <w:rsid w:val="00FB713B"/>
    <w:rsid w:val="00FC0862"/>
    <w:rsid w:val="00FC0BF8"/>
    <w:rsid w:val="00FC16C9"/>
    <w:rsid w:val="00FC2624"/>
    <w:rsid w:val="00FC2AEC"/>
    <w:rsid w:val="00FC35AA"/>
    <w:rsid w:val="00FC3C7E"/>
    <w:rsid w:val="00FC4D36"/>
    <w:rsid w:val="00FC5C69"/>
    <w:rsid w:val="00FC5F2C"/>
    <w:rsid w:val="00FC7156"/>
    <w:rsid w:val="00FC7801"/>
    <w:rsid w:val="00FC787E"/>
    <w:rsid w:val="00FC7E76"/>
    <w:rsid w:val="00FD0A37"/>
    <w:rsid w:val="00FD0B44"/>
    <w:rsid w:val="00FD0E7F"/>
    <w:rsid w:val="00FD1DC1"/>
    <w:rsid w:val="00FD2044"/>
    <w:rsid w:val="00FD2457"/>
    <w:rsid w:val="00FD28EF"/>
    <w:rsid w:val="00FD30A3"/>
    <w:rsid w:val="00FD35BD"/>
    <w:rsid w:val="00FD398B"/>
    <w:rsid w:val="00FD4A0B"/>
    <w:rsid w:val="00FD4C87"/>
    <w:rsid w:val="00FD79C3"/>
    <w:rsid w:val="00FE0724"/>
    <w:rsid w:val="00FE0EA6"/>
    <w:rsid w:val="00FE13E1"/>
    <w:rsid w:val="00FE1579"/>
    <w:rsid w:val="00FE1CD5"/>
    <w:rsid w:val="00FE1D16"/>
    <w:rsid w:val="00FE2873"/>
    <w:rsid w:val="00FE3EAB"/>
    <w:rsid w:val="00FE45DF"/>
    <w:rsid w:val="00FE4F12"/>
    <w:rsid w:val="00FE4FBA"/>
    <w:rsid w:val="00FE5180"/>
    <w:rsid w:val="00FE6716"/>
    <w:rsid w:val="00FE681D"/>
    <w:rsid w:val="00FE73AA"/>
    <w:rsid w:val="00FE75A0"/>
    <w:rsid w:val="00FE790B"/>
    <w:rsid w:val="00FE7CE4"/>
    <w:rsid w:val="00FF1461"/>
    <w:rsid w:val="00FF15C9"/>
    <w:rsid w:val="00FF1B6F"/>
    <w:rsid w:val="00FF1DB8"/>
    <w:rsid w:val="00FF1F47"/>
    <w:rsid w:val="00FF2476"/>
    <w:rsid w:val="00FF260D"/>
    <w:rsid w:val="00FF289F"/>
    <w:rsid w:val="00FF2D35"/>
    <w:rsid w:val="00FF2D56"/>
    <w:rsid w:val="00FF3252"/>
    <w:rsid w:val="00FF4EC7"/>
    <w:rsid w:val="00FF623E"/>
    <w:rsid w:val="00FF6262"/>
    <w:rsid w:val="00FF66EF"/>
    <w:rsid w:val="00FF6B3C"/>
    <w:rsid w:val="00FF6FA8"/>
    <w:rsid w:val="00FF7BC4"/>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A830FDC8-2102-4871-B282-0F1E4BE4C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numPr>
        <w:numId w:val="42"/>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7609E"/>
    <w:pPr>
      <w:keepNext/>
      <w:keepLines/>
      <w:numPr>
        <w:ilvl w:val="1"/>
        <w:numId w:val="42"/>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7609E"/>
    <w:pPr>
      <w:keepNext/>
      <w:keepLines/>
      <w:numPr>
        <w:ilvl w:val="2"/>
        <w:numId w:val="42"/>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F7609E"/>
    <w:pPr>
      <w:keepNext/>
      <w:keepLines/>
      <w:numPr>
        <w:ilvl w:val="3"/>
        <w:numId w:val="42"/>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numPr>
        <w:ilvl w:val="4"/>
        <w:numId w:val="42"/>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numPr>
        <w:ilvl w:val="5"/>
        <w:numId w:val="42"/>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numPr>
        <w:ilvl w:val="6"/>
        <w:numId w:val="42"/>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numPr>
        <w:ilvl w:val="7"/>
        <w:numId w:val="42"/>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numPr>
        <w:ilvl w:val="8"/>
        <w:numId w:val="42"/>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2585E"/>
    <w:pPr>
      <w:spacing w:after="0" w:line="240" w:lineRule="auto"/>
    </w:pPr>
    <w:rPr>
      <w:rFonts w:ascii="Calibri" w:eastAsia="Times New Roman" w:hAnsi="Calibri" w:cs="Times New Roman"/>
      <w:kern w:val="0"/>
      <w:sz w:val="22"/>
      <w:szCs w:val="22"/>
      <w14:ligatures w14:val="none"/>
    </w:rPr>
  </w:style>
  <w:style w:type="paragraph" w:styleId="Header">
    <w:name w:val="header"/>
    <w:basedOn w:val="Normal"/>
    <w:link w:val="HeaderChar"/>
    <w:uiPriority w:val="99"/>
    <w:unhideWhenUsed/>
    <w:rsid w:val="00FF26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260D"/>
  </w:style>
  <w:style w:type="paragraph" w:styleId="Footer">
    <w:name w:val="footer"/>
    <w:basedOn w:val="Normal"/>
    <w:link w:val="FooterChar"/>
    <w:uiPriority w:val="99"/>
    <w:unhideWhenUsed/>
    <w:rsid w:val="00FF26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260D"/>
  </w:style>
  <w:style w:type="character" w:styleId="Hyperlink">
    <w:name w:val="Hyperlink"/>
    <w:basedOn w:val="DefaultParagraphFont"/>
    <w:uiPriority w:val="99"/>
    <w:unhideWhenUsed/>
    <w:rsid w:val="00773E3B"/>
    <w:rPr>
      <w:color w:val="0563C1"/>
      <w:u w:val="single"/>
    </w:rPr>
  </w:style>
  <w:style w:type="paragraph" w:styleId="BodyText">
    <w:name w:val="Body Text"/>
    <w:basedOn w:val="Normal"/>
    <w:link w:val="BodyTextChar"/>
    <w:uiPriority w:val="99"/>
    <w:semiHidden/>
    <w:unhideWhenUsed/>
    <w:rsid w:val="00773E3B"/>
    <w:pPr>
      <w:spacing w:after="0" w:line="240" w:lineRule="auto"/>
      <w:jc w:val="both"/>
    </w:pPr>
    <w:rPr>
      <w:rFonts w:ascii="Times New Roman" w:hAnsi="Times New Roman" w:cs="Times New Roman"/>
      <w:kern w:val="0"/>
      <w:sz w:val="18"/>
      <w:szCs w:val="18"/>
      <w:lang w:eastAsia="en-GB"/>
      <w14:ligatures w14:val="none"/>
    </w:rPr>
  </w:style>
  <w:style w:type="character" w:customStyle="1" w:styleId="BodyTextChar">
    <w:name w:val="Body Text Char"/>
    <w:basedOn w:val="DefaultParagraphFont"/>
    <w:link w:val="BodyText"/>
    <w:uiPriority w:val="99"/>
    <w:semiHidden/>
    <w:rsid w:val="00773E3B"/>
    <w:rPr>
      <w:rFonts w:ascii="Times New Roman" w:hAnsi="Times New Roman" w:cs="Times New Roman"/>
      <w:kern w:val="0"/>
      <w:sz w:val="18"/>
      <w:szCs w:val="18"/>
      <w:lang w:eastAsia="en-GB"/>
      <w14:ligatures w14:val="none"/>
    </w:rPr>
  </w:style>
  <w:style w:type="character" w:styleId="UnresolvedMention">
    <w:name w:val="Unresolved Mention"/>
    <w:basedOn w:val="DefaultParagraphFont"/>
    <w:uiPriority w:val="99"/>
    <w:semiHidden/>
    <w:unhideWhenUsed/>
    <w:rsid w:val="00F94661"/>
    <w:rPr>
      <w:color w:val="605E5C"/>
      <w:shd w:val="clear" w:color="auto" w:fill="E1DFDD"/>
    </w:rPr>
  </w:style>
  <w:style w:type="paragraph" w:styleId="NormalWeb">
    <w:name w:val="Normal (Web)"/>
    <w:basedOn w:val="Normal"/>
    <w:uiPriority w:val="99"/>
    <w:unhideWhenUsed/>
    <w:rsid w:val="005E227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FollowedHyperlink">
    <w:name w:val="FollowedHyperlink"/>
    <w:basedOn w:val="DefaultParagraphFont"/>
    <w:uiPriority w:val="99"/>
    <w:semiHidden/>
    <w:unhideWhenUsed/>
    <w:rsid w:val="00825205"/>
    <w:rPr>
      <w:color w:val="96607D" w:themeColor="followedHyperlink"/>
      <w:u w:val="single"/>
    </w:rPr>
  </w:style>
  <w:style w:type="character" w:styleId="CommentReference">
    <w:name w:val="annotation reference"/>
    <w:basedOn w:val="DefaultParagraphFont"/>
    <w:uiPriority w:val="99"/>
    <w:semiHidden/>
    <w:unhideWhenUsed/>
    <w:rsid w:val="002116D6"/>
    <w:rPr>
      <w:sz w:val="16"/>
      <w:szCs w:val="16"/>
    </w:rPr>
  </w:style>
  <w:style w:type="paragraph" w:styleId="CommentText">
    <w:name w:val="annotation text"/>
    <w:basedOn w:val="Normal"/>
    <w:link w:val="CommentTextChar"/>
    <w:uiPriority w:val="99"/>
    <w:unhideWhenUsed/>
    <w:rsid w:val="002116D6"/>
    <w:pPr>
      <w:spacing w:line="240" w:lineRule="auto"/>
    </w:pPr>
    <w:rPr>
      <w:sz w:val="20"/>
      <w:szCs w:val="20"/>
    </w:rPr>
  </w:style>
  <w:style w:type="character" w:customStyle="1" w:styleId="CommentTextChar">
    <w:name w:val="Comment Text Char"/>
    <w:basedOn w:val="DefaultParagraphFont"/>
    <w:link w:val="CommentText"/>
    <w:uiPriority w:val="99"/>
    <w:rsid w:val="002116D6"/>
    <w:rPr>
      <w:sz w:val="20"/>
      <w:szCs w:val="20"/>
    </w:rPr>
  </w:style>
  <w:style w:type="paragraph" w:styleId="CommentSubject">
    <w:name w:val="annotation subject"/>
    <w:basedOn w:val="CommentText"/>
    <w:next w:val="CommentText"/>
    <w:link w:val="CommentSubjectChar"/>
    <w:uiPriority w:val="99"/>
    <w:semiHidden/>
    <w:unhideWhenUsed/>
    <w:rsid w:val="002116D6"/>
    <w:rPr>
      <w:b/>
      <w:bCs/>
    </w:rPr>
  </w:style>
  <w:style w:type="character" w:customStyle="1" w:styleId="CommentSubjectChar">
    <w:name w:val="Comment Subject Char"/>
    <w:basedOn w:val="CommentTextChar"/>
    <w:link w:val="CommentSubject"/>
    <w:uiPriority w:val="99"/>
    <w:semiHidden/>
    <w:rsid w:val="002116D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652">
      <w:bodyDiv w:val="1"/>
      <w:marLeft w:val="0"/>
      <w:marRight w:val="0"/>
      <w:marTop w:val="0"/>
      <w:marBottom w:val="0"/>
      <w:divBdr>
        <w:top w:val="none" w:sz="0" w:space="0" w:color="auto"/>
        <w:left w:val="none" w:sz="0" w:space="0" w:color="auto"/>
        <w:bottom w:val="none" w:sz="0" w:space="0" w:color="auto"/>
        <w:right w:val="none" w:sz="0" w:space="0" w:color="auto"/>
      </w:divBdr>
    </w:div>
    <w:div w:id="49153093">
      <w:bodyDiv w:val="1"/>
      <w:marLeft w:val="0"/>
      <w:marRight w:val="0"/>
      <w:marTop w:val="0"/>
      <w:marBottom w:val="0"/>
      <w:divBdr>
        <w:top w:val="none" w:sz="0" w:space="0" w:color="auto"/>
        <w:left w:val="none" w:sz="0" w:space="0" w:color="auto"/>
        <w:bottom w:val="none" w:sz="0" w:space="0" w:color="auto"/>
        <w:right w:val="none" w:sz="0" w:space="0" w:color="auto"/>
      </w:divBdr>
    </w:div>
    <w:div w:id="284970477">
      <w:bodyDiv w:val="1"/>
      <w:marLeft w:val="0"/>
      <w:marRight w:val="0"/>
      <w:marTop w:val="0"/>
      <w:marBottom w:val="0"/>
      <w:divBdr>
        <w:top w:val="none" w:sz="0" w:space="0" w:color="auto"/>
        <w:left w:val="none" w:sz="0" w:space="0" w:color="auto"/>
        <w:bottom w:val="none" w:sz="0" w:space="0" w:color="auto"/>
        <w:right w:val="none" w:sz="0" w:space="0" w:color="auto"/>
      </w:divBdr>
    </w:div>
    <w:div w:id="299041240">
      <w:bodyDiv w:val="1"/>
      <w:marLeft w:val="0"/>
      <w:marRight w:val="0"/>
      <w:marTop w:val="0"/>
      <w:marBottom w:val="0"/>
      <w:divBdr>
        <w:top w:val="none" w:sz="0" w:space="0" w:color="auto"/>
        <w:left w:val="none" w:sz="0" w:space="0" w:color="auto"/>
        <w:bottom w:val="none" w:sz="0" w:space="0" w:color="auto"/>
        <w:right w:val="none" w:sz="0" w:space="0" w:color="auto"/>
      </w:divBdr>
    </w:div>
    <w:div w:id="308751984">
      <w:bodyDiv w:val="1"/>
      <w:marLeft w:val="0"/>
      <w:marRight w:val="0"/>
      <w:marTop w:val="0"/>
      <w:marBottom w:val="0"/>
      <w:divBdr>
        <w:top w:val="none" w:sz="0" w:space="0" w:color="auto"/>
        <w:left w:val="none" w:sz="0" w:space="0" w:color="auto"/>
        <w:bottom w:val="none" w:sz="0" w:space="0" w:color="auto"/>
        <w:right w:val="none" w:sz="0" w:space="0" w:color="auto"/>
      </w:divBdr>
    </w:div>
    <w:div w:id="327221805">
      <w:bodyDiv w:val="1"/>
      <w:marLeft w:val="0"/>
      <w:marRight w:val="0"/>
      <w:marTop w:val="0"/>
      <w:marBottom w:val="0"/>
      <w:divBdr>
        <w:top w:val="none" w:sz="0" w:space="0" w:color="auto"/>
        <w:left w:val="none" w:sz="0" w:space="0" w:color="auto"/>
        <w:bottom w:val="none" w:sz="0" w:space="0" w:color="auto"/>
        <w:right w:val="none" w:sz="0" w:space="0" w:color="auto"/>
      </w:divBdr>
    </w:div>
    <w:div w:id="360977207">
      <w:bodyDiv w:val="1"/>
      <w:marLeft w:val="0"/>
      <w:marRight w:val="0"/>
      <w:marTop w:val="0"/>
      <w:marBottom w:val="0"/>
      <w:divBdr>
        <w:top w:val="none" w:sz="0" w:space="0" w:color="auto"/>
        <w:left w:val="none" w:sz="0" w:space="0" w:color="auto"/>
        <w:bottom w:val="none" w:sz="0" w:space="0" w:color="auto"/>
        <w:right w:val="none" w:sz="0" w:space="0" w:color="auto"/>
      </w:divBdr>
    </w:div>
    <w:div w:id="414326087">
      <w:bodyDiv w:val="1"/>
      <w:marLeft w:val="0"/>
      <w:marRight w:val="0"/>
      <w:marTop w:val="0"/>
      <w:marBottom w:val="0"/>
      <w:divBdr>
        <w:top w:val="none" w:sz="0" w:space="0" w:color="auto"/>
        <w:left w:val="none" w:sz="0" w:space="0" w:color="auto"/>
        <w:bottom w:val="none" w:sz="0" w:space="0" w:color="auto"/>
        <w:right w:val="none" w:sz="0" w:space="0" w:color="auto"/>
      </w:divBdr>
    </w:div>
    <w:div w:id="482434413">
      <w:bodyDiv w:val="1"/>
      <w:marLeft w:val="0"/>
      <w:marRight w:val="0"/>
      <w:marTop w:val="0"/>
      <w:marBottom w:val="0"/>
      <w:divBdr>
        <w:top w:val="none" w:sz="0" w:space="0" w:color="auto"/>
        <w:left w:val="none" w:sz="0" w:space="0" w:color="auto"/>
        <w:bottom w:val="none" w:sz="0" w:space="0" w:color="auto"/>
        <w:right w:val="none" w:sz="0" w:space="0" w:color="auto"/>
      </w:divBdr>
    </w:div>
    <w:div w:id="486096182">
      <w:bodyDiv w:val="1"/>
      <w:marLeft w:val="0"/>
      <w:marRight w:val="0"/>
      <w:marTop w:val="0"/>
      <w:marBottom w:val="0"/>
      <w:divBdr>
        <w:top w:val="none" w:sz="0" w:space="0" w:color="auto"/>
        <w:left w:val="none" w:sz="0" w:space="0" w:color="auto"/>
        <w:bottom w:val="none" w:sz="0" w:space="0" w:color="auto"/>
        <w:right w:val="none" w:sz="0" w:space="0" w:color="auto"/>
      </w:divBdr>
    </w:div>
    <w:div w:id="491605638">
      <w:bodyDiv w:val="1"/>
      <w:marLeft w:val="0"/>
      <w:marRight w:val="0"/>
      <w:marTop w:val="0"/>
      <w:marBottom w:val="0"/>
      <w:divBdr>
        <w:top w:val="none" w:sz="0" w:space="0" w:color="auto"/>
        <w:left w:val="none" w:sz="0" w:space="0" w:color="auto"/>
        <w:bottom w:val="none" w:sz="0" w:space="0" w:color="auto"/>
        <w:right w:val="none" w:sz="0" w:space="0" w:color="auto"/>
      </w:divBdr>
    </w:div>
    <w:div w:id="586038336">
      <w:bodyDiv w:val="1"/>
      <w:marLeft w:val="0"/>
      <w:marRight w:val="0"/>
      <w:marTop w:val="0"/>
      <w:marBottom w:val="0"/>
      <w:divBdr>
        <w:top w:val="none" w:sz="0" w:space="0" w:color="auto"/>
        <w:left w:val="none" w:sz="0" w:space="0" w:color="auto"/>
        <w:bottom w:val="none" w:sz="0" w:space="0" w:color="auto"/>
        <w:right w:val="none" w:sz="0" w:space="0" w:color="auto"/>
      </w:divBdr>
    </w:div>
    <w:div w:id="628628354">
      <w:bodyDiv w:val="1"/>
      <w:marLeft w:val="0"/>
      <w:marRight w:val="0"/>
      <w:marTop w:val="0"/>
      <w:marBottom w:val="0"/>
      <w:divBdr>
        <w:top w:val="none" w:sz="0" w:space="0" w:color="auto"/>
        <w:left w:val="none" w:sz="0" w:space="0" w:color="auto"/>
        <w:bottom w:val="none" w:sz="0" w:space="0" w:color="auto"/>
        <w:right w:val="none" w:sz="0" w:space="0" w:color="auto"/>
      </w:divBdr>
    </w:div>
    <w:div w:id="661203186">
      <w:bodyDiv w:val="1"/>
      <w:marLeft w:val="0"/>
      <w:marRight w:val="0"/>
      <w:marTop w:val="0"/>
      <w:marBottom w:val="0"/>
      <w:divBdr>
        <w:top w:val="none" w:sz="0" w:space="0" w:color="auto"/>
        <w:left w:val="none" w:sz="0" w:space="0" w:color="auto"/>
        <w:bottom w:val="none" w:sz="0" w:space="0" w:color="auto"/>
        <w:right w:val="none" w:sz="0" w:space="0" w:color="auto"/>
      </w:divBdr>
    </w:div>
    <w:div w:id="727385262">
      <w:bodyDiv w:val="1"/>
      <w:marLeft w:val="0"/>
      <w:marRight w:val="0"/>
      <w:marTop w:val="0"/>
      <w:marBottom w:val="0"/>
      <w:divBdr>
        <w:top w:val="none" w:sz="0" w:space="0" w:color="auto"/>
        <w:left w:val="none" w:sz="0" w:space="0" w:color="auto"/>
        <w:bottom w:val="none" w:sz="0" w:space="0" w:color="auto"/>
        <w:right w:val="none" w:sz="0" w:space="0" w:color="auto"/>
      </w:divBdr>
    </w:div>
    <w:div w:id="798644399">
      <w:bodyDiv w:val="1"/>
      <w:marLeft w:val="0"/>
      <w:marRight w:val="0"/>
      <w:marTop w:val="0"/>
      <w:marBottom w:val="0"/>
      <w:divBdr>
        <w:top w:val="none" w:sz="0" w:space="0" w:color="auto"/>
        <w:left w:val="none" w:sz="0" w:space="0" w:color="auto"/>
        <w:bottom w:val="none" w:sz="0" w:space="0" w:color="auto"/>
        <w:right w:val="none" w:sz="0" w:space="0" w:color="auto"/>
      </w:divBdr>
    </w:div>
    <w:div w:id="813568769">
      <w:bodyDiv w:val="1"/>
      <w:marLeft w:val="0"/>
      <w:marRight w:val="0"/>
      <w:marTop w:val="0"/>
      <w:marBottom w:val="0"/>
      <w:divBdr>
        <w:top w:val="none" w:sz="0" w:space="0" w:color="auto"/>
        <w:left w:val="none" w:sz="0" w:space="0" w:color="auto"/>
        <w:bottom w:val="none" w:sz="0" w:space="0" w:color="auto"/>
        <w:right w:val="none" w:sz="0" w:space="0" w:color="auto"/>
      </w:divBdr>
    </w:div>
    <w:div w:id="864824979">
      <w:bodyDiv w:val="1"/>
      <w:marLeft w:val="0"/>
      <w:marRight w:val="0"/>
      <w:marTop w:val="0"/>
      <w:marBottom w:val="0"/>
      <w:divBdr>
        <w:top w:val="none" w:sz="0" w:space="0" w:color="auto"/>
        <w:left w:val="none" w:sz="0" w:space="0" w:color="auto"/>
        <w:bottom w:val="none" w:sz="0" w:space="0" w:color="auto"/>
        <w:right w:val="none" w:sz="0" w:space="0" w:color="auto"/>
      </w:divBdr>
    </w:div>
    <w:div w:id="875196028">
      <w:bodyDiv w:val="1"/>
      <w:marLeft w:val="0"/>
      <w:marRight w:val="0"/>
      <w:marTop w:val="0"/>
      <w:marBottom w:val="0"/>
      <w:divBdr>
        <w:top w:val="none" w:sz="0" w:space="0" w:color="auto"/>
        <w:left w:val="none" w:sz="0" w:space="0" w:color="auto"/>
        <w:bottom w:val="none" w:sz="0" w:space="0" w:color="auto"/>
        <w:right w:val="none" w:sz="0" w:space="0" w:color="auto"/>
      </w:divBdr>
    </w:div>
    <w:div w:id="959144802">
      <w:bodyDiv w:val="1"/>
      <w:marLeft w:val="0"/>
      <w:marRight w:val="0"/>
      <w:marTop w:val="0"/>
      <w:marBottom w:val="0"/>
      <w:divBdr>
        <w:top w:val="none" w:sz="0" w:space="0" w:color="auto"/>
        <w:left w:val="none" w:sz="0" w:space="0" w:color="auto"/>
        <w:bottom w:val="none" w:sz="0" w:space="0" w:color="auto"/>
        <w:right w:val="none" w:sz="0" w:space="0" w:color="auto"/>
      </w:divBdr>
    </w:div>
    <w:div w:id="1010335365">
      <w:bodyDiv w:val="1"/>
      <w:marLeft w:val="0"/>
      <w:marRight w:val="0"/>
      <w:marTop w:val="0"/>
      <w:marBottom w:val="0"/>
      <w:divBdr>
        <w:top w:val="none" w:sz="0" w:space="0" w:color="auto"/>
        <w:left w:val="none" w:sz="0" w:space="0" w:color="auto"/>
        <w:bottom w:val="none" w:sz="0" w:space="0" w:color="auto"/>
        <w:right w:val="none" w:sz="0" w:space="0" w:color="auto"/>
      </w:divBdr>
    </w:div>
    <w:div w:id="1080568044">
      <w:bodyDiv w:val="1"/>
      <w:marLeft w:val="0"/>
      <w:marRight w:val="0"/>
      <w:marTop w:val="0"/>
      <w:marBottom w:val="0"/>
      <w:divBdr>
        <w:top w:val="none" w:sz="0" w:space="0" w:color="auto"/>
        <w:left w:val="none" w:sz="0" w:space="0" w:color="auto"/>
        <w:bottom w:val="none" w:sz="0" w:space="0" w:color="auto"/>
        <w:right w:val="none" w:sz="0" w:space="0" w:color="auto"/>
      </w:divBdr>
    </w:div>
    <w:div w:id="1080711934">
      <w:bodyDiv w:val="1"/>
      <w:marLeft w:val="0"/>
      <w:marRight w:val="0"/>
      <w:marTop w:val="0"/>
      <w:marBottom w:val="0"/>
      <w:divBdr>
        <w:top w:val="none" w:sz="0" w:space="0" w:color="auto"/>
        <w:left w:val="none" w:sz="0" w:space="0" w:color="auto"/>
        <w:bottom w:val="none" w:sz="0" w:space="0" w:color="auto"/>
        <w:right w:val="none" w:sz="0" w:space="0" w:color="auto"/>
      </w:divBdr>
    </w:div>
    <w:div w:id="1131902011">
      <w:bodyDiv w:val="1"/>
      <w:marLeft w:val="0"/>
      <w:marRight w:val="0"/>
      <w:marTop w:val="0"/>
      <w:marBottom w:val="0"/>
      <w:divBdr>
        <w:top w:val="none" w:sz="0" w:space="0" w:color="auto"/>
        <w:left w:val="none" w:sz="0" w:space="0" w:color="auto"/>
        <w:bottom w:val="none" w:sz="0" w:space="0" w:color="auto"/>
        <w:right w:val="none" w:sz="0" w:space="0" w:color="auto"/>
      </w:divBdr>
    </w:div>
    <w:div w:id="1134299058">
      <w:bodyDiv w:val="1"/>
      <w:marLeft w:val="0"/>
      <w:marRight w:val="0"/>
      <w:marTop w:val="0"/>
      <w:marBottom w:val="0"/>
      <w:divBdr>
        <w:top w:val="none" w:sz="0" w:space="0" w:color="auto"/>
        <w:left w:val="none" w:sz="0" w:space="0" w:color="auto"/>
        <w:bottom w:val="none" w:sz="0" w:space="0" w:color="auto"/>
        <w:right w:val="none" w:sz="0" w:space="0" w:color="auto"/>
      </w:divBdr>
    </w:div>
    <w:div w:id="1194685379">
      <w:bodyDiv w:val="1"/>
      <w:marLeft w:val="0"/>
      <w:marRight w:val="0"/>
      <w:marTop w:val="0"/>
      <w:marBottom w:val="0"/>
      <w:divBdr>
        <w:top w:val="none" w:sz="0" w:space="0" w:color="auto"/>
        <w:left w:val="none" w:sz="0" w:space="0" w:color="auto"/>
        <w:bottom w:val="none" w:sz="0" w:space="0" w:color="auto"/>
        <w:right w:val="none" w:sz="0" w:space="0" w:color="auto"/>
      </w:divBdr>
    </w:div>
    <w:div w:id="1246766328">
      <w:bodyDiv w:val="1"/>
      <w:marLeft w:val="0"/>
      <w:marRight w:val="0"/>
      <w:marTop w:val="0"/>
      <w:marBottom w:val="0"/>
      <w:divBdr>
        <w:top w:val="none" w:sz="0" w:space="0" w:color="auto"/>
        <w:left w:val="none" w:sz="0" w:space="0" w:color="auto"/>
        <w:bottom w:val="none" w:sz="0" w:space="0" w:color="auto"/>
        <w:right w:val="none" w:sz="0" w:space="0" w:color="auto"/>
      </w:divBdr>
    </w:div>
    <w:div w:id="1283146281">
      <w:bodyDiv w:val="1"/>
      <w:marLeft w:val="0"/>
      <w:marRight w:val="0"/>
      <w:marTop w:val="0"/>
      <w:marBottom w:val="0"/>
      <w:divBdr>
        <w:top w:val="none" w:sz="0" w:space="0" w:color="auto"/>
        <w:left w:val="none" w:sz="0" w:space="0" w:color="auto"/>
        <w:bottom w:val="none" w:sz="0" w:space="0" w:color="auto"/>
        <w:right w:val="none" w:sz="0" w:space="0" w:color="auto"/>
      </w:divBdr>
    </w:div>
    <w:div w:id="1305085660">
      <w:bodyDiv w:val="1"/>
      <w:marLeft w:val="0"/>
      <w:marRight w:val="0"/>
      <w:marTop w:val="0"/>
      <w:marBottom w:val="0"/>
      <w:divBdr>
        <w:top w:val="none" w:sz="0" w:space="0" w:color="auto"/>
        <w:left w:val="none" w:sz="0" w:space="0" w:color="auto"/>
        <w:bottom w:val="none" w:sz="0" w:space="0" w:color="auto"/>
        <w:right w:val="none" w:sz="0" w:space="0" w:color="auto"/>
      </w:divBdr>
    </w:div>
    <w:div w:id="1441410293">
      <w:bodyDiv w:val="1"/>
      <w:marLeft w:val="0"/>
      <w:marRight w:val="0"/>
      <w:marTop w:val="0"/>
      <w:marBottom w:val="0"/>
      <w:divBdr>
        <w:top w:val="none" w:sz="0" w:space="0" w:color="auto"/>
        <w:left w:val="none" w:sz="0" w:space="0" w:color="auto"/>
        <w:bottom w:val="none" w:sz="0" w:space="0" w:color="auto"/>
        <w:right w:val="none" w:sz="0" w:space="0" w:color="auto"/>
      </w:divBdr>
    </w:div>
    <w:div w:id="1481924298">
      <w:bodyDiv w:val="1"/>
      <w:marLeft w:val="0"/>
      <w:marRight w:val="0"/>
      <w:marTop w:val="0"/>
      <w:marBottom w:val="0"/>
      <w:divBdr>
        <w:top w:val="none" w:sz="0" w:space="0" w:color="auto"/>
        <w:left w:val="none" w:sz="0" w:space="0" w:color="auto"/>
        <w:bottom w:val="none" w:sz="0" w:space="0" w:color="auto"/>
        <w:right w:val="none" w:sz="0" w:space="0" w:color="auto"/>
      </w:divBdr>
    </w:div>
    <w:div w:id="1512526103">
      <w:bodyDiv w:val="1"/>
      <w:marLeft w:val="0"/>
      <w:marRight w:val="0"/>
      <w:marTop w:val="0"/>
      <w:marBottom w:val="0"/>
      <w:divBdr>
        <w:top w:val="none" w:sz="0" w:space="0" w:color="auto"/>
        <w:left w:val="none" w:sz="0" w:space="0" w:color="auto"/>
        <w:bottom w:val="none" w:sz="0" w:space="0" w:color="auto"/>
        <w:right w:val="none" w:sz="0" w:space="0" w:color="auto"/>
      </w:divBdr>
    </w:div>
    <w:div w:id="1607613363">
      <w:bodyDiv w:val="1"/>
      <w:marLeft w:val="0"/>
      <w:marRight w:val="0"/>
      <w:marTop w:val="0"/>
      <w:marBottom w:val="0"/>
      <w:divBdr>
        <w:top w:val="none" w:sz="0" w:space="0" w:color="auto"/>
        <w:left w:val="none" w:sz="0" w:space="0" w:color="auto"/>
        <w:bottom w:val="none" w:sz="0" w:space="0" w:color="auto"/>
        <w:right w:val="none" w:sz="0" w:space="0" w:color="auto"/>
      </w:divBdr>
    </w:div>
    <w:div w:id="1660813576">
      <w:bodyDiv w:val="1"/>
      <w:marLeft w:val="0"/>
      <w:marRight w:val="0"/>
      <w:marTop w:val="0"/>
      <w:marBottom w:val="0"/>
      <w:divBdr>
        <w:top w:val="none" w:sz="0" w:space="0" w:color="auto"/>
        <w:left w:val="none" w:sz="0" w:space="0" w:color="auto"/>
        <w:bottom w:val="none" w:sz="0" w:space="0" w:color="auto"/>
        <w:right w:val="none" w:sz="0" w:space="0" w:color="auto"/>
      </w:divBdr>
    </w:div>
    <w:div w:id="1706832308">
      <w:bodyDiv w:val="1"/>
      <w:marLeft w:val="0"/>
      <w:marRight w:val="0"/>
      <w:marTop w:val="0"/>
      <w:marBottom w:val="0"/>
      <w:divBdr>
        <w:top w:val="none" w:sz="0" w:space="0" w:color="auto"/>
        <w:left w:val="none" w:sz="0" w:space="0" w:color="auto"/>
        <w:bottom w:val="none" w:sz="0" w:space="0" w:color="auto"/>
        <w:right w:val="none" w:sz="0" w:space="0" w:color="auto"/>
      </w:divBdr>
    </w:div>
    <w:div w:id="1721249803">
      <w:bodyDiv w:val="1"/>
      <w:marLeft w:val="0"/>
      <w:marRight w:val="0"/>
      <w:marTop w:val="0"/>
      <w:marBottom w:val="0"/>
      <w:divBdr>
        <w:top w:val="none" w:sz="0" w:space="0" w:color="auto"/>
        <w:left w:val="none" w:sz="0" w:space="0" w:color="auto"/>
        <w:bottom w:val="none" w:sz="0" w:space="0" w:color="auto"/>
        <w:right w:val="none" w:sz="0" w:space="0" w:color="auto"/>
      </w:divBdr>
    </w:div>
    <w:div w:id="1746877842">
      <w:bodyDiv w:val="1"/>
      <w:marLeft w:val="0"/>
      <w:marRight w:val="0"/>
      <w:marTop w:val="0"/>
      <w:marBottom w:val="0"/>
      <w:divBdr>
        <w:top w:val="none" w:sz="0" w:space="0" w:color="auto"/>
        <w:left w:val="none" w:sz="0" w:space="0" w:color="auto"/>
        <w:bottom w:val="none" w:sz="0" w:space="0" w:color="auto"/>
        <w:right w:val="none" w:sz="0" w:space="0" w:color="auto"/>
      </w:divBdr>
    </w:div>
    <w:div w:id="1773083858">
      <w:bodyDiv w:val="1"/>
      <w:marLeft w:val="0"/>
      <w:marRight w:val="0"/>
      <w:marTop w:val="0"/>
      <w:marBottom w:val="0"/>
      <w:divBdr>
        <w:top w:val="none" w:sz="0" w:space="0" w:color="auto"/>
        <w:left w:val="none" w:sz="0" w:space="0" w:color="auto"/>
        <w:bottom w:val="none" w:sz="0" w:space="0" w:color="auto"/>
        <w:right w:val="none" w:sz="0" w:space="0" w:color="auto"/>
      </w:divBdr>
    </w:div>
    <w:div w:id="1807313667">
      <w:bodyDiv w:val="1"/>
      <w:marLeft w:val="0"/>
      <w:marRight w:val="0"/>
      <w:marTop w:val="0"/>
      <w:marBottom w:val="0"/>
      <w:divBdr>
        <w:top w:val="none" w:sz="0" w:space="0" w:color="auto"/>
        <w:left w:val="none" w:sz="0" w:space="0" w:color="auto"/>
        <w:bottom w:val="none" w:sz="0" w:space="0" w:color="auto"/>
        <w:right w:val="none" w:sz="0" w:space="0" w:color="auto"/>
      </w:divBdr>
    </w:div>
    <w:div w:id="1863517222">
      <w:bodyDiv w:val="1"/>
      <w:marLeft w:val="0"/>
      <w:marRight w:val="0"/>
      <w:marTop w:val="0"/>
      <w:marBottom w:val="0"/>
      <w:divBdr>
        <w:top w:val="none" w:sz="0" w:space="0" w:color="auto"/>
        <w:left w:val="none" w:sz="0" w:space="0" w:color="auto"/>
        <w:bottom w:val="none" w:sz="0" w:space="0" w:color="auto"/>
        <w:right w:val="none" w:sz="0" w:space="0" w:color="auto"/>
      </w:divBdr>
    </w:div>
    <w:div w:id="1886869150">
      <w:bodyDiv w:val="1"/>
      <w:marLeft w:val="0"/>
      <w:marRight w:val="0"/>
      <w:marTop w:val="0"/>
      <w:marBottom w:val="0"/>
      <w:divBdr>
        <w:top w:val="none" w:sz="0" w:space="0" w:color="auto"/>
        <w:left w:val="none" w:sz="0" w:space="0" w:color="auto"/>
        <w:bottom w:val="none" w:sz="0" w:space="0" w:color="auto"/>
        <w:right w:val="none" w:sz="0" w:space="0" w:color="auto"/>
      </w:divBdr>
    </w:div>
    <w:div w:id="1909345162">
      <w:bodyDiv w:val="1"/>
      <w:marLeft w:val="0"/>
      <w:marRight w:val="0"/>
      <w:marTop w:val="0"/>
      <w:marBottom w:val="0"/>
      <w:divBdr>
        <w:top w:val="none" w:sz="0" w:space="0" w:color="auto"/>
        <w:left w:val="none" w:sz="0" w:space="0" w:color="auto"/>
        <w:bottom w:val="none" w:sz="0" w:space="0" w:color="auto"/>
        <w:right w:val="none" w:sz="0" w:space="0" w:color="auto"/>
      </w:divBdr>
    </w:div>
    <w:div w:id="19695837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00499235">
      <w:bodyDiv w:val="1"/>
      <w:marLeft w:val="0"/>
      <w:marRight w:val="0"/>
      <w:marTop w:val="0"/>
      <w:marBottom w:val="0"/>
      <w:divBdr>
        <w:top w:val="none" w:sz="0" w:space="0" w:color="auto"/>
        <w:left w:val="none" w:sz="0" w:space="0" w:color="auto"/>
        <w:bottom w:val="none" w:sz="0" w:space="0" w:color="auto"/>
        <w:right w:val="none" w:sz="0" w:space="0" w:color="auto"/>
      </w:divBdr>
    </w:div>
    <w:div w:id="2028363172">
      <w:bodyDiv w:val="1"/>
      <w:marLeft w:val="0"/>
      <w:marRight w:val="0"/>
      <w:marTop w:val="0"/>
      <w:marBottom w:val="0"/>
      <w:divBdr>
        <w:top w:val="none" w:sz="0" w:space="0" w:color="auto"/>
        <w:left w:val="none" w:sz="0" w:space="0" w:color="auto"/>
        <w:bottom w:val="none" w:sz="0" w:space="0" w:color="auto"/>
        <w:right w:val="none" w:sz="0" w:space="0" w:color="auto"/>
      </w:divBdr>
    </w:div>
    <w:div w:id="2063013410">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096122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yperlink" Target="https://landingpage.bsigroup.com/LandingPage/Series?UPI=BS%201722"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CD9C0BAC-020A-4F49-8FDB-7D8C326A77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Pages>
  <Words>4775</Words>
  <Characters>26364</Characters>
  <Application>Microsoft Office Word</Application>
  <DocSecurity>0</DocSecurity>
  <Lines>599</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salesforceId:feb6dced-5fde-4b9d-a362-113363a17370</dc:subject>
  <dc:creator>O'Donoghue, Ruaridh</dc:creator>
  <cp:keywords/>
  <dc:description/>
  <cp:lastModifiedBy>Green, Kenny</cp:lastModifiedBy>
  <cp:revision>19</cp:revision>
  <dcterms:created xsi:type="dcterms:W3CDTF">2026-04-09T09:46:00Z</dcterms:created>
  <dcterms:modified xsi:type="dcterms:W3CDTF">2026-04-09T09:57:00Z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069Q300000NxtpfIAB</vt:lpwstr>
  </property>
</Properties>
</file>