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EE666" w14:textId="17376E3B" w:rsidR="00F7609E" w:rsidRPr="00097010" w:rsidRDefault="006B5988"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APPLICATION FOR</w:t>
      </w:r>
      <w:r w:rsidRPr="00C777DF">
        <w:rPr>
          <w:rFonts w:ascii="Arial" w:eastAsia="Times New Roman" w:hAnsi="Arial" w:cs="Arial"/>
          <w:kern w:val="0"/>
          <w:sz w:val="22"/>
          <w:szCs w:val="22"/>
          <w:lang w:eastAsia="en-GB"/>
          <w14:ligatures w14:val="none"/>
        </w:rPr>
        <w:t xml:space="preserve"> </w:t>
      </w:r>
      <w:r w:rsidRPr="006B5988">
        <w:rPr>
          <w:rFonts w:ascii="Arial" w:eastAsia="Times New Roman" w:hAnsi="Arial" w:cs="Arial"/>
          <w:b/>
          <w:bCs/>
          <w:kern w:val="0"/>
          <w:sz w:val="28"/>
          <w:szCs w:val="28"/>
          <w:lang w:eastAsia="en-GB"/>
          <w14:ligatures w14:val="none"/>
        </w:rPr>
        <w:t>CONSENT TO DISPLAY AN ADVERTISEMENT</w:t>
      </w:r>
    </w:p>
    <w:p w14:paraId="06198D9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D5A2FC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6AD9DDC" w14:textId="77777777" w:rsidTr="00683C17">
        <w:tc>
          <w:tcPr>
            <w:tcW w:w="3681" w:type="dxa"/>
          </w:tcPr>
          <w:p w14:paraId="27E7AF2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E38089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PL/2025/08730</w:t>
            </w:r>
          </w:p>
        </w:tc>
      </w:tr>
      <w:tr w:rsidR="00097010" w14:paraId="4D4B3469" w14:textId="77777777" w:rsidTr="00683C17">
        <w:tc>
          <w:tcPr>
            <w:tcW w:w="3681" w:type="dxa"/>
          </w:tcPr>
          <w:p w14:paraId="0D8DCC1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3DAD5D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Consent to display an advertisement</w:t>
            </w:r>
          </w:p>
        </w:tc>
      </w:tr>
      <w:tr w:rsidR="00097010" w14:paraId="5B9575DE" w14:textId="77777777" w:rsidTr="00683C17">
        <w:tc>
          <w:tcPr>
            <w:tcW w:w="3681" w:type="dxa"/>
          </w:tcPr>
          <w:p w14:paraId="592671A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2E3789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Cradle Bridge Retail Park, County Way, Trowbridge, Wiltshire, BA14 8FS</w:t>
            </w:r>
          </w:p>
        </w:tc>
      </w:tr>
      <w:tr w:rsidR="00097010" w14:paraId="2880F0B0" w14:textId="77777777" w:rsidTr="00683C17">
        <w:tc>
          <w:tcPr>
            <w:tcW w:w="3681" w:type="dxa"/>
          </w:tcPr>
          <w:p w14:paraId="0FD7B70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194E77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Free standing totem signage at the entrance to </w:t>
            </w:r>
            <w:proofErr w:type="spellStart"/>
            <w:r w:rsidRPr="00C777DF">
              <w:rPr>
                <w:rFonts w:ascii="Arial" w:eastAsia="Times New Roman" w:hAnsi="Arial" w:cs="Arial"/>
                <w:kern w:val="0"/>
                <w:sz w:val="22"/>
                <w:szCs w:val="22"/>
                <w:lang w:eastAsia="en-GB"/>
                <w14:ligatures w14:val="none"/>
              </w:rPr>
              <w:t>InstaVolt's</w:t>
            </w:r>
            <w:proofErr w:type="spellEnd"/>
            <w:r w:rsidRPr="00C777DF">
              <w:rPr>
                <w:rFonts w:ascii="Arial" w:eastAsia="Times New Roman" w:hAnsi="Arial" w:cs="Arial"/>
                <w:kern w:val="0"/>
                <w:sz w:val="22"/>
                <w:szCs w:val="22"/>
                <w:lang w:eastAsia="en-GB"/>
                <w14:ligatures w14:val="none"/>
              </w:rPr>
              <w:t xml:space="preserve"> EV charging site.</w:t>
            </w:r>
          </w:p>
        </w:tc>
      </w:tr>
      <w:tr w:rsidR="00097010" w14:paraId="527E786C" w14:textId="77777777" w:rsidTr="00683C17">
        <w:tc>
          <w:tcPr>
            <w:tcW w:w="3681" w:type="dxa"/>
          </w:tcPr>
          <w:p w14:paraId="759E60B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7F0F89D" w14:textId="3FB38A8A"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sidR="006B5988">
              <w:rPr>
                <w:rFonts w:ascii="Arial" w:eastAsia="Times New Roman" w:hAnsi="Arial" w:cs="Arial"/>
                <w:b/>
                <w:bCs/>
                <w:kern w:val="0"/>
                <w:sz w:val="22"/>
                <w:szCs w:val="22"/>
                <w:lang w:eastAsia="en-GB"/>
                <w14:ligatures w14:val="none"/>
              </w:rPr>
              <w:t>Advert Consent</w:t>
            </w:r>
            <w:r w:rsidRPr="00F7609E">
              <w:rPr>
                <w:rFonts w:ascii="Arial" w:eastAsia="Times New Roman" w:hAnsi="Arial" w:cs="Arial"/>
                <w:b/>
                <w:bCs/>
                <w:kern w:val="0"/>
                <w:sz w:val="22"/>
                <w:szCs w:val="22"/>
                <w:lang w:eastAsia="en-GB"/>
                <w14:ligatures w14:val="none"/>
              </w:rPr>
              <w:t xml:space="preserve"> be GRANTED</w:t>
            </w:r>
          </w:p>
        </w:tc>
      </w:tr>
    </w:tbl>
    <w:p w14:paraId="58DEBBD2"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9EFF480" w14:textId="77777777" w:rsidR="00C85441" w:rsidRDefault="00C85441" w:rsidP="00C85441">
      <w:pPr>
        <w:spacing w:after="0" w:line="276" w:lineRule="auto"/>
        <w:jc w:val="both"/>
        <w:outlineLvl w:val="2"/>
        <w:rPr>
          <w:rFonts w:ascii="Arial" w:eastAsia="Times New Roman" w:hAnsi="Arial" w:cs="Arial"/>
          <w:b/>
          <w:bCs/>
          <w:kern w:val="0"/>
          <w:sz w:val="22"/>
          <w:szCs w:val="22"/>
          <w:lang w:eastAsia="en-GB"/>
          <w14:ligatures w14:val="none"/>
        </w:rPr>
      </w:pPr>
    </w:p>
    <w:p w14:paraId="25838F32" w14:textId="77777777" w:rsidR="00C85441" w:rsidRPr="009C1702" w:rsidRDefault="00C85441" w:rsidP="00C85441">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DESCRIPTION/CONTEXT</w:t>
      </w:r>
    </w:p>
    <w:p w14:paraId="0D22B26D" w14:textId="65C3AF18" w:rsidR="00C85441" w:rsidRPr="00AB7F95" w:rsidRDefault="00C85441" w:rsidP="00C6502C">
      <w:pPr>
        <w:spacing w:after="0" w:line="276" w:lineRule="auto"/>
        <w:jc w:val="both"/>
        <w:rPr>
          <w:rFonts w:ascii="Arial" w:eastAsia="Times New Roman" w:hAnsi="Arial" w:cs="Arial"/>
          <w:kern w:val="0"/>
          <w:sz w:val="22"/>
          <w:szCs w:val="22"/>
          <w:lang w:eastAsia="en-GB"/>
          <w14:ligatures w14:val="none"/>
        </w:rPr>
      </w:pPr>
      <w:r w:rsidRPr="00AB7F95">
        <w:rPr>
          <w:rFonts w:ascii="Arial" w:eastAsia="Times New Roman" w:hAnsi="Arial" w:cs="Arial"/>
          <w:kern w:val="0"/>
          <w:sz w:val="22"/>
          <w:szCs w:val="22"/>
          <w:lang w:eastAsia="en-GB"/>
          <w14:ligatures w14:val="none"/>
        </w:rPr>
        <w:t xml:space="preserve">The site is </w:t>
      </w:r>
      <w:r w:rsidR="001B5058" w:rsidRPr="00AB7F95">
        <w:rPr>
          <w:rFonts w:ascii="Arial" w:eastAsia="Times New Roman" w:hAnsi="Arial" w:cs="Arial"/>
          <w:kern w:val="0"/>
          <w:sz w:val="22"/>
          <w:szCs w:val="22"/>
          <w:lang w:eastAsia="en-GB"/>
          <w14:ligatures w14:val="none"/>
        </w:rPr>
        <w:t xml:space="preserve">within </w:t>
      </w:r>
      <w:r w:rsidR="00B148EA" w:rsidRPr="00AB7F95">
        <w:rPr>
          <w:rFonts w:ascii="Arial" w:eastAsia="Times New Roman" w:hAnsi="Arial" w:cs="Arial"/>
          <w:kern w:val="0"/>
          <w:sz w:val="22"/>
          <w:szCs w:val="22"/>
          <w:lang w:eastAsia="en-GB"/>
          <w14:ligatures w14:val="none"/>
        </w:rPr>
        <w:t>the Cradle Bridge R</w:t>
      </w:r>
      <w:r w:rsidR="00036D73" w:rsidRPr="00AB7F95">
        <w:rPr>
          <w:rFonts w:ascii="Arial" w:eastAsia="Times New Roman" w:hAnsi="Arial" w:cs="Arial"/>
          <w:kern w:val="0"/>
          <w:sz w:val="22"/>
          <w:szCs w:val="22"/>
          <w:lang w:eastAsia="en-GB"/>
          <w14:ligatures w14:val="none"/>
        </w:rPr>
        <w:t>etail</w:t>
      </w:r>
      <w:r w:rsidR="001B5058" w:rsidRPr="00AB7F95">
        <w:rPr>
          <w:rFonts w:ascii="Arial" w:eastAsia="Times New Roman" w:hAnsi="Arial" w:cs="Arial"/>
          <w:kern w:val="0"/>
          <w:sz w:val="22"/>
          <w:szCs w:val="22"/>
          <w:lang w:eastAsia="en-GB"/>
          <w14:ligatures w14:val="none"/>
        </w:rPr>
        <w:t xml:space="preserve"> </w:t>
      </w:r>
      <w:r w:rsidR="00B148EA" w:rsidRPr="00AB7F95">
        <w:rPr>
          <w:rFonts w:ascii="Arial" w:eastAsia="Times New Roman" w:hAnsi="Arial" w:cs="Arial"/>
          <w:kern w:val="0"/>
          <w:sz w:val="22"/>
          <w:szCs w:val="22"/>
          <w:lang w:eastAsia="en-GB"/>
          <w14:ligatures w14:val="none"/>
        </w:rPr>
        <w:t>Park</w:t>
      </w:r>
      <w:r w:rsidR="00745FEC">
        <w:rPr>
          <w:rFonts w:ascii="Arial" w:eastAsia="Times New Roman" w:hAnsi="Arial" w:cs="Arial"/>
          <w:kern w:val="0"/>
          <w:sz w:val="22"/>
          <w:szCs w:val="22"/>
          <w:lang w:eastAsia="en-GB"/>
          <w14:ligatures w14:val="none"/>
        </w:rPr>
        <w:t>. Within the</w:t>
      </w:r>
      <w:r w:rsidR="001839B2" w:rsidRPr="00AB7F95">
        <w:rPr>
          <w:rFonts w:ascii="Arial" w:eastAsia="Times New Roman" w:hAnsi="Arial" w:cs="Arial"/>
          <w:kern w:val="0"/>
          <w:sz w:val="22"/>
          <w:szCs w:val="22"/>
          <w:lang w:eastAsia="en-GB"/>
          <w14:ligatures w14:val="none"/>
        </w:rPr>
        <w:t xml:space="preserve"> parking </w:t>
      </w:r>
      <w:r w:rsidR="009D33C5" w:rsidRPr="00AB7F95">
        <w:rPr>
          <w:rFonts w:ascii="Arial" w:eastAsia="Times New Roman" w:hAnsi="Arial" w:cs="Arial"/>
          <w:kern w:val="0"/>
          <w:sz w:val="22"/>
          <w:szCs w:val="22"/>
          <w:lang w:eastAsia="en-GB"/>
          <w14:ligatures w14:val="none"/>
        </w:rPr>
        <w:t xml:space="preserve">area </w:t>
      </w:r>
      <w:r w:rsidR="00745FEC">
        <w:rPr>
          <w:rFonts w:ascii="Arial" w:eastAsia="Times New Roman" w:hAnsi="Arial" w:cs="Arial"/>
          <w:kern w:val="0"/>
          <w:sz w:val="22"/>
          <w:szCs w:val="22"/>
          <w:lang w:eastAsia="en-GB"/>
          <w14:ligatures w14:val="none"/>
        </w:rPr>
        <w:t>are</w:t>
      </w:r>
      <w:r w:rsidR="001B5058" w:rsidRPr="00AB7F95">
        <w:rPr>
          <w:rFonts w:ascii="Arial" w:eastAsia="Times New Roman" w:hAnsi="Arial" w:cs="Arial"/>
          <w:kern w:val="0"/>
          <w:sz w:val="22"/>
          <w:szCs w:val="22"/>
          <w:lang w:eastAsia="en-GB"/>
          <w14:ligatures w14:val="none"/>
        </w:rPr>
        <w:t xml:space="preserve"> </w:t>
      </w:r>
      <w:r w:rsidR="001839B2" w:rsidRPr="00AB7F95">
        <w:rPr>
          <w:rFonts w:ascii="Arial" w:eastAsia="Times New Roman" w:hAnsi="Arial" w:cs="Arial"/>
          <w:kern w:val="0"/>
          <w:sz w:val="22"/>
          <w:szCs w:val="22"/>
          <w:lang w:eastAsia="en-GB"/>
          <w14:ligatures w14:val="none"/>
        </w:rPr>
        <w:t xml:space="preserve">4 rapid electric vehicle </w:t>
      </w:r>
      <w:r w:rsidR="007D5A82" w:rsidRPr="00AB7F95">
        <w:rPr>
          <w:rFonts w:ascii="Arial" w:eastAsia="Times New Roman" w:hAnsi="Arial" w:cs="Arial"/>
          <w:kern w:val="0"/>
          <w:sz w:val="22"/>
          <w:szCs w:val="22"/>
          <w:lang w:eastAsia="en-GB"/>
          <w14:ligatures w14:val="none"/>
        </w:rPr>
        <w:t xml:space="preserve">charging stations. </w:t>
      </w:r>
      <w:r w:rsidR="0001327C">
        <w:rPr>
          <w:rFonts w:ascii="Arial" w:eastAsia="Times New Roman" w:hAnsi="Arial" w:cs="Arial"/>
          <w:kern w:val="0"/>
          <w:sz w:val="22"/>
          <w:szCs w:val="22"/>
          <w:lang w:eastAsia="en-GB"/>
          <w14:ligatures w14:val="none"/>
        </w:rPr>
        <w:t xml:space="preserve">The proposal site is an area between a retail unit and the Highway. </w:t>
      </w:r>
    </w:p>
    <w:p w14:paraId="59AF97CC" w14:textId="77777777" w:rsidR="00C85441" w:rsidRDefault="00C85441" w:rsidP="00F7609E">
      <w:pPr>
        <w:spacing w:after="0" w:line="276" w:lineRule="auto"/>
        <w:jc w:val="both"/>
        <w:rPr>
          <w:rFonts w:ascii="Arial" w:eastAsia="Times New Roman" w:hAnsi="Arial" w:cs="Arial"/>
          <w:kern w:val="0"/>
          <w:sz w:val="22"/>
          <w:szCs w:val="22"/>
          <w:lang w:eastAsia="en-GB"/>
          <w14:ligatures w14:val="none"/>
        </w:rPr>
      </w:pPr>
    </w:p>
    <w:p w14:paraId="264DBA9E" w14:textId="0C9EDDD4" w:rsidR="00C85441" w:rsidRDefault="00C85441" w:rsidP="00F7609E">
      <w:pPr>
        <w:spacing w:after="0" w:line="276" w:lineRule="auto"/>
        <w:jc w:val="both"/>
        <w:rPr>
          <w:rFonts w:ascii="Arial" w:eastAsia="Times New Roman" w:hAnsi="Arial" w:cs="Arial"/>
          <w:kern w:val="0"/>
          <w:sz w:val="22"/>
          <w:szCs w:val="22"/>
          <w:lang w:eastAsia="en-GB"/>
          <w14:ligatures w14:val="none"/>
        </w:rPr>
      </w:pPr>
      <w:r w:rsidRPr="00C85441">
        <w:rPr>
          <w:rFonts w:ascii="Arial" w:eastAsia="Times New Roman" w:hAnsi="Arial" w:cs="Arial"/>
          <w:noProof/>
          <w:kern w:val="0"/>
          <w:sz w:val="22"/>
          <w:szCs w:val="22"/>
          <w:lang w:eastAsia="en-GB"/>
          <w14:ligatures w14:val="none"/>
        </w:rPr>
        <w:drawing>
          <wp:inline distT="0" distB="0" distL="0" distR="0" wp14:anchorId="3A1EF541" wp14:editId="7DD29AAF">
            <wp:extent cx="3153600" cy="2340000"/>
            <wp:effectExtent l="19050" t="19050" r="27940" b="22225"/>
            <wp:docPr id="238400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00623" name=""/>
                    <pic:cNvPicPr/>
                  </pic:nvPicPr>
                  <pic:blipFill>
                    <a:blip r:embed="rId8"/>
                    <a:stretch>
                      <a:fillRect/>
                    </a:stretch>
                  </pic:blipFill>
                  <pic:spPr>
                    <a:xfrm>
                      <a:off x="0" y="0"/>
                      <a:ext cx="3153600" cy="2340000"/>
                    </a:xfrm>
                    <a:prstGeom prst="rect">
                      <a:avLst/>
                    </a:prstGeom>
                    <a:ln>
                      <a:solidFill>
                        <a:schemeClr val="tx1"/>
                      </a:solidFill>
                    </a:ln>
                  </pic:spPr>
                </pic:pic>
              </a:graphicData>
            </a:graphic>
          </wp:inline>
        </w:drawing>
      </w:r>
      <w:r w:rsidR="00BA77C1">
        <w:rPr>
          <w:rFonts w:ascii="Arial" w:eastAsia="Times New Roman" w:hAnsi="Arial" w:cs="Arial"/>
          <w:kern w:val="0"/>
          <w:sz w:val="22"/>
          <w:szCs w:val="22"/>
          <w:lang w:eastAsia="en-GB"/>
          <w14:ligatures w14:val="none"/>
        </w:rPr>
        <w:t xml:space="preserve"> </w:t>
      </w:r>
      <w:r w:rsidR="00BA77C1" w:rsidRPr="00BA77C1">
        <w:rPr>
          <w:rFonts w:ascii="Arial" w:eastAsia="Times New Roman" w:hAnsi="Arial" w:cs="Arial"/>
          <w:noProof/>
          <w:kern w:val="0"/>
          <w:sz w:val="22"/>
          <w:szCs w:val="22"/>
          <w:lang w:eastAsia="en-GB"/>
          <w14:ligatures w14:val="none"/>
        </w:rPr>
        <w:drawing>
          <wp:inline distT="0" distB="0" distL="0" distR="0" wp14:anchorId="45B0B714" wp14:editId="788570AC">
            <wp:extent cx="2217177" cy="2361427"/>
            <wp:effectExtent l="19050" t="19050" r="12065" b="20320"/>
            <wp:docPr id="145478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89836" name=""/>
                    <pic:cNvPicPr/>
                  </pic:nvPicPr>
                  <pic:blipFill>
                    <a:blip r:embed="rId9"/>
                    <a:stretch>
                      <a:fillRect/>
                    </a:stretch>
                  </pic:blipFill>
                  <pic:spPr>
                    <a:xfrm>
                      <a:off x="0" y="0"/>
                      <a:ext cx="2225812" cy="2370624"/>
                    </a:xfrm>
                    <a:prstGeom prst="rect">
                      <a:avLst/>
                    </a:prstGeom>
                    <a:ln>
                      <a:solidFill>
                        <a:schemeClr val="tx1"/>
                      </a:solidFill>
                    </a:ln>
                  </pic:spPr>
                </pic:pic>
              </a:graphicData>
            </a:graphic>
          </wp:inline>
        </w:drawing>
      </w:r>
    </w:p>
    <w:p w14:paraId="4EC805B9" w14:textId="606C3334" w:rsidR="00F95A4B" w:rsidRPr="00F95A4B" w:rsidRDefault="00F95A4B" w:rsidP="00F95A4B">
      <w:pPr>
        <w:spacing w:after="0" w:line="276" w:lineRule="auto"/>
        <w:jc w:val="center"/>
        <w:rPr>
          <w:rFonts w:ascii="Arial" w:eastAsia="Times New Roman" w:hAnsi="Arial" w:cs="Arial"/>
          <w:b/>
          <w:bCs/>
          <w:kern w:val="0"/>
          <w:sz w:val="22"/>
          <w:szCs w:val="22"/>
          <w:lang w:eastAsia="en-GB"/>
          <w14:ligatures w14:val="none"/>
        </w:rPr>
      </w:pPr>
      <w:r w:rsidRPr="00F95A4B">
        <w:rPr>
          <w:rFonts w:ascii="Arial" w:eastAsia="Times New Roman" w:hAnsi="Arial" w:cs="Arial"/>
          <w:b/>
          <w:bCs/>
          <w:kern w:val="0"/>
          <w:sz w:val="22"/>
          <w:szCs w:val="22"/>
          <w:lang w:eastAsia="en-GB"/>
          <w14:ligatures w14:val="none"/>
        </w:rPr>
        <w:t>Location Plan and Proposed Block Plan</w:t>
      </w:r>
    </w:p>
    <w:p w14:paraId="03AFEA49" w14:textId="77777777" w:rsidR="00F95A4B" w:rsidRDefault="00F95A4B" w:rsidP="008C6298">
      <w:pPr>
        <w:spacing w:after="0" w:line="276" w:lineRule="auto"/>
        <w:jc w:val="both"/>
        <w:outlineLvl w:val="2"/>
        <w:rPr>
          <w:rFonts w:ascii="Arial" w:eastAsia="Times New Roman" w:hAnsi="Arial" w:cs="Arial"/>
          <w:b/>
          <w:bCs/>
          <w:kern w:val="0"/>
          <w:sz w:val="22"/>
          <w:szCs w:val="22"/>
          <w:lang w:eastAsia="en-GB"/>
          <w14:ligatures w14:val="none"/>
        </w:rPr>
      </w:pPr>
    </w:p>
    <w:p w14:paraId="4DEAB6C2" w14:textId="48B28548" w:rsidR="005B0FD5" w:rsidRPr="008C6298" w:rsidRDefault="005B0FD5" w:rsidP="008C6298">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0721182" w14:textId="74A5946C" w:rsidR="005B0FD5" w:rsidRPr="00AB7F95"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AB7F95">
        <w:rPr>
          <w:rFonts w:ascii="Arial" w:eastAsia="Times New Roman" w:hAnsi="Arial" w:cs="Arial"/>
          <w:kern w:val="0"/>
          <w:sz w:val="22"/>
          <w:szCs w:val="22"/>
          <w:lang w:eastAsia="en-GB"/>
          <w14:ligatures w14:val="none"/>
        </w:rPr>
        <w:t xml:space="preserve">The proposal seeks </w:t>
      </w:r>
      <w:r w:rsidR="006B5988">
        <w:rPr>
          <w:rFonts w:ascii="Arial" w:eastAsia="Times New Roman" w:hAnsi="Arial" w:cs="Arial"/>
          <w:kern w:val="0"/>
          <w:sz w:val="22"/>
          <w:szCs w:val="22"/>
          <w:lang w:eastAsia="en-GB"/>
          <w14:ligatures w14:val="none"/>
        </w:rPr>
        <w:t>advert consent</w:t>
      </w:r>
      <w:r w:rsidRPr="00AB7F95">
        <w:rPr>
          <w:rFonts w:ascii="Arial" w:eastAsia="Times New Roman" w:hAnsi="Arial" w:cs="Arial"/>
          <w:kern w:val="0"/>
          <w:sz w:val="22"/>
          <w:szCs w:val="22"/>
          <w:lang w:eastAsia="en-GB"/>
          <w14:ligatures w14:val="none"/>
        </w:rPr>
        <w:t xml:space="preserve"> for </w:t>
      </w:r>
      <w:r w:rsidR="00707CCD" w:rsidRPr="00AB7F95">
        <w:rPr>
          <w:rFonts w:ascii="Arial" w:eastAsia="Times New Roman" w:hAnsi="Arial" w:cs="Arial"/>
          <w:kern w:val="0"/>
          <w:sz w:val="22"/>
          <w:szCs w:val="22"/>
          <w:lang w:eastAsia="en-GB"/>
          <w14:ligatures w14:val="none"/>
        </w:rPr>
        <w:t>a free-standing totem sign</w:t>
      </w:r>
      <w:r w:rsidR="006B5988">
        <w:rPr>
          <w:rFonts w:ascii="Arial" w:eastAsia="Times New Roman" w:hAnsi="Arial" w:cs="Arial"/>
          <w:kern w:val="0"/>
          <w:sz w:val="22"/>
          <w:szCs w:val="22"/>
          <w:lang w:eastAsia="en-GB"/>
          <w14:ligatures w14:val="none"/>
        </w:rPr>
        <w:t xml:space="preserve"> </w:t>
      </w:r>
      <w:r w:rsidR="00707CCD" w:rsidRPr="00AB7F95">
        <w:rPr>
          <w:rFonts w:ascii="Arial" w:eastAsia="Times New Roman" w:hAnsi="Arial" w:cs="Arial"/>
          <w:kern w:val="0"/>
          <w:sz w:val="22"/>
          <w:szCs w:val="22"/>
          <w:lang w:eastAsia="en-GB"/>
          <w14:ligatures w14:val="none"/>
        </w:rPr>
        <w:t xml:space="preserve">at the entrance to the InstaVolts EV charging site. </w:t>
      </w:r>
    </w:p>
    <w:p w14:paraId="3BD8112C" w14:textId="77777777" w:rsidR="00973CC8" w:rsidRPr="00AB7F95" w:rsidRDefault="00973CC8" w:rsidP="005B0FD5">
      <w:pPr>
        <w:spacing w:after="0" w:line="276" w:lineRule="auto"/>
        <w:jc w:val="both"/>
        <w:outlineLvl w:val="2"/>
        <w:rPr>
          <w:rFonts w:ascii="Arial" w:eastAsia="Times New Roman" w:hAnsi="Arial" w:cs="Arial"/>
          <w:i/>
          <w:iCs/>
          <w:kern w:val="0"/>
          <w:sz w:val="22"/>
          <w:szCs w:val="22"/>
          <w:lang w:eastAsia="en-GB"/>
          <w14:ligatures w14:val="none"/>
        </w:rPr>
      </w:pPr>
    </w:p>
    <w:p w14:paraId="06E9126B" w14:textId="071BBA71" w:rsidR="00B06939" w:rsidRPr="00AB7F95" w:rsidRDefault="00E6539B" w:rsidP="005B0FD5">
      <w:pPr>
        <w:spacing w:after="0" w:line="276" w:lineRule="auto"/>
        <w:jc w:val="both"/>
        <w:outlineLvl w:val="2"/>
        <w:rPr>
          <w:rFonts w:ascii="Arial" w:eastAsia="Times New Roman" w:hAnsi="Arial" w:cs="Arial"/>
          <w:kern w:val="0"/>
          <w:sz w:val="22"/>
          <w:szCs w:val="22"/>
          <w:lang w:eastAsia="en-GB"/>
          <w14:ligatures w14:val="none"/>
        </w:rPr>
      </w:pPr>
      <w:r w:rsidRPr="00AB7F95">
        <w:rPr>
          <w:rFonts w:ascii="Arial" w:eastAsia="Times New Roman" w:hAnsi="Arial" w:cs="Arial"/>
          <w:kern w:val="0"/>
          <w:sz w:val="22"/>
          <w:szCs w:val="22"/>
          <w:lang w:eastAsia="en-GB"/>
          <w14:ligatures w14:val="none"/>
        </w:rPr>
        <w:t xml:space="preserve">The sign would measure </w:t>
      </w:r>
      <w:r w:rsidR="009D7E64" w:rsidRPr="00AB7F95">
        <w:rPr>
          <w:rFonts w:ascii="Arial" w:eastAsia="Times New Roman" w:hAnsi="Arial" w:cs="Arial"/>
          <w:kern w:val="0"/>
          <w:sz w:val="22"/>
          <w:szCs w:val="22"/>
          <w:lang w:eastAsia="en-GB"/>
          <w14:ligatures w14:val="none"/>
        </w:rPr>
        <w:t xml:space="preserve">2m high x </w:t>
      </w:r>
      <w:r w:rsidR="00AB62FA" w:rsidRPr="00AB7F95">
        <w:rPr>
          <w:rFonts w:ascii="Arial" w:eastAsia="Times New Roman" w:hAnsi="Arial" w:cs="Arial"/>
          <w:kern w:val="0"/>
          <w:sz w:val="22"/>
          <w:szCs w:val="22"/>
          <w:lang w:eastAsia="en-GB"/>
          <w14:ligatures w14:val="none"/>
        </w:rPr>
        <w:t xml:space="preserve">1m wide and 0.1m deep of an </w:t>
      </w:r>
      <w:r w:rsidR="00242B42" w:rsidRPr="00AB7F95">
        <w:rPr>
          <w:rFonts w:ascii="Arial" w:eastAsia="Times New Roman" w:hAnsi="Arial" w:cs="Arial"/>
          <w:kern w:val="0"/>
          <w:sz w:val="22"/>
          <w:szCs w:val="22"/>
          <w:lang w:eastAsia="en-GB"/>
          <w14:ligatures w14:val="none"/>
        </w:rPr>
        <w:t>aluminium composite materials on 3mm aluminium for 0.19m legs. Lettering in red and grey o</w:t>
      </w:r>
      <w:r w:rsidR="00BB07BD" w:rsidRPr="00AB7F95">
        <w:rPr>
          <w:rFonts w:ascii="Arial" w:eastAsia="Times New Roman" w:hAnsi="Arial" w:cs="Arial"/>
          <w:kern w:val="0"/>
          <w:sz w:val="22"/>
          <w:szCs w:val="22"/>
          <w:lang w:eastAsia="en-GB"/>
          <w14:ligatures w14:val="none"/>
        </w:rPr>
        <w:t>n</w:t>
      </w:r>
      <w:r w:rsidR="00242B42" w:rsidRPr="00AB7F95">
        <w:rPr>
          <w:rFonts w:ascii="Arial" w:eastAsia="Times New Roman" w:hAnsi="Arial" w:cs="Arial"/>
          <w:kern w:val="0"/>
          <w:sz w:val="22"/>
          <w:szCs w:val="22"/>
          <w:lang w:eastAsia="en-GB"/>
          <w14:ligatures w14:val="none"/>
        </w:rPr>
        <w:t xml:space="preserve"> a white background, the largest lettering being 8cm</w:t>
      </w:r>
      <w:r w:rsidR="00BB07BD" w:rsidRPr="00AB7F95">
        <w:rPr>
          <w:rFonts w:ascii="Arial" w:eastAsia="Times New Roman" w:hAnsi="Arial" w:cs="Arial"/>
          <w:kern w:val="0"/>
          <w:sz w:val="22"/>
          <w:szCs w:val="22"/>
          <w:lang w:eastAsia="en-GB"/>
          <w14:ligatures w14:val="none"/>
        </w:rPr>
        <w:t>, direction of arrow obviously to be site specific</w:t>
      </w:r>
      <w:r w:rsidR="00B06939" w:rsidRPr="00AB7F95">
        <w:rPr>
          <w:rFonts w:ascii="Arial" w:eastAsia="Times New Roman" w:hAnsi="Arial" w:cs="Arial"/>
          <w:kern w:val="0"/>
          <w:sz w:val="22"/>
          <w:szCs w:val="22"/>
          <w:lang w:eastAsia="en-GB"/>
          <w14:ligatures w14:val="none"/>
        </w:rPr>
        <w:t>, as drawings below:</w:t>
      </w:r>
    </w:p>
    <w:p w14:paraId="31078542" w14:textId="77777777" w:rsidR="00F02430" w:rsidRPr="00AB7F95" w:rsidRDefault="00F02430" w:rsidP="005B0FD5">
      <w:pPr>
        <w:spacing w:after="0" w:line="276" w:lineRule="auto"/>
        <w:jc w:val="both"/>
        <w:outlineLvl w:val="2"/>
        <w:rPr>
          <w:rFonts w:ascii="Arial" w:eastAsia="Times New Roman" w:hAnsi="Arial" w:cs="Arial"/>
          <w:i/>
          <w:iCs/>
          <w:kern w:val="0"/>
          <w:sz w:val="22"/>
          <w:szCs w:val="22"/>
          <w:lang w:eastAsia="en-GB"/>
          <w14:ligatures w14:val="none"/>
        </w:rPr>
      </w:pPr>
    </w:p>
    <w:p w14:paraId="174AD3FC" w14:textId="395C041F" w:rsidR="00F02430" w:rsidRDefault="00F02430"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F02430">
        <w:rPr>
          <w:rFonts w:ascii="Arial" w:eastAsia="Times New Roman" w:hAnsi="Arial" w:cs="Arial"/>
          <w:i/>
          <w:iCs/>
          <w:noProof/>
          <w:color w:val="FF0000"/>
          <w:kern w:val="0"/>
          <w:sz w:val="22"/>
          <w:szCs w:val="22"/>
          <w:lang w:eastAsia="en-GB"/>
          <w14:ligatures w14:val="none"/>
        </w:rPr>
        <w:lastRenderedPageBreak/>
        <w:drawing>
          <wp:inline distT="0" distB="0" distL="0" distR="0" wp14:anchorId="6C129F4F" wp14:editId="5783BD47">
            <wp:extent cx="2340312" cy="2262505"/>
            <wp:effectExtent l="0" t="0" r="3175" b="4445"/>
            <wp:docPr id="350526534" name="Picture 1" descr="A sign with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26534" name="Picture 1" descr="A sign with a diagram&#10;&#10;AI-generated content may be incorrect."/>
                    <pic:cNvPicPr/>
                  </pic:nvPicPr>
                  <pic:blipFill rotWithShape="1">
                    <a:blip r:embed="rId10"/>
                    <a:srcRect l="24903"/>
                    <a:stretch>
                      <a:fillRect/>
                    </a:stretch>
                  </pic:blipFill>
                  <pic:spPr bwMode="auto">
                    <a:xfrm>
                      <a:off x="0" y="0"/>
                      <a:ext cx="2358443" cy="2280033"/>
                    </a:xfrm>
                    <a:prstGeom prst="rect">
                      <a:avLst/>
                    </a:prstGeom>
                    <a:ln>
                      <a:noFill/>
                    </a:ln>
                    <a:extLst>
                      <a:ext uri="{53640926-AAD7-44D8-BBD7-CCE9431645EC}">
                        <a14:shadowObscured xmlns:a14="http://schemas.microsoft.com/office/drawing/2010/main"/>
                      </a:ext>
                    </a:extLst>
                  </pic:spPr>
                </pic:pic>
              </a:graphicData>
            </a:graphic>
          </wp:inline>
        </w:drawing>
      </w:r>
      <w:r w:rsidR="000D6862">
        <w:rPr>
          <w:rFonts w:ascii="Arial" w:eastAsia="Times New Roman" w:hAnsi="Arial" w:cs="Arial"/>
          <w:i/>
          <w:iCs/>
          <w:color w:val="FF0000"/>
          <w:kern w:val="0"/>
          <w:sz w:val="22"/>
          <w:szCs w:val="22"/>
          <w:lang w:eastAsia="en-GB"/>
          <w14:ligatures w14:val="none"/>
        </w:rPr>
        <w:t xml:space="preserve">  </w:t>
      </w:r>
      <w:r w:rsidR="000D6862" w:rsidRPr="000D6862">
        <w:rPr>
          <w:rFonts w:ascii="Arial" w:eastAsia="Times New Roman" w:hAnsi="Arial" w:cs="Arial"/>
          <w:i/>
          <w:iCs/>
          <w:noProof/>
          <w:color w:val="FF0000"/>
          <w:kern w:val="0"/>
          <w:sz w:val="22"/>
          <w:szCs w:val="22"/>
          <w:lang w:eastAsia="en-GB"/>
          <w14:ligatures w14:val="none"/>
        </w:rPr>
        <w:drawing>
          <wp:inline distT="0" distB="0" distL="0" distR="0" wp14:anchorId="1A16E218" wp14:editId="6A62C7F3">
            <wp:extent cx="3229055" cy="2205990"/>
            <wp:effectExtent l="0" t="0" r="9525" b="3810"/>
            <wp:docPr id="1017488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88851" name=""/>
                    <pic:cNvPicPr/>
                  </pic:nvPicPr>
                  <pic:blipFill rotWithShape="1">
                    <a:blip r:embed="rId11"/>
                    <a:srcRect r="12875"/>
                    <a:stretch>
                      <a:fillRect/>
                    </a:stretch>
                  </pic:blipFill>
                  <pic:spPr bwMode="auto">
                    <a:xfrm>
                      <a:off x="0" y="0"/>
                      <a:ext cx="3233941" cy="2209328"/>
                    </a:xfrm>
                    <a:prstGeom prst="rect">
                      <a:avLst/>
                    </a:prstGeom>
                    <a:ln>
                      <a:noFill/>
                    </a:ln>
                    <a:extLst>
                      <a:ext uri="{53640926-AAD7-44D8-BBD7-CCE9431645EC}">
                        <a14:shadowObscured xmlns:a14="http://schemas.microsoft.com/office/drawing/2010/main"/>
                      </a:ext>
                    </a:extLst>
                  </pic:spPr>
                </pic:pic>
              </a:graphicData>
            </a:graphic>
          </wp:inline>
        </w:drawing>
      </w:r>
    </w:p>
    <w:p w14:paraId="3D485860" w14:textId="0C4C1974" w:rsidR="00F95A4B" w:rsidRPr="00F95A4B" w:rsidRDefault="00F95A4B" w:rsidP="00F95A4B">
      <w:pPr>
        <w:spacing w:after="0" w:line="276" w:lineRule="auto"/>
        <w:jc w:val="center"/>
        <w:outlineLvl w:val="2"/>
        <w:rPr>
          <w:rFonts w:ascii="Arial" w:eastAsia="Times New Roman" w:hAnsi="Arial" w:cs="Arial"/>
          <w:b/>
          <w:bCs/>
          <w:kern w:val="0"/>
          <w:sz w:val="22"/>
          <w:szCs w:val="22"/>
          <w:lang w:eastAsia="en-GB"/>
          <w14:ligatures w14:val="none"/>
        </w:rPr>
      </w:pPr>
      <w:r w:rsidRPr="00F95A4B">
        <w:rPr>
          <w:rFonts w:ascii="Arial" w:eastAsia="Times New Roman" w:hAnsi="Arial" w:cs="Arial"/>
          <w:b/>
          <w:bCs/>
          <w:kern w:val="0"/>
          <w:sz w:val="22"/>
          <w:szCs w:val="22"/>
          <w:lang w:eastAsia="en-GB"/>
          <w14:ligatures w14:val="none"/>
        </w:rPr>
        <w:t>Proposed Elevations and Google Earth Site Photo</w:t>
      </w:r>
    </w:p>
    <w:p w14:paraId="1736170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58AD678" w14:textId="5E6DDA1E" w:rsidR="00631B2E" w:rsidRPr="00B06939"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27DBB22" w14:textId="77777777" w:rsidTr="00B13119">
        <w:trPr>
          <w:trHeight w:hRule="exact" w:val="20"/>
        </w:trPr>
        <w:tc>
          <w:tcPr>
            <w:tcW w:w="8921" w:type="dxa"/>
            <w:tcBorders>
              <w:bottom w:val="single" w:sz="6" w:space="0" w:color="auto"/>
            </w:tcBorders>
            <w:vAlign w:val="center"/>
            <w:hideMark/>
          </w:tcPr>
          <w:p w14:paraId="6A52B885"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53072DE3" w14:textId="77777777" w:rsidTr="00B13119">
        <w:tc>
          <w:tcPr>
            <w:tcW w:w="8921" w:type="dxa"/>
            <w:tcBorders>
              <w:left w:val="single" w:sz="12" w:space="0" w:color="auto"/>
              <w:bottom w:val="single" w:sz="12" w:space="0" w:color="auto"/>
              <w:right w:val="single" w:sz="12" w:space="0" w:color="auto"/>
            </w:tcBorders>
            <w:vAlign w:val="center"/>
          </w:tcPr>
          <w:p w14:paraId="6F4F5F4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15/00636/FUL - Full planning permission Decision - Approve with Conditions Date: 29/4/2015 – Demolition of existing buildings and development of four retail units with associated car parking, highways works, and landscaping. Construction of cycle and footbridge across the river Biss. (Units 1 &amp; 2 are proposed for A1, A2, A3, A5, and D1 uses, Unit</w:t>
            </w:r>
          </w:p>
        </w:tc>
      </w:tr>
      <w:tr w:rsidR="00C777DF" w:rsidRPr="003E74F7" w14:paraId="02CE5BE8" w14:textId="77777777" w:rsidTr="00B13119">
        <w:tc>
          <w:tcPr>
            <w:tcW w:w="8921" w:type="dxa"/>
            <w:tcBorders>
              <w:left w:val="single" w:sz="12" w:space="0" w:color="auto"/>
              <w:bottom w:val="single" w:sz="12" w:space="0" w:color="auto"/>
              <w:right w:val="single" w:sz="12" w:space="0" w:color="auto"/>
            </w:tcBorders>
            <w:vAlign w:val="center"/>
          </w:tcPr>
          <w:p w14:paraId="55784A7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W/92/00791/FUL - Full planning permission Decision - Approve with Conditions Date: 26/1/1993 – New access at Egress Road</w:t>
            </w:r>
          </w:p>
        </w:tc>
      </w:tr>
      <w:tr w:rsidR="00C777DF" w:rsidRPr="003E74F7" w14:paraId="14FDD0B7" w14:textId="77777777" w:rsidTr="00B13119">
        <w:tc>
          <w:tcPr>
            <w:tcW w:w="8921" w:type="dxa"/>
            <w:tcBorders>
              <w:left w:val="single" w:sz="12" w:space="0" w:color="auto"/>
              <w:bottom w:val="single" w:sz="12" w:space="0" w:color="auto"/>
              <w:right w:val="single" w:sz="12" w:space="0" w:color="auto"/>
            </w:tcBorders>
            <w:vAlign w:val="center"/>
          </w:tcPr>
          <w:p w14:paraId="47514CD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W/08/00255/OUT - Outline Planning Decision - Approve with Conditions Date: 12/10/2009 – The demolition of the existing building and redevelopment of the site for a mix of uses including a food store, cafes, bars and restaurants, a hotel, residential apartments and associated access, car parking, landscaping and the ecological enhancement of</w:t>
            </w:r>
          </w:p>
        </w:tc>
      </w:tr>
      <w:tr w:rsidR="00C777DF" w:rsidRPr="003E74F7" w14:paraId="1F612269" w14:textId="77777777" w:rsidTr="00B13119">
        <w:tc>
          <w:tcPr>
            <w:tcW w:w="8921" w:type="dxa"/>
            <w:tcBorders>
              <w:left w:val="single" w:sz="12" w:space="0" w:color="auto"/>
              <w:bottom w:val="single" w:sz="12" w:space="0" w:color="auto"/>
              <w:right w:val="single" w:sz="12" w:space="0" w:color="auto"/>
            </w:tcBorders>
            <w:vAlign w:val="center"/>
          </w:tcPr>
          <w:p w14:paraId="38B553E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W/77/00014/ADV - Consent to display an advertisement Decision - Approve with Conditions Date: 7/10/1977 – Two illuminated sign</w:t>
            </w:r>
          </w:p>
        </w:tc>
      </w:tr>
      <w:tr w:rsidR="00C777DF" w:rsidRPr="003E74F7" w14:paraId="4466FDDC" w14:textId="77777777" w:rsidTr="00B13119">
        <w:tc>
          <w:tcPr>
            <w:tcW w:w="8921" w:type="dxa"/>
            <w:tcBorders>
              <w:left w:val="single" w:sz="12" w:space="0" w:color="auto"/>
              <w:bottom w:val="single" w:sz="12" w:space="0" w:color="auto"/>
              <w:right w:val="single" w:sz="12" w:space="0" w:color="auto"/>
            </w:tcBorders>
            <w:vAlign w:val="center"/>
          </w:tcPr>
          <w:p w14:paraId="669A316D"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W/83/00540/ADV - Consent to display an advertisement Decision - Approved Date: 5/7/1983 – Illuminated trade sign</w:t>
            </w:r>
          </w:p>
        </w:tc>
      </w:tr>
      <w:tr w:rsidR="00C777DF" w:rsidRPr="003E74F7" w14:paraId="0FB6F21F" w14:textId="77777777" w:rsidTr="00B13119">
        <w:tc>
          <w:tcPr>
            <w:tcW w:w="8921" w:type="dxa"/>
            <w:tcBorders>
              <w:left w:val="single" w:sz="12" w:space="0" w:color="auto"/>
              <w:bottom w:val="single" w:sz="12" w:space="0" w:color="auto"/>
              <w:right w:val="single" w:sz="12" w:space="0" w:color="auto"/>
            </w:tcBorders>
            <w:vAlign w:val="center"/>
          </w:tcPr>
          <w:p w14:paraId="35CCDFE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W/85/00288/ADV - Consent to display an advertisement Decision - Approve with Conditions Date: 16/4/1985 – 3 illuminated signs</w:t>
            </w:r>
          </w:p>
        </w:tc>
      </w:tr>
      <w:tr w:rsidR="00C777DF" w:rsidRPr="003E74F7" w14:paraId="438FC794" w14:textId="77777777" w:rsidTr="00B13119">
        <w:tc>
          <w:tcPr>
            <w:tcW w:w="8921" w:type="dxa"/>
            <w:tcBorders>
              <w:left w:val="single" w:sz="12" w:space="0" w:color="auto"/>
              <w:bottom w:val="single" w:sz="12" w:space="0" w:color="auto"/>
              <w:right w:val="single" w:sz="12" w:space="0" w:color="auto"/>
            </w:tcBorders>
            <w:vAlign w:val="center"/>
          </w:tcPr>
          <w:p w14:paraId="0D9C630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16/11148/ADV - Consent to display an advertisement Decision - Approve with Conditions Date: 17/1/2017 – 2 internally illuminated fascia signs</w:t>
            </w:r>
          </w:p>
        </w:tc>
      </w:tr>
      <w:tr w:rsidR="00C777DF" w:rsidRPr="003E74F7" w14:paraId="6D2C4BC7" w14:textId="77777777" w:rsidTr="00B13119">
        <w:tc>
          <w:tcPr>
            <w:tcW w:w="8921" w:type="dxa"/>
            <w:tcBorders>
              <w:left w:val="single" w:sz="12" w:space="0" w:color="auto"/>
              <w:bottom w:val="single" w:sz="12" w:space="0" w:color="auto"/>
              <w:right w:val="single" w:sz="12" w:space="0" w:color="auto"/>
            </w:tcBorders>
            <w:vAlign w:val="center"/>
          </w:tcPr>
          <w:p w14:paraId="7A10AF9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PL/2025/04095 - Full planning permission Decision - Approve with Conditions Date: 27/6/2025 – Proposal for the installation of four additional EV charging stations, including the installation of one fully accessible EV charging bay, and ancillary equipment, as well as the upgrade of existing equipment within the car park of Pinehurst Securities -</w:t>
            </w:r>
          </w:p>
        </w:tc>
      </w:tr>
      <w:tr w:rsidR="00C777DF" w:rsidRPr="003E74F7" w14:paraId="11709627" w14:textId="77777777" w:rsidTr="00B13119">
        <w:tc>
          <w:tcPr>
            <w:tcW w:w="8921" w:type="dxa"/>
            <w:tcBorders>
              <w:left w:val="single" w:sz="12" w:space="0" w:color="auto"/>
              <w:bottom w:val="single" w:sz="12" w:space="0" w:color="auto"/>
              <w:right w:val="single" w:sz="12" w:space="0" w:color="auto"/>
            </w:tcBorders>
            <w:vAlign w:val="center"/>
          </w:tcPr>
          <w:p w14:paraId="63460D14"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16/08195/ADV - Consent to display an advertisement Decision - Approve with Conditions Date: 17/10/2016 – 6 no. internally illuminated fascia signs and graphics to trolley bays</w:t>
            </w:r>
          </w:p>
        </w:tc>
      </w:tr>
      <w:tr w:rsidR="00C777DF" w:rsidRPr="003E74F7" w14:paraId="6F14892B" w14:textId="77777777" w:rsidTr="00B13119">
        <w:tc>
          <w:tcPr>
            <w:tcW w:w="8921" w:type="dxa"/>
            <w:tcBorders>
              <w:left w:val="single" w:sz="12" w:space="0" w:color="auto"/>
              <w:bottom w:val="single" w:sz="12" w:space="0" w:color="auto"/>
              <w:right w:val="single" w:sz="12" w:space="0" w:color="auto"/>
            </w:tcBorders>
            <w:vAlign w:val="center"/>
          </w:tcPr>
          <w:p w14:paraId="273D2080"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16/11207/ADV - Consent to display an advertisement Decision - Approve with Conditions Date: 6/1/2017 – One freestanding non illuminated sign in association with occupation of Unit 1A.</w:t>
            </w:r>
          </w:p>
        </w:tc>
      </w:tr>
      <w:tr w:rsidR="00C777DF" w:rsidRPr="003E74F7" w14:paraId="60CB93A8" w14:textId="77777777" w:rsidTr="00B13119">
        <w:tc>
          <w:tcPr>
            <w:tcW w:w="8921" w:type="dxa"/>
            <w:tcBorders>
              <w:top w:val="single" w:sz="12" w:space="0" w:color="auto"/>
            </w:tcBorders>
            <w:vAlign w:val="center"/>
            <w:hideMark/>
          </w:tcPr>
          <w:p w14:paraId="451C112C" w14:textId="77777777" w:rsidR="00C777DF" w:rsidRPr="003E74F7" w:rsidRDefault="00C777DF" w:rsidP="00B13119">
            <w:pPr>
              <w:rPr>
                <w:rFonts w:cs="Arial"/>
                <w:szCs w:val="22"/>
              </w:rPr>
            </w:pPr>
          </w:p>
        </w:tc>
      </w:tr>
      <w:tr w:rsidR="00C777DF" w:rsidRPr="003E74F7" w14:paraId="196765D6" w14:textId="77777777" w:rsidTr="00B13119">
        <w:tc>
          <w:tcPr>
            <w:tcW w:w="8921" w:type="dxa"/>
            <w:vAlign w:val="center"/>
            <w:hideMark/>
          </w:tcPr>
          <w:p w14:paraId="7CEC8997" w14:textId="77777777" w:rsidR="00C777DF" w:rsidRPr="003E74F7" w:rsidRDefault="00C777DF" w:rsidP="00B13119">
            <w:pPr>
              <w:rPr>
                <w:rFonts w:cs="Arial"/>
                <w:szCs w:val="22"/>
              </w:rPr>
            </w:pPr>
          </w:p>
        </w:tc>
      </w:tr>
      <w:bookmarkEnd w:id="0"/>
    </w:tbl>
    <w:p w14:paraId="2EBA7F8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566014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94A91FD" w14:textId="77777777" w:rsidR="00B76217" w:rsidRPr="00440D45" w:rsidRDefault="00B76217" w:rsidP="00B76217">
      <w:pPr>
        <w:spacing w:line="276" w:lineRule="auto"/>
        <w:jc w:val="both"/>
        <w:rPr>
          <w:rFonts w:ascii="Arial" w:hAnsi="Arial" w:cs="Arial"/>
          <w:b/>
          <w:sz w:val="22"/>
          <w:szCs w:val="22"/>
          <w:u w:val="single"/>
        </w:rPr>
      </w:pPr>
      <w:r w:rsidRPr="00440D45">
        <w:rPr>
          <w:rFonts w:ascii="Arial" w:hAnsi="Arial" w:cs="Arial"/>
          <w:b/>
          <w:sz w:val="22"/>
          <w:szCs w:val="22"/>
          <w:u w:val="single"/>
        </w:rPr>
        <w:lastRenderedPageBreak/>
        <w:t xml:space="preserve">RELEVANT LEGISLATION, POLICIES AND GUIDANCE </w:t>
      </w:r>
      <w:r w:rsidRPr="00440D45">
        <w:rPr>
          <w:rFonts w:ascii="Arial" w:hAnsi="Arial" w:cs="Arial"/>
          <w:b/>
          <w:color w:val="FF0000"/>
          <w:sz w:val="22"/>
          <w:szCs w:val="22"/>
          <w:u w:val="single"/>
        </w:rPr>
        <w:t xml:space="preserve"> </w:t>
      </w:r>
    </w:p>
    <w:p w14:paraId="6CCF7B03" w14:textId="77777777" w:rsidR="00B76217" w:rsidRDefault="00B76217" w:rsidP="00B76217">
      <w:pPr>
        <w:pStyle w:val="NoSpacing"/>
        <w:spacing w:line="276" w:lineRule="auto"/>
        <w:jc w:val="both"/>
        <w:rPr>
          <w:rFonts w:ascii="Arial" w:hAnsi="Arial" w:cs="Arial"/>
          <w:color w:val="000000" w:themeColor="text1"/>
        </w:rPr>
      </w:pPr>
      <w:r w:rsidRPr="006B3944">
        <w:rPr>
          <w:rFonts w:ascii="Arial" w:hAnsi="Arial" w:cs="Arial"/>
          <w:color w:val="000000" w:themeColor="text1"/>
        </w:rPr>
        <w:t>The display of advertisements is subject to a separate consent process within the planning system. This is principally set out in the Town and Country Planning (Control of Advertisements) (England) Regulations 2007. Advertisements are controlled with reference to their effect on amenity and public safety only. Those parts of the development plan relevant to the determination of this application are as follow:</w:t>
      </w:r>
    </w:p>
    <w:p w14:paraId="6EAF15B4" w14:textId="77777777" w:rsidR="00B76217" w:rsidRDefault="00B76217" w:rsidP="00B76217">
      <w:pPr>
        <w:autoSpaceDE w:val="0"/>
        <w:autoSpaceDN w:val="0"/>
        <w:adjustRightInd w:val="0"/>
        <w:spacing w:line="276" w:lineRule="auto"/>
        <w:jc w:val="both"/>
        <w:rPr>
          <w:rFonts w:ascii="Arial" w:hAnsi="Arial" w:cs="Arial"/>
          <w:sz w:val="22"/>
          <w:szCs w:val="22"/>
        </w:rPr>
      </w:pPr>
    </w:p>
    <w:p w14:paraId="386A3B13" w14:textId="088932EE" w:rsidR="00B76217" w:rsidRPr="00B76217" w:rsidRDefault="00B76217" w:rsidP="00B76217">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5E6926C3" w14:textId="77777777" w:rsidR="00B76217" w:rsidRPr="00B63FD9" w:rsidRDefault="00B76217" w:rsidP="00B76217">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 (NPPF)</w:t>
      </w:r>
    </w:p>
    <w:p w14:paraId="537907BA" w14:textId="62A9DC02" w:rsidR="00B76217" w:rsidRDefault="00B76217" w:rsidP="00B76217">
      <w:pPr>
        <w:pStyle w:val="ListParagraph"/>
        <w:numPr>
          <w:ilvl w:val="0"/>
          <w:numId w:val="13"/>
        </w:numPr>
        <w:autoSpaceDE w:val="0"/>
        <w:autoSpaceDN w:val="0"/>
        <w:adjustRightInd w:val="0"/>
        <w:spacing w:after="0" w:line="276" w:lineRule="auto"/>
        <w:jc w:val="both"/>
        <w:rPr>
          <w:rFonts w:ascii="Arial" w:hAnsi="Arial" w:cs="Arial"/>
          <w:sz w:val="22"/>
          <w:szCs w:val="22"/>
        </w:rPr>
      </w:pPr>
      <w:r w:rsidRPr="00C85767">
        <w:rPr>
          <w:rFonts w:ascii="Arial" w:hAnsi="Arial" w:cs="Arial"/>
          <w:sz w:val="22"/>
          <w:szCs w:val="22"/>
        </w:rPr>
        <w:t xml:space="preserve">Paragraph </w:t>
      </w:r>
      <w:r>
        <w:rPr>
          <w:rFonts w:ascii="Arial" w:hAnsi="Arial" w:cs="Arial"/>
          <w:sz w:val="22"/>
          <w:szCs w:val="22"/>
        </w:rPr>
        <w:t>141</w:t>
      </w:r>
    </w:p>
    <w:p w14:paraId="07649F21" w14:textId="77777777" w:rsidR="006B5988" w:rsidRPr="00B76217" w:rsidRDefault="006B5988" w:rsidP="006B5988">
      <w:pPr>
        <w:pStyle w:val="ListParagraph"/>
        <w:autoSpaceDE w:val="0"/>
        <w:autoSpaceDN w:val="0"/>
        <w:adjustRightInd w:val="0"/>
        <w:spacing w:after="0" w:line="276" w:lineRule="auto"/>
        <w:jc w:val="both"/>
        <w:rPr>
          <w:rFonts w:ascii="Arial" w:hAnsi="Arial" w:cs="Arial"/>
          <w:sz w:val="22"/>
          <w:szCs w:val="22"/>
        </w:rPr>
      </w:pPr>
    </w:p>
    <w:p w14:paraId="652A51E6" w14:textId="77777777" w:rsidR="00B76217" w:rsidRPr="00B63FD9" w:rsidRDefault="00B76217" w:rsidP="00B76217">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1CD1B4EF" w14:textId="20645CBE" w:rsidR="00B76217" w:rsidRDefault="00B76217" w:rsidP="00B76217">
      <w:pPr>
        <w:pStyle w:val="ListParagraph"/>
        <w:numPr>
          <w:ilvl w:val="0"/>
          <w:numId w:val="13"/>
        </w:numPr>
        <w:autoSpaceDE w:val="0"/>
        <w:autoSpaceDN w:val="0"/>
        <w:adjustRightInd w:val="0"/>
        <w:spacing w:after="0" w:line="276" w:lineRule="auto"/>
        <w:jc w:val="both"/>
        <w:rPr>
          <w:rFonts w:ascii="Arial" w:hAnsi="Arial" w:cs="Arial"/>
          <w:sz w:val="22"/>
          <w:szCs w:val="22"/>
        </w:rPr>
      </w:pPr>
      <w:r w:rsidRPr="00C85767">
        <w:rPr>
          <w:rFonts w:ascii="Arial" w:hAnsi="Arial" w:cs="Arial"/>
          <w:sz w:val="22"/>
          <w:szCs w:val="22"/>
        </w:rPr>
        <w:t>Advertisements</w:t>
      </w:r>
    </w:p>
    <w:p w14:paraId="47219223" w14:textId="77777777" w:rsidR="006B5988" w:rsidRPr="00B76217" w:rsidRDefault="006B5988" w:rsidP="006B5988">
      <w:pPr>
        <w:pStyle w:val="ListParagraph"/>
        <w:autoSpaceDE w:val="0"/>
        <w:autoSpaceDN w:val="0"/>
        <w:adjustRightInd w:val="0"/>
        <w:spacing w:after="0" w:line="276" w:lineRule="auto"/>
        <w:jc w:val="both"/>
        <w:rPr>
          <w:rFonts w:ascii="Arial" w:hAnsi="Arial" w:cs="Arial"/>
          <w:sz w:val="22"/>
          <w:szCs w:val="22"/>
        </w:rPr>
      </w:pPr>
    </w:p>
    <w:p w14:paraId="3416FA95" w14:textId="77777777" w:rsidR="00B76217" w:rsidRPr="00B63FD9" w:rsidRDefault="00B76217" w:rsidP="00B76217">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 2015 (WCS):</w:t>
      </w:r>
    </w:p>
    <w:p w14:paraId="70980416" w14:textId="77777777" w:rsidR="00B76217" w:rsidRPr="00C85767" w:rsidRDefault="00B76217" w:rsidP="00B76217">
      <w:pPr>
        <w:pStyle w:val="ListParagraph"/>
        <w:numPr>
          <w:ilvl w:val="0"/>
          <w:numId w:val="13"/>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76" w:lineRule="auto"/>
        <w:jc w:val="both"/>
        <w:rPr>
          <w:rFonts w:ascii="Arial" w:hAnsi="Arial" w:cs="Arial"/>
          <w:sz w:val="22"/>
          <w:szCs w:val="22"/>
        </w:rPr>
      </w:pPr>
      <w:r w:rsidRPr="00C85767">
        <w:rPr>
          <w:rFonts w:ascii="Arial" w:hAnsi="Arial" w:cs="Arial"/>
          <w:sz w:val="22"/>
          <w:szCs w:val="22"/>
        </w:rPr>
        <w:t xml:space="preserve">Core Policy 57 Ensuring High Quality Design &amp; Space Shaping </w:t>
      </w:r>
    </w:p>
    <w:p w14:paraId="784F5EA7" w14:textId="19220AE1" w:rsidR="00B76217" w:rsidRDefault="00B76217" w:rsidP="00B76217">
      <w:pPr>
        <w:pStyle w:val="ListParagraph"/>
        <w:numPr>
          <w:ilvl w:val="0"/>
          <w:numId w:val="13"/>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35A45DFA" w14:textId="68E38AD6" w:rsidR="00B76217" w:rsidRDefault="006B5988" w:rsidP="00B76217">
      <w:pPr>
        <w:pStyle w:val="ListParagraph"/>
        <w:numPr>
          <w:ilvl w:val="0"/>
          <w:numId w:val="13"/>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76" w:lineRule="auto"/>
        <w:jc w:val="both"/>
        <w:rPr>
          <w:rFonts w:ascii="Arial" w:hAnsi="Arial" w:cs="Arial"/>
          <w:sz w:val="22"/>
          <w:szCs w:val="22"/>
        </w:rPr>
      </w:pPr>
      <w:r>
        <w:rPr>
          <w:rFonts w:ascii="Arial" w:hAnsi="Arial" w:cs="Arial"/>
          <w:sz w:val="22"/>
          <w:szCs w:val="22"/>
        </w:rPr>
        <w:t>Core Policy 62 Highways impacts</w:t>
      </w:r>
    </w:p>
    <w:p w14:paraId="2F9A28C2" w14:textId="77777777" w:rsidR="006B5988" w:rsidRPr="00B76217" w:rsidRDefault="006B5988" w:rsidP="006B5988">
      <w:pPr>
        <w:pStyle w:val="ListParagraph"/>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after="0" w:line="276" w:lineRule="auto"/>
        <w:jc w:val="both"/>
        <w:rPr>
          <w:rFonts w:ascii="Arial" w:hAnsi="Arial" w:cs="Arial"/>
          <w:sz w:val="22"/>
          <w:szCs w:val="22"/>
        </w:rPr>
      </w:pPr>
    </w:p>
    <w:p w14:paraId="4A3DBF5A" w14:textId="30CCCD96" w:rsidR="00B76217" w:rsidRPr="00D67B29" w:rsidRDefault="00B76217" w:rsidP="00B76217">
      <w:pPr>
        <w:rPr>
          <w:rFonts w:ascii="Arial" w:hAnsi="Arial" w:cs="Arial"/>
          <w:sz w:val="22"/>
          <w:szCs w:val="22"/>
        </w:rPr>
      </w:pPr>
      <w:r w:rsidRPr="00A9636D">
        <w:rPr>
          <w:rFonts w:ascii="Arial" w:hAnsi="Arial" w:cs="Arial"/>
          <w:sz w:val="22"/>
          <w:szCs w:val="22"/>
        </w:rPr>
        <w:t xml:space="preserve">Trowbridge has a designated Neighbourhood Plan area but no made plans </w:t>
      </w:r>
      <w:proofErr w:type="gramStart"/>
      <w:r w:rsidRPr="00A9636D">
        <w:rPr>
          <w:rFonts w:ascii="Arial" w:hAnsi="Arial" w:cs="Arial"/>
          <w:sz w:val="22"/>
          <w:szCs w:val="22"/>
        </w:rPr>
        <w:t>as yet</w:t>
      </w:r>
      <w:proofErr w:type="gramEnd"/>
      <w:r>
        <w:rPr>
          <w:rFonts w:ascii="Arial" w:hAnsi="Arial" w:cs="Arial"/>
          <w:sz w:val="22"/>
          <w:szCs w:val="22"/>
        </w:rPr>
        <w:t>.</w:t>
      </w:r>
    </w:p>
    <w:p w14:paraId="3DE2BDA8" w14:textId="77777777" w:rsidR="00B76217" w:rsidRPr="00980A5B" w:rsidRDefault="00B76217" w:rsidP="00B76217">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2507AC2D" w14:textId="02BC9C82" w:rsidR="00F1263F" w:rsidRPr="00F95A4B" w:rsidRDefault="00B76217" w:rsidP="00F95A4B">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1BBA667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A30FED7" w14:textId="1390664D"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A138514" w14:textId="781A354C" w:rsidR="000815DE" w:rsidRPr="00D900C3" w:rsidRDefault="0053243A"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Trowbridge</w:t>
      </w:r>
      <w:r w:rsidRPr="00085C56">
        <w:rPr>
          <w:rFonts w:ascii="Arial" w:eastAsia="Times New Roman" w:hAnsi="Arial" w:cs="Arial"/>
          <w:kern w:val="0"/>
          <w:sz w:val="22"/>
          <w:szCs w:val="22"/>
          <w:u w:val="single"/>
          <w:lang w:eastAsia="en-GB"/>
          <w14:ligatures w14:val="none"/>
        </w:rPr>
        <w:t xml:space="preserve"> Town</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D900C3">
        <w:rPr>
          <w:rFonts w:ascii="Arial" w:eastAsia="Times New Roman" w:hAnsi="Arial" w:cs="Arial"/>
          <w:kern w:val="0"/>
          <w:sz w:val="22"/>
          <w:szCs w:val="22"/>
          <w:lang w:eastAsia="en-GB"/>
          <w14:ligatures w14:val="none"/>
        </w:rPr>
        <w:t>.</w:t>
      </w:r>
      <w:bookmarkEnd w:id="1"/>
    </w:p>
    <w:p w14:paraId="49E51426" w14:textId="6820DE27" w:rsidR="00A55952" w:rsidRPr="00D900C3" w:rsidRDefault="00D52238" w:rsidP="009C1702">
      <w:pPr>
        <w:spacing w:after="0" w:line="276" w:lineRule="auto"/>
        <w:jc w:val="both"/>
        <w:rPr>
          <w:rFonts w:ascii="Arial" w:eastAsia="Times New Roman" w:hAnsi="Arial" w:cs="Arial"/>
          <w:kern w:val="0"/>
          <w:sz w:val="22"/>
          <w:szCs w:val="22"/>
          <w:lang w:eastAsia="en-GB"/>
          <w14:ligatures w14:val="none"/>
        </w:rPr>
      </w:pPr>
      <w:r w:rsidRPr="00D900C3">
        <w:rPr>
          <w:rFonts w:ascii="Arial" w:eastAsia="Times New Roman" w:hAnsi="Arial" w:cs="Arial"/>
          <w:kern w:val="0"/>
          <w:sz w:val="22"/>
          <w:szCs w:val="22"/>
          <w:u w:val="single"/>
          <w:lang w:eastAsia="en-GB"/>
          <w14:ligatures w14:val="none"/>
        </w:rPr>
        <w:t>Highways</w:t>
      </w:r>
      <w:r w:rsidRPr="00D900C3">
        <w:rPr>
          <w:rFonts w:ascii="Arial" w:eastAsia="Times New Roman" w:hAnsi="Arial" w:cs="Arial"/>
          <w:kern w:val="0"/>
          <w:sz w:val="22"/>
          <w:szCs w:val="22"/>
          <w:lang w:eastAsia="en-GB"/>
          <w14:ligatures w14:val="none"/>
        </w:rPr>
        <w:t>:</w:t>
      </w:r>
      <w:r w:rsidR="00B76217" w:rsidRPr="00D900C3">
        <w:rPr>
          <w:rFonts w:ascii="Arial" w:eastAsia="Times New Roman" w:hAnsi="Arial" w:cs="Arial"/>
          <w:kern w:val="0"/>
          <w:sz w:val="22"/>
          <w:szCs w:val="22"/>
          <w:lang w:eastAsia="en-GB"/>
          <w14:ligatures w14:val="none"/>
        </w:rPr>
        <w:t xml:space="preserve"> No objection.</w:t>
      </w:r>
      <w:r w:rsidR="00B76217" w:rsidRPr="00D900C3">
        <w:rPr>
          <w:rFonts w:ascii="Arial" w:eastAsia="Times New Roman" w:hAnsi="Arial" w:cs="Arial"/>
          <w:kern w:val="0"/>
          <w:sz w:val="22"/>
          <w:szCs w:val="22"/>
          <w:u w:val="single"/>
          <w:lang w:eastAsia="en-GB"/>
          <w14:ligatures w14:val="none"/>
        </w:rPr>
        <w:t xml:space="preserve"> </w:t>
      </w:r>
    </w:p>
    <w:p w14:paraId="7442E55F"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566591C"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B260C9F" w14:textId="7D5B4AAD" w:rsidR="005B0FD5" w:rsidRPr="00D900C3"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DBF306B"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7320114"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46012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DAA0FF" w14:textId="77777777" w:rsidR="00C753F3" w:rsidRDefault="00C753F3" w:rsidP="00C753F3">
      <w:pPr>
        <w:spacing w:after="0" w:line="276" w:lineRule="auto"/>
        <w:jc w:val="both"/>
        <w:rPr>
          <w:rFonts w:ascii="Arial" w:hAnsi="Arial" w:cs="Arial"/>
          <w:b/>
          <w:sz w:val="22"/>
          <w:szCs w:val="22"/>
        </w:rPr>
      </w:pPr>
      <w:r w:rsidRPr="00C85767">
        <w:rPr>
          <w:rFonts w:ascii="Arial" w:hAnsi="Arial" w:cs="Arial"/>
          <w:b/>
          <w:sz w:val="22"/>
          <w:szCs w:val="22"/>
        </w:rPr>
        <w:t>ASSESSMENT</w:t>
      </w:r>
    </w:p>
    <w:p w14:paraId="635F20E4" w14:textId="77777777" w:rsidR="00C753F3" w:rsidRPr="00CC23C3" w:rsidRDefault="00C753F3" w:rsidP="00C753F3">
      <w:pPr>
        <w:spacing w:after="0"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537DA4E4" w14:textId="77777777" w:rsidR="00C753F3" w:rsidRPr="00CC23C3" w:rsidRDefault="00C753F3" w:rsidP="00CC35E2">
      <w:pPr>
        <w:spacing w:after="0" w:line="276" w:lineRule="auto"/>
        <w:jc w:val="both"/>
        <w:rPr>
          <w:rFonts w:ascii="Arial" w:hAnsi="Arial" w:cs="Arial"/>
          <w:bCs/>
          <w:sz w:val="22"/>
          <w:szCs w:val="22"/>
        </w:rPr>
      </w:pPr>
    </w:p>
    <w:p w14:paraId="162BA568" w14:textId="77777777" w:rsidR="00C753F3" w:rsidRPr="00CC23C3" w:rsidRDefault="00C753F3" w:rsidP="00CC35E2">
      <w:pPr>
        <w:spacing w:after="0" w:line="276" w:lineRule="auto"/>
        <w:jc w:val="both"/>
        <w:rPr>
          <w:rFonts w:ascii="Arial" w:hAnsi="Arial" w:cs="Arial"/>
          <w:bCs/>
          <w:sz w:val="22"/>
          <w:szCs w:val="22"/>
        </w:rPr>
      </w:pPr>
      <w:r w:rsidRPr="00CC23C3">
        <w:rPr>
          <w:rFonts w:ascii="Arial" w:hAnsi="Arial" w:cs="Arial"/>
          <w:bCs/>
          <w:sz w:val="22"/>
          <w:szCs w:val="22"/>
        </w:rPr>
        <w:lastRenderedPageBreak/>
        <w:t>The NPPF (141) is clear that the quality and character of places can suffer when advertisements are poorly sited and designed and should be subject to control only in the interests of amenity and public safety, also considering the cumulative impacts.</w:t>
      </w:r>
    </w:p>
    <w:p w14:paraId="237553CF" w14:textId="77777777" w:rsidR="00C753F3" w:rsidRDefault="00C753F3" w:rsidP="00CC35E2">
      <w:pPr>
        <w:spacing w:after="0" w:line="276" w:lineRule="auto"/>
        <w:jc w:val="both"/>
        <w:rPr>
          <w:rFonts w:ascii="Arial" w:hAnsi="Arial" w:cs="Arial"/>
          <w:b/>
          <w:sz w:val="22"/>
          <w:szCs w:val="22"/>
        </w:rPr>
      </w:pPr>
    </w:p>
    <w:p w14:paraId="671CFB8C" w14:textId="77777777" w:rsidR="00C753F3" w:rsidRPr="00054D67" w:rsidRDefault="00C753F3" w:rsidP="00CC35E2">
      <w:pPr>
        <w:spacing w:after="0" w:line="276" w:lineRule="auto"/>
        <w:jc w:val="both"/>
        <w:rPr>
          <w:rFonts w:ascii="Arial" w:hAnsi="Arial" w:cs="Arial"/>
          <w:sz w:val="22"/>
          <w:szCs w:val="22"/>
          <w:u w:val="single"/>
        </w:rPr>
      </w:pPr>
      <w:r w:rsidRPr="00054D67">
        <w:rPr>
          <w:rFonts w:ascii="Arial" w:hAnsi="Arial" w:cs="Arial"/>
          <w:sz w:val="22"/>
          <w:szCs w:val="22"/>
          <w:u w:val="single"/>
        </w:rPr>
        <w:t>Impact on Amenity:</w:t>
      </w:r>
    </w:p>
    <w:p w14:paraId="5DEB1169" w14:textId="77777777" w:rsidR="00C753F3" w:rsidRPr="00054D67" w:rsidRDefault="00C753F3" w:rsidP="00CC35E2">
      <w:pPr>
        <w:spacing w:after="0"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such as the presence of features of historic, architectural, cultural, or similar interest.</w:t>
      </w:r>
    </w:p>
    <w:p w14:paraId="1E07C409" w14:textId="77777777" w:rsidR="00C753F3" w:rsidRPr="00054D67" w:rsidRDefault="00C753F3" w:rsidP="00CC35E2">
      <w:pPr>
        <w:spacing w:after="0" w:line="276" w:lineRule="auto"/>
        <w:jc w:val="both"/>
        <w:rPr>
          <w:rFonts w:ascii="Arial" w:hAnsi="Arial" w:cs="Arial"/>
          <w:sz w:val="22"/>
          <w:szCs w:val="22"/>
        </w:rPr>
      </w:pPr>
    </w:p>
    <w:p w14:paraId="2AF84D69" w14:textId="77777777" w:rsidR="00C753F3" w:rsidRDefault="00C753F3" w:rsidP="00CC35E2">
      <w:pPr>
        <w:spacing w:after="0"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12BE7B35" w14:textId="77777777" w:rsidR="00C753F3" w:rsidRDefault="00C753F3" w:rsidP="00CC35E2">
      <w:pPr>
        <w:spacing w:after="0" w:line="276" w:lineRule="auto"/>
        <w:jc w:val="both"/>
        <w:rPr>
          <w:rFonts w:ascii="Arial" w:hAnsi="Arial" w:cs="Arial"/>
          <w:sz w:val="22"/>
          <w:szCs w:val="22"/>
        </w:rPr>
      </w:pPr>
    </w:p>
    <w:p w14:paraId="30894D5D" w14:textId="77777777" w:rsidR="00C753F3" w:rsidRDefault="00C753F3" w:rsidP="00CC35E2">
      <w:pPr>
        <w:spacing w:after="0" w:line="276" w:lineRule="auto"/>
        <w:jc w:val="both"/>
        <w:rPr>
          <w:rFonts w:ascii="Arial" w:hAnsi="Arial" w:cs="Arial"/>
          <w:sz w:val="22"/>
          <w:szCs w:val="22"/>
        </w:rPr>
      </w:pPr>
      <w:r>
        <w:rPr>
          <w:rFonts w:ascii="Arial" w:hAnsi="Arial" w:cs="Arial"/>
          <w:sz w:val="22"/>
          <w:szCs w:val="22"/>
        </w:rPr>
        <w:t>CP57 requires a high standard of design in all proposals, including (x) the sensitive design of advertisements and signage.</w:t>
      </w:r>
    </w:p>
    <w:p w14:paraId="41105505" w14:textId="77777777" w:rsidR="00C753F3" w:rsidRDefault="00C753F3" w:rsidP="00CC35E2">
      <w:pPr>
        <w:spacing w:after="0" w:line="276" w:lineRule="auto"/>
        <w:jc w:val="both"/>
        <w:rPr>
          <w:rFonts w:ascii="Arial" w:hAnsi="Arial" w:cs="Arial"/>
          <w:iCs/>
          <w:sz w:val="22"/>
          <w:szCs w:val="22"/>
        </w:rPr>
      </w:pPr>
    </w:p>
    <w:p w14:paraId="37C9DE5F" w14:textId="17B253F3" w:rsidR="0019349F" w:rsidRDefault="00C753F3" w:rsidP="00CC35E2">
      <w:pPr>
        <w:pStyle w:val="NoSpacing"/>
        <w:spacing w:line="276" w:lineRule="auto"/>
        <w:jc w:val="both"/>
        <w:rPr>
          <w:rFonts w:ascii="Arial" w:hAnsi="Arial" w:cs="Arial"/>
        </w:rPr>
      </w:pPr>
      <w:r>
        <w:rPr>
          <w:rFonts w:ascii="Arial" w:hAnsi="Arial" w:cs="Arial"/>
        </w:rPr>
        <w:t xml:space="preserve">The proposal site is </w:t>
      </w:r>
      <w:r w:rsidR="0019349F">
        <w:rPr>
          <w:rFonts w:ascii="Arial" w:hAnsi="Arial" w:cs="Arial"/>
        </w:rPr>
        <w:t xml:space="preserve">within a modern retail park that abuts the Trowbridge </w:t>
      </w:r>
      <w:r w:rsidR="00485124">
        <w:rPr>
          <w:rFonts w:ascii="Arial" w:hAnsi="Arial" w:cs="Arial"/>
        </w:rPr>
        <w:t>Conservation yet</w:t>
      </w:r>
      <w:r w:rsidR="00B121FF">
        <w:rPr>
          <w:rFonts w:ascii="Arial" w:hAnsi="Arial" w:cs="Arial"/>
        </w:rPr>
        <w:t xml:space="preserve"> makes no contribution to the character of the area</w:t>
      </w:r>
      <w:r w:rsidR="00485124">
        <w:rPr>
          <w:rFonts w:ascii="Arial" w:hAnsi="Arial" w:cs="Arial"/>
        </w:rPr>
        <w:t>, which is purely modern,</w:t>
      </w:r>
      <w:r w:rsidR="00B121FF">
        <w:rPr>
          <w:rFonts w:ascii="Arial" w:hAnsi="Arial" w:cs="Arial"/>
        </w:rPr>
        <w:t xml:space="preserve"> </w:t>
      </w:r>
      <w:r w:rsidR="00485124">
        <w:rPr>
          <w:rFonts w:ascii="Arial" w:hAnsi="Arial" w:cs="Arial"/>
        </w:rPr>
        <w:t xml:space="preserve">such that the proposal is considered to not impact the streetscape or Conservation Area. </w:t>
      </w:r>
    </w:p>
    <w:p w14:paraId="00219615" w14:textId="77777777" w:rsidR="00C753F3" w:rsidRDefault="00C753F3" w:rsidP="00CC35E2">
      <w:pPr>
        <w:spacing w:after="0" w:line="276" w:lineRule="auto"/>
        <w:jc w:val="both"/>
        <w:rPr>
          <w:rFonts w:ascii="Arial" w:hAnsi="Arial" w:cs="Arial"/>
          <w:sz w:val="22"/>
          <w:szCs w:val="22"/>
        </w:rPr>
      </w:pPr>
    </w:p>
    <w:p w14:paraId="23875861" w14:textId="56ACA089" w:rsidR="00C753F3" w:rsidRDefault="00C753F3" w:rsidP="00CC35E2">
      <w:pPr>
        <w:pStyle w:val="NoSpacing"/>
        <w:spacing w:line="276" w:lineRule="auto"/>
        <w:jc w:val="both"/>
        <w:rPr>
          <w:rFonts w:ascii="Arial" w:hAnsi="Arial" w:cs="Arial"/>
        </w:rPr>
      </w:pPr>
      <w:r w:rsidRPr="00E7307E">
        <w:rPr>
          <w:rFonts w:ascii="Arial" w:hAnsi="Arial" w:cs="Arial"/>
        </w:rPr>
        <w:t xml:space="preserve">The proposed </w:t>
      </w:r>
      <w:r w:rsidR="00540F9F">
        <w:rPr>
          <w:rFonts w:ascii="Arial" w:hAnsi="Arial" w:cs="Arial"/>
        </w:rPr>
        <w:t xml:space="preserve">totem </w:t>
      </w:r>
      <w:r>
        <w:rPr>
          <w:rFonts w:ascii="Arial" w:hAnsi="Arial" w:cs="Arial"/>
        </w:rPr>
        <w:t>signage</w:t>
      </w:r>
      <w:r w:rsidRPr="00E7307E">
        <w:rPr>
          <w:rFonts w:ascii="Arial" w:hAnsi="Arial" w:cs="Arial"/>
        </w:rPr>
        <w:t xml:space="preserve"> is </w:t>
      </w:r>
      <w:r>
        <w:rPr>
          <w:rFonts w:ascii="Arial" w:hAnsi="Arial" w:cs="Arial"/>
        </w:rPr>
        <w:t xml:space="preserve">considered </w:t>
      </w:r>
      <w:r w:rsidR="00540F9F">
        <w:rPr>
          <w:rFonts w:ascii="Arial" w:hAnsi="Arial" w:cs="Arial"/>
        </w:rPr>
        <w:t xml:space="preserve">to be of an appropriate scale and in keeping with the wider site. </w:t>
      </w:r>
      <w:r>
        <w:rPr>
          <w:rFonts w:ascii="Arial" w:hAnsi="Arial" w:cs="Arial"/>
        </w:rPr>
        <w:t xml:space="preserve"> </w:t>
      </w:r>
    </w:p>
    <w:p w14:paraId="7D02E535" w14:textId="77777777" w:rsidR="00C753F3" w:rsidRDefault="00C753F3" w:rsidP="00CC35E2">
      <w:pPr>
        <w:spacing w:after="0"/>
        <w:jc w:val="both"/>
        <w:rPr>
          <w:rFonts w:ascii="Arial" w:hAnsi="Arial" w:cs="Arial"/>
        </w:rPr>
      </w:pPr>
    </w:p>
    <w:p w14:paraId="79696BEF" w14:textId="12D8996A" w:rsidR="00C753F3" w:rsidRDefault="00C753F3" w:rsidP="00F2317F">
      <w:pPr>
        <w:spacing w:after="0"/>
        <w:jc w:val="both"/>
        <w:rPr>
          <w:rFonts w:ascii="Arial" w:hAnsi="Arial" w:cs="Arial"/>
          <w:sz w:val="22"/>
          <w:szCs w:val="22"/>
        </w:rPr>
      </w:pPr>
      <w:r w:rsidRPr="00213818">
        <w:rPr>
          <w:rFonts w:ascii="Arial" w:hAnsi="Arial" w:cs="Arial"/>
          <w:sz w:val="22"/>
          <w:szCs w:val="22"/>
        </w:rPr>
        <w:t>The sign would be permanently fixed and so do</w:t>
      </w:r>
      <w:r w:rsidR="00540F9F">
        <w:rPr>
          <w:rFonts w:ascii="Arial" w:hAnsi="Arial" w:cs="Arial"/>
          <w:sz w:val="22"/>
          <w:szCs w:val="22"/>
        </w:rPr>
        <w:t>es</w:t>
      </w:r>
      <w:r w:rsidRPr="00213818">
        <w:rPr>
          <w:rFonts w:ascii="Arial" w:hAnsi="Arial" w:cs="Arial"/>
          <w:sz w:val="22"/>
          <w:szCs w:val="22"/>
        </w:rPr>
        <w:t xml:space="preserve"> not have the potential to create a noise disturbance and as such the proposals are acceptable in terms of aural and visual amenity </w:t>
      </w:r>
      <w:r w:rsidR="00F95A4B" w:rsidRPr="00213818">
        <w:rPr>
          <w:rFonts w:ascii="Arial" w:hAnsi="Arial" w:cs="Arial"/>
          <w:sz w:val="22"/>
          <w:szCs w:val="22"/>
        </w:rPr>
        <w:t>impact</w:t>
      </w:r>
      <w:r w:rsidR="00F95A4B">
        <w:rPr>
          <w:rFonts w:ascii="Arial" w:hAnsi="Arial" w:cs="Arial"/>
          <w:sz w:val="22"/>
          <w:szCs w:val="22"/>
        </w:rPr>
        <w:t xml:space="preserve"> and</w:t>
      </w:r>
      <w:r w:rsidRPr="0DAC7A34">
        <w:rPr>
          <w:rFonts w:ascii="Arial" w:hAnsi="Arial" w:cs="Arial"/>
          <w:sz w:val="22"/>
          <w:szCs w:val="22"/>
        </w:rPr>
        <w:t xml:space="preserve"> would therefore comply with the relevant provisions of the Town and Country Planning (Control of Advertisements) Regulations 2007.</w:t>
      </w:r>
    </w:p>
    <w:p w14:paraId="127ACBE6" w14:textId="77777777" w:rsidR="00F95A4B" w:rsidRDefault="00F95A4B" w:rsidP="00F2317F">
      <w:pPr>
        <w:spacing w:after="0"/>
        <w:jc w:val="both"/>
        <w:rPr>
          <w:rFonts w:ascii="Arial" w:hAnsi="Arial" w:cs="Arial"/>
          <w:sz w:val="22"/>
          <w:szCs w:val="22"/>
        </w:rPr>
      </w:pPr>
    </w:p>
    <w:p w14:paraId="5C5EB6D8" w14:textId="77777777" w:rsidR="00C753F3" w:rsidRDefault="00C753F3" w:rsidP="00CC35E2">
      <w:pPr>
        <w:spacing w:after="0" w:line="276" w:lineRule="auto"/>
        <w:jc w:val="both"/>
        <w:rPr>
          <w:rFonts w:ascii="Arial" w:hAnsi="Arial" w:cs="Arial"/>
          <w:sz w:val="22"/>
          <w:szCs w:val="22"/>
        </w:rPr>
      </w:pPr>
    </w:p>
    <w:p w14:paraId="38996299" w14:textId="0BA1F731" w:rsidR="00C753F3" w:rsidRDefault="00C753F3" w:rsidP="00CC35E2">
      <w:pPr>
        <w:spacing w:after="0" w:line="276" w:lineRule="auto"/>
        <w:jc w:val="both"/>
        <w:rPr>
          <w:rFonts w:ascii="Arial" w:hAnsi="Arial" w:cs="Arial"/>
          <w:sz w:val="22"/>
          <w:szCs w:val="22"/>
          <w:u w:val="single"/>
        </w:rPr>
      </w:pPr>
      <w:r w:rsidRPr="00B15278">
        <w:rPr>
          <w:rFonts w:ascii="Arial" w:hAnsi="Arial" w:cs="Arial"/>
          <w:sz w:val="22"/>
          <w:szCs w:val="22"/>
          <w:u w:val="single"/>
        </w:rPr>
        <w:t xml:space="preserve">Impact on Public </w:t>
      </w:r>
      <w:r w:rsidR="006B5988">
        <w:rPr>
          <w:rFonts w:ascii="Arial" w:hAnsi="Arial" w:cs="Arial"/>
          <w:sz w:val="22"/>
          <w:szCs w:val="22"/>
          <w:u w:val="single"/>
        </w:rPr>
        <w:t xml:space="preserve">&amp; Highway </w:t>
      </w:r>
      <w:r w:rsidRPr="00B15278">
        <w:rPr>
          <w:rFonts w:ascii="Arial" w:hAnsi="Arial" w:cs="Arial"/>
          <w:sz w:val="22"/>
          <w:szCs w:val="22"/>
          <w:u w:val="single"/>
        </w:rPr>
        <w:t>Safety:</w:t>
      </w:r>
    </w:p>
    <w:p w14:paraId="6F685129" w14:textId="38C0B140" w:rsidR="00C753F3" w:rsidRDefault="00C753F3" w:rsidP="00CC35E2">
      <w:pPr>
        <w:spacing w:after="0" w:line="276" w:lineRule="auto"/>
        <w:jc w:val="both"/>
        <w:rPr>
          <w:rFonts w:ascii="Arial" w:hAnsi="Arial" w:cs="Arial"/>
          <w:sz w:val="22"/>
          <w:szCs w:val="22"/>
        </w:rPr>
      </w:pPr>
      <w:r w:rsidRPr="0013314C">
        <w:rPr>
          <w:rFonts w:ascii="Arial" w:hAnsi="Arial" w:cs="Arial"/>
          <w:sz w:val="22"/>
          <w:szCs w:val="22"/>
        </w:rPr>
        <w:t>“Public</w:t>
      </w:r>
      <w:r w:rsidR="006B5988">
        <w:rPr>
          <w:rFonts w:ascii="Arial" w:hAnsi="Arial" w:cs="Arial"/>
          <w:sz w:val="22"/>
          <w:szCs w:val="22"/>
        </w:rPr>
        <w:t xml:space="preserve"> &amp; Highway</w:t>
      </w:r>
      <w:r w:rsidRPr="0013314C">
        <w:rPr>
          <w:rFonts w:ascii="Arial" w:hAnsi="Arial" w:cs="Arial"/>
          <w:sz w:val="22"/>
          <w:szCs w:val="22"/>
        </w:rPr>
        <w:t xml:space="preserve">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0FFE79F9" w14:textId="77777777" w:rsidR="00C753F3" w:rsidRDefault="00C753F3" w:rsidP="00CC35E2">
      <w:pPr>
        <w:spacing w:after="0" w:line="276" w:lineRule="auto"/>
        <w:jc w:val="both"/>
        <w:rPr>
          <w:rFonts w:ascii="Arial" w:hAnsi="Arial" w:cs="Arial"/>
          <w:sz w:val="22"/>
          <w:szCs w:val="22"/>
        </w:rPr>
      </w:pPr>
    </w:p>
    <w:p w14:paraId="309A0479" w14:textId="77777777" w:rsidR="00C753F3" w:rsidRPr="0013314C" w:rsidRDefault="00C753F3" w:rsidP="00CC35E2">
      <w:pPr>
        <w:spacing w:after="0"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1FAA6695" w14:textId="77777777" w:rsidR="00C753F3" w:rsidRDefault="00C753F3" w:rsidP="00CC35E2">
      <w:pPr>
        <w:spacing w:after="0" w:line="276" w:lineRule="auto"/>
        <w:jc w:val="both"/>
        <w:rPr>
          <w:rFonts w:ascii="Arial" w:hAnsi="Arial" w:cs="Arial"/>
          <w:sz w:val="22"/>
          <w:szCs w:val="22"/>
        </w:rPr>
      </w:pPr>
    </w:p>
    <w:p w14:paraId="672E26B0" w14:textId="77777777" w:rsidR="00C753F3" w:rsidRDefault="00C753F3" w:rsidP="00CC35E2">
      <w:pPr>
        <w:spacing w:after="0"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708F0F7E" w14:textId="77777777" w:rsidR="00C753F3" w:rsidRDefault="00C753F3" w:rsidP="00CC35E2">
      <w:pPr>
        <w:spacing w:after="0" w:line="276" w:lineRule="auto"/>
        <w:jc w:val="both"/>
        <w:rPr>
          <w:rFonts w:ascii="Arial" w:hAnsi="Arial" w:cs="Arial"/>
          <w:sz w:val="22"/>
          <w:szCs w:val="22"/>
        </w:rPr>
      </w:pPr>
    </w:p>
    <w:p w14:paraId="3B5241A5" w14:textId="77138873" w:rsidR="00C753F3" w:rsidRDefault="00C753F3" w:rsidP="00CC35E2">
      <w:pPr>
        <w:pStyle w:val="NoSpacing"/>
        <w:spacing w:line="276" w:lineRule="auto"/>
        <w:jc w:val="both"/>
        <w:rPr>
          <w:rFonts w:ascii="Arial" w:hAnsi="Arial" w:cs="Arial"/>
        </w:rPr>
      </w:pPr>
      <w:r w:rsidRPr="00E7307E">
        <w:rPr>
          <w:rFonts w:ascii="Arial" w:hAnsi="Arial" w:cs="Arial"/>
        </w:rPr>
        <w:t xml:space="preserve">Due to </w:t>
      </w:r>
      <w:r w:rsidR="003C2F66">
        <w:rPr>
          <w:rFonts w:ascii="Arial" w:hAnsi="Arial" w:cs="Arial"/>
        </w:rPr>
        <w:t xml:space="preserve">the </w:t>
      </w:r>
      <w:r w:rsidRPr="00E7307E">
        <w:rPr>
          <w:rFonts w:ascii="Arial" w:hAnsi="Arial" w:cs="Arial"/>
        </w:rPr>
        <w:t xml:space="preserve">location of the site </w:t>
      </w:r>
      <w:r w:rsidR="008D2431">
        <w:rPr>
          <w:rFonts w:ascii="Arial" w:hAnsi="Arial" w:cs="Arial"/>
        </w:rPr>
        <w:t>by the access to an</w:t>
      </w:r>
      <w:r w:rsidRPr="00E7307E">
        <w:rPr>
          <w:rFonts w:ascii="Arial" w:hAnsi="Arial" w:cs="Arial"/>
        </w:rPr>
        <w:t xml:space="preserve"> established </w:t>
      </w:r>
      <w:r w:rsidR="00E5052F">
        <w:rPr>
          <w:rFonts w:ascii="Arial" w:hAnsi="Arial" w:cs="Arial"/>
        </w:rPr>
        <w:t>retail park</w:t>
      </w:r>
      <w:r w:rsidR="008D2431">
        <w:rPr>
          <w:rFonts w:ascii="Arial" w:hAnsi="Arial" w:cs="Arial"/>
        </w:rPr>
        <w:t xml:space="preserve"> from a dual carriageway</w:t>
      </w:r>
      <w:r w:rsidR="00E5052F">
        <w:rPr>
          <w:rFonts w:ascii="Arial" w:hAnsi="Arial" w:cs="Arial"/>
        </w:rPr>
        <w:t>,</w:t>
      </w:r>
      <w:r w:rsidRPr="00E7307E">
        <w:rPr>
          <w:rFonts w:ascii="Arial" w:hAnsi="Arial" w:cs="Arial"/>
        </w:rPr>
        <w:t xml:space="preserve"> </w:t>
      </w:r>
      <w:r w:rsidR="00E5052F">
        <w:rPr>
          <w:rFonts w:ascii="Arial" w:hAnsi="Arial" w:cs="Arial"/>
        </w:rPr>
        <w:t xml:space="preserve">Highways have advised </w:t>
      </w:r>
      <w:r w:rsidR="008D2431">
        <w:rPr>
          <w:rFonts w:ascii="Arial" w:hAnsi="Arial" w:cs="Arial"/>
        </w:rPr>
        <w:t xml:space="preserve">throughout the application’s lifecycle </w:t>
      </w:r>
      <w:r w:rsidR="00E5052F">
        <w:rPr>
          <w:rFonts w:ascii="Arial" w:hAnsi="Arial" w:cs="Arial"/>
        </w:rPr>
        <w:t xml:space="preserve">regarding siting to ensure the visibility splay is not </w:t>
      </w:r>
      <w:r w:rsidR="008D2431">
        <w:rPr>
          <w:rFonts w:ascii="Arial" w:hAnsi="Arial" w:cs="Arial"/>
        </w:rPr>
        <w:t>compromised and</w:t>
      </w:r>
      <w:r w:rsidR="003C2F66">
        <w:rPr>
          <w:rFonts w:ascii="Arial" w:hAnsi="Arial" w:cs="Arial"/>
        </w:rPr>
        <w:t xml:space="preserve"> have no</w:t>
      </w:r>
      <w:r w:rsidR="008D2431">
        <w:rPr>
          <w:rFonts w:ascii="Arial" w:hAnsi="Arial" w:cs="Arial"/>
        </w:rPr>
        <w:t xml:space="preserve"> </w:t>
      </w:r>
      <w:r w:rsidR="003C2F66">
        <w:rPr>
          <w:rFonts w:ascii="Arial" w:hAnsi="Arial" w:cs="Arial"/>
        </w:rPr>
        <w:t xml:space="preserve">objections. </w:t>
      </w:r>
    </w:p>
    <w:p w14:paraId="5DAD2DEF" w14:textId="77777777" w:rsidR="00C753F3" w:rsidRDefault="00C753F3" w:rsidP="00CC35E2">
      <w:pPr>
        <w:pStyle w:val="NoSpacing"/>
        <w:spacing w:line="276" w:lineRule="auto"/>
        <w:jc w:val="both"/>
        <w:rPr>
          <w:rFonts w:ascii="Arial" w:hAnsi="Arial" w:cs="Arial"/>
        </w:rPr>
      </w:pPr>
    </w:p>
    <w:p w14:paraId="102F87CE" w14:textId="50A8A588" w:rsidR="00C753F3" w:rsidRPr="00C85767" w:rsidRDefault="00C753F3" w:rsidP="00F95A4B">
      <w:pPr>
        <w:pStyle w:val="NoSpacing"/>
        <w:spacing w:line="276" w:lineRule="auto"/>
        <w:jc w:val="both"/>
        <w:rPr>
          <w:rFonts w:ascii="Arial" w:hAnsi="Arial" w:cs="Arial"/>
        </w:rPr>
      </w:pPr>
      <w:r>
        <w:rPr>
          <w:rFonts w:ascii="Arial" w:hAnsi="Arial" w:cs="Arial"/>
        </w:rPr>
        <w:lastRenderedPageBreak/>
        <w:t>The proposal</w:t>
      </w:r>
      <w:r w:rsidR="00C05961">
        <w:rPr>
          <w:rFonts w:ascii="Arial" w:hAnsi="Arial" w:cs="Arial"/>
        </w:rPr>
        <w:t xml:space="preserve"> is for a single totem </w:t>
      </w:r>
      <w:r>
        <w:rPr>
          <w:rFonts w:ascii="Arial" w:hAnsi="Arial" w:cs="Arial"/>
        </w:rPr>
        <w:t xml:space="preserve">and in combination with </w:t>
      </w:r>
      <w:r w:rsidR="00C05961">
        <w:rPr>
          <w:rFonts w:ascii="Arial" w:hAnsi="Arial" w:cs="Arial"/>
        </w:rPr>
        <w:t xml:space="preserve">the limited </w:t>
      </w:r>
      <w:r>
        <w:rPr>
          <w:rFonts w:ascii="Arial" w:hAnsi="Arial" w:cs="Arial"/>
        </w:rPr>
        <w:t>nearby signage does not pose cumulative visual clutter.</w:t>
      </w:r>
      <w:r w:rsidR="00DC0E4F">
        <w:rPr>
          <w:rFonts w:ascii="Arial" w:hAnsi="Arial" w:cs="Arial"/>
        </w:rPr>
        <w:t xml:space="preserve"> </w:t>
      </w:r>
      <w:r w:rsidRPr="0DAC7A34">
        <w:rPr>
          <w:rFonts w:ascii="Arial" w:hAnsi="Arial" w:cs="Arial"/>
        </w:rPr>
        <w:t xml:space="preserve">It is considered that the proposal </w:t>
      </w:r>
      <w:r w:rsidRPr="008F33F9">
        <w:rPr>
          <w:rFonts w:ascii="Arial" w:hAnsi="Arial" w:cs="Arial"/>
        </w:rPr>
        <w:t xml:space="preserve">would not result </w:t>
      </w:r>
      <w:r w:rsidRPr="0DAC7A34">
        <w:rPr>
          <w:rFonts w:ascii="Arial" w:hAnsi="Arial" w:cs="Arial"/>
        </w:rPr>
        <w:t xml:space="preserve">in an unacceptable impact on </w:t>
      </w:r>
      <w:r w:rsidR="006B5988">
        <w:rPr>
          <w:rFonts w:ascii="Arial" w:hAnsi="Arial" w:cs="Arial"/>
        </w:rPr>
        <w:t xml:space="preserve">highway or </w:t>
      </w:r>
      <w:r w:rsidRPr="0DAC7A34">
        <w:rPr>
          <w:rFonts w:ascii="Arial" w:hAnsi="Arial" w:cs="Arial"/>
        </w:rPr>
        <w:t>public safety, either individually or cumulatively, and would therefore satisfy the relevant provisions of the Town and Country Planning (Control of Advertisements) Regulations 2007.</w:t>
      </w:r>
    </w:p>
    <w:p w14:paraId="0A79A1F6" w14:textId="77777777" w:rsidR="00C753F3" w:rsidRDefault="00C753F3" w:rsidP="00CC35E2">
      <w:pPr>
        <w:spacing w:after="0" w:line="276" w:lineRule="auto"/>
        <w:jc w:val="both"/>
        <w:rPr>
          <w:rFonts w:ascii="Arial" w:hAnsi="Arial" w:cs="Arial"/>
          <w:sz w:val="22"/>
          <w:szCs w:val="22"/>
        </w:rPr>
      </w:pPr>
    </w:p>
    <w:p w14:paraId="76E8391F" w14:textId="77777777" w:rsidR="00F95A4B" w:rsidRPr="00C85767" w:rsidRDefault="00F95A4B" w:rsidP="00CC35E2">
      <w:pPr>
        <w:spacing w:after="0" w:line="276" w:lineRule="auto"/>
        <w:jc w:val="both"/>
        <w:rPr>
          <w:rFonts w:ascii="Arial" w:hAnsi="Arial" w:cs="Arial"/>
          <w:sz w:val="22"/>
          <w:szCs w:val="22"/>
        </w:rPr>
      </w:pPr>
    </w:p>
    <w:p w14:paraId="77470FB7" w14:textId="77777777" w:rsidR="00C753F3" w:rsidRPr="00C85767" w:rsidRDefault="00C753F3" w:rsidP="00CC35E2">
      <w:pPr>
        <w:spacing w:after="0" w:line="276" w:lineRule="auto"/>
        <w:jc w:val="both"/>
        <w:rPr>
          <w:rFonts w:ascii="Arial" w:hAnsi="Arial" w:cs="Arial"/>
          <w:b/>
          <w:sz w:val="22"/>
          <w:szCs w:val="22"/>
        </w:rPr>
      </w:pPr>
      <w:r w:rsidRPr="00C85767">
        <w:rPr>
          <w:rFonts w:ascii="Arial" w:hAnsi="Arial" w:cs="Arial"/>
          <w:b/>
          <w:sz w:val="22"/>
          <w:szCs w:val="22"/>
        </w:rPr>
        <w:t>CONCLUSION:</w:t>
      </w:r>
    </w:p>
    <w:p w14:paraId="7C32C5E7" w14:textId="77777777" w:rsidR="00C753F3" w:rsidRPr="00802CCE" w:rsidRDefault="00C753F3" w:rsidP="00CC35E2">
      <w:pPr>
        <w:spacing w:after="0"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42DF3ACF" w14:textId="77777777" w:rsidR="00C753F3" w:rsidRPr="002D6CF4" w:rsidRDefault="00C753F3" w:rsidP="00CC35E2">
      <w:pPr>
        <w:spacing w:after="0" w:line="276" w:lineRule="auto"/>
        <w:jc w:val="both"/>
        <w:rPr>
          <w:rFonts w:ascii="Arial" w:hAnsi="Arial" w:cs="Arial"/>
          <w:bCs/>
          <w:sz w:val="22"/>
          <w:szCs w:val="22"/>
        </w:rPr>
      </w:pPr>
    </w:p>
    <w:p w14:paraId="08DFF5D6" w14:textId="69B1FFED" w:rsidR="00C753F3" w:rsidRPr="00802CCE" w:rsidRDefault="00C753F3" w:rsidP="00CC35E2">
      <w:pPr>
        <w:spacing w:after="0"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Furthermore, the proposal is not considered to pose a risk to public</w:t>
      </w:r>
      <w:r w:rsidR="006B5988">
        <w:rPr>
          <w:rFonts w:ascii="Arial" w:hAnsi="Arial" w:cs="Arial"/>
          <w:bCs/>
          <w:sz w:val="22"/>
          <w:szCs w:val="22"/>
        </w:rPr>
        <w:t xml:space="preserve"> and highway</w:t>
      </w:r>
      <w:r w:rsidRPr="002D6CF4">
        <w:rPr>
          <w:rFonts w:ascii="Arial" w:hAnsi="Arial" w:cs="Arial"/>
          <w:bCs/>
          <w:sz w:val="22"/>
          <w:szCs w:val="22"/>
        </w:rPr>
        <w:t xml:space="preserve"> safety, either individually or cumulatively with other signage in the vicinity.</w:t>
      </w:r>
    </w:p>
    <w:p w14:paraId="12E6D608" w14:textId="77777777" w:rsidR="00C753F3" w:rsidRPr="002D6CF4" w:rsidRDefault="00C753F3" w:rsidP="00CC35E2">
      <w:pPr>
        <w:spacing w:after="0" w:line="276" w:lineRule="auto"/>
        <w:jc w:val="both"/>
        <w:rPr>
          <w:rFonts w:ascii="Arial" w:hAnsi="Arial" w:cs="Arial"/>
          <w:bCs/>
          <w:sz w:val="22"/>
          <w:szCs w:val="22"/>
        </w:rPr>
      </w:pPr>
    </w:p>
    <w:p w14:paraId="3CADA8BA" w14:textId="77777777" w:rsidR="00C753F3" w:rsidRDefault="00C753F3" w:rsidP="00CC35E2">
      <w:pPr>
        <w:spacing w:after="0"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7F93333F" w14:textId="77777777" w:rsidR="005007A0" w:rsidRDefault="005007A0" w:rsidP="00CC35E2">
      <w:pPr>
        <w:spacing w:after="0" w:line="276" w:lineRule="auto"/>
        <w:jc w:val="both"/>
        <w:rPr>
          <w:rFonts w:ascii="Arial" w:hAnsi="Arial" w:cs="Arial"/>
          <w:bCs/>
          <w:sz w:val="22"/>
          <w:szCs w:val="22"/>
        </w:rPr>
      </w:pPr>
    </w:p>
    <w:p w14:paraId="04E4FC5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BF31DE9"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D373AE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924993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27C"/>
    <w:rsid w:val="00013AD1"/>
    <w:rsid w:val="000143A5"/>
    <w:rsid w:val="000148E7"/>
    <w:rsid w:val="00015ADB"/>
    <w:rsid w:val="000221CB"/>
    <w:rsid w:val="00033847"/>
    <w:rsid w:val="00036B7E"/>
    <w:rsid w:val="00036D73"/>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734"/>
    <w:rsid w:val="000B6B01"/>
    <w:rsid w:val="000C7F98"/>
    <w:rsid w:val="000D0858"/>
    <w:rsid w:val="000D5836"/>
    <w:rsid w:val="000D6862"/>
    <w:rsid w:val="000E063D"/>
    <w:rsid w:val="000E18EB"/>
    <w:rsid w:val="000E6021"/>
    <w:rsid w:val="000E7462"/>
    <w:rsid w:val="000F3916"/>
    <w:rsid w:val="001044B1"/>
    <w:rsid w:val="00111D21"/>
    <w:rsid w:val="00116AC6"/>
    <w:rsid w:val="00134D23"/>
    <w:rsid w:val="00141929"/>
    <w:rsid w:val="0014198B"/>
    <w:rsid w:val="00152901"/>
    <w:rsid w:val="0016162B"/>
    <w:rsid w:val="00162405"/>
    <w:rsid w:val="0018298F"/>
    <w:rsid w:val="001839B2"/>
    <w:rsid w:val="0019349F"/>
    <w:rsid w:val="001A4142"/>
    <w:rsid w:val="001A6E40"/>
    <w:rsid w:val="001B34A3"/>
    <w:rsid w:val="001B5058"/>
    <w:rsid w:val="001C0267"/>
    <w:rsid w:val="001C30C8"/>
    <w:rsid w:val="001C73A5"/>
    <w:rsid w:val="001D279F"/>
    <w:rsid w:val="001D2B00"/>
    <w:rsid w:val="001D3964"/>
    <w:rsid w:val="001E0BD8"/>
    <w:rsid w:val="001E5127"/>
    <w:rsid w:val="001F17EC"/>
    <w:rsid w:val="001F1A84"/>
    <w:rsid w:val="00200044"/>
    <w:rsid w:val="002056F3"/>
    <w:rsid w:val="002065C6"/>
    <w:rsid w:val="002100CF"/>
    <w:rsid w:val="00211930"/>
    <w:rsid w:val="00212556"/>
    <w:rsid w:val="0021435E"/>
    <w:rsid w:val="0021706B"/>
    <w:rsid w:val="002175E1"/>
    <w:rsid w:val="002215A6"/>
    <w:rsid w:val="00221D04"/>
    <w:rsid w:val="00242B42"/>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2F66"/>
    <w:rsid w:val="003C7574"/>
    <w:rsid w:val="003E08E2"/>
    <w:rsid w:val="003E2BA9"/>
    <w:rsid w:val="003F076A"/>
    <w:rsid w:val="003F5922"/>
    <w:rsid w:val="00400FB2"/>
    <w:rsid w:val="004130CC"/>
    <w:rsid w:val="004158E9"/>
    <w:rsid w:val="00417A36"/>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5124"/>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007A0"/>
    <w:rsid w:val="00515980"/>
    <w:rsid w:val="0051645C"/>
    <w:rsid w:val="0052069C"/>
    <w:rsid w:val="00520E30"/>
    <w:rsid w:val="0053243A"/>
    <w:rsid w:val="0054068B"/>
    <w:rsid w:val="00540D13"/>
    <w:rsid w:val="00540F9F"/>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7311"/>
    <w:rsid w:val="00613518"/>
    <w:rsid w:val="00615302"/>
    <w:rsid w:val="006164A3"/>
    <w:rsid w:val="00616DC2"/>
    <w:rsid w:val="0062234B"/>
    <w:rsid w:val="006242FB"/>
    <w:rsid w:val="00631B2E"/>
    <w:rsid w:val="0063206F"/>
    <w:rsid w:val="006407C9"/>
    <w:rsid w:val="00640FEC"/>
    <w:rsid w:val="00643C57"/>
    <w:rsid w:val="00647E0D"/>
    <w:rsid w:val="00653CA6"/>
    <w:rsid w:val="006554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5988"/>
    <w:rsid w:val="006B6C79"/>
    <w:rsid w:val="006C2EF8"/>
    <w:rsid w:val="006C5A72"/>
    <w:rsid w:val="006D1073"/>
    <w:rsid w:val="006D4A80"/>
    <w:rsid w:val="006E139C"/>
    <w:rsid w:val="00704599"/>
    <w:rsid w:val="00707CCD"/>
    <w:rsid w:val="00711058"/>
    <w:rsid w:val="00714FE5"/>
    <w:rsid w:val="00715057"/>
    <w:rsid w:val="007235F5"/>
    <w:rsid w:val="00742C35"/>
    <w:rsid w:val="00743F05"/>
    <w:rsid w:val="00744E80"/>
    <w:rsid w:val="00745FEC"/>
    <w:rsid w:val="00750FD1"/>
    <w:rsid w:val="00755B0D"/>
    <w:rsid w:val="00760C81"/>
    <w:rsid w:val="007638C3"/>
    <w:rsid w:val="00771C95"/>
    <w:rsid w:val="00790038"/>
    <w:rsid w:val="00793652"/>
    <w:rsid w:val="007B70B8"/>
    <w:rsid w:val="007C1403"/>
    <w:rsid w:val="007C28D5"/>
    <w:rsid w:val="007C6DE3"/>
    <w:rsid w:val="007D187B"/>
    <w:rsid w:val="007D390B"/>
    <w:rsid w:val="007D4B14"/>
    <w:rsid w:val="007D5706"/>
    <w:rsid w:val="007D5A82"/>
    <w:rsid w:val="007D6521"/>
    <w:rsid w:val="007E229B"/>
    <w:rsid w:val="007E4274"/>
    <w:rsid w:val="007E4322"/>
    <w:rsid w:val="007F3ABA"/>
    <w:rsid w:val="00802C50"/>
    <w:rsid w:val="00810B9F"/>
    <w:rsid w:val="008172F0"/>
    <w:rsid w:val="008176BD"/>
    <w:rsid w:val="0083213E"/>
    <w:rsid w:val="008376A8"/>
    <w:rsid w:val="0084491D"/>
    <w:rsid w:val="008455A5"/>
    <w:rsid w:val="0084670A"/>
    <w:rsid w:val="00852CAC"/>
    <w:rsid w:val="00855117"/>
    <w:rsid w:val="0085527B"/>
    <w:rsid w:val="00862AEC"/>
    <w:rsid w:val="0086379F"/>
    <w:rsid w:val="00867EFD"/>
    <w:rsid w:val="0087005A"/>
    <w:rsid w:val="00875FEB"/>
    <w:rsid w:val="0087744B"/>
    <w:rsid w:val="008822ED"/>
    <w:rsid w:val="00884A97"/>
    <w:rsid w:val="00892438"/>
    <w:rsid w:val="008A0F17"/>
    <w:rsid w:val="008A1574"/>
    <w:rsid w:val="008A3152"/>
    <w:rsid w:val="008A4252"/>
    <w:rsid w:val="008A4A27"/>
    <w:rsid w:val="008B30BE"/>
    <w:rsid w:val="008B3C5E"/>
    <w:rsid w:val="008B578F"/>
    <w:rsid w:val="008C2176"/>
    <w:rsid w:val="008C2C2F"/>
    <w:rsid w:val="008C3D5B"/>
    <w:rsid w:val="008C6298"/>
    <w:rsid w:val="008C67C6"/>
    <w:rsid w:val="008C704F"/>
    <w:rsid w:val="008D2431"/>
    <w:rsid w:val="008D694B"/>
    <w:rsid w:val="008D7802"/>
    <w:rsid w:val="008E3EA2"/>
    <w:rsid w:val="008E684D"/>
    <w:rsid w:val="008F0D3D"/>
    <w:rsid w:val="008F1CF8"/>
    <w:rsid w:val="008F6030"/>
    <w:rsid w:val="00906404"/>
    <w:rsid w:val="00921A38"/>
    <w:rsid w:val="0092325F"/>
    <w:rsid w:val="00924221"/>
    <w:rsid w:val="0092586B"/>
    <w:rsid w:val="00932A4E"/>
    <w:rsid w:val="009350D4"/>
    <w:rsid w:val="00961C4E"/>
    <w:rsid w:val="00965A06"/>
    <w:rsid w:val="00967DCB"/>
    <w:rsid w:val="00970A8A"/>
    <w:rsid w:val="00972DD7"/>
    <w:rsid w:val="00973CC8"/>
    <w:rsid w:val="00974EA2"/>
    <w:rsid w:val="009858F4"/>
    <w:rsid w:val="00990A8B"/>
    <w:rsid w:val="00997B32"/>
    <w:rsid w:val="009A1B10"/>
    <w:rsid w:val="009A7BFF"/>
    <w:rsid w:val="009B63DB"/>
    <w:rsid w:val="009B7AD7"/>
    <w:rsid w:val="009C1702"/>
    <w:rsid w:val="009C3071"/>
    <w:rsid w:val="009C36DF"/>
    <w:rsid w:val="009C3A91"/>
    <w:rsid w:val="009D33C5"/>
    <w:rsid w:val="009D47BD"/>
    <w:rsid w:val="009D7E64"/>
    <w:rsid w:val="009E1642"/>
    <w:rsid w:val="009E77F7"/>
    <w:rsid w:val="009F1BA2"/>
    <w:rsid w:val="009F684B"/>
    <w:rsid w:val="00A050F1"/>
    <w:rsid w:val="00A10D10"/>
    <w:rsid w:val="00A23603"/>
    <w:rsid w:val="00A241C0"/>
    <w:rsid w:val="00A24AEC"/>
    <w:rsid w:val="00A3010D"/>
    <w:rsid w:val="00A307E8"/>
    <w:rsid w:val="00A33D3B"/>
    <w:rsid w:val="00A34EB7"/>
    <w:rsid w:val="00A4593E"/>
    <w:rsid w:val="00A46019"/>
    <w:rsid w:val="00A55952"/>
    <w:rsid w:val="00A6662C"/>
    <w:rsid w:val="00A71295"/>
    <w:rsid w:val="00A72C95"/>
    <w:rsid w:val="00A772D3"/>
    <w:rsid w:val="00A81CF7"/>
    <w:rsid w:val="00A85226"/>
    <w:rsid w:val="00A97A66"/>
    <w:rsid w:val="00AB52C2"/>
    <w:rsid w:val="00AB62FA"/>
    <w:rsid w:val="00AB7F95"/>
    <w:rsid w:val="00AC01A4"/>
    <w:rsid w:val="00AD2BC0"/>
    <w:rsid w:val="00AD39FA"/>
    <w:rsid w:val="00AD43E6"/>
    <w:rsid w:val="00AE028B"/>
    <w:rsid w:val="00AE04FE"/>
    <w:rsid w:val="00AF193A"/>
    <w:rsid w:val="00AF2650"/>
    <w:rsid w:val="00AF2AF9"/>
    <w:rsid w:val="00B01936"/>
    <w:rsid w:val="00B06939"/>
    <w:rsid w:val="00B111D2"/>
    <w:rsid w:val="00B121FF"/>
    <w:rsid w:val="00B148EA"/>
    <w:rsid w:val="00B16D71"/>
    <w:rsid w:val="00B1710B"/>
    <w:rsid w:val="00B3075F"/>
    <w:rsid w:val="00B44C99"/>
    <w:rsid w:val="00B44EC9"/>
    <w:rsid w:val="00B52C0E"/>
    <w:rsid w:val="00B54DA2"/>
    <w:rsid w:val="00B633AB"/>
    <w:rsid w:val="00B71530"/>
    <w:rsid w:val="00B71D0E"/>
    <w:rsid w:val="00B7214D"/>
    <w:rsid w:val="00B76217"/>
    <w:rsid w:val="00B82691"/>
    <w:rsid w:val="00B915D4"/>
    <w:rsid w:val="00BA2753"/>
    <w:rsid w:val="00BA77C1"/>
    <w:rsid w:val="00BB07BD"/>
    <w:rsid w:val="00BB5ECE"/>
    <w:rsid w:val="00BB7690"/>
    <w:rsid w:val="00BC4658"/>
    <w:rsid w:val="00BD6B4D"/>
    <w:rsid w:val="00BE579C"/>
    <w:rsid w:val="00BE5F7B"/>
    <w:rsid w:val="00BF1DB2"/>
    <w:rsid w:val="00BF7456"/>
    <w:rsid w:val="00C03688"/>
    <w:rsid w:val="00C05961"/>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502C"/>
    <w:rsid w:val="00C66E1F"/>
    <w:rsid w:val="00C70E27"/>
    <w:rsid w:val="00C73630"/>
    <w:rsid w:val="00C753F3"/>
    <w:rsid w:val="00C760C4"/>
    <w:rsid w:val="00C777DF"/>
    <w:rsid w:val="00C81A53"/>
    <w:rsid w:val="00C85441"/>
    <w:rsid w:val="00C8654A"/>
    <w:rsid w:val="00C86A61"/>
    <w:rsid w:val="00CA3A97"/>
    <w:rsid w:val="00CB3328"/>
    <w:rsid w:val="00CB6B3B"/>
    <w:rsid w:val="00CC35E2"/>
    <w:rsid w:val="00CC51B9"/>
    <w:rsid w:val="00CC552A"/>
    <w:rsid w:val="00CC57A0"/>
    <w:rsid w:val="00CD745F"/>
    <w:rsid w:val="00CE1DBA"/>
    <w:rsid w:val="00CE7093"/>
    <w:rsid w:val="00CF4F6C"/>
    <w:rsid w:val="00CF7529"/>
    <w:rsid w:val="00D06D32"/>
    <w:rsid w:val="00D14841"/>
    <w:rsid w:val="00D15F32"/>
    <w:rsid w:val="00D20665"/>
    <w:rsid w:val="00D22F8E"/>
    <w:rsid w:val="00D30109"/>
    <w:rsid w:val="00D3717E"/>
    <w:rsid w:val="00D44370"/>
    <w:rsid w:val="00D5047C"/>
    <w:rsid w:val="00D50CF6"/>
    <w:rsid w:val="00D52238"/>
    <w:rsid w:val="00D56818"/>
    <w:rsid w:val="00D7435B"/>
    <w:rsid w:val="00D831EE"/>
    <w:rsid w:val="00D859CC"/>
    <w:rsid w:val="00D900C3"/>
    <w:rsid w:val="00D902FA"/>
    <w:rsid w:val="00D907C3"/>
    <w:rsid w:val="00DA41A3"/>
    <w:rsid w:val="00DB13C3"/>
    <w:rsid w:val="00DB7D89"/>
    <w:rsid w:val="00DC0041"/>
    <w:rsid w:val="00DC0E4F"/>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64C2"/>
    <w:rsid w:val="00E5052F"/>
    <w:rsid w:val="00E51166"/>
    <w:rsid w:val="00E57D1F"/>
    <w:rsid w:val="00E61170"/>
    <w:rsid w:val="00E61ADC"/>
    <w:rsid w:val="00E6539B"/>
    <w:rsid w:val="00E70135"/>
    <w:rsid w:val="00E70D98"/>
    <w:rsid w:val="00E76BD2"/>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1C44"/>
    <w:rsid w:val="00F02430"/>
    <w:rsid w:val="00F07D8C"/>
    <w:rsid w:val="00F1263F"/>
    <w:rsid w:val="00F1491F"/>
    <w:rsid w:val="00F15E48"/>
    <w:rsid w:val="00F17D1C"/>
    <w:rsid w:val="00F2317F"/>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95A4B"/>
    <w:rsid w:val="00FA3D27"/>
    <w:rsid w:val="00FA3DF1"/>
    <w:rsid w:val="00FA5EC3"/>
    <w:rsid w:val="00FB193A"/>
    <w:rsid w:val="00FC07FD"/>
    <w:rsid w:val="00FD0031"/>
    <w:rsid w:val="00FD61A0"/>
    <w:rsid w:val="00FD6C32"/>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4A4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B76217"/>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1273</Words>
  <Characters>7325</Characters>
  <Application>Microsoft Office Word</Application>
  <DocSecurity>0</DocSecurity>
  <Lines>183</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salesforceId:e13e30af-9ae5-4651-b498-fbc29eb7b69b</dc:subject>
  <dc:creator>O'Donoghue, Ruaridh</dc:creator>
  <cp:keywords/>
  <dc:description/>
  <cp:lastModifiedBy>Collins, Gen</cp:lastModifiedBy>
  <cp:revision>2</cp:revision>
  <dcterms:created xsi:type="dcterms:W3CDTF">2026-04-02T15:04:00Z</dcterms:created>
  <dcterms:modified xsi:type="dcterms:W3CDTF">2026-04-02T15:04:00Z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069Q300000KiW2OIAV</vt:lpwstr>
  </property>
</Properties>
</file>