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B4EED" w:rsidP="005B4EED" w:rsidRDefault="005B4EED" w14:paraId="5CE9653E" w14:textId="77777777">
      <w:r>
        <w:t>Mr K R Merrick LCGI</w:t>
      </w:r>
    </w:p>
    <w:p w:rsidR="005B4EED" w:rsidP="005B4EED" w:rsidRDefault="005B4EED" w14:paraId="00DDD2BF" w14:textId="77777777"/>
    <w:p w:rsidR="005B4EED" w:rsidP="005B4EED" w:rsidRDefault="005B4EED" w14:paraId="58EA9272" w14:textId="77777777">
      <w:r>
        <w:t>Planning Department</w:t>
      </w:r>
    </w:p>
    <w:p w:rsidR="005B4EED" w:rsidP="005B4EED" w:rsidRDefault="005B4EED" w14:paraId="3A010DEF" w14:textId="77777777">
      <w:r>
        <w:t>Wiltshire Council</w:t>
      </w:r>
    </w:p>
    <w:p w:rsidR="005B4EED" w:rsidP="005B4EED" w:rsidRDefault="005B4EED" w14:paraId="55806C0E" w14:textId="77777777">
      <w:r>
        <w:t>County Hall</w:t>
      </w:r>
    </w:p>
    <w:p w:rsidR="005B4EED" w:rsidP="005B4EED" w:rsidRDefault="005B4EED" w14:paraId="3ABE33F2" w14:textId="77777777">
      <w:proofErr w:type="spellStart"/>
      <w:r>
        <w:t>Bythesea</w:t>
      </w:r>
      <w:proofErr w:type="spellEnd"/>
      <w:r>
        <w:t xml:space="preserve"> Road</w:t>
      </w:r>
    </w:p>
    <w:p w:rsidR="005B4EED" w:rsidP="005B4EED" w:rsidRDefault="005B4EED" w14:paraId="2DDBA31B" w14:textId="77777777">
      <w:r>
        <w:t>Trowbridge</w:t>
      </w:r>
    </w:p>
    <w:p w:rsidR="005B4EED" w:rsidP="005B4EED" w:rsidRDefault="005B4EED" w14:paraId="5E0D14A1" w14:textId="77777777">
      <w:r>
        <w:t>BA14 8JN</w:t>
      </w:r>
    </w:p>
    <w:p w:rsidR="005B4EED" w:rsidP="005B4EED" w:rsidRDefault="005B4EED" w14:paraId="36DD4BD1" w14:textId="77777777"/>
    <w:p w:rsidR="005B4EED" w:rsidP="005B4EED" w:rsidRDefault="00C34125" w14:paraId="62B256E8" w14:textId="11B81895">
      <w:r>
        <w:t>27 March</w:t>
      </w:r>
      <w:r w:rsidR="005B4EED">
        <w:t xml:space="preserve"> 202</w:t>
      </w:r>
      <w:r>
        <w:t>6</w:t>
      </w:r>
    </w:p>
    <w:p w:rsidR="005B4EED" w:rsidP="005B4EED" w:rsidRDefault="005B4EED" w14:paraId="6EBCF525" w14:textId="77777777"/>
    <w:p w:rsidR="005B4EED" w:rsidP="005B4EED" w:rsidRDefault="005B4EED" w14:paraId="621577BD" w14:textId="33506E0F">
      <w:r>
        <w:t>Re: Formal Objection – Planning Application PL/202</w:t>
      </w:r>
      <w:r w:rsidR="00636E45">
        <w:t>6</w:t>
      </w:r>
      <w:r>
        <w:t>/</w:t>
      </w:r>
      <w:r w:rsidR="00956AD7">
        <w:t>01525</w:t>
      </w:r>
      <w:r>
        <w:t xml:space="preserve"> (Planning in Principle)</w:t>
      </w:r>
    </w:p>
    <w:p w:rsidR="005B4EED" w:rsidP="005B4EED" w:rsidRDefault="005B4EED" w14:paraId="6C9F6BB1" w14:textId="77777777"/>
    <w:p w:rsidR="005B4EED" w:rsidP="005B4EED" w:rsidRDefault="005B4EED" w14:paraId="3AF363EE" w14:textId="77777777">
      <w:r>
        <w:t>Dear Sir/Madam,</w:t>
      </w:r>
    </w:p>
    <w:p w:rsidR="005B4EED" w:rsidP="005B4EED" w:rsidRDefault="005B4EED" w14:paraId="264D7A67" w14:textId="77777777"/>
    <w:p w:rsidR="005B4EED" w:rsidP="005B4EED" w:rsidRDefault="005B4EED" w14:paraId="055D8C33" w14:textId="4E0AF52A">
      <w:r>
        <w:t xml:space="preserve">I write as a long-standing resident of Common Platt, within the Parish of Lydiard Millicent, to register my formal objection to the above application by Messrs H &amp; P Birch of </w:t>
      </w:r>
      <w:proofErr w:type="spellStart"/>
      <w:r>
        <w:t>Petroil</w:t>
      </w:r>
      <w:proofErr w:type="spellEnd"/>
      <w:r>
        <w:t xml:space="preserve"> Ltd</w:t>
      </w:r>
      <w:r w:rsidR="009567E5">
        <w:t xml:space="preserve"> who are my neighbours.</w:t>
      </w:r>
    </w:p>
    <w:p w:rsidR="005B4EED" w:rsidP="005B4EED" w:rsidRDefault="005B4EED" w14:paraId="70D83EA4" w14:textId="77777777"/>
    <w:p w:rsidR="005B4EED" w:rsidP="005B4EED" w:rsidRDefault="005B4EED" w14:paraId="32E809AC" w14:textId="77777777">
      <w:r>
        <w:t xml:space="preserve">While the </w:t>
      </w:r>
      <w:proofErr w:type="spellStart"/>
      <w:r>
        <w:t>Petroil</w:t>
      </w:r>
      <w:proofErr w:type="spellEnd"/>
      <w:r>
        <w:t xml:space="preserve"> site currently operates as a well-maintained and viable business premises—offering employment opportunities and attracting interest from other companies—the proposed redevelopment raises serious concerns in relation to:</w:t>
      </w:r>
    </w:p>
    <w:p w:rsidR="005B4EED" w:rsidP="005B4EED" w:rsidRDefault="005B4EED" w14:paraId="0AC7DB23" w14:textId="77777777"/>
    <w:p w:rsidR="005B4EED" w:rsidP="00C11D5E" w:rsidRDefault="005B4EED" w14:paraId="302E846A" w14:textId="7D061820">
      <w:pPr>
        <w:pStyle w:val="ListParagraph"/>
        <w:numPr>
          <w:ilvl w:val="0"/>
          <w:numId w:val="12"/>
        </w:numPr>
      </w:pPr>
      <w:r>
        <w:t>Misrepresentation of site context and classification</w:t>
      </w:r>
    </w:p>
    <w:p w:rsidR="005B4EED" w:rsidP="00C11D5E" w:rsidRDefault="00C11D5E" w14:paraId="5E1BF2A5" w14:textId="1CC113BB">
      <w:pPr>
        <w:pStyle w:val="ListParagraph"/>
        <w:numPr>
          <w:ilvl w:val="0"/>
          <w:numId w:val="12"/>
        </w:numPr>
      </w:pPr>
      <w:r w:rsidRPr="00C11D5E">
        <w:t>Flood risk</w:t>
      </w:r>
    </w:p>
    <w:p w:rsidR="00EB00E7" w:rsidP="00C11D5E" w:rsidRDefault="00C11D5E" w14:paraId="40B53EA5" w14:textId="3D87E0A3">
      <w:pPr>
        <w:pStyle w:val="ListParagraph"/>
        <w:numPr>
          <w:ilvl w:val="0"/>
          <w:numId w:val="12"/>
        </w:numPr>
      </w:pPr>
      <w:r w:rsidRPr="00C11D5E">
        <w:t>Highway safety</w:t>
      </w:r>
    </w:p>
    <w:p w:rsidR="005C7A0B" w:rsidP="00C11D5E" w:rsidRDefault="005C7A0B" w14:paraId="728F19AE" w14:textId="5587DA1C">
      <w:pPr>
        <w:pStyle w:val="ListParagraph"/>
        <w:numPr>
          <w:ilvl w:val="0"/>
          <w:numId w:val="12"/>
        </w:numPr>
      </w:pPr>
      <w:r>
        <w:t>Loss of biodiversity</w:t>
      </w:r>
    </w:p>
    <w:p w:rsidR="00C7610A" w:rsidP="00C11D5E" w:rsidRDefault="005C7A0B" w14:paraId="206F1563" w14:textId="77777777">
      <w:pPr>
        <w:pStyle w:val="ListParagraph"/>
        <w:numPr>
          <w:ilvl w:val="0"/>
          <w:numId w:val="12"/>
        </w:numPr>
      </w:pPr>
      <w:r>
        <w:t xml:space="preserve">Harm to local character </w:t>
      </w:r>
    </w:p>
    <w:p w:rsidR="005C7A0B" w:rsidP="00C11D5E" w:rsidRDefault="00C7610A" w14:paraId="0160D9BF" w14:textId="4709557C">
      <w:pPr>
        <w:pStyle w:val="ListParagraph"/>
        <w:numPr>
          <w:ilvl w:val="0"/>
          <w:numId w:val="12"/>
        </w:numPr>
      </w:pPr>
      <w:r>
        <w:t>R</w:t>
      </w:r>
      <w:r w:rsidR="005C7A0B">
        <w:t>esidential amenity</w:t>
      </w:r>
    </w:p>
    <w:p w:rsidR="00AF0D22" w:rsidP="00C11D5E" w:rsidRDefault="00AF0D22" w14:paraId="67AC257F" w14:textId="656BB32A">
      <w:pPr>
        <w:pStyle w:val="ListParagraph"/>
        <w:numPr>
          <w:ilvl w:val="0"/>
          <w:numId w:val="12"/>
        </w:numPr>
      </w:pPr>
      <w:r w:rsidRPr="00AF0D22">
        <w:t xml:space="preserve">Lack of </w:t>
      </w:r>
      <w:r>
        <w:t>s</w:t>
      </w:r>
      <w:r w:rsidRPr="00AF0D22">
        <w:t xml:space="preserve">trategic </w:t>
      </w:r>
      <w:r>
        <w:t>n</w:t>
      </w:r>
      <w:r w:rsidRPr="00AF0D22">
        <w:t>eed</w:t>
      </w:r>
    </w:p>
    <w:p w:rsidR="005C7A0B" w:rsidP="005C7A0B" w:rsidRDefault="005C7A0B" w14:paraId="7B8E1AF9" w14:textId="77777777"/>
    <w:p w:rsidR="005C7A0B" w:rsidP="6C8FC7F1" w:rsidRDefault="00A97E23" w14:paraId="15ADB135" w14:textId="5ADD8E3B">
      <w:pPr>
        <w:pStyle w:val="Normal"/>
        <w:rPr>
          <w:rFonts w:ascii="Aptos" w:hAnsi="Aptos" w:eastAsia="Aptos" w:cs="Arial"/>
          <w:sz w:val="24"/>
          <w:szCs w:val="24"/>
        </w:rPr>
      </w:pPr>
      <w:r w:rsidR="787F28DB">
        <w:drawing>
          <wp:inline wp14:editId="276D4051" wp14:anchorId="46A90D3C">
            <wp:extent cx="5730875" cy="6328410"/>
            <wp:effectExtent l="0" t="0" r="3175" b="0"/>
            <wp:docPr id="1614455878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632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393C45" w:rsidR="005C7A0B" w:rsidP="00393C45" w:rsidRDefault="005C7A0B" w14:paraId="4373E8BD" w14:textId="6ED597FF">
      <w:pPr>
        <w:pStyle w:val="ListParagraph"/>
        <w:numPr>
          <w:ilvl w:val="0"/>
          <w:numId w:val="16"/>
        </w:numPr>
        <w:rPr>
          <w:b/>
          <w:bCs/>
        </w:rPr>
      </w:pPr>
      <w:r w:rsidRPr="00393C45">
        <w:rPr>
          <w:b/>
          <w:bCs/>
        </w:rPr>
        <w:t>Site Composition and Misrepresentation</w:t>
      </w:r>
    </w:p>
    <w:p w:rsidR="005C7A0B" w:rsidP="005C7A0B" w:rsidRDefault="005C7A0B" w14:paraId="31A673EC" w14:textId="1B971756">
      <w:r>
        <w:t>The application misleadingly describes the entire site</w:t>
      </w:r>
      <w:r w:rsidR="00F26A99">
        <w:t xml:space="preserve">. </w:t>
      </w:r>
      <w:r>
        <w:t xml:space="preserve"> In reality, it comprises:</w:t>
      </w:r>
    </w:p>
    <w:p w:rsidR="00624778" w:rsidP="005C7A0B" w:rsidRDefault="005C7A0B" w14:paraId="15DE87DF" w14:textId="6B4291AE">
      <w:pPr>
        <w:pStyle w:val="ListParagraph"/>
        <w:numPr>
          <w:ilvl w:val="0"/>
          <w:numId w:val="1"/>
        </w:numPr>
        <w:rPr/>
      </w:pPr>
      <w:r w:rsidR="005C7A0B">
        <w:rPr/>
        <w:t xml:space="preserve">A </w:t>
      </w:r>
      <w:r w:rsidR="0004661B">
        <w:rPr/>
        <w:t>viable</w:t>
      </w:r>
      <w:r w:rsidR="00066753">
        <w:rPr/>
        <w:t xml:space="preserve"> and desirable</w:t>
      </w:r>
      <w:r w:rsidR="0004661B">
        <w:rPr/>
        <w:t xml:space="preserve"> </w:t>
      </w:r>
      <w:r w:rsidR="005C7A0B">
        <w:rPr/>
        <w:t xml:space="preserve">operational business unit </w:t>
      </w:r>
      <w:r w:rsidR="0D057F80">
        <w:rPr/>
        <w:t xml:space="preserve">and </w:t>
      </w:r>
      <w:r w:rsidR="005C7A0B">
        <w:rPr/>
        <w:t xml:space="preserve">offices </w:t>
      </w:r>
      <w:r w:rsidR="6649C717">
        <w:rPr/>
        <w:t>with residential flats above</w:t>
      </w:r>
      <w:r w:rsidR="4E227790">
        <w:rPr/>
        <w:t xml:space="preserve"> </w:t>
      </w:r>
      <w:r w:rsidR="005C7A0B">
        <w:rPr/>
        <w:t>and parking</w:t>
      </w:r>
      <w:r w:rsidR="00AF331C">
        <w:rPr/>
        <w:t xml:space="preserve"> which they plan to </w:t>
      </w:r>
      <w:r w:rsidR="0004661B">
        <w:rPr/>
        <w:t>destroy if permission is granted</w:t>
      </w:r>
    </w:p>
    <w:p w:rsidR="00BD09E8" w:rsidP="005C7A0B" w:rsidRDefault="005C7A0B" w14:paraId="36D879BE" w14:textId="594CF98B">
      <w:pPr>
        <w:pStyle w:val="ListParagraph"/>
        <w:numPr>
          <w:ilvl w:val="0"/>
          <w:numId w:val="1"/>
        </w:numPr>
        <w:rPr/>
      </w:pPr>
      <w:r w:rsidR="005C7A0B">
        <w:rPr/>
        <w:t>A small parcel o</w:t>
      </w:r>
      <w:r w:rsidR="005C7A0B">
        <w:rPr/>
        <w:t xml:space="preserve">f former residential garden (my own, sold </w:t>
      </w:r>
      <w:r w:rsidR="00095F08">
        <w:rPr/>
        <w:t xml:space="preserve">to them </w:t>
      </w:r>
      <w:r w:rsidR="005C7A0B">
        <w:rPr/>
        <w:t>circa 2012 after an annex application for my disabled mother was refused)</w:t>
      </w:r>
    </w:p>
    <w:p w:rsidR="005C7A0B" w:rsidP="005C7A0B" w:rsidRDefault="005C7A0B" w14:paraId="4B32A7F9" w14:textId="7D380654">
      <w:pPr>
        <w:pStyle w:val="ListParagraph"/>
        <w:numPr>
          <w:ilvl w:val="0"/>
          <w:numId w:val="1"/>
        </w:numPr>
        <w:rPr/>
      </w:pPr>
      <w:r w:rsidR="005C7A0B">
        <w:rPr/>
        <w:t>A large greenfield area of open farmland with mature trees, shrubs, and established wildlife habitats</w:t>
      </w:r>
      <w:r w:rsidR="00344DB1">
        <w:rPr/>
        <w:t xml:space="preserve"> which they are choosing to </w:t>
      </w:r>
      <w:r w:rsidR="00AA36F6">
        <w:rPr/>
        <w:t>include</w:t>
      </w:r>
      <w:r w:rsidR="002E71E0">
        <w:rPr/>
        <w:t xml:space="preserve"> and formally declared as within the</w:t>
      </w:r>
      <w:r w:rsidR="009E366C">
        <w:rPr/>
        <w:t xml:space="preserve"> </w:t>
      </w:r>
      <w:r w:rsidR="6616E049">
        <w:rPr/>
        <w:t>NNR &amp; SSSI (</w:t>
      </w:r>
      <w:r w:rsidR="00E31C1F">
        <w:rPr/>
        <w:t>N</w:t>
      </w:r>
      <w:r w:rsidR="009E366C">
        <w:rPr/>
        <w:t xml:space="preserve">ational </w:t>
      </w:r>
      <w:r w:rsidR="00E31C1F">
        <w:rPr/>
        <w:t>N</w:t>
      </w:r>
      <w:r w:rsidR="009E366C">
        <w:rPr/>
        <w:t>ature</w:t>
      </w:r>
      <w:r w:rsidR="002E71E0">
        <w:rPr/>
        <w:t xml:space="preserve"> </w:t>
      </w:r>
      <w:r w:rsidR="00E31C1F">
        <w:rPr/>
        <w:t>R</w:t>
      </w:r>
      <w:r w:rsidR="00C26881">
        <w:rPr/>
        <w:t>eserve and</w:t>
      </w:r>
      <w:r w:rsidR="009E366C">
        <w:rPr/>
        <w:t xml:space="preserve"> </w:t>
      </w:r>
      <w:r w:rsidR="00E31C1F">
        <w:rPr/>
        <w:t>S</w:t>
      </w:r>
      <w:r w:rsidR="009E366C">
        <w:rPr/>
        <w:t>ite o</w:t>
      </w:r>
      <w:r w:rsidR="00E31C1F">
        <w:rPr/>
        <w:t>f</w:t>
      </w:r>
      <w:r w:rsidR="009E366C">
        <w:rPr/>
        <w:t xml:space="preserve"> </w:t>
      </w:r>
      <w:r w:rsidR="00E31C1F">
        <w:rPr/>
        <w:t>S</w:t>
      </w:r>
      <w:r w:rsidR="009E366C">
        <w:rPr/>
        <w:t xml:space="preserve">pecial </w:t>
      </w:r>
      <w:r w:rsidR="00E31C1F">
        <w:rPr/>
        <w:t>S</w:t>
      </w:r>
      <w:r w:rsidR="009E366C">
        <w:rPr/>
        <w:t xml:space="preserve">cientific </w:t>
      </w:r>
      <w:r w:rsidR="00E31C1F">
        <w:rPr/>
        <w:t>I</w:t>
      </w:r>
      <w:r w:rsidR="009E366C">
        <w:rPr/>
        <w:t>nteres</w:t>
      </w:r>
      <w:r w:rsidR="009E366C">
        <w:rPr/>
        <w:t>t</w:t>
      </w:r>
      <w:r w:rsidR="50D59CB3">
        <w:rPr/>
        <w:t>)</w:t>
      </w:r>
    </w:p>
    <w:p w:rsidR="005C7A0B" w:rsidP="005C7A0B" w:rsidRDefault="005C7A0B" w14:paraId="7162DB4A" w14:textId="06778CB9">
      <w:r>
        <w:t>The Planning Statement also contains inaccuracies regarding public transport links, nearby amenities, and public rights of way. For example:</w:t>
      </w:r>
    </w:p>
    <w:p w:rsidR="00911BF4" w:rsidP="0099425C" w:rsidRDefault="005C7A0B" w14:paraId="22A86CFB" w14:textId="77777777">
      <w:pPr>
        <w:pStyle w:val="ListParagraph"/>
        <w:numPr>
          <w:ilvl w:val="0"/>
          <w:numId w:val="4"/>
        </w:numPr>
      </w:pPr>
      <w:r>
        <w:t>There is no safe pedestrian access or viable public transport serving the site</w:t>
      </w:r>
    </w:p>
    <w:p w:rsidR="005C7A0B" w:rsidP="0099425C" w:rsidRDefault="005C7A0B" w14:paraId="542906EA" w14:textId="258CB92B">
      <w:pPr>
        <w:pStyle w:val="ListParagraph"/>
        <w:numPr>
          <w:ilvl w:val="0"/>
          <w:numId w:val="4"/>
        </w:numPr>
      </w:pPr>
      <w:r>
        <w:t>Public rights of way do exist locally, contrary to the application’s claim</w:t>
      </w:r>
    </w:p>
    <w:p w:rsidRPr="00AB26B4" w:rsidR="005C7A0B" w:rsidP="005C7A0B" w:rsidRDefault="005C7A0B" w14:paraId="734DA7F6" w14:textId="77777777">
      <w:pPr>
        <w:rPr>
          <w:b/>
          <w:bCs/>
        </w:rPr>
      </w:pPr>
      <w:r w:rsidRPr="00AB26B4">
        <w:rPr>
          <w:b/>
          <w:bCs/>
        </w:rPr>
        <w:t>2. Flood Risk and Drainage</w:t>
      </w:r>
    </w:p>
    <w:p w:rsidR="005C7A0B" w:rsidP="005C7A0B" w:rsidRDefault="005C7A0B" w14:paraId="582E9C56" w14:textId="78BB6FAD">
      <w:r w:rsidR="005C7A0B">
        <w:rPr/>
        <w:t>The site, particularly the</w:t>
      </w:r>
      <w:r w:rsidR="004E10C7">
        <w:rPr/>
        <w:t xml:space="preserve"> green</w:t>
      </w:r>
      <w:r w:rsidR="005C7A0B">
        <w:rPr/>
        <w:t xml:space="preserve"> farm</w:t>
      </w:r>
      <w:r w:rsidR="005C7A0B">
        <w:rPr/>
        <w:t xml:space="preserve">land to the west, lies in an area with a documented history of flooding—an issue Wiltshire Council is </w:t>
      </w:r>
      <w:r w:rsidR="5310A1EB">
        <w:rPr/>
        <w:t>aware</w:t>
      </w:r>
      <w:r w:rsidR="005C7A0B">
        <w:rPr/>
        <w:t xml:space="preserve"> of.</w:t>
      </w:r>
    </w:p>
    <w:p w:rsidR="00A313DE" w:rsidP="005C7A0B" w:rsidRDefault="005C7A0B" w14:paraId="5EBD9975" w14:textId="1C2677B6">
      <w:pPr>
        <w:pStyle w:val="ListParagraph"/>
        <w:numPr>
          <w:ilvl w:val="0"/>
          <w:numId w:val="5"/>
        </w:numPr>
        <w:rPr/>
      </w:pPr>
      <w:r w:rsidR="005C7A0B">
        <w:rPr/>
        <w:t>Surface water flooding has occurred regularly over the past 1</w:t>
      </w:r>
      <w:r w:rsidR="004E10C7">
        <w:rPr/>
        <w:t>5</w:t>
      </w:r>
      <w:r w:rsidR="005C7A0B">
        <w:rPr/>
        <w:t xml:space="preserve"> years,</w:t>
      </w:r>
      <w:r w:rsidR="7B06F620">
        <w:rPr/>
        <w:t xml:space="preserve"> and is ever increasing and</w:t>
      </w:r>
      <w:r w:rsidR="005C7A0B">
        <w:rPr/>
        <w:t xml:space="preserve"> exacerbated by inadequate drainage and blocked ditches</w:t>
      </w:r>
    </w:p>
    <w:p w:rsidR="00A313DE" w:rsidP="005C7A0B" w:rsidRDefault="005C7A0B" w14:paraId="573A8026" w14:textId="338198EE">
      <w:pPr>
        <w:pStyle w:val="ListParagraph"/>
        <w:numPr>
          <w:ilvl w:val="0"/>
          <w:numId w:val="5"/>
        </w:numPr>
      </w:pPr>
      <w:r>
        <w:t>Floodwaters have contained visible oil pollutants, impacting local wildlife and water quality in the nearby lagoon</w:t>
      </w:r>
      <w:r w:rsidR="009B497D">
        <w:t xml:space="preserve"> </w:t>
      </w:r>
      <w:r w:rsidR="002106BF">
        <w:t xml:space="preserve">which </w:t>
      </w:r>
      <w:r w:rsidR="009B497D">
        <w:t>maybe as a consequence of buried waste</w:t>
      </w:r>
    </w:p>
    <w:p w:rsidR="005C7A0B" w:rsidP="005C7A0B" w:rsidRDefault="005C7A0B" w14:paraId="139450AA" w14:textId="23BB6B53">
      <w:pPr>
        <w:pStyle w:val="ListParagraph"/>
        <w:numPr>
          <w:ilvl w:val="0"/>
          <w:numId w:val="5"/>
        </w:numPr>
      </w:pPr>
      <w:r>
        <w:t>The farmland sits at the base of a slope; during heavy rainfall, runoff water floods my garden and surrounds my property like that of a moat</w:t>
      </w:r>
    </w:p>
    <w:p w:rsidR="005C7A0B" w:rsidP="005C7A0B" w:rsidRDefault="005C7A0B" w14:paraId="317E1476" w14:textId="77777777">
      <w:r>
        <w:t>Development here, with increased hardstanding, would significantly worsen this risk for my home and neighbouring properties.</w:t>
      </w:r>
    </w:p>
    <w:p w:rsidRPr="00B90A77" w:rsidR="005C7A0B" w:rsidP="005C7A0B" w:rsidRDefault="005C7A0B" w14:paraId="583A040E" w14:textId="0D988CED">
      <w:pPr>
        <w:rPr>
          <w:b/>
          <w:bCs/>
        </w:rPr>
      </w:pPr>
      <w:r w:rsidRPr="00B90A77">
        <w:rPr>
          <w:b/>
          <w:bCs/>
        </w:rPr>
        <w:t>3. Highway Safety</w:t>
      </w:r>
    </w:p>
    <w:p w:rsidR="005C7A0B" w:rsidP="005C7A0B" w:rsidRDefault="005C7A0B" w14:paraId="4291CFA7" w14:textId="77777777">
      <w:r>
        <w:t>The proposed two new accesses open directly onto a narrow and fast-moving “C” road just metres from a hazardous roundabout. This route is already heavily used as a “rat run” between North Swindon, the M4, and Royal Wootton Bassett.</w:t>
      </w:r>
    </w:p>
    <w:p w:rsidR="00767D3A" w:rsidP="005C7A0B" w:rsidRDefault="005C7A0B" w14:paraId="758F1A42" w14:textId="6FB5141F">
      <w:pPr>
        <w:pStyle w:val="ListParagraph"/>
        <w:numPr>
          <w:ilvl w:val="0"/>
          <w:numId w:val="8"/>
        </w:numPr>
      </w:pPr>
      <w:r>
        <w:t>Visibility is poor and vehicle speeds are high</w:t>
      </w:r>
      <w:r w:rsidR="009758C8">
        <w:t xml:space="preserve"> with numerous incidents</w:t>
      </w:r>
    </w:p>
    <w:p w:rsidR="005C7A0B" w:rsidP="005C7A0B" w:rsidRDefault="005C7A0B" w14:paraId="373EBAF8" w14:textId="6975981E">
      <w:pPr>
        <w:pStyle w:val="ListParagraph"/>
        <w:numPr>
          <w:ilvl w:val="0"/>
          <w:numId w:val="8"/>
        </w:numPr>
        <w:rPr/>
      </w:pPr>
      <w:r w:rsidR="005C7A0B">
        <w:rPr/>
        <w:t>Additional</w:t>
      </w:r>
      <w:r w:rsidR="005C7A0B">
        <w:rPr/>
        <w:t xml:space="preserve"> </w:t>
      </w:r>
      <w:r w:rsidR="00820BA5">
        <w:rPr/>
        <w:t xml:space="preserve">and unsafe </w:t>
      </w:r>
      <w:r w:rsidR="005C7A0B">
        <w:rPr/>
        <w:t xml:space="preserve">traffic movements will heighten </w:t>
      </w:r>
      <w:r w:rsidR="00725E22">
        <w:rPr/>
        <w:t xml:space="preserve">the </w:t>
      </w:r>
      <w:r w:rsidR="005C7A0B">
        <w:rPr/>
        <w:t>risks for drivers, cyclists, pedestrians</w:t>
      </w:r>
      <w:r w:rsidR="3CBC8BC5">
        <w:rPr/>
        <w:t xml:space="preserve"> and </w:t>
      </w:r>
      <w:r w:rsidR="3CBC8BC5">
        <w:rPr/>
        <w:t>horse riders</w:t>
      </w:r>
    </w:p>
    <w:p w:rsidRPr="002E09A7" w:rsidR="004C4306" w:rsidP="004C4306" w:rsidRDefault="004C4306" w14:paraId="08AF790A" w14:textId="10E55E18">
      <w:pPr>
        <w:rPr>
          <w:b/>
          <w:bCs/>
        </w:rPr>
      </w:pPr>
      <w:r w:rsidRPr="002E09A7">
        <w:rPr>
          <w:b/>
          <w:bCs/>
        </w:rPr>
        <w:t>4. Loss of Biodiversity</w:t>
      </w:r>
    </w:p>
    <w:p w:rsidR="002203C7" w:rsidP="6C8FC7F1" w:rsidRDefault="004C4306" w14:paraId="72DD7D96" w14:textId="2658E1FE">
      <w:pPr>
        <w:pStyle w:val="Normal"/>
      </w:pPr>
      <w:r w:rsidR="004C4306">
        <w:rPr/>
        <w:t>The undeveloped areas</w:t>
      </w:r>
      <w:r w:rsidR="25E01F2D">
        <w:rPr/>
        <w:t xml:space="preserve"> </w:t>
      </w:r>
      <w:r w:rsidR="25E01F2D">
        <w:rPr/>
        <w:t>with</w:t>
      </w:r>
      <w:r w:rsidR="004C4306">
        <w:rPr/>
        <w:t xml:space="preserve"> </w:t>
      </w:r>
      <w:r w:rsidR="72189237">
        <w:rPr/>
        <w:t>the</w:t>
      </w:r>
      <w:r w:rsidR="6A6AFD1C">
        <w:rPr/>
        <w:t xml:space="preserve"> NNR &amp; SSSI</w:t>
      </w:r>
      <w:r w:rsidR="72189237">
        <w:rPr/>
        <w:t xml:space="preserve"> </w:t>
      </w:r>
      <w:r w:rsidR="004C4306">
        <w:rPr/>
        <w:t>have</w:t>
      </w:r>
      <w:r w:rsidR="004C4306">
        <w:rPr/>
        <w:t xml:space="preserve"> evolved into a valuable wildlife habitat supporting bats, owls, woodpeckers, finches, deer</w:t>
      </w:r>
      <w:r w:rsidR="31BF505E">
        <w:rPr/>
        <w:t xml:space="preserve"> (both Roe and Munt</w:t>
      </w:r>
      <w:r w:rsidR="54A5A9B6">
        <w:rPr/>
        <w:t>jac</w:t>
      </w:r>
      <w:r w:rsidR="31BF505E">
        <w:rPr/>
        <w:t>)</w:t>
      </w:r>
      <w:r w:rsidR="004C4306">
        <w:rPr/>
        <w:t xml:space="preserve">, foxes, hedgehogs, amphibians, and </w:t>
      </w:r>
      <w:r w:rsidR="004C4306">
        <w:rPr/>
        <w:t>numerous</w:t>
      </w:r>
      <w:r w:rsidR="004C4306">
        <w:rPr/>
        <w:t xml:space="preserve"> other species</w:t>
      </w:r>
      <w:r w:rsidR="3CBE7323">
        <w:rPr/>
        <w:t xml:space="preserve"> and much needed insects such as bees</w:t>
      </w:r>
      <w:r w:rsidR="2876D971">
        <w:rPr/>
        <w:t xml:space="preserve">, </w:t>
      </w:r>
      <w:r w:rsidR="2876D971">
        <w:rPr/>
        <w:t>butterflies</w:t>
      </w:r>
      <w:r w:rsidR="2876D971">
        <w:rPr/>
        <w:t xml:space="preserve"> and bugs</w:t>
      </w:r>
      <w:r w:rsidR="004C4306">
        <w:rPr/>
        <w:t>. The claim of “notable biodiversity gains” is unsubstantiated and at odds with the</w:t>
      </w:r>
      <w:r w:rsidR="004C4306">
        <w:rPr/>
        <w:t xml:space="preserve"> </w:t>
      </w:r>
      <w:r w:rsidR="004C4306">
        <w:rPr/>
        <w:t>likely outcome</w:t>
      </w:r>
      <w:r w:rsidR="004C4306">
        <w:rPr/>
        <w:t>: significant habitat loss and ecological harm.</w:t>
      </w:r>
    </w:p>
    <w:p w:rsidRPr="002203C7" w:rsidR="005C7A0B" w:rsidP="002203C7" w:rsidRDefault="002203C7" w14:paraId="5ABC6D65" w14:textId="4420091D">
      <w:pPr>
        <w:rPr>
          <w:b/>
          <w:bCs/>
        </w:rPr>
      </w:pPr>
      <w:r w:rsidRPr="002203C7">
        <w:rPr>
          <w:b/>
          <w:bCs/>
        </w:rPr>
        <w:t xml:space="preserve">5. </w:t>
      </w:r>
      <w:r w:rsidRPr="002203C7" w:rsidR="005C7A0B">
        <w:rPr>
          <w:b/>
          <w:bCs/>
        </w:rPr>
        <w:t>Impact on Local Character</w:t>
      </w:r>
    </w:p>
    <w:p w:rsidR="005C7A0B" w:rsidP="005C7A0B" w:rsidRDefault="00066A3D" w14:paraId="6BC5200B" w14:textId="2B47B809">
      <w:r w:rsidR="00066A3D">
        <w:rPr/>
        <w:t xml:space="preserve">Destroying </w:t>
      </w:r>
      <w:r w:rsidR="00066A3D">
        <w:rPr/>
        <w:t>a viable</w:t>
      </w:r>
      <w:r w:rsidR="00066A3D">
        <w:rPr/>
        <w:t xml:space="preserve"> </w:t>
      </w:r>
      <w:r w:rsidR="00AE5A10">
        <w:rPr/>
        <w:t xml:space="preserve">and much needed form of employment business facility </w:t>
      </w:r>
      <w:r w:rsidR="333FE6ED">
        <w:rPr/>
        <w:t xml:space="preserve">(including residential flats) </w:t>
      </w:r>
      <w:r w:rsidR="00AE5A10">
        <w:rPr/>
        <w:t xml:space="preserve">in order </w:t>
      </w:r>
      <w:r w:rsidR="00F5393F">
        <w:rPr/>
        <w:t xml:space="preserve">to build further unnecessary and unaffordable homes for </w:t>
      </w:r>
      <w:r w:rsidR="00F5393F">
        <w:rPr/>
        <w:t>local residents</w:t>
      </w:r>
      <w:r w:rsidR="00F5393F">
        <w:rPr/>
        <w:t xml:space="preserve"> </w:t>
      </w:r>
      <w:r w:rsidR="007E0CD6">
        <w:rPr/>
        <w:t xml:space="preserve">here in </w:t>
      </w:r>
      <w:r w:rsidR="005C7A0B">
        <w:rPr/>
        <w:t>Common Platt</w:t>
      </w:r>
      <w:r w:rsidR="00276FBA">
        <w:rPr/>
        <w:t xml:space="preserve"> is</w:t>
      </w:r>
      <w:r w:rsidR="003B5CB7">
        <w:rPr/>
        <w:t xml:space="preserve"> in my opinion absurd. </w:t>
      </w:r>
      <w:r w:rsidR="005C7A0B">
        <w:rPr/>
        <w:t xml:space="preserve"> </w:t>
      </w:r>
    </w:p>
    <w:p w:rsidR="00030644" w:rsidP="005C7A0B" w:rsidRDefault="00546F99" w14:paraId="182DD9AC" w14:textId="3AABB7D2">
      <w:pPr>
        <w:pStyle w:val="ListParagraph"/>
        <w:numPr>
          <w:ilvl w:val="0"/>
          <w:numId w:val="10"/>
        </w:numPr>
        <w:rPr/>
      </w:pPr>
      <w:r w:rsidR="00546F99">
        <w:rPr/>
        <w:t xml:space="preserve">From records this extremely </w:t>
      </w:r>
      <w:r w:rsidR="009E3554">
        <w:rPr/>
        <w:t>well-constructed</w:t>
      </w:r>
      <w:r w:rsidR="00546F99">
        <w:rPr/>
        <w:t xml:space="preserve"> and </w:t>
      </w:r>
      <w:r w:rsidR="00536B37">
        <w:rPr/>
        <w:t>well-</w:t>
      </w:r>
      <w:r w:rsidR="00546F99">
        <w:rPr/>
        <w:t>maintained building</w:t>
      </w:r>
      <w:r w:rsidR="009E3554">
        <w:rPr/>
        <w:t xml:space="preserve"> was given permission </w:t>
      </w:r>
      <w:r w:rsidR="00536B37">
        <w:rPr/>
        <w:t xml:space="preserve">to be built by Wiltshire Council </w:t>
      </w:r>
      <w:r w:rsidR="002668D2">
        <w:rPr/>
        <w:t>(late 1990’s)</w:t>
      </w:r>
      <w:r w:rsidR="000344BB">
        <w:rPr/>
        <w:t xml:space="preserve"> </w:t>
      </w:r>
      <w:r w:rsidR="00536B37">
        <w:rPr/>
        <w:t xml:space="preserve">with a view for being used as flats, a much more suited </w:t>
      </w:r>
      <w:r w:rsidR="002668D2">
        <w:rPr/>
        <w:t>compromise</w:t>
      </w:r>
      <w:r w:rsidR="008A1A5D">
        <w:rPr/>
        <w:t xml:space="preserve"> than destruction and </w:t>
      </w:r>
      <w:r w:rsidR="4FC60382">
        <w:rPr/>
        <w:t>landfill</w:t>
      </w:r>
    </w:p>
    <w:p w:rsidR="00F903A7" w:rsidP="005C7A0B" w:rsidRDefault="005C7A0B" w14:paraId="387C1BDD" w14:textId="77777777">
      <w:pPr>
        <w:pStyle w:val="ListParagraph"/>
        <w:numPr>
          <w:ilvl w:val="0"/>
          <w:numId w:val="10"/>
        </w:numPr>
      </w:pPr>
      <w:r>
        <w:t>Risks setting a precedent for piecemeal, unsympathetic infill that erodes the distinct character of the area</w:t>
      </w:r>
    </w:p>
    <w:p w:rsidRPr="00C7610A" w:rsidR="005C7A0B" w:rsidP="005C7A0B" w:rsidRDefault="005C7A0B" w14:paraId="38ABBD8D" w14:textId="77777777">
      <w:pPr>
        <w:rPr>
          <w:b/>
          <w:bCs/>
        </w:rPr>
      </w:pPr>
      <w:r w:rsidRPr="00C7610A">
        <w:rPr>
          <w:b/>
          <w:bCs/>
        </w:rPr>
        <w:t>6. Residential Amenity</w:t>
      </w:r>
    </w:p>
    <w:p w:rsidR="007D2E7C" w:rsidP="007D2E7C" w:rsidRDefault="005C7A0B" w14:paraId="7BF384A9" w14:textId="1E58666B">
      <w:r>
        <w:t xml:space="preserve">The northernmost proposed dwelling directly </w:t>
      </w:r>
      <w:r w:rsidR="007D2E7C">
        <w:t>adjoins</w:t>
      </w:r>
      <w:r>
        <w:t xml:space="preserve"> my boundary. This would cause</w:t>
      </w:r>
      <w:r w:rsidR="002A1E8D">
        <w:t xml:space="preserve"> if they fail to keep to the 1 ½ </w:t>
      </w:r>
      <w:r w:rsidR="0026208A">
        <w:t xml:space="preserve"> storey</w:t>
      </w:r>
      <w:r>
        <w:t>:</w:t>
      </w:r>
    </w:p>
    <w:p w:rsidR="005C7A0B" w:rsidP="007D2E7C" w:rsidRDefault="005C7A0B" w14:paraId="3526A220" w14:textId="3DA84889">
      <w:pPr>
        <w:pStyle w:val="ListParagraph"/>
        <w:numPr>
          <w:ilvl w:val="0"/>
          <w:numId w:val="14"/>
        </w:numPr>
      </w:pPr>
      <w:r>
        <w:t>Loss of privacy</w:t>
      </w:r>
    </w:p>
    <w:p w:rsidR="005C7A0B" w:rsidP="007D2E7C" w:rsidRDefault="005C7A0B" w14:paraId="26267AAC" w14:textId="5D4C5F59">
      <w:pPr>
        <w:pStyle w:val="ListParagraph"/>
        <w:numPr>
          <w:ilvl w:val="0"/>
          <w:numId w:val="14"/>
        </w:numPr>
      </w:pPr>
      <w:r>
        <w:t>Overbearing impact on my home and garden</w:t>
      </w:r>
    </w:p>
    <w:p w:rsidR="005C7A0B" w:rsidP="007D2E7C" w:rsidRDefault="005C7A0B" w14:paraId="2D3CD22E" w14:textId="4C78299F">
      <w:pPr>
        <w:pStyle w:val="ListParagraph"/>
        <w:numPr>
          <w:ilvl w:val="0"/>
          <w:numId w:val="14"/>
        </w:numPr>
      </w:pPr>
      <w:r>
        <w:t>Overshadowing</w:t>
      </w:r>
    </w:p>
    <w:p w:rsidR="005C7A0B" w:rsidP="005C7A0B" w:rsidRDefault="005C7A0B" w14:paraId="7883A3F2" w14:textId="77777777">
      <w:r>
        <w:t>Such proximity is inconsistent with the prevailing development pattern and would materially harm the enjoyment of my property and significantly affect my life.</w:t>
      </w:r>
    </w:p>
    <w:p w:rsidRPr="00C0301A" w:rsidR="005C7A0B" w:rsidP="005C7A0B" w:rsidRDefault="005C7A0B" w14:paraId="34ECA03D" w14:textId="77777777">
      <w:pPr>
        <w:rPr>
          <w:b/>
          <w:bCs/>
        </w:rPr>
      </w:pPr>
      <w:bookmarkStart w:name="_Hlk225333904" w:id="0"/>
      <w:r w:rsidRPr="00C0301A">
        <w:rPr>
          <w:b/>
          <w:bCs/>
        </w:rPr>
        <w:t>7. Lack of Strategic Need</w:t>
      </w:r>
    </w:p>
    <w:bookmarkEnd w:id="0"/>
    <w:p w:rsidR="005C7A0B" w:rsidP="005C7A0B" w:rsidRDefault="005C7A0B" w14:paraId="514C69D9" w14:textId="19887E49">
      <w:r>
        <w:t xml:space="preserve">Recent and forthcoming developments in the wider area—such as </w:t>
      </w:r>
      <w:proofErr w:type="spellStart"/>
      <w:r>
        <w:t>Roughmoor</w:t>
      </w:r>
      <w:proofErr w:type="spellEnd"/>
      <w:r w:rsidR="009235A1">
        <w:t xml:space="preserve">, </w:t>
      </w:r>
      <w:r>
        <w:t>Coped Hall</w:t>
      </w:r>
      <w:r w:rsidR="009235A1">
        <w:t xml:space="preserve"> and </w:t>
      </w:r>
      <w:r w:rsidR="00A02BDC">
        <w:t>Washpool</w:t>
      </w:r>
      <w:r w:rsidR="009235A1">
        <w:t xml:space="preserve"> </w:t>
      </w:r>
      <w:r>
        <w:t>already contribute substantially to Wiltshire’s housing supply. This site’s contribution would be minimal and comes at the cost of environmental and community harm.</w:t>
      </w:r>
    </w:p>
    <w:p w:rsidRPr="00655182" w:rsidR="005C7A0B" w:rsidP="005C7A0B" w:rsidRDefault="005C7A0B" w14:paraId="4FF602AB" w14:textId="77777777">
      <w:pPr>
        <w:rPr>
          <w:b/>
          <w:bCs/>
        </w:rPr>
      </w:pPr>
      <w:r w:rsidRPr="00655182">
        <w:rPr>
          <w:b/>
          <w:bCs/>
        </w:rPr>
        <w:t>Conclusion</w:t>
      </w:r>
    </w:p>
    <w:p w:rsidR="005C7A0B" w:rsidP="005C7A0B" w:rsidRDefault="005C7A0B" w14:paraId="2BD13576" w14:textId="6D437A62">
      <w:r>
        <w:t>For the reasons set out above, I respectfully request that Wiltshire Council refuse application PL/202</w:t>
      </w:r>
      <w:r w:rsidR="00655182">
        <w:t>6</w:t>
      </w:r>
      <w:r>
        <w:t>/0</w:t>
      </w:r>
      <w:r w:rsidR="00655182">
        <w:t>1525</w:t>
      </w:r>
      <w:r>
        <w:t xml:space="preserve">. </w:t>
      </w:r>
      <w:r w:rsidR="00683B12">
        <w:t xml:space="preserve"> </w:t>
      </w:r>
      <w:r>
        <w:t>The proposal conflicts with principles of sustainable development and would cause unacceptable harm to flood resilience, biodiversity, highway safety, residential amenity, and the rural character of Common Platt.</w:t>
      </w:r>
    </w:p>
    <w:p w:rsidR="00BA6B84" w:rsidP="00BA6B84" w:rsidRDefault="00BA6B84" w14:paraId="75CC84C3" w14:textId="5018BE6D">
      <w:r w:rsidR="00BA6B84">
        <w:rPr/>
        <w:t xml:space="preserve">I note from Mr Mark Pettitt (PL/2025/06148) that the applicants have never </w:t>
      </w:r>
      <w:r w:rsidR="00BA6B84">
        <w:rPr/>
        <w:t>witnessed</w:t>
      </w:r>
      <w:r w:rsidR="00BA6B84">
        <w:rPr/>
        <w:t xml:space="preserve"> flooding on the site, yet in </w:t>
      </w:r>
      <w:r w:rsidR="007F27FB">
        <w:rPr/>
        <w:t xml:space="preserve">their </w:t>
      </w:r>
      <w:r w:rsidR="00BA6B84">
        <w:rPr/>
        <w:t>previous</w:t>
      </w:r>
      <w:r w:rsidR="00BA6B84">
        <w:rPr/>
        <w:t xml:space="preserve"> objections to</w:t>
      </w:r>
      <w:r w:rsidR="093B666A">
        <w:rPr/>
        <w:t xml:space="preserve"> which I strongly encourage the </w:t>
      </w:r>
      <w:r w:rsidR="093B666A">
        <w:rPr/>
        <w:t>adjudicating</w:t>
      </w:r>
      <w:r w:rsidR="093B666A">
        <w:rPr/>
        <w:t xml:space="preserve"> officers to read</w:t>
      </w:r>
      <w:r w:rsidR="00BA6B84">
        <w:rPr/>
        <w:t>;</w:t>
      </w:r>
    </w:p>
    <w:p w:rsidR="00BA6B84" w:rsidP="00BA6B84" w:rsidRDefault="001D54EC" w14:paraId="420E1AF2" w14:textId="5CCCE88B">
      <w:r w:rsidRPr="001D54EC">
        <w:t>a development in</w:t>
      </w:r>
      <w:r>
        <w:rPr>
          <w:b/>
          <w:bCs/>
        </w:rPr>
        <w:t xml:space="preserve"> </w:t>
      </w:r>
      <w:r w:rsidRPr="00466362" w:rsidR="00BA6B84">
        <w:rPr>
          <w:b/>
          <w:bCs/>
        </w:rPr>
        <w:t>Stone Lane</w:t>
      </w:r>
      <w:r w:rsidR="00BA6B84">
        <w:t xml:space="preserve"> and</w:t>
      </w:r>
      <w:r>
        <w:t xml:space="preserve"> that of</w:t>
      </w:r>
      <w:r w:rsidR="00BA6B84">
        <w:t xml:space="preserve"> their </w:t>
      </w:r>
      <w:r w:rsidRPr="00E71D8D">
        <w:rPr>
          <w:b/>
          <w:bCs/>
        </w:rPr>
        <w:t>N</w:t>
      </w:r>
      <w:r w:rsidRPr="00E71D8D" w:rsidR="00BA6B84">
        <w:rPr>
          <w:b/>
          <w:bCs/>
        </w:rPr>
        <w:t xml:space="preserve">eighbour of </w:t>
      </w:r>
      <w:r w:rsidRPr="00E71D8D">
        <w:rPr>
          <w:b/>
          <w:bCs/>
        </w:rPr>
        <w:t xml:space="preserve">a property in </w:t>
      </w:r>
      <w:r w:rsidRPr="00E71D8D" w:rsidR="00BA6B84">
        <w:rPr>
          <w:b/>
          <w:bCs/>
        </w:rPr>
        <w:t>Stone Lane</w:t>
      </w:r>
      <w:r w:rsidR="00BA6B84">
        <w:t xml:space="preserve">, they object strongly with references to flooding </w:t>
      </w:r>
      <w:r w:rsidR="007F27FB">
        <w:t>which is a</w:t>
      </w:r>
      <w:r w:rsidR="00BA6B84">
        <w:t xml:space="preserve"> direct contradiction.</w:t>
      </w:r>
    </w:p>
    <w:p w:rsidR="00BA6B84" w:rsidP="00BA6B84" w:rsidRDefault="00BA6B84" w14:paraId="322C9FF0" w14:textId="77777777">
      <w:r>
        <w:t>PL/2023/02797</w:t>
      </w:r>
    </w:p>
    <w:p w:rsidR="00BA6B84" w:rsidP="00BA6B84" w:rsidRDefault="00BA6B84" w14:paraId="750094D9" w14:textId="77777777">
      <w:r>
        <w:t>PL/2021/04439</w:t>
      </w:r>
    </w:p>
    <w:p w:rsidR="00BA6B84" w:rsidP="00BA6B84" w:rsidRDefault="00BA6B84" w14:paraId="325B40CB" w14:textId="77777777">
      <w:r>
        <w:t>20/08074/FUL</w:t>
      </w:r>
    </w:p>
    <w:p w:rsidR="00BA6B84" w:rsidP="00595027" w:rsidRDefault="00BA6B84" w14:paraId="1F0D53A9" w14:textId="3CA66D33">
      <w:pPr>
        <w:spacing w:after="0"/>
      </w:pPr>
      <w:r w:rsidR="00BA6B84">
        <w:rPr/>
        <w:t>They’ve</w:t>
      </w:r>
      <w:r w:rsidR="00BA6B84">
        <w:rPr/>
        <w:t xml:space="preserve"> owned this site and grown up in the area since the 1960’s which contravenes Mr</w:t>
      </w:r>
      <w:r w:rsidR="26FAB590">
        <w:rPr/>
        <w:t xml:space="preserve"> </w:t>
      </w:r>
      <w:r w:rsidR="00BA6B84">
        <w:rPr/>
        <w:t>Mark Pettitt’s words.</w:t>
      </w:r>
      <w:r w:rsidR="00595027">
        <w:rPr/>
        <w:t xml:space="preserve"> </w:t>
      </w:r>
      <w:r w:rsidR="00BA6B84">
        <w:rPr/>
        <w:t>There will undoubtedly be issues of overlooking and many other amenity concerns as</w:t>
      </w:r>
      <w:r w:rsidR="00595027">
        <w:rPr/>
        <w:t xml:space="preserve"> </w:t>
      </w:r>
      <w:r w:rsidR="00BA6B84">
        <w:rPr/>
        <w:t>witnessed</w:t>
      </w:r>
      <w:r w:rsidR="00BA6B84">
        <w:rPr/>
        <w:t xml:space="preserve"> by Cllr Matthews who was called to visit.</w:t>
      </w:r>
    </w:p>
    <w:p w:rsidR="00BA6B84" w:rsidP="00BA6B84" w:rsidRDefault="00BA6B84" w14:paraId="5D4F45FF" w14:textId="2EB02C86">
      <w:r>
        <w:t xml:space="preserve">Flooding is of grave concern </w:t>
      </w:r>
      <w:r w:rsidR="0056471C">
        <w:t xml:space="preserve">for many, </w:t>
      </w:r>
      <w:r>
        <w:t>one that the Wiltshire Drainage team are very familiar with.</w:t>
      </w:r>
    </w:p>
    <w:p w:rsidR="00BA6B84" w:rsidP="00BA6B84" w:rsidRDefault="00BA6B84" w14:paraId="131C5F93" w14:textId="42AAA2FA">
      <w:r>
        <w:t>Greenfield objection made by the</w:t>
      </w:r>
      <w:r w:rsidR="00E551A5">
        <w:t>m</w:t>
      </w:r>
      <w:r>
        <w:t xml:space="preserve"> against</w:t>
      </w:r>
      <w:r w:rsidR="0076197A">
        <w:t xml:space="preserve"> others</w:t>
      </w:r>
      <w:r>
        <w:t xml:space="preserve"> is well</w:t>
      </w:r>
      <w:r w:rsidR="00074DCF">
        <w:t xml:space="preserve"> </w:t>
      </w:r>
      <w:r>
        <w:t>documented on the WCC planning stages and perhaps they should refer back to</w:t>
      </w:r>
      <w:r w:rsidR="00225CA1">
        <w:t xml:space="preserve"> them</w:t>
      </w:r>
      <w:r w:rsidR="00074DCF">
        <w:t xml:space="preserve"> </w:t>
      </w:r>
      <w:r w:rsidR="00225CA1">
        <w:t>themselves</w:t>
      </w:r>
      <w:r>
        <w:t>, as a precedent they themselves fought against so much of what they are</w:t>
      </w:r>
      <w:r w:rsidR="00074DCF">
        <w:t xml:space="preserve"> now </w:t>
      </w:r>
      <w:r>
        <w:t>asking for.</w:t>
      </w:r>
    </w:p>
    <w:p w:rsidR="00BA6B84" w:rsidP="00074DCF" w:rsidRDefault="00BA6B84" w14:paraId="428B5867" w14:textId="77777777">
      <w:pPr>
        <w:spacing w:after="0"/>
      </w:pPr>
      <w:r>
        <w:t>Their attention to detail in this application is riddle with errors in an effort to confuse</w:t>
      </w:r>
    </w:p>
    <w:p w:rsidR="00BA6B84" w:rsidP="00074DCF" w:rsidRDefault="00BA6B84" w14:paraId="76CB44A0" w14:textId="77777777">
      <w:pPr>
        <w:spacing w:after="0"/>
      </w:pPr>
      <w:r>
        <w:t>councillors and falsely obtain permissions.</w:t>
      </w:r>
    </w:p>
    <w:p w:rsidR="005C7A0B" w:rsidP="005C7A0B" w:rsidRDefault="005C7A0B" w14:paraId="13FCB375" w14:textId="77777777"/>
    <w:p w:rsidR="005C7A0B" w:rsidP="005C7A0B" w:rsidRDefault="005C7A0B" w14:paraId="607D3CD5" w14:textId="77777777">
      <w:r>
        <w:t>Thank you for your consideration.</w:t>
      </w:r>
    </w:p>
    <w:p w:rsidR="005C7A0B" w:rsidP="005C7A0B" w:rsidRDefault="005C7A0B" w14:paraId="3F93B376" w14:textId="77777777">
      <w:r>
        <w:t>Yours faithfully,</w:t>
      </w:r>
    </w:p>
    <w:p w:rsidR="005C7A0B" w:rsidP="005C7A0B" w:rsidRDefault="005C7A0B" w14:paraId="7F7A3C97" w14:textId="205887EA">
      <w:r>
        <w:t>Mr K R Merrick LCGI</w:t>
      </w:r>
    </w:p>
    <w:p w:rsidR="005B4EED" w:rsidRDefault="005B4EED" w14:paraId="1FD122D2" w14:textId="77777777"/>
    <w:p w:rsidR="00DE394D" w:rsidRDefault="00DE394D" w14:paraId="4A95611C" w14:textId="276242BB"/>
    <w:p w:rsidR="005B4EED" w:rsidP="00E916EB" w:rsidRDefault="005B4EED" w14:paraId="01CD3459" w14:textId="77777777"/>
    <w:p w:rsidR="005B4EED" w:rsidP="00E916EB" w:rsidRDefault="005B4EED" w14:paraId="0753660C" w14:textId="77777777"/>
    <w:p w:rsidR="005B4EED" w:rsidP="00E916EB" w:rsidRDefault="005B4EED" w14:paraId="0583E05B" w14:textId="77777777"/>
    <w:p w:rsidR="00E916EB" w:rsidP="00E916EB" w:rsidRDefault="00E916EB" w14:paraId="01EBF8EC" w14:textId="79011711"/>
    <w:sectPr w:rsidR="00E916E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6BAC" w:rsidP="007F79D5" w:rsidRDefault="004D6BAC" w14:paraId="15D4F259" w14:textId="77777777">
      <w:pPr>
        <w:spacing w:after="0" w:line="240" w:lineRule="auto"/>
      </w:pPr>
      <w:r>
        <w:separator/>
      </w:r>
    </w:p>
  </w:endnote>
  <w:endnote w:type="continuationSeparator" w:id="0">
    <w:p w:rsidR="004D6BAC" w:rsidP="007F79D5" w:rsidRDefault="004D6BAC" w14:paraId="3BE9C5D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6BAC" w:rsidP="007F79D5" w:rsidRDefault="004D6BAC" w14:paraId="6FE6FC52" w14:textId="77777777">
      <w:pPr>
        <w:spacing w:after="0" w:line="240" w:lineRule="auto"/>
      </w:pPr>
      <w:r>
        <w:separator/>
      </w:r>
    </w:p>
  </w:footnote>
  <w:footnote w:type="continuationSeparator" w:id="0">
    <w:p w:rsidR="004D6BAC" w:rsidP="007F79D5" w:rsidRDefault="004D6BAC" w14:paraId="182276C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2F2"/>
    <w:multiLevelType w:val="hybridMultilevel"/>
    <w:tmpl w:val="5DE0C1E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15994"/>
    <w:multiLevelType w:val="hybridMultilevel"/>
    <w:tmpl w:val="3C0CF4D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D7D79"/>
    <w:multiLevelType w:val="hybridMultilevel"/>
    <w:tmpl w:val="A1FCB0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B722D"/>
    <w:multiLevelType w:val="hybridMultilevel"/>
    <w:tmpl w:val="E41ED4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76E8B"/>
    <w:multiLevelType w:val="hybridMultilevel"/>
    <w:tmpl w:val="79203CA2"/>
    <w:lvl w:ilvl="0" w:tplc="C1207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83B94"/>
    <w:multiLevelType w:val="hybridMultilevel"/>
    <w:tmpl w:val="C40215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B4CE3"/>
    <w:multiLevelType w:val="hybridMultilevel"/>
    <w:tmpl w:val="C6CE6B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54B0E"/>
    <w:multiLevelType w:val="hybridMultilevel"/>
    <w:tmpl w:val="29540890"/>
    <w:lvl w:ilvl="0" w:tplc="C1207D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FD075B"/>
    <w:multiLevelType w:val="hybridMultilevel"/>
    <w:tmpl w:val="CF56A6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F4AD5"/>
    <w:multiLevelType w:val="hybridMultilevel"/>
    <w:tmpl w:val="76F64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35CA7"/>
    <w:multiLevelType w:val="hybridMultilevel"/>
    <w:tmpl w:val="6936AE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C3FF9"/>
    <w:multiLevelType w:val="hybridMultilevel"/>
    <w:tmpl w:val="EEDCFD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478EA"/>
    <w:multiLevelType w:val="hybridMultilevel"/>
    <w:tmpl w:val="D0FE49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909A4"/>
    <w:multiLevelType w:val="hybridMultilevel"/>
    <w:tmpl w:val="0F4078D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900F29"/>
    <w:multiLevelType w:val="hybridMultilevel"/>
    <w:tmpl w:val="B058B9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C6279"/>
    <w:multiLevelType w:val="hybridMultilevel"/>
    <w:tmpl w:val="12FE07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433435">
    <w:abstractNumId w:val="12"/>
  </w:num>
  <w:num w:numId="2" w16cid:durableId="1381319785">
    <w:abstractNumId w:val="0"/>
  </w:num>
  <w:num w:numId="3" w16cid:durableId="1812478721">
    <w:abstractNumId w:val="11"/>
  </w:num>
  <w:num w:numId="4" w16cid:durableId="1652444977">
    <w:abstractNumId w:val="10"/>
  </w:num>
  <w:num w:numId="5" w16cid:durableId="1019740268">
    <w:abstractNumId w:val="13"/>
  </w:num>
  <w:num w:numId="6" w16cid:durableId="928199503">
    <w:abstractNumId w:val="5"/>
  </w:num>
  <w:num w:numId="7" w16cid:durableId="946232499">
    <w:abstractNumId w:val="2"/>
  </w:num>
  <w:num w:numId="8" w16cid:durableId="1962104412">
    <w:abstractNumId w:val="14"/>
  </w:num>
  <w:num w:numId="9" w16cid:durableId="1113473903">
    <w:abstractNumId w:val="8"/>
  </w:num>
  <w:num w:numId="10" w16cid:durableId="1149638468">
    <w:abstractNumId w:val="9"/>
  </w:num>
  <w:num w:numId="11" w16cid:durableId="1909462307">
    <w:abstractNumId w:val="3"/>
  </w:num>
  <w:num w:numId="12" w16cid:durableId="395863996">
    <w:abstractNumId w:val="4"/>
  </w:num>
  <w:num w:numId="13" w16cid:durableId="153033546">
    <w:abstractNumId w:val="1"/>
  </w:num>
  <w:num w:numId="14" w16cid:durableId="153377448">
    <w:abstractNumId w:val="6"/>
  </w:num>
  <w:num w:numId="15" w16cid:durableId="783958016">
    <w:abstractNumId w:val="15"/>
  </w:num>
  <w:num w:numId="16" w16cid:durableId="1745953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12"/>
    <w:rsid w:val="00023472"/>
    <w:rsid w:val="00030644"/>
    <w:rsid w:val="000344BB"/>
    <w:rsid w:val="0004661B"/>
    <w:rsid w:val="00066753"/>
    <w:rsid w:val="00066A3D"/>
    <w:rsid w:val="00074DCF"/>
    <w:rsid w:val="00095F08"/>
    <w:rsid w:val="000C66EB"/>
    <w:rsid w:val="001D54EC"/>
    <w:rsid w:val="002106BF"/>
    <w:rsid w:val="002203C7"/>
    <w:rsid w:val="00225CA1"/>
    <w:rsid w:val="0026208A"/>
    <w:rsid w:val="002668D2"/>
    <w:rsid w:val="00276FBA"/>
    <w:rsid w:val="0028306C"/>
    <w:rsid w:val="00291E23"/>
    <w:rsid w:val="002A1E8D"/>
    <w:rsid w:val="002E09A7"/>
    <w:rsid w:val="002E71E0"/>
    <w:rsid w:val="00344DB1"/>
    <w:rsid w:val="00393C45"/>
    <w:rsid w:val="003B5CB7"/>
    <w:rsid w:val="00446354"/>
    <w:rsid w:val="00466362"/>
    <w:rsid w:val="004C4306"/>
    <w:rsid w:val="004D6BAC"/>
    <w:rsid w:val="004E10C7"/>
    <w:rsid w:val="00536B37"/>
    <w:rsid w:val="00546F99"/>
    <w:rsid w:val="0056471C"/>
    <w:rsid w:val="00595027"/>
    <w:rsid w:val="005B4EED"/>
    <w:rsid w:val="005C7A0B"/>
    <w:rsid w:val="005D5B89"/>
    <w:rsid w:val="00624778"/>
    <w:rsid w:val="00636E45"/>
    <w:rsid w:val="00655182"/>
    <w:rsid w:val="00683B12"/>
    <w:rsid w:val="006A7167"/>
    <w:rsid w:val="00725E22"/>
    <w:rsid w:val="00731C4B"/>
    <w:rsid w:val="0076197A"/>
    <w:rsid w:val="00767D3A"/>
    <w:rsid w:val="007805A5"/>
    <w:rsid w:val="007A7F34"/>
    <w:rsid w:val="007D2E7C"/>
    <w:rsid w:val="007E0CD6"/>
    <w:rsid w:val="007F27FB"/>
    <w:rsid w:val="007F79D5"/>
    <w:rsid w:val="00803CBD"/>
    <w:rsid w:val="00820BA5"/>
    <w:rsid w:val="00866ACB"/>
    <w:rsid w:val="008A1A5D"/>
    <w:rsid w:val="008C66E4"/>
    <w:rsid w:val="00911BF4"/>
    <w:rsid w:val="009235A1"/>
    <w:rsid w:val="00931596"/>
    <w:rsid w:val="00945419"/>
    <w:rsid w:val="009567E5"/>
    <w:rsid w:val="00956AD7"/>
    <w:rsid w:val="009758C8"/>
    <w:rsid w:val="0099425C"/>
    <w:rsid w:val="009B497D"/>
    <w:rsid w:val="009C6AE5"/>
    <w:rsid w:val="009D3EF9"/>
    <w:rsid w:val="009E3554"/>
    <w:rsid w:val="009E366C"/>
    <w:rsid w:val="00A02BDC"/>
    <w:rsid w:val="00A10C27"/>
    <w:rsid w:val="00A26312"/>
    <w:rsid w:val="00A313DE"/>
    <w:rsid w:val="00A97E23"/>
    <w:rsid w:val="00AA36F6"/>
    <w:rsid w:val="00AB26B4"/>
    <w:rsid w:val="00AE5A10"/>
    <w:rsid w:val="00AF0D22"/>
    <w:rsid w:val="00AF331C"/>
    <w:rsid w:val="00B74D03"/>
    <w:rsid w:val="00B8301A"/>
    <w:rsid w:val="00B90A77"/>
    <w:rsid w:val="00BA6B84"/>
    <w:rsid w:val="00BD09E8"/>
    <w:rsid w:val="00BE17A6"/>
    <w:rsid w:val="00C0301A"/>
    <w:rsid w:val="00C06F3C"/>
    <w:rsid w:val="00C11D5E"/>
    <w:rsid w:val="00C26881"/>
    <w:rsid w:val="00C34125"/>
    <w:rsid w:val="00C7610A"/>
    <w:rsid w:val="00CD3CD0"/>
    <w:rsid w:val="00D86627"/>
    <w:rsid w:val="00DE394D"/>
    <w:rsid w:val="00E134F6"/>
    <w:rsid w:val="00E31C1F"/>
    <w:rsid w:val="00E42D26"/>
    <w:rsid w:val="00E551A5"/>
    <w:rsid w:val="00E71D8D"/>
    <w:rsid w:val="00E916EB"/>
    <w:rsid w:val="00EB00E7"/>
    <w:rsid w:val="00F1690E"/>
    <w:rsid w:val="00F26A99"/>
    <w:rsid w:val="00F5393F"/>
    <w:rsid w:val="00F74349"/>
    <w:rsid w:val="00F903A7"/>
    <w:rsid w:val="00FB12B6"/>
    <w:rsid w:val="0637E3DD"/>
    <w:rsid w:val="0639EA6A"/>
    <w:rsid w:val="093B666A"/>
    <w:rsid w:val="09DBECFA"/>
    <w:rsid w:val="0D057F80"/>
    <w:rsid w:val="160EAC06"/>
    <w:rsid w:val="1739E46E"/>
    <w:rsid w:val="1A3340F9"/>
    <w:rsid w:val="1F57FF9A"/>
    <w:rsid w:val="25E01F2D"/>
    <w:rsid w:val="26FAB590"/>
    <w:rsid w:val="2876D971"/>
    <w:rsid w:val="2E28A88E"/>
    <w:rsid w:val="2F51D601"/>
    <w:rsid w:val="31BF505E"/>
    <w:rsid w:val="32C756F9"/>
    <w:rsid w:val="333FE6ED"/>
    <w:rsid w:val="3A4D40C9"/>
    <w:rsid w:val="3CBC8BC5"/>
    <w:rsid w:val="3CBE7323"/>
    <w:rsid w:val="3D4DD5B5"/>
    <w:rsid w:val="4A66D564"/>
    <w:rsid w:val="4C86751F"/>
    <w:rsid w:val="4D20797C"/>
    <w:rsid w:val="4E149EC1"/>
    <w:rsid w:val="4E227790"/>
    <w:rsid w:val="4FC60382"/>
    <w:rsid w:val="50D59CB3"/>
    <w:rsid w:val="5310A1EB"/>
    <w:rsid w:val="54A5A9B6"/>
    <w:rsid w:val="58D7735A"/>
    <w:rsid w:val="5A07FF6A"/>
    <w:rsid w:val="64DC4C3D"/>
    <w:rsid w:val="650F46AB"/>
    <w:rsid w:val="6616E049"/>
    <w:rsid w:val="6649C717"/>
    <w:rsid w:val="6A6AFD1C"/>
    <w:rsid w:val="6C8FC7F1"/>
    <w:rsid w:val="6D2C5543"/>
    <w:rsid w:val="72189237"/>
    <w:rsid w:val="72E6ADDF"/>
    <w:rsid w:val="73AFBC2E"/>
    <w:rsid w:val="7475C1B0"/>
    <w:rsid w:val="75D40846"/>
    <w:rsid w:val="787F28DB"/>
    <w:rsid w:val="7B06F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D84A2"/>
  <w15:chartTrackingRefBased/>
  <w15:docId w15:val="{BF375C1D-DF5E-4914-A9E9-8985732E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31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31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3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3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2631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2631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2631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2631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2631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2631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2631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2631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263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31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2631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26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31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26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3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31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263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3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79D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F79D5"/>
  </w:style>
  <w:style w:type="paragraph" w:styleId="Footer">
    <w:name w:val="footer"/>
    <w:basedOn w:val="Normal"/>
    <w:link w:val="FooterChar"/>
    <w:uiPriority w:val="99"/>
    <w:unhideWhenUsed/>
    <w:rsid w:val="007F79D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F7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System_x0020_Path xmlns="c9efd364-3d95-46c3-ae17-f9e647cfa9c7" xsi:nil="true"/>
    <_activity xmlns="c9efd364-3d95-46c3-ae17-f9e647cfa9c7" xsi:nil="true"/>
    <Source_x0020_Folder_x0020_Path xmlns="c9efd364-3d95-46c3-ae17-f9e647cfa9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EA19FDC5A1D34CA80D0D24E8F2ADAE" ma:contentTypeVersion="19" ma:contentTypeDescription="Create a new document." ma:contentTypeScope="" ma:versionID="bd34a0785b01c055e0de2e6e69ed5dff">
  <xsd:schema xmlns:xsd="http://www.w3.org/2001/XMLSchema" xmlns:xs="http://www.w3.org/2001/XMLSchema" xmlns:p="http://schemas.microsoft.com/office/2006/metadata/properties" xmlns:ns3="c9efd364-3d95-46c3-ae17-f9e647cfa9c7" xmlns:ns4="6cf765cf-0f19-402f-b01c-a8aeb924dbe6" targetNamespace="http://schemas.microsoft.com/office/2006/metadata/properties" ma:root="true" ma:fieldsID="f826518821dd9259aa5b5afcbc4b0b3b" ns3:_="" ns4:_="">
    <xsd:import namespace="c9efd364-3d95-46c3-ae17-f9e647cfa9c7"/>
    <xsd:import namespace="6cf765cf-0f19-402f-b01c-a8aeb924dbe6"/>
    <xsd:element name="properties">
      <xsd:complexType>
        <xsd:sequence>
          <xsd:element name="documentManagement">
            <xsd:complexType>
              <xsd:all>
                <xsd:element ref="ns3:Source_x0020_Folder_x0020_Path" minOccurs="0"/>
                <xsd:element ref="ns3:File_x0020_System_x0020_Pat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fd364-3d95-46c3-ae17-f9e647cfa9c7" elementFormDefault="qualified">
    <xsd:import namespace="http://schemas.microsoft.com/office/2006/documentManagement/types"/>
    <xsd:import namespace="http://schemas.microsoft.com/office/infopath/2007/PartnerControls"/>
    <xsd:element name="Source_x0020_Folder_x0020_Path" ma:index="8" nillable="true" ma:displayName="Source Folder Path" ma:description="" ma:internalName="Source_x0020_Folder_x0020_Path">
      <xsd:simpleType>
        <xsd:restriction base="dms:Text">
          <xsd:maxLength value="255"/>
        </xsd:restriction>
      </xsd:simpleType>
    </xsd:element>
    <xsd:element name="File_x0020_System_x0020_Path" ma:index="9" nillable="true" ma:displayName="File System Path" ma:description="" ma:internalName="File_x0020_System_x0020_Path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765cf-0f19-402f-b01c-a8aeb924dbe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F182D6-6151-4956-AA85-668E9D83DB05}">
  <ds:schemaRefs>
    <ds:schemaRef ds:uri="http://schemas.microsoft.com/office/2006/metadata/properties"/>
    <ds:schemaRef ds:uri="http://schemas.microsoft.com/office/infopath/2007/PartnerControls"/>
    <ds:schemaRef ds:uri="c9efd364-3d95-46c3-ae17-f9e647cfa9c7"/>
  </ds:schemaRefs>
</ds:datastoreItem>
</file>

<file path=customXml/itemProps2.xml><?xml version="1.0" encoding="utf-8"?>
<ds:datastoreItem xmlns:ds="http://schemas.openxmlformats.org/officeDocument/2006/customXml" ds:itemID="{5DC9C1F1-FB72-4393-8EE0-3A4FFD7B1D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1BB22-2367-4E52-98A2-7C20BEA63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efd364-3d95-46c3-ae17-f9e647cfa9c7"/>
    <ds:schemaRef ds:uri="6cf765cf-0f19-402f-b01c-a8aeb924d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Merrick, Kevin D (DSEME-4SofTT TrgSqn METF SIO3)</dc:creator>
  <keywords/>
  <dc:description/>
  <lastModifiedBy>Merrick, Kevin D (DSEME-4SofTT TrgSqn METF SIO3)</lastModifiedBy>
  <revision>103</revision>
  <dcterms:created xsi:type="dcterms:W3CDTF">2026-03-25T15:53:00.0000000Z</dcterms:created>
  <dcterms:modified xsi:type="dcterms:W3CDTF">2026-03-30T08:42:24.5695192Z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0x01010043EA19FDC5A1D34CA80D0D24E8F2ADAE</vt:lpwstr>
  </property>
  <property fmtid="{D5CDD505-2E9C-101B-9397-08002B2CF9AE}" pid="3" name="MSIP_Label_8e28611e-2819-430a-bdf7-3581be6cbbdd_Enabled">
    <vt:lpwstr>true</vt:lpwstr>
  </property>
  <property fmtid="{D5CDD505-2E9C-101B-9397-08002B2CF9AE}" pid="4" name="MSIP_Label_8e28611e-2819-430a-bdf7-3581be6cbbdd_SetDate">
    <vt:lpwstr>2026-03-25T15:53:06Z</vt:lpwstr>
  </property>
  <property fmtid="{D5CDD505-2E9C-101B-9397-08002B2CF9AE}" pid="5" name="MSIP_Label_8e28611e-2819-430a-bdf7-3581be6cbbdd_Method">
    <vt:lpwstr>Privileged</vt:lpwstr>
  </property>
  <property fmtid="{D5CDD505-2E9C-101B-9397-08002B2CF9AE}" pid="6" name="MSIP_Label_8e28611e-2819-430a-bdf7-3581be6cbbdd_Name">
    <vt:lpwstr>MOD-1-NWR-‘NON-WORK  RELATED’</vt:lpwstr>
  </property>
  <property fmtid="{D5CDD505-2E9C-101B-9397-08002B2CF9AE}" pid="7" name="MSIP_Label_8e28611e-2819-430a-bdf7-3581be6cbbdd_SiteId">
    <vt:lpwstr>be7760ed-5953-484b-ae95-d0a16dfa09e5</vt:lpwstr>
  </property>
  <property fmtid="{D5CDD505-2E9C-101B-9397-08002B2CF9AE}" pid="8" name="MSIP_Label_8e28611e-2819-430a-bdf7-3581be6cbbdd_ActionId">
    <vt:lpwstr>f85d83bc-268f-4387-8868-0210fb816e82</vt:lpwstr>
  </property>
  <property fmtid="{D5CDD505-2E9C-101B-9397-08002B2CF9AE}" pid="9" name="MSIP_Label_8e28611e-2819-430a-bdf7-3581be6cbbdd_ContentBits">
    <vt:lpwstr>0</vt:lpwstr>
  </property>
  <property fmtid="{D5CDD505-2E9C-101B-9397-08002B2CF9AE}" pid="10" name="MSIP_Label_8e28611e-2819-430a-bdf7-3581be6cbbdd_Tag">
    <vt:lpwstr>10, 0, 1, 2</vt:lpwstr>
  </property>
</Properties>
</file>