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FFFC7"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3247E09"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5A040C24"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08F0F68B" w14:textId="77777777" w:rsidTr="00683C17">
        <w:tc>
          <w:tcPr>
            <w:tcW w:w="3681" w:type="dxa"/>
          </w:tcPr>
          <w:p w14:paraId="6852981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3A0BFF5"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PL/2026/01070</w:t>
            </w:r>
          </w:p>
        </w:tc>
      </w:tr>
      <w:tr w:rsidR="00097010" w14:paraId="5326061E" w14:textId="77777777" w:rsidTr="00683C17">
        <w:tc>
          <w:tcPr>
            <w:tcW w:w="3681" w:type="dxa"/>
          </w:tcPr>
          <w:p w14:paraId="1F2EF27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7195D8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6F9D5E0C" w14:textId="77777777" w:rsidTr="00683C17">
        <w:tc>
          <w:tcPr>
            <w:tcW w:w="3681" w:type="dxa"/>
          </w:tcPr>
          <w:p w14:paraId="74C5935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AB1BC9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 Greenlands, Heytesbury, Warminster, BA12 0EJ</w:t>
            </w:r>
          </w:p>
        </w:tc>
      </w:tr>
      <w:tr w:rsidR="00097010" w14:paraId="225CC669" w14:textId="77777777" w:rsidTr="00683C17">
        <w:tc>
          <w:tcPr>
            <w:tcW w:w="3681" w:type="dxa"/>
          </w:tcPr>
          <w:p w14:paraId="032DE71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130783E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Demolish outbuilding and erect single storey extension</w:t>
            </w:r>
          </w:p>
        </w:tc>
      </w:tr>
      <w:tr w:rsidR="00097010" w14:paraId="017BF2CF" w14:textId="77777777" w:rsidTr="00683C17">
        <w:tc>
          <w:tcPr>
            <w:tcW w:w="3681" w:type="dxa"/>
          </w:tcPr>
          <w:p w14:paraId="5C34742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359A781"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0B1E94BE"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F3CF094"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FE61B8B"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51B3130" w14:textId="77777777" w:rsidR="00CD0446"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w:t>
      </w:r>
      <w:r w:rsidRPr="00584679">
        <w:rPr>
          <w:rFonts w:ascii="Arial" w:eastAsia="Times New Roman" w:hAnsi="Arial" w:cs="Arial"/>
          <w:kern w:val="0"/>
          <w:sz w:val="22"/>
          <w:szCs w:val="22"/>
          <w:lang w:eastAsia="en-GB"/>
          <w14:ligatures w14:val="none"/>
        </w:rPr>
        <w:t xml:space="preserve">seeks planning permission </w:t>
      </w:r>
      <w:r w:rsidR="00331F77" w:rsidRPr="00584679">
        <w:rPr>
          <w:rFonts w:ascii="Arial" w:eastAsia="Times New Roman" w:hAnsi="Arial" w:cs="Arial"/>
          <w:kern w:val="0"/>
          <w:sz w:val="22"/>
          <w:szCs w:val="22"/>
          <w:lang w:eastAsia="en-GB"/>
          <w14:ligatures w14:val="none"/>
        </w:rPr>
        <w:t>to</w:t>
      </w:r>
      <w:r w:rsidR="0083213E" w:rsidRPr="00584679">
        <w:rPr>
          <w:rFonts w:ascii="Arial" w:eastAsia="Times New Roman" w:hAnsi="Arial" w:cs="Arial"/>
          <w:i/>
          <w:iCs/>
          <w:kern w:val="0"/>
          <w:sz w:val="22"/>
          <w:szCs w:val="22"/>
          <w:lang w:eastAsia="en-GB"/>
          <w14:ligatures w14:val="none"/>
        </w:rPr>
        <w:t xml:space="preserve"> </w:t>
      </w:r>
      <w:r w:rsidR="00331F77" w:rsidRPr="00584679">
        <w:rPr>
          <w:rFonts w:ascii="Arial" w:eastAsia="Times New Roman" w:hAnsi="Arial" w:cs="Arial"/>
          <w:i/>
          <w:iCs/>
          <w:kern w:val="0"/>
          <w:sz w:val="22"/>
          <w:szCs w:val="22"/>
          <w:lang w:eastAsia="en-GB"/>
          <w14:ligatures w14:val="none"/>
        </w:rPr>
        <w:t xml:space="preserve">Demolish outbuilding and erect single storey extension </w:t>
      </w:r>
      <w:r w:rsidR="00331F77" w:rsidRPr="00584679">
        <w:rPr>
          <w:rFonts w:ascii="Arial" w:eastAsia="Times New Roman" w:hAnsi="Arial" w:cs="Arial"/>
          <w:kern w:val="0"/>
          <w:sz w:val="22"/>
          <w:szCs w:val="22"/>
          <w:lang w:eastAsia="en-GB"/>
          <w14:ligatures w14:val="none"/>
        </w:rPr>
        <w:t>at 1 Greenlands, Heytesbury</w:t>
      </w:r>
      <w:r w:rsidR="0035425B" w:rsidRPr="00584679">
        <w:rPr>
          <w:rFonts w:ascii="Arial" w:eastAsia="Times New Roman" w:hAnsi="Arial" w:cs="Arial"/>
          <w:kern w:val="0"/>
          <w:sz w:val="22"/>
          <w:szCs w:val="22"/>
          <w:lang w:eastAsia="en-GB"/>
          <w14:ligatures w14:val="none"/>
        </w:rPr>
        <w:t xml:space="preserve">. </w:t>
      </w:r>
    </w:p>
    <w:p w14:paraId="07724A95" w14:textId="77777777" w:rsidR="00CD0446" w:rsidRDefault="00CD0446" w:rsidP="005B0FD5">
      <w:pPr>
        <w:spacing w:after="0" w:line="276" w:lineRule="auto"/>
        <w:jc w:val="both"/>
        <w:outlineLvl w:val="2"/>
        <w:rPr>
          <w:rFonts w:ascii="Arial" w:eastAsia="Times New Roman" w:hAnsi="Arial" w:cs="Arial"/>
          <w:kern w:val="0"/>
          <w:sz w:val="22"/>
          <w:szCs w:val="22"/>
          <w:lang w:eastAsia="en-GB"/>
          <w14:ligatures w14:val="none"/>
        </w:rPr>
      </w:pPr>
    </w:p>
    <w:p w14:paraId="49BB876A" w14:textId="7F3AA253" w:rsidR="005B0FD5" w:rsidRPr="00584679" w:rsidRDefault="0035425B" w:rsidP="005B0FD5">
      <w:pPr>
        <w:spacing w:after="0" w:line="276" w:lineRule="auto"/>
        <w:jc w:val="both"/>
        <w:outlineLvl w:val="2"/>
        <w:rPr>
          <w:rFonts w:ascii="Arial" w:eastAsia="Times New Roman" w:hAnsi="Arial" w:cs="Arial"/>
          <w:kern w:val="0"/>
          <w:sz w:val="22"/>
          <w:szCs w:val="22"/>
          <w:lang w:eastAsia="en-GB"/>
          <w14:ligatures w14:val="none"/>
        </w:rPr>
      </w:pPr>
      <w:r w:rsidRPr="00584679">
        <w:rPr>
          <w:rFonts w:ascii="Arial" w:eastAsia="Times New Roman" w:hAnsi="Arial" w:cs="Arial"/>
          <w:kern w:val="0"/>
          <w:sz w:val="22"/>
          <w:szCs w:val="22"/>
          <w:lang w:eastAsia="en-GB"/>
          <w14:ligatures w14:val="none"/>
        </w:rPr>
        <w:t xml:space="preserve">The extension would be on the front and side elevations of the host building and would have rendered walls to </w:t>
      </w:r>
      <w:r w:rsidR="00584679" w:rsidRPr="00584679">
        <w:rPr>
          <w:rFonts w:ascii="Arial" w:eastAsia="Times New Roman" w:hAnsi="Arial" w:cs="Arial"/>
          <w:kern w:val="0"/>
          <w:sz w:val="22"/>
          <w:szCs w:val="22"/>
          <w:lang w:eastAsia="en-GB"/>
          <w14:ligatures w14:val="none"/>
        </w:rPr>
        <w:t>and roof tiles to match the existing building.</w:t>
      </w:r>
      <w:r w:rsidR="00436E95">
        <w:rPr>
          <w:rFonts w:ascii="Arial" w:eastAsia="Times New Roman" w:hAnsi="Arial" w:cs="Arial"/>
          <w:kern w:val="0"/>
          <w:sz w:val="22"/>
          <w:szCs w:val="22"/>
          <w:lang w:eastAsia="en-GB"/>
          <w14:ligatures w14:val="none"/>
        </w:rPr>
        <w:t xml:space="preserve"> The extension would be for a porch, bedroom, utility room and shower.</w:t>
      </w:r>
    </w:p>
    <w:p w14:paraId="3A46BC7C"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44CBA494" w14:textId="32901E81" w:rsidR="00E82EDD" w:rsidRDefault="00E82EDD" w:rsidP="00165A20">
      <w:pPr>
        <w:spacing w:after="0" w:line="276" w:lineRule="auto"/>
        <w:jc w:val="center"/>
        <w:outlineLvl w:val="2"/>
        <w:rPr>
          <w:rFonts w:ascii="Arial" w:eastAsia="Times New Roman" w:hAnsi="Arial" w:cs="Arial"/>
          <w:b/>
          <w:bCs/>
          <w:kern w:val="0"/>
          <w:sz w:val="22"/>
          <w:szCs w:val="22"/>
          <w:lang w:eastAsia="en-GB"/>
          <w14:ligatures w14:val="none"/>
        </w:rPr>
      </w:pPr>
      <w:r w:rsidRPr="00E82EDD">
        <w:rPr>
          <w:rFonts w:ascii="Arial" w:eastAsia="Times New Roman" w:hAnsi="Arial" w:cs="Arial"/>
          <w:b/>
          <w:bCs/>
          <w:noProof/>
          <w:kern w:val="0"/>
          <w:sz w:val="22"/>
          <w:szCs w:val="22"/>
          <w:lang w:eastAsia="en-GB"/>
          <w14:ligatures w14:val="none"/>
        </w:rPr>
        <w:drawing>
          <wp:inline distT="0" distB="0" distL="0" distR="0" wp14:anchorId="00459399" wp14:editId="394991D1">
            <wp:extent cx="2647950" cy="1610560"/>
            <wp:effectExtent l="0" t="0" r="0" b="8890"/>
            <wp:docPr id="11122169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216914" name=""/>
                    <pic:cNvPicPr/>
                  </pic:nvPicPr>
                  <pic:blipFill>
                    <a:blip r:embed="rId8"/>
                    <a:stretch>
                      <a:fillRect/>
                    </a:stretch>
                  </pic:blipFill>
                  <pic:spPr>
                    <a:xfrm>
                      <a:off x="0" y="0"/>
                      <a:ext cx="2657117" cy="1616136"/>
                    </a:xfrm>
                    <a:prstGeom prst="rect">
                      <a:avLst/>
                    </a:prstGeom>
                  </pic:spPr>
                </pic:pic>
              </a:graphicData>
            </a:graphic>
          </wp:inline>
        </w:drawing>
      </w:r>
      <w:r w:rsidR="00165A20">
        <w:rPr>
          <w:rFonts w:ascii="Arial" w:eastAsia="Times New Roman" w:hAnsi="Arial" w:cs="Arial"/>
          <w:b/>
          <w:bCs/>
          <w:kern w:val="0"/>
          <w:sz w:val="22"/>
          <w:szCs w:val="22"/>
          <w:lang w:eastAsia="en-GB"/>
          <w14:ligatures w14:val="none"/>
        </w:rPr>
        <w:t xml:space="preserve">   </w:t>
      </w:r>
      <w:r w:rsidR="00165A20" w:rsidRPr="00165A20">
        <w:rPr>
          <w:rFonts w:ascii="Arial" w:eastAsia="Times New Roman" w:hAnsi="Arial" w:cs="Arial"/>
          <w:b/>
          <w:bCs/>
          <w:noProof/>
          <w:kern w:val="0"/>
          <w:sz w:val="22"/>
          <w:szCs w:val="22"/>
          <w:lang w:eastAsia="en-GB"/>
          <w14:ligatures w14:val="none"/>
        </w:rPr>
        <w:drawing>
          <wp:inline distT="0" distB="0" distL="0" distR="0" wp14:anchorId="5122FA5C" wp14:editId="1EECFA7D">
            <wp:extent cx="2825750" cy="1602047"/>
            <wp:effectExtent l="0" t="0" r="0" b="0"/>
            <wp:docPr id="60441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160" name=""/>
                    <pic:cNvPicPr/>
                  </pic:nvPicPr>
                  <pic:blipFill>
                    <a:blip r:embed="rId9"/>
                    <a:stretch>
                      <a:fillRect/>
                    </a:stretch>
                  </pic:blipFill>
                  <pic:spPr>
                    <a:xfrm>
                      <a:off x="0" y="0"/>
                      <a:ext cx="2830394" cy="1604680"/>
                    </a:xfrm>
                    <a:prstGeom prst="rect">
                      <a:avLst/>
                    </a:prstGeom>
                  </pic:spPr>
                </pic:pic>
              </a:graphicData>
            </a:graphic>
          </wp:inline>
        </w:drawing>
      </w:r>
    </w:p>
    <w:p w14:paraId="38B98FC7" w14:textId="77777777" w:rsidR="00427752" w:rsidRDefault="00427752" w:rsidP="00165A20">
      <w:pPr>
        <w:spacing w:after="0" w:line="276" w:lineRule="auto"/>
        <w:jc w:val="center"/>
        <w:outlineLvl w:val="2"/>
        <w:rPr>
          <w:rFonts w:ascii="Arial" w:eastAsia="Times New Roman" w:hAnsi="Arial" w:cs="Arial"/>
          <w:b/>
          <w:bCs/>
          <w:kern w:val="0"/>
          <w:sz w:val="22"/>
          <w:szCs w:val="22"/>
          <w:lang w:eastAsia="en-GB"/>
          <w14:ligatures w14:val="none"/>
        </w:rPr>
      </w:pPr>
    </w:p>
    <w:p w14:paraId="07AF54EB" w14:textId="1638E14B" w:rsidR="00427752" w:rsidRDefault="00427752" w:rsidP="00165A20">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Site Plan and Council Mapping Image of the Site</w:t>
      </w:r>
    </w:p>
    <w:p w14:paraId="46B9A5C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680D137" w14:textId="50A8F698" w:rsidR="00427752" w:rsidRDefault="003C05D2" w:rsidP="00427752">
      <w:pPr>
        <w:spacing w:after="0" w:line="276" w:lineRule="auto"/>
        <w:jc w:val="center"/>
        <w:outlineLvl w:val="2"/>
        <w:rPr>
          <w:rFonts w:ascii="Arial" w:eastAsia="Times New Roman" w:hAnsi="Arial" w:cs="Arial"/>
          <w:b/>
          <w:bCs/>
          <w:kern w:val="0"/>
          <w:sz w:val="22"/>
          <w:szCs w:val="22"/>
          <w:lang w:eastAsia="en-GB"/>
          <w14:ligatures w14:val="none"/>
        </w:rPr>
      </w:pPr>
      <w:r w:rsidRPr="003C05D2">
        <w:rPr>
          <w:rFonts w:ascii="Arial" w:eastAsia="Times New Roman" w:hAnsi="Arial" w:cs="Arial"/>
          <w:b/>
          <w:bCs/>
          <w:noProof/>
          <w:kern w:val="0"/>
          <w:sz w:val="22"/>
          <w:szCs w:val="22"/>
          <w:lang w:eastAsia="en-GB"/>
          <w14:ligatures w14:val="none"/>
        </w:rPr>
        <w:drawing>
          <wp:inline distT="0" distB="0" distL="0" distR="0" wp14:anchorId="6BD1ADAD" wp14:editId="758948D4">
            <wp:extent cx="5731510" cy="1603375"/>
            <wp:effectExtent l="0" t="0" r="2540" b="0"/>
            <wp:docPr id="21204447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444765" name=""/>
                    <pic:cNvPicPr/>
                  </pic:nvPicPr>
                  <pic:blipFill>
                    <a:blip r:embed="rId10"/>
                    <a:stretch>
                      <a:fillRect/>
                    </a:stretch>
                  </pic:blipFill>
                  <pic:spPr>
                    <a:xfrm>
                      <a:off x="0" y="0"/>
                      <a:ext cx="5731510" cy="1603375"/>
                    </a:xfrm>
                    <a:prstGeom prst="rect">
                      <a:avLst/>
                    </a:prstGeom>
                  </pic:spPr>
                </pic:pic>
              </a:graphicData>
            </a:graphic>
          </wp:inline>
        </w:drawing>
      </w:r>
    </w:p>
    <w:p w14:paraId="12EB45A5" w14:textId="77777777" w:rsidR="00436E95" w:rsidRDefault="00436E95" w:rsidP="00427752">
      <w:pPr>
        <w:spacing w:after="0" w:line="276" w:lineRule="auto"/>
        <w:jc w:val="center"/>
        <w:outlineLvl w:val="2"/>
        <w:rPr>
          <w:rFonts w:ascii="Arial" w:eastAsia="Times New Roman" w:hAnsi="Arial" w:cs="Arial"/>
          <w:b/>
          <w:bCs/>
          <w:kern w:val="0"/>
          <w:sz w:val="22"/>
          <w:szCs w:val="22"/>
          <w:lang w:eastAsia="en-GB"/>
          <w14:ligatures w14:val="none"/>
        </w:rPr>
      </w:pPr>
    </w:p>
    <w:p w14:paraId="3AD3DA11" w14:textId="2E865EBC" w:rsidR="00427752" w:rsidRDefault="00427752" w:rsidP="0042775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Existing Elevations</w:t>
      </w:r>
    </w:p>
    <w:p w14:paraId="624E4182" w14:textId="77777777" w:rsidR="00427752" w:rsidRDefault="00427752" w:rsidP="00427752">
      <w:pPr>
        <w:spacing w:after="0" w:line="276" w:lineRule="auto"/>
        <w:jc w:val="center"/>
        <w:outlineLvl w:val="2"/>
        <w:rPr>
          <w:rFonts w:ascii="Arial" w:eastAsia="Times New Roman" w:hAnsi="Arial" w:cs="Arial"/>
          <w:b/>
          <w:bCs/>
          <w:kern w:val="0"/>
          <w:sz w:val="22"/>
          <w:szCs w:val="22"/>
          <w:lang w:eastAsia="en-GB"/>
          <w14:ligatures w14:val="none"/>
        </w:rPr>
      </w:pPr>
    </w:p>
    <w:p w14:paraId="2F41FF16" w14:textId="0C9E1FC4" w:rsidR="00427752" w:rsidRDefault="00427752" w:rsidP="00427752">
      <w:pPr>
        <w:spacing w:after="0" w:line="276" w:lineRule="auto"/>
        <w:jc w:val="center"/>
        <w:outlineLvl w:val="2"/>
        <w:rPr>
          <w:rFonts w:ascii="Arial" w:eastAsia="Times New Roman" w:hAnsi="Arial" w:cs="Arial"/>
          <w:b/>
          <w:bCs/>
          <w:kern w:val="0"/>
          <w:sz w:val="22"/>
          <w:szCs w:val="22"/>
          <w:lang w:eastAsia="en-GB"/>
          <w14:ligatures w14:val="none"/>
        </w:rPr>
      </w:pPr>
      <w:r w:rsidRPr="00427752">
        <w:rPr>
          <w:rFonts w:ascii="Arial" w:eastAsia="Times New Roman" w:hAnsi="Arial" w:cs="Arial"/>
          <w:b/>
          <w:bCs/>
          <w:noProof/>
          <w:kern w:val="0"/>
          <w:sz w:val="22"/>
          <w:szCs w:val="22"/>
          <w:lang w:eastAsia="en-GB"/>
          <w14:ligatures w14:val="none"/>
        </w:rPr>
        <w:lastRenderedPageBreak/>
        <w:drawing>
          <wp:inline distT="0" distB="0" distL="0" distR="0" wp14:anchorId="29355D2C" wp14:editId="2E83E6DB">
            <wp:extent cx="5524500" cy="1519758"/>
            <wp:effectExtent l="0" t="0" r="0" b="4445"/>
            <wp:docPr id="1840504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504620" name=""/>
                    <pic:cNvPicPr/>
                  </pic:nvPicPr>
                  <pic:blipFill>
                    <a:blip r:embed="rId11"/>
                    <a:stretch>
                      <a:fillRect/>
                    </a:stretch>
                  </pic:blipFill>
                  <pic:spPr>
                    <a:xfrm>
                      <a:off x="0" y="0"/>
                      <a:ext cx="5537923" cy="1523450"/>
                    </a:xfrm>
                    <a:prstGeom prst="rect">
                      <a:avLst/>
                    </a:prstGeom>
                  </pic:spPr>
                </pic:pic>
              </a:graphicData>
            </a:graphic>
          </wp:inline>
        </w:drawing>
      </w:r>
    </w:p>
    <w:p w14:paraId="6B6A1BE7" w14:textId="77777777" w:rsidR="00427752" w:rsidRDefault="00427752" w:rsidP="00427752">
      <w:pPr>
        <w:spacing w:after="0" w:line="276" w:lineRule="auto"/>
        <w:jc w:val="center"/>
        <w:outlineLvl w:val="2"/>
        <w:rPr>
          <w:rFonts w:ascii="Arial" w:eastAsia="Times New Roman" w:hAnsi="Arial" w:cs="Arial"/>
          <w:b/>
          <w:bCs/>
          <w:kern w:val="0"/>
          <w:sz w:val="22"/>
          <w:szCs w:val="22"/>
          <w:lang w:eastAsia="en-GB"/>
          <w14:ligatures w14:val="none"/>
        </w:rPr>
      </w:pPr>
    </w:p>
    <w:p w14:paraId="5D6397C4" w14:textId="511C1522" w:rsidR="00427752" w:rsidRDefault="00427752" w:rsidP="00427752">
      <w:pPr>
        <w:spacing w:after="0" w:line="276" w:lineRule="auto"/>
        <w:jc w:val="center"/>
        <w:outlineLvl w:val="2"/>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Proposed Elevations</w:t>
      </w:r>
    </w:p>
    <w:p w14:paraId="250ACC46" w14:textId="77777777" w:rsidR="003C05D2" w:rsidRDefault="003C05D2" w:rsidP="009C1702">
      <w:pPr>
        <w:spacing w:after="0" w:line="276" w:lineRule="auto"/>
        <w:jc w:val="both"/>
        <w:outlineLvl w:val="2"/>
        <w:rPr>
          <w:rFonts w:ascii="Arial" w:eastAsia="Times New Roman" w:hAnsi="Arial" w:cs="Arial"/>
          <w:b/>
          <w:bCs/>
          <w:kern w:val="0"/>
          <w:sz w:val="22"/>
          <w:szCs w:val="22"/>
          <w:lang w:eastAsia="en-GB"/>
          <w14:ligatures w14:val="none"/>
        </w:rPr>
      </w:pPr>
    </w:p>
    <w:p w14:paraId="5B18CC9B" w14:textId="77777777" w:rsidR="00683C17" w:rsidRPr="003956E1"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3956E1">
        <w:rPr>
          <w:rFonts w:ascii="Arial" w:eastAsia="Times New Roman" w:hAnsi="Arial" w:cs="Arial"/>
          <w:b/>
          <w:bCs/>
          <w:kern w:val="0"/>
          <w:sz w:val="22"/>
          <w:szCs w:val="22"/>
          <w:lang w:eastAsia="en-GB"/>
          <w14:ligatures w14:val="none"/>
        </w:rPr>
        <w:t>SITE DESCRIPTION</w:t>
      </w:r>
      <w:r w:rsidR="00F1263F" w:rsidRPr="003956E1">
        <w:rPr>
          <w:rFonts w:ascii="Arial" w:eastAsia="Times New Roman" w:hAnsi="Arial" w:cs="Arial"/>
          <w:b/>
          <w:bCs/>
          <w:kern w:val="0"/>
          <w:sz w:val="22"/>
          <w:szCs w:val="22"/>
          <w:lang w:eastAsia="en-GB"/>
          <w14:ligatures w14:val="none"/>
        </w:rPr>
        <w:t>/CONTEXT</w:t>
      </w:r>
    </w:p>
    <w:p w14:paraId="616E3AF0" w14:textId="77777777" w:rsidR="00683C17" w:rsidRPr="003956E1" w:rsidRDefault="00683C17" w:rsidP="009C1702">
      <w:pPr>
        <w:spacing w:after="0" w:line="276" w:lineRule="auto"/>
        <w:jc w:val="both"/>
        <w:rPr>
          <w:rFonts w:ascii="Arial" w:eastAsia="Times New Roman" w:hAnsi="Arial" w:cs="Arial"/>
          <w:kern w:val="0"/>
          <w:sz w:val="22"/>
          <w:szCs w:val="22"/>
          <w:lang w:eastAsia="en-GB"/>
          <w14:ligatures w14:val="none"/>
        </w:rPr>
      </w:pPr>
    </w:p>
    <w:p w14:paraId="29B0B462" w14:textId="203982FE" w:rsidR="00A46082" w:rsidRPr="003956E1" w:rsidRDefault="00A46082" w:rsidP="009C1702">
      <w:pPr>
        <w:spacing w:after="0" w:line="276" w:lineRule="auto"/>
        <w:jc w:val="both"/>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Greenlands is a small cul</w:t>
      </w:r>
      <w:r w:rsidR="005509BB">
        <w:rPr>
          <w:rFonts w:ascii="Arial" w:eastAsia="Times New Roman" w:hAnsi="Arial" w:cs="Arial"/>
          <w:kern w:val="0"/>
          <w:sz w:val="22"/>
          <w:szCs w:val="22"/>
          <w:lang w:eastAsia="en-GB"/>
          <w14:ligatures w14:val="none"/>
        </w:rPr>
        <w:t>-</w:t>
      </w:r>
      <w:r w:rsidRPr="003956E1">
        <w:rPr>
          <w:rFonts w:ascii="Arial" w:eastAsia="Times New Roman" w:hAnsi="Arial" w:cs="Arial"/>
          <w:kern w:val="0"/>
          <w:sz w:val="22"/>
          <w:szCs w:val="22"/>
          <w:lang w:eastAsia="en-GB"/>
          <w14:ligatures w14:val="none"/>
        </w:rPr>
        <w:t>de</w:t>
      </w:r>
      <w:r w:rsidR="005509BB">
        <w:rPr>
          <w:rFonts w:ascii="Arial" w:eastAsia="Times New Roman" w:hAnsi="Arial" w:cs="Arial"/>
          <w:kern w:val="0"/>
          <w:sz w:val="22"/>
          <w:szCs w:val="22"/>
          <w:lang w:eastAsia="en-GB"/>
          <w14:ligatures w14:val="none"/>
        </w:rPr>
        <w:t>-</w:t>
      </w:r>
      <w:r w:rsidRPr="003956E1">
        <w:rPr>
          <w:rFonts w:ascii="Arial" w:eastAsia="Times New Roman" w:hAnsi="Arial" w:cs="Arial"/>
          <w:kern w:val="0"/>
          <w:sz w:val="22"/>
          <w:szCs w:val="22"/>
          <w:lang w:eastAsia="en-GB"/>
          <w14:ligatures w14:val="none"/>
        </w:rPr>
        <w:t>sac located off the main high street on the western edge of the village</w:t>
      </w:r>
      <w:r w:rsidR="0006352F" w:rsidRPr="003956E1">
        <w:rPr>
          <w:rFonts w:ascii="Arial" w:eastAsia="Times New Roman" w:hAnsi="Arial" w:cs="Arial"/>
          <w:kern w:val="0"/>
          <w:sz w:val="22"/>
          <w:szCs w:val="22"/>
          <w:lang w:eastAsia="en-GB"/>
          <w14:ligatures w14:val="none"/>
        </w:rPr>
        <w:t xml:space="preserve">. There are some </w:t>
      </w:r>
      <w:proofErr w:type="gramStart"/>
      <w:r w:rsidR="0006352F" w:rsidRPr="003956E1">
        <w:rPr>
          <w:rFonts w:ascii="Arial" w:eastAsia="Times New Roman" w:hAnsi="Arial" w:cs="Arial"/>
          <w:kern w:val="0"/>
          <w:sz w:val="22"/>
          <w:szCs w:val="22"/>
          <w:lang w:eastAsia="en-GB"/>
          <w14:ligatures w14:val="none"/>
        </w:rPr>
        <w:t>long distance</w:t>
      </w:r>
      <w:proofErr w:type="gramEnd"/>
      <w:r w:rsidR="0006352F" w:rsidRPr="003956E1">
        <w:rPr>
          <w:rFonts w:ascii="Arial" w:eastAsia="Times New Roman" w:hAnsi="Arial" w:cs="Arial"/>
          <w:kern w:val="0"/>
          <w:sz w:val="22"/>
          <w:szCs w:val="22"/>
          <w:lang w:eastAsia="en-GB"/>
          <w14:ligatures w14:val="none"/>
        </w:rPr>
        <w:t xml:space="preserve"> views into the site </w:t>
      </w:r>
      <w:r w:rsidR="009C76A1" w:rsidRPr="003956E1">
        <w:rPr>
          <w:rFonts w:ascii="Arial" w:eastAsia="Times New Roman" w:hAnsi="Arial" w:cs="Arial"/>
          <w:kern w:val="0"/>
          <w:sz w:val="22"/>
          <w:szCs w:val="22"/>
          <w:lang w:eastAsia="en-GB"/>
          <w14:ligatures w14:val="none"/>
        </w:rPr>
        <w:t>from the High Street</w:t>
      </w:r>
      <w:r w:rsidR="00870CFA" w:rsidRPr="003956E1">
        <w:rPr>
          <w:rFonts w:ascii="Arial" w:eastAsia="Times New Roman" w:hAnsi="Arial" w:cs="Arial"/>
          <w:kern w:val="0"/>
          <w:sz w:val="22"/>
          <w:szCs w:val="22"/>
          <w:lang w:eastAsia="en-GB"/>
          <w14:ligatures w14:val="none"/>
        </w:rPr>
        <w:t xml:space="preserve"> as seen in the street view images below.</w:t>
      </w:r>
    </w:p>
    <w:p w14:paraId="2FBB607C" w14:textId="77777777" w:rsidR="00870CFA" w:rsidRPr="003956E1" w:rsidRDefault="00870CFA" w:rsidP="009C1702">
      <w:pPr>
        <w:spacing w:after="0" w:line="276" w:lineRule="auto"/>
        <w:jc w:val="both"/>
        <w:rPr>
          <w:rFonts w:ascii="Arial" w:eastAsia="Times New Roman" w:hAnsi="Arial" w:cs="Arial"/>
          <w:kern w:val="0"/>
          <w:sz w:val="22"/>
          <w:szCs w:val="22"/>
          <w:lang w:eastAsia="en-GB"/>
          <w14:ligatures w14:val="none"/>
        </w:rPr>
      </w:pPr>
    </w:p>
    <w:p w14:paraId="0FCA71E0" w14:textId="01ADAFB4" w:rsidR="00A51139" w:rsidRPr="003956E1" w:rsidRDefault="00A51139" w:rsidP="009C1702">
      <w:pPr>
        <w:spacing w:after="0" w:line="276" w:lineRule="auto"/>
        <w:jc w:val="both"/>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 xml:space="preserve">No 1 is a </w:t>
      </w:r>
      <w:proofErr w:type="gramStart"/>
      <w:r w:rsidRPr="003956E1">
        <w:rPr>
          <w:rFonts w:ascii="Arial" w:eastAsia="Times New Roman" w:hAnsi="Arial" w:cs="Arial"/>
          <w:kern w:val="0"/>
          <w:sz w:val="22"/>
          <w:szCs w:val="22"/>
          <w:lang w:eastAsia="en-GB"/>
          <w14:ligatures w14:val="none"/>
        </w:rPr>
        <w:t>two storey</w:t>
      </w:r>
      <w:proofErr w:type="gramEnd"/>
      <w:r w:rsidRPr="003956E1">
        <w:rPr>
          <w:rFonts w:ascii="Arial" w:eastAsia="Times New Roman" w:hAnsi="Arial" w:cs="Arial"/>
          <w:kern w:val="0"/>
          <w:sz w:val="22"/>
          <w:szCs w:val="22"/>
          <w:lang w:eastAsia="en-GB"/>
          <w14:ligatures w14:val="none"/>
        </w:rPr>
        <w:t xml:space="preserve"> semi-detached dwelling with a very </w:t>
      </w:r>
      <w:r w:rsidR="00AB59B6" w:rsidRPr="003956E1">
        <w:rPr>
          <w:rFonts w:ascii="Arial" w:eastAsia="Times New Roman" w:hAnsi="Arial" w:cs="Arial"/>
          <w:kern w:val="0"/>
          <w:sz w:val="22"/>
          <w:szCs w:val="22"/>
          <w:lang w:eastAsia="en-GB"/>
          <w14:ligatures w14:val="none"/>
        </w:rPr>
        <w:t xml:space="preserve">wide front elevation that is wide enough to be a terraced row. However, </w:t>
      </w:r>
      <w:r w:rsidR="005509BB">
        <w:rPr>
          <w:rFonts w:ascii="Arial" w:eastAsia="Times New Roman" w:hAnsi="Arial" w:cs="Arial"/>
          <w:kern w:val="0"/>
          <w:sz w:val="22"/>
          <w:szCs w:val="22"/>
          <w:lang w:eastAsia="en-GB"/>
          <w14:ligatures w14:val="none"/>
        </w:rPr>
        <w:t xml:space="preserve">the main two storey element of </w:t>
      </w:r>
      <w:r w:rsidR="00AB59B6" w:rsidRPr="003956E1">
        <w:rPr>
          <w:rFonts w:ascii="Arial" w:eastAsia="Times New Roman" w:hAnsi="Arial" w:cs="Arial"/>
          <w:kern w:val="0"/>
          <w:sz w:val="22"/>
          <w:szCs w:val="22"/>
          <w:lang w:eastAsia="en-GB"/>
          <w14:ligatures w14:val="none"/>
        </w:rPr>
        <w:t xml:space="preserve">No 1 </w:t>
      </w:r>
      <w:r w:rsidR="0021113A" w:rsidRPr="003956E1">
        <w:rPr>
          <w:rFonts w:ascii="Arial" w:eastAsia="Times New Roman" w:hAnsi="Arial" w:cs="Arial"/>
          <w:kern w:val="0"/>
          <w:sz w:val="22"/>
          <w:szCs w:val="22"/>
          <w:lang w:eastAsia="en-GB"/>
          <w14:ligatures w14:val="none"/>
        </w:rPr>
        <w:t xml:space="preserve">and its neighbour No 2 are a </w:t>
      </w:r>
      <w:r w:rsidR="005509BB" w:rsidRPr="003956E1">
        <w:rPr>
          <w:rFonts w:ascii="Arial" w:eastAsia="Times New Roman" w:hAnsi="Arial" w:cs="Arial"/>
          <w:kern w:val="0"/>
          <w:sz w:val="22"/>
          <w:szCs w:val="22"/>
          <w:lang w:eastAsia="en-GB"/>
          <w14:ligatures w14:val="none"/>
        </w:rPr>
        <w:t>well-balanced</w:t>
      </w:r>
      <w:r w:rsidR="0021113A" w:rsidRPr="003956E1">
        <w:rPr>
          <w:rFonts w:ascii="Arial" w:eastAsia="Times New Roman" w:hAnsi="Arial" w:cs="Arial"/>
          <w:kern w:val="0"/>
          <w:sz w:val="22"/>
          <w:szCs w:val="22"/>
          <w:lang w:eastAsia="en-GB"/>
          <w14:ligatures w14:val="none"/>
        </w:rPr>
        <w:t xml:space="preserve"> and symmetrical pair</w:t>
      </w:r>
      <w:r w:rsidR="0025654D" w:rsidRPr="003956E1">
        <w:rPr>
          <w:rFonts w:ascii="Arial" w:eastAsia="Times New Roman" w:hAnsi="Arial" w:cs="Arial"/>
          <w:kern w:val="0"/>
          <w:sz w:val="22"/>
          <w:szCs w:val="22"/>
          <w:lang w:eastAsia="en-GB"/>
          <w14:ligatures w14:val="none"/>
        </w:rPr>
        <w:t xml:space="preserve">. </w:t>
      </w:r>
    </w:p>
    <w:p w14:paraId="24F7E52D" w14:textId="77777777" w:rsidR="0025654D" w:rsidRPr="003956E1" w:rsidRDefault="0025654D" w:rsidP="009C1702">
      <w:pPr>
        <w:spacing w:after="0" w:line="276" w:lineRule="auto"/>
        <w:jc w:val="both"/>
        <w:rPr>
          <w:rFonts w:ascii="Arial" w:eastAsia="Times New Roman" w:hAnsi="Arial" w:cs="Arial"/>
          <w:kern w:val="0"/>
          <w:sz w:val="22"/>
          <w:szCs w:val="22"/>
          <w:lang w:eastAsia="en-GB"/>
          <w14:ligatures w14:val="none"/>
        </w:rPr>
      </w:pPr>
    </w:p>
    <w:p w14:paraId="20C8E7EF" w14:textId="696C3715" w:rsidR="00BE0278" w:rsidRPr="003956E1" w:rsidRDefault="0025654D" w:rsidP="009C1702">
      <w:pPr>
        <w:spacing w:after="0" w:line="276" w:lineRule="auto"/>
        <w:jc w:val="both"/>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 xml:space="preserve">No 1 however has an existing ‘spur’ </w:t>
      </w:r>
      <w:r w:rsidR="00D351E9" w:rsidRPr="003956E1">
        <w:rPr>
          <w:rFonts w:ascii="Arial" w:eastAsia="Times New Roman" w:hAnsi="Arial" w:cs="Arial"/>
          <w:kern w:val="0"/>
          <w:sz w:val="22"/>
          <w:szCs w:val="22"/>
          <w:lang w:eastAsia="en-GB"/>
          <w14:ligatures w14:val="none"/>
        </w:rPr>
        <w:t xml:space="preserve">front and </w:t>
      </w:r>
      <w:r w:rsidRPr="003956E1">
        <w:rPr>
          <w:rFonts w:ascii="Arial" w:eastAsia="Times New Roman" w:hAnsi="Arial" w:cs="Arial"/>
          <w:kern w:val="0"/>
          <w:sz w:val="22"/>
          <w:szCs w:val="22"/>
          <w:lang w:eastAsia="en-GB"/>
          <w14:ligatures w14:val="none"/>
        </w:rPr>
        <w:t>s</w:t>
      </w:r>
      <w:r w:rsidR="00D351E9" w:rsidRPr="003956E1">
        <w:rPr>
          <w:rFonts w:ascii="Arial" w:eastAsia="Times New Roman" w:hAnsi="Arial" w:cs="Arial"/>
          <w:kern w:val="0"/>
          <w:sz w:val="22"/>
          <w:szCs w:val="22"/>
          <w:lang w:eastAsia="en-GB"/>
          <w14:ligatures w14:val="none"/>
        </w:rPr>
        <w:t>i</w:t>
      </w:r>
      <w:r w:rsidRPr="003956E1">
        <w:rPr>
          <w:rFonts w:ascii="Arial" w:eastAsia="Times New Roman" w:hAnsi="Arial" w:cs="Arial"/>
          <w:kern w:val="0"/>
          <w:sz w:val="22"/>
          <w:szCs w:val="22"/>
          <w:lang w:eastAsia="en-GB"/>
          <w14:ligatures w14:val="none"/>
        </w:rPr>
        <w:t xml:space="preserve">de </w:t>
      </w:r>
      <w:r w:rsidR="00D351E9" w:rsidRPr="003956E1">
        <w:rPr>
          <w:rFonts w:ascii="Arial" w:eastAsia="Times New Roman" w:hAnsi="Arial" w:cs="Arial"/>
          <w:kern w:val="0"/>
          <w:sz w:val="22"/>
          <w:szCs w:val="22"/>
          <w:lang w:eastAsia="en-GB"/>
          <w14:ligatures w14:val="none"/>
        </w:rPr>
        <w:t xml:space="preserve">elevation </w:t>
      </w:r>
      <w:r w:rsidRPr="003956E1">
        <w:rPr>
          <w:rFonts w:ascii="Arial" w:eastAsia="Times New Roman" w:hAnsi="Arial" w:cs="Arial"/>
          <w:kern w:val="0"/>
          <w:sz w:val="22"/>
          <w:szCs w:val="22"/>
          <w:lang w:eastAsia="en-GB"/>
          <w14:ligatures w14:val="none"/>
        </w:rPr>
        <w:t>extension</w:t>
      </w:r>
      <w:r w:rsidR="00D351E9" w:rsidRPr="003956E1">
        <w:rPr>
          <w:rFonts w:ascii="Arial" w:eastAsia="Times New Roman" w:hAnsi="Arial" w:cs="Arial"/>
          <w:kern w:val="0"/>
          <w:sz w:val="22"/>
          <w:szCs w:val="22"/>
          <w:lang w:eastAsia="en-GB"/>
          <w14:ligatures w14:val="none"/>
        </w:rPr>
        <w:t>/outbuilding (that it proposed to be demolished).</w:t>
      </w:r>
      <w:r w:rsidR="00EA1748">
        <w:rPr>
          <w:rFonts w:ascii="Arial" w:eastAsia="Times New Roman" w:hAnsi="Arial" w:cs="Arial"/>
          <w:kern w:val="0"/>
          <w:sz w:val="22"/>
          <w:szCs w:val="22"/>
          <w:lang w:eastAsia="en-GB"/>
          <w14:ligatures w14:val="none"/>
        </w:rPr>
        <w:t xml:space="preserve"> No 2 also has a front extension that links across to the next semi-detached pair No’s 3 and 4.</w:t>
      </w:r>
    </w:p>
    <w:p w14:paraId="18AFAD9D" w14:textId="77777777" w:rsidR="00BE0278" w:rsidRPr="003956E1" w:rsidRDefault="00BE0278" w:rsidP="009C1702">
      <w:pPr>
        <w:spacing w:after="0" w:line="276" w:lineRule="auto"/>
        <w:jc w:val="both"/>
        <w:rPr>
          <w:rFonts w:ascii="Arial" w:eastAsia="Times New Roman" w:hAnsi="Arial" w:cs="Arial"/>
          <w:kern w:val="0"/>
          <w:sz w:val="22"/>
          <w:szCs w:val="22"/>
          <w:lang w:eastAsia="en-GB"/>
          <w14:ligatures w14:val="none"/>
        </w:rPr>
      </w:pPr>
    </w:p>
    <w:p w14:paraId="3BEF70B8" w14:textId="7A83315F" w:rsidR="0025654D" w:rsidRPr="003956E1" w:rsidRDefault="00EA1748"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No </w:t>
      </w:r>
      <w:r w:rsidR="00BE0278" w:rsidRPr="003956E1">
        <w:rPr>
          <w:rFonts w:ascii="Arial" w:eastAsia="Times New Roman" w:hAnsi="Arial" w:cs="Arial"/>
          <w:kern w:val="0"/>
          <w:sz w:val="22"/>
          <w:szCs w:val="22"/>
          <w:lang w:eastAsia="en-GB"/>
          <w14:ligatures w14:val="none"/>
        </w:rPr>
        <w:t>4</w:t>
      </w:r>
      <w:r w:rsidR="00E41721" w:rsidRPr="003956E1">
        <w:rPr>
          <w:rFonts w:ascii="Arial" w:eastAsia="Times New Roman" w:hAnsi="Arial" w:cs="Arial"/>
          <w:kern w:val="0"/>
          <w:sz w:val="22"/>
          <w:szCs w:val="22"/>
          <w:lang w:eastAsia="en-GB"/>
          <w14:ligatures w14:val="none"/>
        </w:rPr>
        <w:t xml:space="preserve"> also</w:t>
      </w:r>
      <w:r w:rsidR="00EC53C5">
        <w:rPr>
          <w:rFonts w:ascii="Arial" w:eastAsia="Times New Roman" w:hAnsi="Arial" w:cs="Arial"/>
          <w:kern w:val="0"/>
          <w:sz w:val="22"/>
          <w:szCs w:val="22"/>
          <w:lang w:eastAsia="en-GB"/>
          <w14:ligatures w14:val="none"/>
        </w:rPr>
        <w:t xml:space="preserve"> has </w:t>
      </w:r>
      <w:r w:rsidR="00E41721" w:rsidRPr="003956E1">
        <w:rPr>
          <w:rFonts w:ascii="Arial" w:eastAsia="Times New Roman" w:hAnsi="Arial" w:cs="Arial"/>
          <w:kern w:val="0"/>
          <w:sz w:val="22"/>
          <w:szCs w:val="22"/>
          <w:lang w:eastAsia="en-GB"/>
          <w14:ligatures w14:val="none"/>
        </w:rPr>
        <w:t>a significant two and single storey front extension</w:t>
      </w:r>
      <w:r w:rsidR="00194387" w:rsidRPr="003956E1">
        <w:rPr>
          <w:rFonts w:ascii="Arial" w:eastAsia="Times New Roman" w:hAnsi="Arial" w:cs="Arial"/>
          <w:kern w:val="0"/>
          <w:sz w:val="22"/>
          <w:szCs w:val="22"/>
          <w:lang w:eastAsia="en-GB"/>
          <w14:ligatures w14:val="none"/>
        </w:rPr>
        <w:t>,</w:t>
      </w:r>
      <w:r w:rsidR="00EC53C5">
        <w:rPr>
          <w:rFonts w:ascii="Arial" w:eastAsia="Times New Roman" w:hAnsi="Arial" w:cs="Arial"/>
          <w:kern w:val="0"/>
          <w:sz w:val="22"/>
          <w:szCs w:val="22"/>
          <w:lang w:eastAsia="en-GB"/>
          <w14:ligatures w14:val="none"/>
        </w:rPr>
        <w:t xml:space="preserve"> clad in timber</w:t>
      </w:r>
      <w:r w:rsidR="008A0C31">
        <w:rPr>
          <w:rFonts w:ascii="Arial" w:eastAsia="Times New Roman" w:hAnsi="Arial" w:cs="Arial"/>
          <w:kern w:val="0"/>
          <w:sz w:val="22"/>
          <w:szCs w:val="22"/>
          <w:lang w:eastAsia="en-GB"/>
          <w14:ligatures w14:val="none"/>
        </w:rPr>
        <w:t xml:space="preserve"> and a different render colour and texture.</w:t>
      </w:r>
    </w:p>
    <w:p w14:paraId="014784A3" w14:textId="77777777" w:rsidR="00EE66B7" w:rsidRPr="003956E1" w:rsidRDefault="00EE66B7" w:rsidP="009C1702">
      <w:pPr>
        <w:spacing w:after="0" w:line="276" w:lineRule="auto"/>
        <w:jc w:val="both"/>
        <w:rPr>
          <w:rFonts w:ascii="Arial" w:eastAsia="Times New Roman" w:hAnsi="Arial" w:cs="Arial"/>
          <w:kern w:val="0"/>
          <w:sz w:val="22"/>
          <w:szCs w:val="22"/>
          <w:lang w:eastAsia="en-GB"/>
          <w14:ligatures w14:val="none"/>
        </w:rPr>
      </w:pPr>
    </w:p>
    <w:p w14:paraId="3DDB773C" w14:textId="1AC06AF7" w:rsidR="00DE535D" w:rsidRPr="003956E1" w:rsidRDefault="00EE66B7" w:rsidP="00FB616F">
      <w:pPr>
        <w:spacing w:after="0" w:line="276" w:lineRule="auto"/>
        <w:jc w:val="both"/>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Behind and to the south of the application site is a road that access</w:t>
      </w:r>
      <w:r w:rsidR="00FB616F" w:rsidRPr="003956E1">
        <w:rPr>
          <w:rFonts w:ascii="Arial" w:eastAsia="Times New Roman" w:hAnsi="Arial" w:cs="Arial"/>
          <w:kern w:val="0"/>
          <w:sz w:val="22"/>
          <w:szCs w:val="22"/>
          <w:lang w:eastAsia="en-GB"/>
          <w14:ligatures w14:val="none"/>
        </w:rPr>
        <w:t xml:space="preserve"> that leads to a garage block and another dwelling </w:t>
      </w:r>
      <w:r w:rsidR="00FB616F" w:rsidRPr="003956E1">
        <w:rPr>
          <w:rFonts w:ascii="Arial" w:eastAsia="Times New Roman" w:hAnsi="Arial" w:cs="Arial"/>
          <w:i/>
          <w:iCs/>
          <w:kern w:val="0"/>
          <w:sz w:val="22"/>
          <w:szCs w:val="22"/>
          <w:lang w:eastAsia="en-GB"/>
          <w14:ligatures w14:val="none"/>
        </w:rPr>
        <w:t>Southview.</w:t>
      </w:r>
    </w:p>
    <w:p w14:paraId="0E6C6872" w14:textId="77777777" w:rsidR="00DE535D" w:rsidRPr="003956E1" w:rsidRDefault="00DE535D" w:rsidP="006D4A80">
      <w:pPr>
        <w:spacing w:after="0" w:line="276" w:lineRule="auto"/>
        <w:jc w:val="both"/>
        <w:outlineLvl w:val="2"/>
        <w:rPr>
          <w:rFonts w:ascii="Arial" w:eastAsia="Times New Roman" w:hAnsi="Arial" w:cs="Arial"/>
          <w:i/>
          <w:iCs/>
          <w:kern w:val="0"/>
          <w:sz w:val="22"/>
          <w:szCs w:val="22"/>
          <w:lang w:eastAsia="en-GB"/>
          <w14:ligatures w14:val="none"/>
        </w:rPr>
      </w:pPr>
    </w:p>
    <w:p w14:paraId="2789DEB8" w14:textId="548C5244" w:rsidR="00DE535D" w:rsidRPr="003956E1" w:rsidRDefault="00DE535D" w:rsidP="00DE535D">
      <w:pPr>
        <w:spacing w:after="0" w:line="276" w:lineRule="auto"/>
        <w:jc w:val="center"/>
        <w:outlineLvl w:val="2"/>
        <w:rPr>
          <w:rFonts w:ascii="Arial" w:eastAsia="Times New Roman" w:hAnsi="Arial" w:cs="Arial"/>
          <w:i/>
          <w:iCs/>
          <w:kern w:val="0"/>
          <w:sz w:val="22"/>
          <w:szCs w:val="22"/>
          <w:lang w:eastAsia="en-GB"/>
          <w14:ligatures w14:val="none"/>
        </w:rPr>
      </w:pPr>
      <w:r w:rsidRPr="003956E1">
        <w:rPr>
          <w:rFonts w:ascii="Arial" w:eastAsia="Times New Roman" w:hAnsi="Arial" w:cs="Arial"/>
          <w:i/>
          <w:iCs/>
          <w:noProof/>
          <w:kern w:val="0"/>
          <w:sz w:val="22"/>
          <w:szCs w:val="22"/>
          <w:lang w:eastAsia="en-GB"/>
          <w14:ligatures w14:val="none"/>
        </w:rPr>
        <w:drawing>
          <wp:inline distT="0" distB="0" distL="0" distR="0" wp14:anchorId="7C2AC6F2" wp14:editId="7A087390">
            <wp:extent cx="5568950" cy="2292350"/>
            <wp:effectExtent l="0" t="0" r="0" b="0"/>
            <wp:docPr id="20346962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68950" cy="2292350"/>
                    </a:xfrm>
                    <a:prstGeom prst="rect">
                      <a:avLst/>
                    </a:prstGeom>
                    <a:noFill/>
                  </pic:spPr>
                </pic:pic>
              </a:graphicData>
            </a:graphic>
          </wp:inline>
        </w:drawing>
      </w:r>
    </w:p>
    <w:p w14:paraId="067EEC80" w14:textId="77777777" w:rsidR="00DE535D" w:rsidRPr="003956E1" w:rsidRDefault="00DE535D" w:rsidP="006D4A80">
      <w:pPr>
        <w:spacing w:after="0" w:line="276" w:lineRule="auto"/>
        <w:jc w:val="both"/>
        <w:outlineLvl w:val="2"/>
        <w:rPr>
          <w:rFonts w:ascii="Arial" w:eastAsia="Times New Roman" w:hAnsi="Arial" w:cs="Arial"/>
          <w:i/>
          <w:iCs/>
          <w:kern w:val="0"/>
          <w:sz w:val="22"/>
          <w:szCs w:val="22"/>
          <w:lang w:eastAsia="en-GB"/>
          <w14:ligatures w14:val="none"/>
        </w:rPr>
      </w:pPr>
    </w:p>
    <w:p w14:paraId="129D56AB" w14:textId="147EE021" w:rsidR="00DE535D" w:rsidRPr="003956E1" w:rsidRDefault="00DE535D" w:rsidP="00DE535D">
      <w:pPr>
        <w:spacing w:after="0" w:line="276" w:lineRule="auto"/>
        <w:jc w:val="center"/>
        <w:outlineLvl w:val="2"/>
        <w:rPr>
          <w:rFonts w:ascii="Arial" w:eastAsia="Times New Roman" w:hAnsi="Arial" w:cs="Arial"/>
          <w:b/>
          <w:bCs/>
          <w:kern w:val="0"/>
          <w:sz w:val="22"/>
          <w:szCs w:val="22"/>
          <w:lang w:eastAsia="en-GB"/>
          <w14:ligatures w14:val="none"/>
        </w:rPr>
      </w:pPr>
      <w:r w:rsidRPr="003956E1">
        <w:rPr>
          <w:rFonts w:ascii="Arial" w:eastAsia="Times New Roman" w:hAnsi="Arial" w:cs="Arial"/>
          <w:b/>
          <w:bCs/>
          <w:kern w:val="0"/>
          <w:sz w:val="22"/>
          <w:szCs w:val="22"/>
          <w:lang w:eastAsia="en-GB"/>
          <w14:ligatures w14:val="none"/>
        </w:rPr>
        <w:t>View from the High Street with No 1 (application site) on the far right</w:t>
      </w:r>
    </w:p>
    <w:p w14:paraId="6D31EA32" w14:textId="77777777" w:rsidR="00DE535D" w:rsidRPr="003956E1" w:rsidRDefault="00DE535D" w:rsidP="006D4A80">
      <w:pPr>
        <w:spacing w:after="0" w:line="276" w:lineRule="auto"/>
        <w:jc w:val="both"/>
        <w:outlineLvl w:val="2"/>
        <w:rPr>
          <w:rFonts w:ascii="Arial" w:eastAsia="Times New Roman" w:hAnsi="Arial" w:cs="Arial"/>
          <w:i/>
          <w:iCs/>
          <w:kern w:val="0"/>
          <w:sz w:val="22"/>
          <w:szCs w:val="22"/>
          <w:lang w:eastAsia="en-GB"/>
          <w14:ligatures w14:val="none"/>
        </w:rPr>
      </w:pPr>
    </w:p>
    <w:p w14:paraId="0C7E5F12" w14:textId="5C7122AD" w:rsidR="005C4792" w:rsidRPr="003956E1" w:rsidRDefault="005C4792" w:rsidP="004F6D9E">
      <w:pPr>
        <w:spacing w:after="0" w:line="276" w:lineRule="auto"/>
        <w:jc w:val="center"/>
        <w:outlineLvl w:val="2"/>
        <w:rPr>
          <w:rFonts w:ascii="Arial" w:eastAsia="Times New Roman" w:hAnsi="Arial" w:cs="Arial"/>
          <w:i/>
          <w:iCs/>
          <w:kern w:val="0"/>
          <w:sz w:val="22"/>
          <w:szCs w:val="22"/>
          <w:lang w:eastAsia="en-GB"/>
          <w14:ligatures w14:val="none"/>
        </w:rPr>
      </w:pPr>
      <w:r w:rsidRPr="003956E1">
        <w:rPr>
          <w:rFonts w:ascii="Arial" w:eastAsia="Times New Roman" w:hAnsi="Arial" w:cs="Arial"/>
          <w:i/>
          <w:iCs/>
          <w:noProof/>
          <w:kern w:val="0"/>
          <w:sz w:val="22"/>
          <w:szCs w:val="22"/>
          <w:lang w:eastAsia="en-GB"/>
          <w14:ligatures w14:val="none"/>
        </w:rPr>
        <w:lastRenderedPageBreak/>
        <w:drawing>
          <wp:inline distT="0" distB="0" distL="0" distR="0" wp14:anchorId="7B4C29AD" wp14:editId="56D15ACE">
            <wp:extent cx="5731510" cy="2843530"/>
            <wp:effectExtent l="0" t="0" r="2540" b="0"/>
            <wp:docPr id="1742462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462422" name=""/>
                    <pic:cNvPicPr/>
                  </pic:nvPicPr>
                  <pic:blipFill>
                    <a:blip r:embed="rId13"/>
                    <a:stretch>
                      <a:fillRect/>
                    </a:stretch>
                  </pic:blipFill>
                  <pic:spPr>
                    <a:xfrm>
                      <a:off x="0" y="0"/>
                      <a:ext cx="5731510" cy="2843530"/>
                    </a:xfrm>
                    <a:prstGeom prst="rect">
                      <a:avLst/>
                    </a:prstGeom>
                  </pic:spPr>
                </pic:pic>
              </a:graphicData>
            </a:graphic>
          </wp:inline>
        </w:drawing>
      </w:r>
    </w:p>
    <w:p w14:paraId="573E5F9D" w14:textId="77777777" w:rsidR="005C4792" w:rsidRPr="003956E1" w:rsidRDefault="005C4792" w:rsidP="006D4A80">
      <w:pPr>
        <w:spacing w:after="0" w:line="276" w:lineRule="auto"/>
        <w:jc w:val="both"/>
        <w:outlineLvl w:val="2"/>
        <w:rPr>
          <w:rFonts w:ascii="Arial" w:eastAsia="Times New Roman" w:hAnsi="Arial" w:cs="Arial"/>
          <w:i/>
          <w:iCs/>
          <w:kern w:val="0"/>
          <w:sz w:val="22"/>
          <w:szCs w:val="22"/>
          <w:lang w:eastAsia="en-GB"/>
          <w14:ligatures w14:val="none"/>
        </w:rPr>
      </w:pPr>
    </w:p>
    <w:p w14:paraId="4C1CAA66" w14:textId="16D5D8E5" w:rsidR="005C4792" w:rsidRPr="003956E1" w:rsidRDefault="005C4792" w:rsidP="004F6D9E">
      <w:pPr>
        <w:spacing w:after="0" w:line="276" w:lineRule="auto"/>
        <w:jc w:val="center"/>
        <w:outlineLvl w:val="2"/>
        <w:rPr>
          <w:rFonts w:ascii="Arial" w:eastAsia="Times New Roman" w:hAnsi="Arial" w:cs="Arial"/>
          <w:b/>
          <w:bCs/>
          <w:kern w:val="0"/>
          <w:sz w:val="22"/>
          <w:szCs w:val="22"/>
          <w:lang w:eastAsia="en-GB"/>
          <w14:ligatures w14:val="none"/>
        </w:rPr>
      </w:pPr>
      <w:r w:rsidRPr="003956E1">
        <w:rPr>
          <w:rFonts w:ascii="Arial" w:eastAsia="Times New Roman" w:hAnsi="Arial" w:cs="Arial"/>
          <w:b/>
          <w:bCs/>
          <w:kern w:val="0"/>
          <w:sz w:val="22"/>
          <w:szCs w:val="22"/>
          <w:lang w:eastAsia="en-GB"/>
          <w14:ligatures w14:val="none"/>
        </w:rPr>
        <w:t>March 2024</w:t>
      </w:r>
      <w:r w:rsidR="004F6D9E" w:rsidRPr="003956E1">
        <w:rPr>
          <w:rFonts w:ascii="Arial" w:eastAsia="Times New Roman" w:hAnsi="Arial" w:cs="Arial"/>
          <w:b/>
          <w:bCs/>
          <w:kern w:val="0"/>
          <w:sz w:val="22"/>
          <w:szCs w:val="22"/>
          <w:lang w:eastAsia="en-GB"/>
          <w14:ligatures w14:val="none"/>
        </w:rPr>
        <w:t xml:space="preserve"> Google Street View Image</w:t>
      </w:r>
      <w:r w:rsidR="00FB616F" w:rsidRPr="003956E1">
        <w:rPr>
          <w:rFonts w:ascii="Arial" w:eastAsia="Times New Roman" w:hAnsi="Arial" w:cs="Arial"/>
          <w:b/>
          <w:bCs/>
          <w:kern w:val="0"/>
          <w:sz w:val="22"/>
          <w:szCs w:val="22"/>
          <w:lang w:eastAsia="en-GB"/>
          <w14:ligatures w14:val="none"/>
        </w:rPr>
        <w:t xml:space="preserve"> of the application site</w:t>
      </w:r>
    </w:p>
    <w:p w14:paraId="4E281DD1" w14:textId="77777777" w:rsidR="00570AEC" w:rsidRPr="003956E1" w:rsidRDefault="00570AEC" w:rsidP="004F6D9E">
      <w:pPr>
        <w:spacing w:after="0" w:line="276" w:lineRule="auto"/>
        <w:jc w:val="center"/>
        <w:outlineLvl w:val="2"/>
        <w:rPr>
          <w:rFonts w:ascii="Arial" w:eastAsia="Times New Roman" w:hAnsi="Arial" w:cs="Arial"/>
          <w:b/>
          <w:bCs/>
          <w:kern w:val="0"/>
          <w:sz w:val="22"/>
          <w:szCs w:val="22"/>
          <w:lang w:eastAsia="en-GB"/>
          <w14:ligatures w14:val="none"/>
        </w:rPr>
      </w:pPr>
    </w:p>
    <w:p w14:paraId="24D34826" w14:textId="3D49931C" w:rsidR="00570AEC" w:rsidRPr="003956E1" w:rsidRDefault="00570AEC" w:rsidP="004F6D9E">
      <w:pPr>
        <w:spacing w:after="0" w:line="276" w:lineRule="auto"/>
        <w:jc w:val="center"/>
        <w:outlineLvl w:val="2"/>
        <w:rPr>
          <w:rFonts w:ascii="Arial" w:eastAsia="Times New Roman" w:hAnsi="Arial" w:cs="Arial"/>
          <w:b/>
          <w:bCs/>
          <w:kern w:val="0"/>
          <w:sz w:val="22"/>
          <w:szCs w:val="22"/>
          <w:lang w:eastAsia="en-GB"/>
          <w14:ligatures w14:val="none"/>
        </w:rPr>
      </w:pPr>
      <w:r w:rsidRPr="003956E1">
        <w:rPr>
          <w:rFonts w:ascii="Arial" w:eastAsia="Times New Roman" w:hAnsi="Arial" w:cs="Arial"/>
          <w:b/>
          <w:bCs/>
          <w:noProof/>
          <w:kern w:val="0"/>
          <w:sz w:val="22"/>
          <w:szCs w:val="22"/>
          <w:lang w:eastAsia="en-GB"/>
          <w14:ligatures w14:val="none"/>
        </w:rPr>
        <w:drawing>
          <wp:inline distT="0" distB="0" distL="0" distR="0" wp14:anchorId="4A9D77E2" wp14:editId="3CDC1822">
            <wp:extent cx="5731510" cy="1610995"/>
            <wp:effectExtent l="0" t="0" r="2540" b="8255"/>
            <wp:docPr id="167034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034997" name=""/>
                    <pic:cNvPicPr/>
                  </pic:nvPicPr>
                  <pic:blipFill>
                    <a:blip r:embed="rId14"/>
                    <a:stretch>
                      <a:fillRect/>
                    </a:stretch>
                  </pic:blipFill>
                  <pic:spPr>
                    <a:xfrm>
                      <a:off x="0" y="0"/>
                      <a:ext cx="5731510" cy="1610995"/>
                    </a:xfrm>
                    <a:prstGeom prst="rect">
                      <a:avLst/>
                    </a:prstGeom>
                  </pic:spPr>
                </pic:pic>
              </a:graphicData>
            </a:graphic>
          </wp:inline>
        </w:drawing>
      </w:r>
    </w:p>
    <w:p w14:paraId="47797D94" w14:textId="77777777" w:rsidR="00570AEC" w:rsidRPr="003956E1" w:rsidRDefault="00570AEC" w:rsidP="004F6D9E">
      <w:pPr>
        <w:spacing w:after="0" w:line="276" w:lineRule="auto"/>
        <w:jc w:val="center"/>
        <w:outlineLvl w:val="2"/>
        <w:rPr>
          <w:rFonts w:ascii="Arial" w:eastAsia="Times New Roman" w:hAnsi="Arial" w:cs="Arial"/>
          <w:b/>
          <w:bCs/>
          <w:kern w:val="0"/>
          <w:sz w:val="22"/>
          <w:szCs w:val="22"/>
          <w:lang w:eastAsia="en-GB"/>
          <w14:ligatures w14:val="none"/>
        </w:rPr>
      </w:pPr>
    </w:p>
    <w:p w14:paraId="3CBBFA2C" w14:textId="45AC9509" w:rsidR="00570AEC" w:rsidRPr="003956E1" w:rsidRDefault="00570AEC" w:rsidP="004F6D9E">
      <w:pPr>
        <w:spacing w:after="0" w:line="276" w:lineRule="auto"/>
        <w:jc w:val="center"/>
        <w:outlineLvl w:val="2"/>
        <w:rPr>
          <w:rFonts w:ascii="Arial" w:eastAsia="Times New Roman" w:hAnsi="Arial" w:cs="Arial"/>
          <w:b/>
          <w:bCs/>
          <w:kern w:val="0"/>
          <w:sz w:val="22"/>
          <w:szCs w:val="22"/>
          <w:lang w:eastAsia="en-GB"/>
          <w14:ligatures w14:val="none"/>
        </w:rPr>
      </w:pPr>
      <w:r w:rsidRPr="003956E1">
        <w:rPr>
          <w:rFonts w:ascii="Arial" w:eastAsia="Times New Roman" w:hAnsi="Arial" w:cs="Arial"/>
          <w:b/>
          <w:bCs/>
          <w:kern w:val="0"/>
          <w:sz w:val="22"/>
          <w:szCs w:val="22"/>
          <w:lang w:eastAsia="en-GB"/>
          <w14:ligatures w14:val="none"/>
        </w:rPr>
        <w:t>View of application site</w:t>
      </w:r>
      <w:r w:rsidR="00FB616F" w:rsidRPr="003956E1">
        <w:rPr>
          <w:rFonts w:ascii="Arial" w:eastAsia="Times New Roman" w:hAnsi="Arial" w:cs="Arial"/>
          <w:b/>
          <w:bCs/>
          <w:kern w:val="0"/>
          <w:sz w:val="22"/>
          <w:szCs w:val="22"/>
          <w:lang w:eastAsia="en-GB"/>
          <w14:ligatures w14:val="none"/>
        </w:rPr>
        <w:t xml:space="preserve"> (right)</w:t>
      </w:r>
      <w:r w:rsidRPr="003956E1">
        <w:rPr>
          <w:rFonts w:ascii="Arial" w:eastAsia="Times New Roman" w:hAnsi="Arial" w:cs="Arial"/>
          <w:b/>
          <w:bCs/>
          <w:kern w:val="0"/>
          <w:sz w:val="22"/>
          <w:szCs w:val="22"/>
          <w:lang w:eastAsia="en-GB"/>
          <w14:ligatures w14:val="none"/>
        </w:rPr>
        <w:t xml:space="preserve"> looking north towards the High Street</w:t>
      </w:r>
    </w:p>
    <w:p w14:paraId="60D9F8F7" w14:textId="77777777" w:rsidR="00FE250F" w:rsidRPr="003956E1" w:rsidRDefault="00FE250F" w:rsidP="00F15E48">
      <w:pPr>
        <w:spacing w:after="0" w:line="276" w:lineRule="auto"/>
        <w:jc w:val="both"/>
        <w:outlineLvl w:val="2"/>
        <w:rPr>
          <w:rFonts w:ascii="Arial" w:eastAsia="Times New Roman" w:hAnsi="Arial" w:cs="Arial"/>
          <w:kern w:val="0"/>
          <w:sz w:val="22"/>
          <w:szCs w:val="22"/>
          <w:lang w:eastAsia="en-GB"/>
          <w14:ligatures w14:val="none"/>
        </w:rPr>
      </w:pPr>
    </w:p>
    <w:p w14:paraId="2530F98B" w14:textId="77777777" w:rsidR="00F15E48" w:rsidRPr="003956E1" w:rsidRDefault="00965A06" w:rsidP="00F15E48">
      <w:pPr>
        <w:spacing w:after="0" w:line="276" w:lineRule="auto"/>
        <w:jc w:val="both"/>
        <w:outlineLvl w:val="2"/>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 xml:space="preserve">The </w:t>
      </w:r>
      <w:r w:rsidR="00714FE5" w:rsidRPr="003956E1">
        <w:rPr>
          <w:rFonts w:ascii="Arial" w:eastAsia="Times New Roman" w:hAnsi="Arial" w:cs="Arial"/>
          <w:kern w:val="0"/>
          <w:sz w:val="22"/>
          <w:szCs w:val="22"/>
          <w:lang w:eastAsia="en-GB"/>
          <w14:ligatures w14:val="none"/>
        </w:rPr>
        <w:t xml:space="preserve">application </w:t>
      </w:r>
      <w:r w:rsidRPr="003956E1">
        <w:rPr>
          <w:rFonts w:ascii="Arial" w:eastAsia="Times New Roman" w:hAnsi="Arial" w:cs="Arial"/>
          <w:kern w:val="0"/>
          <w:sz w:val="22"/>
          <w:szCs w:val="22"/>
          <w:lang w:eastAsia="en-GB"/>
          <w14:ligatures w14:val="none"/>
        </w:rPr>
        <w:t>site is subject to the following planning</w:t>
      </w:r>
      <w:r w:rsidR="00714FE5" w:rsidRPr="003956E1">
        <w:rPr>
          <w:rFonts w:ascii="Arial" w:eastAsia="Times New Roman" w:hAnsi="Arial" w:cs="Arial"/>
          <w:kern w:val="0"/>
          <w:sz w:val="22"/>
          <w:szCs w:val="22"/>
          <w:lang w:eastAsia="en-GB"/>
          <w14:ligatures w14:val="none"/>
        </w:rPr>
        <w:t xml:space="preserve"> policy</w:t>
      </w:r>
      <w:r w:rsidRPr="003956E1">
        <w:rPr>
          <w:rFonts w:ascii="Arial" w:eastAsia="Times New Roman" w:hAnsi="Arial" w:cs="Arial"/>
          <w:kern w:val="0"/>
          <w:sz w:val="22"/>
          <w:szCs w:val="22"/>
          <w:lang w:eastAsia="en-GB"/>
          <w14:ligatures w14:val="none"/>
        </w:rPr>
        <w:t xml:space="preserve"> constraints:</w:t>
      </w:r>
    </w:p>
    <w:p w14:paraId="62E20CDB" w14:textId="77777777" w:rsidR="00965A06" w:rsidRPr="003956E1" w:rsidRDefault="00965A06" w:rsidP="00F15E48">
      <w:pPr>
        <w:spacing w:after="0" w:line="276" w:lineRule="auto"/>
        <w:jc w:val="both"/>
        <w:outlineLvl w:val="2"/>
        <w:rPr>
          <w:rFonts w:ascii="Arial" w:eastAsia="Times New Roman" w:hAnsi="Arial" w:cs="Arial"/>
          <w:kern w:val="0"/>
          <w:sz w:val="22"/>
          <w:szCs w:val="22"/>
          <w:lang w:eastAsia="en-GB"/>
          <w14:ligatures w14:val="none"/>
        </w:rPr>
      </w:pPr>
    </w:p>
    <w:p w14:paraId="3E1EB233" w14:textId="35174DB1" w:rsidR="00683C17" w:rsidRPr="003956E1" w:rsidRDefault="000E4FDA" w:rsidP="009C1702">
      <w:pPr>
        <w:spacing w:after="0" w:line="276" w:lineRule="auto"/>
        <w:jc w:val="both"/>
        <w:outlineLvl w:val="2"/>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The site is</w:t>
      </w:r>
      <w:r w:rsidR="00C22E04" w:rsidRPr="003956E1">
        <w:rPr>
          <w:rFonts w:ascii="Arial" w:eastAsia="Times New Roman" w:hAnsi="Arial" w:cs="Arial"/>
          <w:kern w:val="0"/>
          <w:sz w:val="22"/>
          <w:szCs w:val="22"/>
          <w:lang w:eastAsia="en-GB"/>
          <w14:ligatures w14:val="none"/>
        </w:rPr>
        <w:t xml:space="preserve"> approximately 140m from the conservation area which </w:t>
      </w:r>
      <w:proofErr w:type="gramStart"/>
      <w:r w:rsidR="00C22E04" w:rsidRPr="003956E1">
        <w:rPr>
          <w:rFonts w:ascii="Arial" w:eastAsia="Times New Roman" w:hAnsi="Arial" w:cs="Arial"/>
          <w:kern w:val="0"/>
          <w:sz w:val="22"/>
          <w:szCs w:val="22"/>
          <w:lang w:eastAsia="en-GB"/>
          <w14:ligatures w14:val="none"/>
        </w:rPr>
        <w:t>is considered to be</w:t>
      </w:r>
      <w:proofErr w:type="gramEnd"/>
      <w:r w:rsidR="00C22E04" w:rsidRPr="003956E1">
        <w:rPr>
          <w:rFonts w:ascii="Arial" w:eastAsia="Times New Roman" w:hAnsi="Arial" w:cs="Arial"/>
          <w:kern w:val="0"/>
          <w:sz w:val="22"/>
          <w:szCs w:val="22"/>
          <w:lang w:eastAsia="en-GB"/>
          <w14:ligatures w14:val="none"/>
        </w:rPr>
        <w:t xml:space="preserve"> a sufficient distance to preserve its character and appearance and cause no harm to its historic significance.</w:t>
      </w:r>
    </w:p>
    <w:p w14:paraId="23D92D60" w14:textId="77777777" w:rsidR="00C22E04" w:rsidRPr="003956E1" w:rsidRDefault="00C22E04" w:rsidP="009C1702">
      <w:pPr>
        <w:spacing w:after="0" w:line="276" w:lineRule="auto"/>
        <w:jc w:val="both"/>
        <w:outlineLvl w:val="2"/>
        <w:rPr>
          <w:rFonts w:ascii="Arial" w:eastAsia="Times New Roman" w:hAnsi="Arial" w:cs="Arial"/>
          <w:kern w:val="0"/>
          <w:sz w:val="22"/>
          <w:szCs w:val="22"/>
          <w:lang w:eastAsia="en-GB"/>
          <w14:ligatures w14:val="none"/>
        </w:rPr>
      </w:pPr>
    </w:p>
    <w:p w14:paraId="0D39A496" w14:textId="0D536705" w:rsidR="00C22E04" w:rsidRPr="003956E1" w:rsidRDefault="003A08A8" w:rsidP="009C1702">
      <w:pPr>
        <w:spacing w:after="0" w:line="276" w:lineRule="auto"/>
        <w:jc w:val="both"/>
        <w:outlineLvl w:val="2"/>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 xml:space="preserve">The site is within the 6.4km Salisbury Plan Special Protection Area zone. </w:t>
      </w:r>
    </w:p>
    <w:p w14:paraId="0D78AF7A" w14:textId="77777777" w:rsidR="004F6FAD" w:rsidRPr="003956E1" w:rsidRDefault="004F6FAD" w:rsidP="009C1702">
      <w:pPr>
        <w:spacing w:after="0" w:line="276" w:lineRule="auto"/>
        <w:jc w:val="both"/>
        <w:outlineLvl w:val="2"/>
        <w:rPr>
          <w:rFonts w:ascii="Arial" w:eastAsia="Times New Roman" w:hAnsi="Arial" w:cs="Arial"/>
          <w:kern w:val="0"/>
          <w:sz w:val="22"/>
          <w:szCs w:val="22"/>
          <w:lang w:eastAsia="en-GB"/>
          <w14:ligatures w14:val="none"/>
        </w:rPr>
      </w:pPr>
    </w:p>
    <w:p w14:paraId="4E550641" w14:textId="1AB9241B" w:rsidR="004F6FAD" w:rsidRPr="003956E1" w:rsidRDefault="004F6FAD" w:rsidP="009C1702">
      <w:pPr>
        <w:spacing w:after="0" w:line="276" w:lineRule="auto"/>
        <w:jc w:val="both"/>
        <w:outlineLvl w:val="2"/>
        <w:rPr>
          <w:rFonts w:ascii="Arial" w:eastAsia="Times New Roman" w:hAnsi="Arial" w:cs="Arial"/>
          <w:kern w:val="0"/>
          <w:sz w:val="22"/>
          <w:szCs w:val="22"/>
          <w:lang w:eastAsia="en-GB"/>
          <w14:ligatures w14:val="none"/>
        </w:rPr>
      </w:pPr>
      <w:r w:rsidRPr="003956E1">
        <w:rPr>
          <w:rFonts w:ascii="Arial" w:eastAsia="Times New Roman" w:hAnsi="Arial" w:cs="Arial"/>
          <w:kern w:val="0"/>
          <w:sz w:val="22"/>
          <w:szCs w:val="22"/>
          <w:lang w:eastAsia="en-GB"/>
          <w14:ligatures w14:val="none"/>
        </w:rPr>
        <w:t xml:space="preserve">The site is also not subject to surface or ground water flood risk (where levels are understood to be </w:t>
      </w:r>
      <w:r w:rsidR="003956E1" w:rsidRPr="003956E1">
        <w:rPr>
          <w:rFonts w:ascii="Arial" w:eastAsia="Times New Roman" w:hAnsi="Arial" w:cs="Arial"/>
          <w:kern w:val="0"/>
          <w:sz w:val="22"/>
          <w:szCs w:val="22"/>
          <w:lang w:eastAsia="en-GB"/>
          <w14:ligatures w14:val="none"/>
        </w:rPr>
        <w:t>between 0.5 and 5m below ground surface.</w:t>
      </w:r>
    </w:p>
    <w:p w14:paraId="59117DFC" w14:textId="77777777" w:rsidR="000E4FDA" w:rsidRPr="009C1702" w:rsidRDefault="000E4FDA" w:rsidP="009C1702">
      <w:pPr>
        <w:spacing w:after="0" w:line="276" w:lineRule="auto"/>
        <w:jc w:val="both"/>
        <w:outlineLvl w:val="2"/>
        <w:rPr>
          <w:rFonts w:ascii="Arial" w:eastAsia="Times New Roman" w:hAnsi="Arial" w:cs="Arial"/>
          <w:b/>
          <w:bCs/>
          <w:kern w:val="0"/>
          <w:sz w:val="22"/>
          <w:szCs w:val="22"/>
          <w:lang w:eastAsia="en-GB"/>
          <w14:ligatures w14:val="none"/>
        </w:rPr>
      </w:pPr>
    </w:p>
    <w:p w14:paraId="3AA71F73"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86E5F3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p w14:paraId="6C01A2D5" w14:textId="0D4B00FF" w:rsidR="00683C17" w:rsidRPr="00FE641E" w:rsidRDefault="00FE641E" w:rsidP="009C1702">
      <w:pPr>
        <w:spacing w:after="0" w:line="276" w:lineRule="auto"/>
        <w:jc w:val="both"/>
        <w:rPr>
          <w:rFonts w:ascii="Arial" w:eastAsia="Times New Roman" w:hAnsi="Arial" w:cs="Arial"/>
          <w:kern w:val="0"/>
          <w:sz w:val="22"/>
          <w:szCs w:val="22"/>
          <w:lang w:eastAsia="en-GB"/>
          <w14:ligatures w14:val="none"/>
        </w:rPr>
      </w:pPr>
      <w:r w:rsidRPr="00FE641E">
        <w:rPr>
          <w:rFonts w:ascii="Arial" w:eastAsia="Times New Roman" w:hAnsi="Arial" w:cs="Arial"/>
          <w:kern w:val="0"/>
          <w:sz w:val="22"/>
          <w:szCs w:val="22"/>
          <w:lang w:eastAsia="en-GB"/>
          <w14:ligatures w14:val="none"/>
        </w:rPr>
        <w:t>There is no relevant planning history on the site.</w:t>
      </w:r>
    </w:p>
    <w:p w14:paraId="0064AE7D"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3186B2C0"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17843237"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C1F530A" w14:textId="093A5EAF" w:rsidR="0034734D" w:rsidRPr="0034734D" w:rsidRDefault="0034734D" w:rsidP="0034734D">
      <w:pPr>
        <w:spacing w:after="0" w:line="276" w:lineRule="auto"/>
        <w:jc w:val="both"/>
        <w:rPr>
          <w:rFonts w:ascii="Arial" w:eastAsia="Times New Roman" w:hAnsi="Arial" w:cs="Arial"/>
          <w:kern w:val="0"/>
          <w:sz w:val="22"/>
          <w:szCs w:val="22"/>
          <w:lang w:eastAsia="en-GB"/>
          <w14:ligatures w14:val="none"/>
        </w:rPr>
      </w:pPr>
      <w:r w:rsidRPr="0034734D">
        <w:rPr>
          <w:rFonts w:ascii="Arial" w:eastAsia="Times New Roman" w:hAnsi="Arial" w:cs="Arial"/>
          <w:kern w:val="0"/>
          <w:sz w:val="22"/>
          <w:szCs w:val="22"/>
          <w:u w:val="single"/>
          <w:lang w:eastAsia="en-GB"/>
          <w14:ligatures w14:val="none"/>
        </w:rPr>
        <w:lastRenderedPageBreak/>
        <w:t>National Context</w:t>
      </w:r>
      <w:r>
        <w:rPr>
          <w:rFonts w:ascii="Arial" w:eastAsia="Times New Roman" w:hAnsi="Arial" w:cs="Arial"/>
          <w:kern w:val="0"/>
          <w:sz w:val="22"/>
          <w:szCs w:val="22"/>
          <w:lang w:eastAsia="en-GB"/>
          <w14:ligatures w14:val="none"/>
        </w:rPr>
        <w:t>:</w:t>
      </w:r>
    </w:p>
    <w:p w14:paraId="318FFD75" w14:textId="4056EF23" w:rsidR="0034734D" w:rsidRPr="0034734D" w:rsidRDefault="0034734D" w:rsidP="0034734D">
      <w:pPr>
        <w:spacing w:after="0" w:line="276" w:lineRule="auto"/>
        <w:jc w:val="both"/>
        <w:rPr>
          <w:rFonts w:ascii="Arial" w:eastAsia="Times New Roman" w:hAnsi="Arial" w:cs="Arial"/>
          <w:kern w:val="0"/>
          <w:sz w:val="22"/>
          <w:szCs w:val="22"/>
          <w:lang w:eastAsia="en-GB"/>
          <w14:ligatures w14:val="none"/>
        </w:rPr>
      </w:pPr>
      <w:r w:rsidRPr="0034734D">
        <w:rPr>
          <w:rFonts w:ascii="Arial" w:eastAsia="Times New Roman" w:hAnsi="Arial" w:cs="Arial"/>
          <w:kern w:val="0"/>
          <w:sz w:val="22"/>
          <w:szCs w:val="22"/>
          <w:lang w:eastAsia="en-GB"/>
          <w14:ligatures w14:val="none"/>
        </w:rPr>
        <w:t xml:space="preserve">The National Planning Policy Framework (NPPF) </w:t>
      </w:r>
    </w:p>
    <w:p w14:paraId="7FE6AC55" w14:textId="7BFB5155" w:rsidR="0034734D" w:rsidRDefault="0034734D" w:rsidP="0034734D">
      <w:pPr>
        <w:spacing w:after="0" w:line="276" w:lineRule="auto"/>
        <w:jc w:val="both"/>
        <w:rPr>
          <w:rFonts w:ascii="Arial" w:eastAsia="Times New Roman" w:hAnsi="Arial" w:cs="Arial"/>
          <w:kern w:val="0"/>
          <w:sz w:val="22"/>
          <w:szCs w:val="22"/>
          <w:lang w:eastAsia="en-GB"/>
          <w14:ligatures w14:val="none"/>
        </w:rPr>
      </w:pPr>
      <w:r w:rsidRPr="0034734D">
        <w:rPr>
          <w:rFonts w:ascii="Arial" w:eastAsia="Times New Roman" w:hAnsi="Arial" w:cs="Arial"/>
          <w:kern w:val="0"/>
          <w:sz w:val="22"/>
          <w:szCs w:val="22"/>
          <w:lang w:eastAsia="en-GB"/>
          <w14:ligatures w14:val="none"/>
        </w:rPr>
        <w:t>The Planning Practice Guidance</w:t>
      </w:r>
    </w:p>
    <w:p w14:paraId="5168838E" w14:textId="77777777" w:rsidR="0034734D" w:rsidRDefault="0034734D" w:rsidP="009C1702">
      <w:pPr>
        <w:spacing w:after="0" w:line="276" w:lineRule="auto"/>
        <w:jc w:val="both"/>
        <w:rPr>
          <w:rFonts w:ascii="Arial" w:eastAsia="Times New Roman" w:hAnsi="Arial" w:cs="Arial"/>
          <w:kern w:val="0"/>
          <w:sz w:val="22"/>
          <w:szCs w:val="22"/>
          <w:lang w:eastAsia="en-GB"/>
          <w14:ligatures w14:val="none"/>
        </w:rPr>
      </w:pPr>
    </w:p>
    <w:p w14:paraId="1D93332D" w14:textId="268B2C97" w:rsidR="0034734D" w:rsidRDefault="0034734D" w:rsidP="009C1702">
      <w:pPr>
        <w:spacing w:after="0" w:line="276" w:lineRule="auto"/>
        <w:jc w:val="both"/>
        <w:rPr>
          <w:rFonts w:ascii="Arial" w:eastAsia="Times New Roman" w:hAnsi="Arial" w:cs="Arial"/>
          <w:kern w:val="0"/>
          <w:sz w:val="22"/>
          <w:szCs w:val="22"/>
          <w:lang w:eastAsia="en-GB"/>
          <w14:ligatures w14:val="none"/>
        </w:rPr>
      </w:pPr>
      <w:r w:rsidRPr="0034734D">
        <w:rPr>
          <w:rFonts w:ascii="Arial" w:eastAsia="Times New Roman" w:hAnsi="Arial" w:cs="Arial"/>
          <w:kern w:val="0"/>
          <w:sz w:val="22"/>
          <w:szCs w:val="22"/>
          <w:u w:val="single"/>
          <w:lang w:eastAsia="en-GB"/>
          <w14:ligatures w14:val="none"/>
        </w:rPr>
        <w:t>Local Context</w:t>
      </w:r>
      <w:r>
        <w:rPr>
          <w:rFonts w:ascii="Arial" w:eastAsia="Times New Roman" w:hAnsi="Arial" w:cs="Arial"/>
          <w:kern w:val="0"/>
          <w:sz w:val="22"/>
          <w:szCs w:val="22"/>
          <w:lang w:eastAsia="en-GB"/>
          <w14:ligatures w14:val="none"/>
        </w:rPr>
        <w:t>:</w:t>
      </w:r>
    </w:p>
    <w:p w14:paraId="45872E43" w14:textId="2ABFDD22"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E06A8B6" w14:textId="77777777" w:rsidR="008B578F" w:rsidRDefault="008B578F" w:rsidP="009C1702">
      <w:pPr>
        <w:spacing w:after="0" w:line="276" w:lineRule="auto"/>
        <w:jc w:val="both"/>
        <w:rPr>
          <w:rFonts w:ascii="Arial" w:eastAsia="Times New Roman" w:hAnsi="Arial" w:cs="Arial"/>
          <w:kern w:val="0"/>
          <w:sz w:val="22"/>
          <w:szCs w:val="22"/>
          <w:lang w:eastAsia="en-GB"/>
          <w14:ligatures w14:val="none"/>
        </w:rPr>
      </w:pPr>
    </w:p>
    <w:p w14:paraId="40DD481F" w14:textId="0B36861F" w:rsidR="0034734D" w:rsidRPr="0034734D" w:rsidRDefault="0034734D" w:rsidP="009C1702">
      <w:pPr>
        <w:numPr>
          <w:ilvl w:val="0"/>
          <w:numId w:val="6"/>
        </w:numPr>
        <w:spacing w:after="0" w:line="276" w:lineRule="auto"/>
        <w:jc w:val="both"/>
        <w:rPr>
          <w:rFonts w:ascii="Arial" w:eastAsia="Times New Roman" w:hAnsi="Arial" w:cs="Arial"/>
          <w:kern w:val="0"/>
          <w:sz w:val="22"/>
          <w:szCs w:val="22"/>
          <w:lang w:eastAsia="en-GB"/>
          <w14:ligatures w14:val="none"/>
        </w:rPr>
      </w:pPr>
      <w:r w:rsidRPr="0034734D">
        <w:rPr>
          <w:rFonts w:ascii="Arial" w:eastAsia="Times New Roman" w:hAnsi="Arial" w:cs="Arial"/>
          <w:kern w:val="0"/>
          <w:sz w:val="22"/>
          <w:szCs w:val="22"/>
          <w:lang w:eastAsia="en-GB"/>
          <w14:ligatures w14:val="none"/>
        </w:rPr>
        <w:t xml:space="preserve">Core Policy 50: Biodiversity and Geodiversity </w:t>
      </w:r>
    </w:p>
    <w:p w14:paraId="10834F4C" w14:textId="77777777" w:rsidR="00134D23" w:rsidRPr="008D6B64"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 xml:space="preserve">Core </w:t>
      </w:r>
      <w:r w:rsidRPr="008D6B64">
        <w:rPr>
          <w:rFonts w:ascii="Arial" w:eastAsia="Times New Roman" w:hAnsi="Arial" w:cs="Arial"/>
          <w:kern w:val="0"/>
          <w:sz w:val="22"/>
          <w:szCs w:val="22"/>
          <w:lang w:eastAsia="en-GB"/>
          <w14:ligatures w14:val="none"/>
        </w:rPr>
        <w:t>Policy 57 Ensuring High Quality Design and Place Shaping</w:t>
      </w:r>
    </w:p>
    <w:p w14:paraId="69752D70" w14:textId="77777777" w:rsidR="009F684B" w:rsidRPr="008D6B64"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8D6B64">
        <w:rPr>
          <w:rFonts w:ascii="Arial" w:eastAsia="Times New Roman" w:hAnsi="Arial" w:cs="Arial"/>
          <w:kern w:val="0"/>
          <w:sz w:val="22"/>
          <w:szCs w:val="22"/>
          <w:lang w:eastAsia="en-GB"/>
          <w14:ligatures w14:val="none"/>
        </w:rPr>
        <w:t>Core Policy 61</w:t>
      </w:r>
      <w:r w:rsidR="006A735A" w:rsidRPr="008D6B64">
        <w:rPr>
          <w:rFonts w:ascii="Arial" w:eastAsia="Times New Roman" w:hAnsi="Arial" w:cs="Arial"/>
          <w:kern w:val="0"/>
          <w:sz w:val="22"/>
          <w:szCs w:val="22"/>
          <w:lang w:eastAsia="en-GB"/>
          <w14:ligatures w14:val="none"/>
        </w:rPr>
        <w:t>:</w:t>
      </w:r>
      <w:r w:rsidRPr="008D6B64">
        <w:rPr>
          <w:rFonts w:ascii="Arial" w:eastAsia="Times New Roman" w:hAnsi="Arial" w:cs="Arial"/>
          <w:kern w:val="0"/>
          <w:sz w:val="22"/>
          <w:szCs w:val="22"/>
          <w:lang w:eastAsia="en-GB"/>
          <w14:ligatures w14:val="none"/>
        </w:rPr>
        <w:t xml:space="preserve"> Transport and New Development</w:t>
      </w:r>
    </w:p>
    <w:p w14:paraId="54ACB022" w14:textId="77777777" w:rsidR="009E1642" w:rsidRPr="008D6B64" w:rsidRDefault="009E1642" w:rsidP="009C1702">
      <w:pPr>
        <w:spacing w:after="0" w:line="276" w:lineRule="auto"/>
        <w:jc w:val="both"/>
        <w:rPr>
          <w:rFonts w:ascii="Arial" w:eastAsia="Times New Roman" w:hAnsi="Arial" w:cs="Arial"/>
          <w:kern w:val="0"/>
          <w:sz w:val="22"/>
          <w:szCs w:val="22"/>
          <w:lang w:eastAsia="en-GB"/>
          <w14:ligatures w14:val="none"/>
        </w:rPr>
      </w:pPr>
    </w:p>
    <w:p w14:paraId="63EBA4E5" w14:textId="4671F271" w:rsidR="00134D23" w:rsidRPr="008D6B64" w:rsidRDefault="008D6B64" w:rsidP="009C1702">
      <w:pPr>
        <w:spacing w:after="0" w:line="276" w:lineRule="auto"/>
        <w:jc w:val="both"/>
        <w:rPr>
          <w:rFonts w:ascii="Arial" w:eastAsia="Times New Roman" w:hAnsi="Arial" w:cs="Arial"/>
          <w:kern w:val="0"/>
          <w:sz w:val="22"/>
          <w:szCs w:val="22"/>
          <w:lang w:eastAsia="en-GB"/>
          <w14:ligatures w14:val="none"/>
        </w:rPr>
      </w:pPr>
      <w:r w:rsidRPr="008D6B64">
        <w:rPr>
          <w:rFonts w:ascii="Arial" w:eastAsia="Times New Roman" w:hAnsi="Arial" w:cs="Arial"/>
          <w:kern w:val="0"/>
          <w:sz w:val="22"/>
          <w:szCs w:val="22"/>
          <w:lang w:eastAsia="en-GB"/>
          <w14:ligatures w14:val="none"/>
        </w:rPr>
        <w:t>Heytesbury does not have a Neighbourhood Plan or area designation</w:t>
      </w:r>
    </w:p>
    <w:p w14:paraId="44A75C33" w14:textId="77777777" w:rsidR="0021435E" w:rsidRPr="008D6B64" w:rsidRDefault="0021435E" w:rsidP="009C1702">
      <w:pPr>
        <w:spacing w:after="0" w:line="276" w:lineRule="auto"/>
        <w:jc w:val="both"/>
        <w:rPr>
          <w:rFonts w:ascii="Arial" w:eastAsia="Times New Roman" w:hAnsi="Arial" w:cs="Arial"/>
          <w:kern w:val="0"/>
          <w:sz w:val="22"/>
          <w:szCs w:val="22"/>
          <w:lang w:eastAsia="en-GB"/>
          <w14:ligatures w14:val="none"/>
        </w:rPr>
      </w:pPr>
    </w:p>
    <w:p w14:paraId="6388D888" w14:textId="77777777" w:rsidR="00454C71" w:rsidRPr="008D6B64" w:rsidRDefault="00454C71" w:rsidP="009C1702">
      <w:pPr>
        <w:spacing w:after="0" w:line="276" w:lineRule="auto"/>
        <w:jc w:val="both"/>
        <w:rPr>
          <w:rFonts w:ascii="Arial" w:eastAsia="Times New Roman" w:hAnsi="Arial" w:cs="Arial"/>
          <w:kern w:val="0"/>
          <w:sz w:val="22"/>
          <w:szCs w:val="22"/>
          <w:lang w:eastAsia="en-GB"/>
          <w14:ligatures w14:val="none"/>
        </w:rPr>
      </w:pPr>
      <w:r w:rsidRPr="008D6B64">
        <w:rPr>
          <w:rFonts w:ascii="Arial" w:eastAsia="Times New Roman" w:hAnsi="Arial" w:cs="Arial"/>
          <w:kern w:val="0"/>
          <w:sz w:val="22"/>
          <w:szCs w:val="22"/>
          <w:lang w:eastAsia="en-GB"/>
          <w14:ligatures w14:val="none"/>
        </w:rPr>
        <w:t>Wiltshire Design Guide</w:t>
      </w:r>
      <w:r w:rsidR="00015ADB" w:rsidRPr="008D6B64">
        <w:rPr>
          <w:rFonts w:ascii="Arial" w:eastAsia="Times New Roman" w:hAnsi="Arial" w:cs="Arial"/>
          <w:kern w:val="0"/>
          <w:sz w:val="22"/>
          <w:szCs w:val="22"/>
          <w:lang w:eastAsia="en-GB"/>
          <w14:ligatures w14:val="none"/>
        </w:rPr>
        <w:t xml:space="preserve">: Appendix D – Design Guidance for Householder extensions </w:t>
      </w:r>
    </w:p>
    <w:p w14:paraId="38EBA56B"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335D5A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3527B6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E55E5EF" w14:textId="19C30219" w:rsidR="0016162B" w:rsidRPr="00E16B1D" w:rsidRDefault="00BE60C1" w:rsidP="0016162B">
      <w:pPr>
        <w:spacing w:after="0" w:line="276" w:lineRule="auto"/>
        <w:jc w:val="both"/>
        <w:rPr>
          <w:rFonts w:ascii="Arial" w:eastAsia="Times New Roman" w:hAnsi="Arial" w:cs="Arial"/>
          <w:i/>
          <w:iCs/>
          <w:color w:val="ED0000"/>
          <w:kern w:val="0"/>
          <w:sz w:val="22"/>
          <w:szCs w:val="22"/>
          <w:lang w:eastAsia="en-GB"/>
          <w14:ligatures w14:val="none"/>
        </w:rPr>
      </w:pPr>
      <w:r w:rsidRPr="00BE60C1">
        <w:rPr>
          <w:rFonts w:ascii="Arial" w:eastAsia="Times New Roman" w:hAnsi="Arial" w:cs="Arial"/>
          <w:kern w:val="0"/>
          <w:sz w:val="22"/>
          <w:szCs w:val="22"/>
          <w:u w:val="single"/>
          <w:lang w:eastAsia="en-GB"/>
          <w14:ligatures w14:val="none"/>
        </w:rPr>
        <w:t xml:space="preserve">Heytesbury Imber and </w:t>
      </w:r>
      <w:proofErr w:type="spellStart"/>
      <w:r w:rsidRPr="00BE60C1">
        <w:rPr>
          <w:rFonts w:ascii="Arial" w:eastAsia="Times New Roman" w:hAnsi="Arial" w:cs="Arial"/>
          <w:kern w:val="0"/>
          <w:sz w:val="22"/>
          <w:szCs w:val="22"/>
          <w:u w:val="single"/>
          <w:lang w:eastAsia="en-GB"/>
          <w14:ligatures w14:val="none"/>
        </w:rPr>
        <w:t>Knook</w:t>
      </w:r>
      <w:proofErr w:type="spellEnd"/>
      <w:r>
        <w:rPr>
          <w:rFonts w:ascii="Arial" w:eastAsia="Times New Roman" w:hAnsi="Arial" w:cs="Arial"/>
          <w:kern w:val="0"/>
          <w:sz w:val="22"/>
          <w:szCs w:val="22"/>
          <w:u w:val="single"/>
          <w:lang w:eastAsia="en-GB"/>
          <w14:ligatures w14:val="none"/>
        </w:rPr>
        <w:t xml:space="preserve">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0" w:name="_Hlk198304422"/>
    </w:p>
    <w:bookmarkEnd w:id="0"/>
    <w:p w14:paraId="3C331578"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0ECB7397"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E1E16E9"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628DCF2" w14:textId="77777777" w:rsidR="00E4440C" w:rsidRPr="003370AB" w:rsidRDefault="00E4440C" w:rsidP="00E4440C">
      <w:pPr>
        <w:spacing w:after="0" w:line="276" w:lineRule="auto"/>
        <w:jc w:val="both"/>
        <w:rPr>
          <w:rFonts w:ascii="Arial" w:eastAsia="Times New Roman" w:hAnsi="Arial" w:cs="Arial"/>
          <w:kern w:val="0"/>
          <w:sz w:val="22"/>
          <w:szCs w:val="22"/>
          <w:lang w:eastAsia="en-GB"/>
          <w14:ligatures w14:val="none"/>
        </w:rPr>
      </w:pPr>
      <w:r w:rsidRPr="003370AB">
        <w:rPr>
          <w:rFonts w:ascii="Arial" w:eastAsia="Times New Roman" w:hAnsi="Arial" w:cs="Arial"/>
          <w:kern w:val="0"/>
          <w:sz w:val="22"/>
          <w:szCs w:val="22"/>
          <w:lang w:eastAsia="en-GB"/>
          <w14:ligatures w14:val="none"/>
        </w:rPr>
        <w:t>In accordance with the requirements of the Town and Country Planning (Development Management Procedure) (England) Order 2015 (as amended), the application was publicised by way of:</w:t>
      </w:r>
    </w:p>
    <w:p w14:paraId="18B12BEC" w14:textId="77777777" w:rsidR="00E4440C" w:rsidRPr="003370AB" w:rsidRDefault="00E4440C" w:rsidP="00E4440C">
      <w:pPr>
        <w:spacing w:after="0" w:line="276" w:lineRule="auto"/>
        <w:jc w:val="both"/>
        <w:rPr>
          <w:rFonts w:ascii="Arial" w:eastAsia="Times New Roman" w:hAnsi="Arial" w:cs="Arial"/>
          <w:kern w:val="0"/>
          <w:sz w:val="22"/>
          <w:szCs w:val="22"/>
          <w:lang w:eastAsia="en-GB"/>
          <w14:ligatures w14:val="none"/>
        </w:rPr>
      </w:pPr>
      <w:r w:rsidRPr="003370AB">
        <w:rPr>
          <w:rFonts w:ascii="Arial" w:eastAsia="Times New Roman" w:hAnsi="Arial" w:cs="Arial"/>
          <w:kern w:val="0"/>
          <w:sz w:val="22"/>
          <w:szCs w:val="22"/>
          <w:lang w:eastAsia="en-GB"/>
          <w14:ligatures w14:val="none"/>
        </w:rPr>
        <w:t xml:space="preserve"> </w:t>
      </w:r>
    </w:p>
    <w:p w14:paraId="50043CED" w14:textId="4FAB556E" w:rsidR="00E4440C" w:rsidRPr="003370AB" w:rsidRDefault="00E4440C" w:rsidP="00E4440C">
      <w:pPr>
        <w:spacing w:after="0" w:line="276" w:lineRule="auto"/>
        <w:jc w:val="both"/>
        <w:rPr>
          <w:rFonts w:ascii="Arial" w:eastAsia="Times New Roman" w:hAnsi="Arial" w:cs="Arial"/>
          <w:kern w:val="0"/>
          <w:sz w:val="22"/>
          <w:szCs w:val="22"/>
          <w:lang w:eastAsia="en-GB"/>
          <w14:ligatures w14:val="none"/>
        </w:rPr>
      </w:pPr>
      <w:r w:rsidRPr="003370AB">
        <w:rPr>
          <w:rFonts w:ascii="Arial" w:eastAsia="Times New Roman" w:hAnsi="Arial" w:cs="Arial"/>
          <w:kern w:val="0"/>
          <w:sz w:val="22"/>
          <w:szCs w:val="22"/>
          <w:lang w:eastAsia="en-GB"/>
          <w14:ligatures w14:val="none"/>
        </w:rPr>
        <w:t>•</w:t>
      </w:r>
      <w:r w:rsidRPr="003370AB">
        <w:rPr>
          <w:rFonts w:ascii="Arial" w:eastAsia="Times New Roman" w:hAnsi="Arial" w:cs="Arial"/>
          <w:kern w:val="0"/>
          <w:sz w:val="22"/>
          <w:szCs w:val="22"/>
          <w:lang w:eastAsia="en-GB"/>
          <w14:ligatures w14:val="none"/>
        </w:rPr>
        <w:tab/>
        <w:t>4x Neighbour notification letters sent to adjoining and nearby properties</w:t>
      </w:r>
    </w:p>
    <w:p w14:paraId="53126592" w14:textId="77777777" w:rsidR="003370AB" w:rsidRDefault="003370AB" w:rsidP="009F1BA2">
      <w:pPr>
        <w:spacing w:after="0" w:line="276" w:lineRule="auto"/>
        <w:jc w:val="both"/>
        <w:rPr>
          <w:rFonts w:ascii="Arial" w:eastAsia="Times New Roman" w:hAnsi="Arial" w:cs="Arial"/>
          <w:color w:val="000000" w:themeColor="text1"/>
          <w:kern w:val="0"/>
          <w:sz w:val="22"/>
          <w:szCs w:val="22"/>
          <w:lang w:eastAsia="en-GB"/>
          <w14:ligatures w14:val="none"/>
        </w:rPr>
      </w:pPr>
    </w:p>
    <w:p w14:paraId="5361C52E" w14:textId="082E9B9D"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p>
    <w:p w14:paraId="2482433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4599170"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B2D4436"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29EB33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D4F3374"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75D27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3D18EE1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072925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4D9A001"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2BDBF079"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2FA52EF2"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6F06BD59"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709AEB73"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728EEF12" w14:textId="688DF303" w:rsidR="00EE349C" w:rsidRPr="00053F26" w:rsidRDefault="00EE349C" w:rsidP="008F0D3D">
      <w:pPr>
        <w:spacing w:after="0" w:line="276" w:lineRule="auto"/>
        <w:jc w:val="both"/>
        <w:rPr>
          <w:rFonts w:ascii="Arial" w:eastAsia="Times New Roman" w:hAnsi="Arial" w:cs="Arial"/>
          <w:kern w:val="0"/>
          <w:sz w:val="22"/>
          <w:szCs w:val="22"/>
          <w:lang w:eastAsia="en-GB"/>
          <w14:ligatures w14:val="none"/>
        </w:rPr>
      </w:pPr>
      <w:r w:rsidRPr="00053F26">
        <w:rPr>
          <w:rFonts w:ascii="Arial" w:eastAsia="Times New Roman" w:hAnsi="Arial" w:cs="Arial"/>
          <w:kern w:val="0"/>
          <w:sz w:val="22"/>
          <w:szCs w:val="22"/>
          <w:lang w:eastAsia="en-GB"/>
          <w14:ligatures w14:val="none"/>
        </w:rPr>
        <w:lastRenderedPageBreak/>
        <w:t xml:space="preserve">It is duly acknowledged that a </w:t>
      </w:r>
      <w:r w:rsidR="008D715E" w:rsidRPr="00053F26">
        <w:rPr>
          <w:rFonts w:ascii="Arial" w:eastAsia="Times New Roman" w:hAnsi="Arial" w:cs="Arial"/>
          <w:kern w:val="0"/>
          <w:sz w:val="22"/>
          <w:szCs w:val="22"/>
          <w:lang w:eastAsia="en-GB"/>
          <w14:ligatures w14:val="none"/>
        </w:rPr>
        <w:t xml:space="preserve">front and side elevation extensions of this size can unbalance a host building (in this instance the semi-detached pair) </w:t>
      </w:r>
      <w:r w:rsidR="00C90691" w:rsidRPr="00053F26">
        <w:rPr>
          <w:rFonts w:ascii="Arial" w:eastAsia="Times New Roman" w:hAnsi="Arial" w:cs="Arial"/>
          <w:kern w:val="0"/>
          <w:sz w:val="22"/>
          <w:szCs w:val="22"/>
          <w:lang w:eastAsia="en-GB"/>
          <w14:ligatures w14:val="none"/>
        </w:rPr>
        <w:t xml:space="preserve">and its appearance on the street scene. The extension would be in two different forms with the porch </w:t>
      </w:r>
      <w:r w:rsidR="0027498F" w:rsidRPr="00053F26">
        <w:rPr>
          <w:rFonts w:ascii="Arial" w:eastAsia="Times New Roman" w:hAnsi="Arial" w:cs="Arial"/>
          <w:kern w:val="0"/>
          <w:sz w:val="22"/>
          <w:szCs w:val="22"/>
          <w:lang w:eastAsia="en-GB"/>
          <w14:ligatures w14:val="none"/>
        </w:rPr>
        <w:t xml:space="preserve">section </w:t>
      </w:r>
      <w:r w:rsidR="00060A7F" w:rsidRPr="00053F26">
        <w:rPr>
          <w:rFonts w:ascii="Arial" w:eastAsia="Times New Roman" w:hAnsi="Arial" w:cs="Arial"/>
          <w:kern w:val="0"/>
          <w:sz w:val="22"/>
          <w:szCs w:val="22"/>
          <w:lang w:eastAsia="en-GB"/>
          <w14:ligatures w14:val="none"/>
        </w:rPr>
        <w:t>leading into the larger side and front extension, which would also introduce a hipped roof design onto a building that has simple gable ends.</w:t>
      </w:r>
    </w:p>
    <w:p w14:paraId="02479F2E" w14:textId="3BE8F1BF" w:rsidR="008C3D5B" w:rsidRDefault="0018298F" w:rsidP="008F0D3D">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i/>
          <w:iCs/>
          <w:color w:val="ED0000"/>
          <w:kern w:val="0"/>
          <w:sz w:val="22"/>
          <w:szCs w:val="22"/>
          <w:lang w:eastAsia="en-GB"/>
          <w14:ligatures w14:val="none"/>
        </w:rPr>
        <w:t xml:space="preserve"> </w:t>
      </w:r>
    </w:p>
    <w:p w14:paraId="2CA1ECF4" w14:textId="0A1ED861" w:rsidR="008D715E" w:rsidRDefault="008D715E" w:rsidP="008F0D3D">
      <w:pPr>
        <w:spacing w:after="0" w:line="276" w:lineRule="auto"/>
        <w:jc w:val="both"/>
        <w:rPr>
          <w:rFonts w:ascii="Arial" w:eastAsia="Times New Roman" w:hAnsi="Arial" w:cs="Arial"/>
          <w:kern w:val="0"/>
          <w:sz w:val="22"/>
          <w:szCs w:val="22"/>
          <w:lang w:eastAsia="en-GB"/>
          <w14:ligatures w14:val="none"/>
        </w:rPr>
      </w:pPr>
      <w:r w:rsidRPr="008D715E">
        <w:rPr>
          <w:rFonts w:ascii="Arial" w:eastAsia="Times New Roman" w:hAnsi="Arial" w:cs="Arial"/>
          <w:noProof/>
          <w:kern w:val="0"/>
          <w:sz w:val="22"/>
          <w:szCs w:val="22"/>
          <w:lang w:eastAsia="en-GB"/>
          <w14:ligatures w14:val="none"/>
        </w:rPr>
        <w:drawing>
          <wp:inline distT="0" distB="0" distL="0" distR="0" wp14:anchorId="5C5FAAF9" wp14:editId="48DF1B48">
            <wp:extent cx="5731510" cy="1747520"/>
            <wp:effectExtent l="0" t="0" r="2540" b="5080"/>
            <wp:docPr id="461334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334208" name=""/>
                    <pic:cNvPicPr/>
                  </pic:nvPicPr>
                  <pic:blipFill>
                    <a:blip r:embed="rId15"/>
                    <a:stretch>
                      <a:fillRect/>
                    </a:stretch>
                  </pic:blipFill>
                  <pic:spPr>
                    <a:xfrm>
                      <a:off x="0" y="0"/>
                      <a:ext cx="5731510" cy="1747520"/>
                    </a:xfrm>
                    <a:prstGeom prst="rect">
                      <a:avLst/>
                    </a:prstGeom>
                  </pic:spPr>
                </pic:pic>
              </a:graphicData>
            </a:graphic>
          </wp:inline>
        </w:drawing>
      </w:r>
    </w:p>
    <w:p w14:paraId="10B259B1" w14:textId="77777777" w:rsidR="008F0D3D" w:rsidRDefault="008F0D3D" w:rsidP="00A050F1">
      <w:pPr>
        <w:spacing w:after="0" w:line="276" w:lineRule="auto"/>
        <w:jc w:val="both"/>
        <w:rPr>
          <w:rFonts w:ascii="Arial" w:hAnsi="Arial" w:cs="Arial"/>
          <w:color w:val="000000" w:themeColor="text1"/>
          <w:sz w:val="22"/>
          <w:szCs w:val="22"/>
        </w:rPr>
      </w:pPr>
    </w:p>
    <w:p w14:paraId="722738A6" w14:textId="675B3C84" w:rsidR="00060A7F" w:rsidRDefault="00060A7F"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However, it is considered that there are </w:t>
      </w:r>
      <w:proofErr w:type="gramStart"/>
      <w:r>
        <w:rPr>
          <w:rFonts w:ascii="Arial" w:hAnsi="Arial" w:cs="Arial"/>
          <w:color w:val="000000" w:themeColor="text1"/>
          <w:sz w:val="22"/>
          <w:szCs w:val="22"/>
        </w:rPr>
        <w:t>a number of</w:t>
      </w:r>
      <w:proofErr w:type="gramEnd"/>
      <w:r>
        <w:rPr>
          <w:rFonts w:ascii="Arial" w:hAnsi="Arial" w:cs="Arial"/>
          <w:color w:val="000000" w:themeColor="text1"/>
          <w:sz w:val="22"/>
          <w:szCs w:val="22"/>
        </w:rPr>
        <w:t xml:space="preserve"> mitigating factors</w:t>
      </w:r>
      <w:r w:rsidR="00751495">
        <w:rPr>
          <w:rFonts w:ascii="Arial" w:hAnsi="Arial" w:cs="Arial"/>
          <w:color w:val="000000" w:themeColor="text1"/>
          <w:sz w:val="22"/>
          <w:szCs w:val="22"/>
        </w:rPr>
        <w:t xml:space="preserve"> that would mitigate any considered harm of the proposals design. Firstly No 1 already has </w:t>
      </w:r>
      <w:r w:rsidR="00C17858">
        <w:rPr>
          <w:rFonts w:ascii="Arial" w:hAnsi="Arial" w:cs="Arial"/>
          <w:color w:val="000000" w:themeColor="text1"/>
          <w:sz w:val="22"/>
          <w:szCs w:val="22"/>
        </w:rPr>
        <w:t xml:space="preserve">a large protruding front extension </w:t>
      </w:r>
      <w:r w:rsidR="00F56D05">
        <w:rPr>
          <w:rFonts w:ascii="Arial" w:hAnsi="Arial" w:cs="Arial"/>
          <w:color w:val="000000" w:themeColor="text1"/>
          <w:sz w:val="22"/>
          <w:szCs w:val="22"/>
        </w:rPr>
        <w:t xml:space="preserve">(with a flat roof). Whilst the </w:t>
      </w:r>
      <w:r w:rsidR="0027498F">
        <w:rPr>
          <w:rFonts w:ascii="Arial" w:hAnsi="Arial" w:cs="Arial"/>
          <w:color w:val="000000" w:themeColor="text1"/>
          <w:sz w:val="22"/>
          <w:szCs w:val="22"/>
        </w:rPr>
        <w:t>2-storey</w:t>
      </w:r>
      <w:r w:rsidR="00F56D05">
        <w:rPr>
          <w:rFonts w:ascii="Arial" w:hAnsi="Arial" w:cs="Arial"/>
          <w:color w:val="000000" w:themeColor="text1"/>
          <w:sz w:val="22"/>
          <w:szCs w:val="22"/>
        </w:rPr>
        <w:t xml:space="preserve"> section of No’s 1 and 2 are balanced and symmetrical, their own single storey front extensions </w:t>
      </w:r>
      <w:r w:rsidR="00205AD0">
        <w:rPr>
          <w:rFonts w:ascii="Arial" w:hAnsi="Arial" w:cs="Arial"/>
          <w:color w:val="000000" w:themeColor="text1"/>
          <w:sz w:val="22"/>
          <w:szCs w:val="22"/>
        </w:rPr>
        <w:t xml:space="preserve">make for a </w:t>
      </w:r>
      <w:proofErr w:type="gramStart"/>
      <w:r w:rsidR="00205AD0">
        <w:rPr>
          <w:rFonts w:ascii="Arial" w:hAnsi="Arial" w:cs="Arial"/>
          <w:color w:val="000000" w:themeColor="text1"/>
          <w:sz w:val="22"/>
          <w:szCs w:val="22"/>
        </w:rPr>
        <w:t>fairly disjointed</w:t>
      </w:r>
      <w:proofErr w:type="gramEnd"/>
      <w:r w:rsidR="002B6543">
        <w:rPr>
          <w:rFonts w:ascii="Arial" w:hAnsi="Arial" w:cs="Arial"/>
          <w:color w:val="000000" w:themeColor="text1"/>
          <w:sz w:val="22"/>
          <w:szCs w:val="22"/>
        </w:rPr>
        <w:t xml:space="preserve"> and incongruous</w:t>
      </w:r>
      <w:r w:rsidR="00205AD0">
        <w:rPr>
          <w:rFonts w:ascii="Arial" w:hAnsi="Arial" w:cs="Arial"/>
          <w:color w:val="000000" w:themeColor="text1"/>
          <w:sz w:val="22"/>
          <w:szCs w:val="22"/>
        </w:rPr>
        <w:t xml:space="preserve"> overall appearance</w:t>
      </w:r>
      <w:r w:rsidR="002B6543">
        <w:rPr>
          <w:rFonts w:ascii="Arial" w:hAnsi="Arial" w:cs="Arial"/>
          <w:color w:val="000000" w:themeColor="text1"/>
          <w:sz w:val="22"/>
          <w:szCs w:val="22"/>
        </w:rPr>
        <w:t>.</w:t>
      </w:r>
    </w:p>
    <w:p w14:paraId="19407837" w14:textId="77777777" w:rsidR="002B6543" w:rsidRDefault="002B6543" w:rsidP="00A050F1">
      <w:pPr>
        <w:spacing w:after="0" w:line="276" w:lineRule="auto"/>
        <w:jc w:val="both"/>
        <w:rPr>
          <w:rFonts w:ascii="Arial" w:hAnsi="Arial" w:cs="Arial"/>
          <w:color w:val="000000" w:themeColor="text1"/>
          <w:sz w:val="22"/>
          <w:szCs w:val="22"/>
        </w:rPr>
      </w:pPr>
    </w:p>
    <w:p w14:paraId="038AAA1A" w14:textId="6A7D9BE4" w:rsidR="002B6543" w:rsidRDefault="002B6543"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There is also the large single storey linking structure between the two semi-detached pairs and the large extension at the front of No 4, which also have different materials</w:t>
      </w:r>
      <w:r w:rsidR="00477E39">
        <w:rPr>
          <w:rFonts w:ascii="Arial" w:hAnsi="Arial" w:cs="Arial"/>
          <w:color w:val="000000" w:themeColor="text1"/>
          <w:sz w:val="22"/>
          <w:szCs w:val="22"/>
        </w:rPr>
        <w:t xml:space="preserve">. These </w:t>
      </w:r>
      <w:r w:rsidR="00053F26">
        <w:rPr>
          <w:rFonts w:ascii="Arial" w:hAnsi="Arial" w:cs="Arial"/>
          <w:color w:val="000000" w:themeColor="text1"/>
          <w:sz w:val="22"/>
          <w:szCs w:val="22"/>
        </w:rPr>
        <w:t>structures</w:t>
      </w:r>
      <w:r w:rsidR="00477E39">
        <w:rPr>
          <w:rFonts w:ascii="Arial" w:hAnsi="Arial" w:cs="Arial"/>
          <w:color w:val="000000" w:themeColor="text1"/>
          <w:sz w:val="22"/>
          <w:szCs w:val="22"/>
        </w:rPr>
        <w:t xml:space="preserve"> lead to a rather confused street scene</w:t>
      </w:r>
      <w:r w:rsidR="00053F26">
        <w:rPr>
          <w:rFonts w:ascii="Arial" w:hAnsi="Arial" w:cs="Arial"/>
          <w:color w:val="000000" w:themeColor="text1"/>
          <w:sz w:val="22"/>
          <w:szCs w:val="22"/>
        </w:rPr>
        <w:t>.</w:t>
      </w:r>
    </w:p>
    <w:p w14:paraId="772AA763" w14:textId="77777777" w:rsidR="00053F26" w:rsidRDefault="00053F26" w:rsidP="00A050F1">
      <w:pPr>
        <w:spacing w:after="0" w:line="276" w:lineRule="auto"/>
        <w:jc w:val="both"/>
        <w:rPr>
          <w:rFonts w:ascii="Arial" w:hAnsi="Arial" w:cs="Arial"/>
          <w:color w:val="000000" w:themeColor="text1"/>
          <w:sz w:val="22"/>
          <w:szCs w:val="22"/>
        </w:rPr>
      </w:pPr>
    </w:p>
    <w:p w14:paraId="3C772379" w14:textId="5C98EDF4" w:rsidR="00053F26" w:rsidRDefault="006A7B61"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is also approximately 90m </w:t>
      </w:r>
      <w:r w:rsidR="00EA24C6">
        <w:rPr>
          <w:rFonts w:ascii="Arial" w:hAnsi="Arial" w:cs="Arial"/>
          <w:color w:val="000000" w:themeColor="text1"/>
          <w:sz w:val="22"/>
          <w:szCs w:val="22"/>
        </w:rPr>
        <w:t>from the High Street</w:t>
      </w:r>
      <w:r w:rsidR="00B37D00">
        <w:rPr>
          <w:rFonts w:ascii="Arial" w:hAnsi="Arial" w:cs="Arial"/>
          <w:color w:val="000000" w:themeColor="text1"/>
          <w:sz w:val="22"/>
          <w:szCs w:val="22"/>
        </w:rPr>
        <w:t xml:space="preserve"> to which views of the front elevation are from even more distant views from the High Street and across open countryside (which can also see the </w:t>
      </w:r>
      <w:r w:rsidR="0016021E">
        <w:rPr>
          <w:rFonts w:ascii="Arial" w:hAnsi="Arial" w:cs="Arial"/>
          <w:color w:val="000000" w:themeColor="text1"/>
          <w:sz w:val="22"/>
          <w:szCs w:val="22"/>
        </w:rPr>
        <w:t>other semi-detached pair of No’s 3 and 4.</w:t>
      </w:r>
    </w:p>
    <w:p w14:paraId="337A779B" w14:textId="77777777" w:rsidR="00971F32" w:rsidRDefault="00971F32" w:rsidP="00A050F1">
      <w:pPr>
        <w:spacing w:after="0" w:line="276" w:lineRule="auto"/>
        <w:jc w:val="both"/>
        <w:rPr>
          <w:rFonts w:ascii="Arial" w:hAnsi="Arial" w:cs="Arial"/>
          <w:color w:val="000000" w:themeColor="text1"/>
          <w:sz w:val="22"/>
          <w:szCs w:val="22"/>
        </w:rPr>
      </w:pPr>
    </w:p>
    <w:p w14:paraId="6C11E58C" w14:textId="68BE58AC" w:rsidR="00971F32" w:rsidRDefault="00971F32"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proposal would also be built using matching materials helping the extension to assimilate into the host building.</w:t>
      </w:r>
    </w:p>
    <w:p w14:paraId="0EEF41F7" w14:textId="77777777" w:rsidR="0016021E" w:rsidRDefault="0016021E" w:rsidP="00A050F1">
      <w:pPr>
        <w:spacing w:after="0" w:line="276" w:lineRule="auto"/>
        <w:jc w:val="both"/>
        <w:rPr>
          <w:rFonts w:ascii="Arial" w:hAnsi="Arial" w:cs="Arial"/>
          <w:color w:val="000000" w:themeColor="text1"/>
          <w:sz w:val="22"/>
          <w:szCs w:val="22"/>
        </w:rPr>
      </w:pPr>
    </w:p>
    <w:p w14:paraId="39F15DBF" w14:textId="53BA1C42" w:rsidR="0016021E" w:rsidRDefault="0016021E"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It is submitted that in this context, whilst the proposal would not </w:t>
      </w:r>
      <w:r w:rsidR="00EA24C6">
        <w:rPr>
          <w:rFonts w:ascii="Arial" w:hAnsi="Arial" w:cs="Arial"/>
          <w:color w:val="000000" w:themeColor="text1"/>
          <w:sz w:val="22"/>
          <w:szCs w:val="22"/>
        </w:rPr>
        <w:t>be a strictly appropriate extension to a semi-detached pair, given the lack of overall harm to the host building and visual amenity of the street scene, the harm would not warrant the refusal of the application.</w:t>
      </w:r>
    </w:p>
    <w:p w14:paraId="732ED197" w14:textId="77777777" w:rsidR="00060A7F" w:rsidRDefault="00060A7F" w:rsidP="00A050F1">
      <w:pPr>
        <w:spacing w:after="0" w:line="276" w:lineRule="auto"/>
        <w:jc w:val="both"/>
        <w:rPr>
          <w:rFonts w:ascii="Arial" w:hAnsi="Arial" w:cs="Arial"/>
          <w:color w:val="000000" w:themeColor="text1"/>
          <w:sz w:val="22"/>
          <w:szCs w:val="22"/>
        </w:rPr>
      </w:pPr>
    </w:p>
    <w:p w14:paraId="252794B3"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7A8066BF" w14:textId="77777777" w:rsidR="00A050F1" w:rsidRDefault="00A050F1" w:rsidP="00A050F1">
      <w:pPr>
        <w:spacing w:after="0" w:line="276" w:lineRule="auto"/>
        <w:jc w:val="both"/>
        <w:rPr>
          <w:rFonts w:ascii="Arial" w:hAnsi="Arial" w:cs="Arial"/>
          <w:b/>
          <w:bCs/>
          <w:i/>
          <w:iCs/>
          <w:color w:val="FF0000"/>
          <w:sz w:val="22"/>
          <w:szCs w:val="22"/>
        </w:rPr>
      </w:pPr>
    </w:p>
    <w:p w14:paraId="2AF2B7C8"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C813A0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49B746F"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1ACE9D05" w14:textId="77777777" w:rsidR="00393433" w:rsidRDefault="00393433" w:rsidP="00A050F1">
      <w:pPr>
        <w:spacing w:after="0" w:line="276" w:lineRule="auto"/>
        <w:jc w:val="both"/>
        <w:rPr>
          <w:rFonts w:ascii="Arial" w:hAnsi="Arial" w:cs="Arial"/>
          <w:color w:val="000000" w:themeColor="text1"/>
          <w:sz w:val="22"/>
          <w:szCs w:val="22"/>
        </w:rPr>
      </w:pPr>
    </w:p>
    <w:p w14:paraId="036A825E"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2817F072" w14:textId="77777777" w:rsidR="00400FB2" w:rsidRDefault="00400FB2" w:rsidP="00A050F1">
      <w:pPr>
        <w:spacing w:after="0" w:line="276" w:lineRule="auto"/>
        <w:jc w:val="both"/>
        <w:rPr>
          <w:rFonts w:ascii="Arial" w:hAnsi="Arial" w:cs="Arial"/>
          <w:color w:val="000000" w:themeColor="text1"/>
          <w:sz w:val="22"/>
          <w:szCs w:val="22"/>
        </w:rPr>
      </w:pPr>
    </w:p>
    <w:p w14:paraId="397003E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1952A17E" w14:textId="77777777" w:rsidR="00DB13C3" w:rsidRDefault="00DB13C3" w:rsidP="00DB13C3">
      <w:pPr>
        <w:spacing w:after="0" w:line="276" w:lineRule="auto"/>
        <w:jc w:val="both"/>
        <w:rPr>
          <w:rFonts w:ascii="Arial" w:hAnsi="Arial" w:cs="Arial"/>
          <w:i/>
          <w:iCs/>
          <w:color w:val="000000" w:themeColor="text1"/>
          <w:sz w:val="22"/>
          <w:szCs w:val="22"/>
        </w:rPr>
      </w:pPr>
    </w:p>
    <w:p w14:paraId="59A33A38" w14:textId="19EABA08" w:rsidR="00DB13C3" w:rsidRPr="00A37F25" w:rsidRDefault="00A37F25" w:rsidP="00DB13C3">
      <w:pPr>
        <w:spacing w:after="0" w:line="276" w:lineRule="auto"/>
        <w:jc w:val="both"/>
        <w:rPr>
          <w:rFonts w:ascii="Arial" w:hAnsi="Arial" w:cs="Arial"/>
          <w:color w:val="000000" w:themeColor="text1"/>
          <w:sz w:val="22"/>
          <w:szCs w:val="22"/>
        </w:rPr>
      </w:pPr>
      <w:r w:rsidRPr="00A37F25">
        <w:rPr>
          <w:rFonts w:ascii="Arial" w:hAnsi="Arial" w:cs="Arial"/>
          <w:color w:val="000000" w:themeColor="text1"/>
          <w:sz w:val="22"/>
          <w:szCs w:val="22"/>
        </w:rPr>
        <w:t xml:space="preserve">The proposal would not be of a size, height, design or in a position in which to cause adverse harm to any neighbouring property. Furthermore, no objections have been received from the public consultation. </w:t>
      </w:r>
    </w:p>
    <w:p w14:paraId="539A3E0B" w14:textId="77777777" w:rsidR="00A37F25" w:rsidRPr="00A050F1" w:rsidRDefault="00A37F25" w:rsidP="00DB13C3">
      <w:pPr>
        <w:spacing w:after="0" w:line="276" w:lineRule="auto"/>
        <w:jc w:val="both"/>
        <w:rPr>
          <w:rFonts w:ascii="Arial" w:hAnsi="Arial" w:cs="Arial"/>
          <w:color w:val="000000" w:themeColor="text1"/>
          <w:sz w:val="22"/>
          <w:szCs w:val="22"/>
        </w:rPr>
      </w:pPr>
    </w:p>
    <w:p w14:paraId="65FD5BF2"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43BD387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4D2B259C" w14:textId="0E244D1C"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6C7D7FFB" w14:textId="77777777" w:rsidR="008A60AC" w:rsidRPr="006705B5" w:rsidRDefault="008A60AC"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B4EB45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6569C300"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6ABCD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ADAE517"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051C83E" w14:textId="18D72360" w:rsidR="00E57D1F" w:rsidRPr="005D55BE" w:rsidRDefault="00575CA7" w:rsidP="006705B5">
      <w:pPr>
        <w:spacing w:after="0" w:line="276" w:lineRule="auto"/>
        <w:jc w:val="both"/>
        <w:rPr>
          <w:rFonts w:ascii="Arial" w:eastAsia="Times New Roman" w:hAnsi="Arial" w:cs="Arial"/>
          <w:kern w:val="0"/>
          <w:sz w:val="22"/>
          <w:szCs w:val="22"/>
          <w:lang w:eastAsia="en-GB"/>
          <w14:ligatures w14:val="none"/>
        </w:rPr>
      </w:pPr>
      <w:r w:rsidRPr="005D55BE">
        <w:rPr>
          <w:rFonts w:ascii="Arial" w:eastAsia="Times New Roman" w:hAnsi="Arial" w:cs="Arial"/>
          <w:kern w:val="0"/>
          <w:sz w:val="22"/>
          <w:szCs w:val="22"/>
          <w:lang w:eastAsia="en-GB"/>
          <w14:ligatures w14:val="none"/>
        </w:rPr>
        <w:t xml:space="preserve">The proposal would retain the properties existing off road parking spaces for two </w:t>
      </w:r>
      <w:r w:rsidR="005D55BE" w:rsidRPr="005D55BE">
        <w:rPr>
          <w:rFonts w:ascii="Arial" w:eastAsia="Times New Roman" w:hAnsi="Arial" w:cs="Arial"/>
          <w:kern w:val="0"/>
          <w:sz w:val="22"/>
          <w:szCs w:val="22"/>
          <w:lang w:eastAsia="en-GB"/>
          <w14:ligatures w14:val="none"/>
        </w:rPr>
        <w:t>vehicles</w:t>
      </w:r>
      <w:r w:rsidRPr="005D55BE">
        <w:rPr>
          <w:rFonts w:ascii="Arial" w:eastAsia="Times New Roman" w:hAnsi="Arial" w:cs="Arial"/>
          <w:kern w:val="0"/>
          <w:sz w:val="22"/>
          <w:szCs w:val="22"/>
          <w:lang w:eastAsia="en-GB"/>
          <w14:ligatures w14:val="none"/>
        </w:rPr>
        <w:t xml:space="preserve"> </w:t>
      </w:r>
      <w:r w:rsidR="005D55BE" w:rsidRPr="005D55BE">
        <w:rPr>
          <w:rFonts w:ascii="Arial" w:eastAsia="Times New Roman" w:hAnsi="Arial" w:cs="Arial"/>
          <w:kern w:val="0"/>
          <w:sz w:val="22"/>
          <w:szCs w:val="22"/>
          <w:lang w:eastAsia="en-GB"/>
          <w14:ligatures w14:val="none"/>
        </w:rPr>
        <w:t>and therefore no harm would be caused to highway safety.</w:t>
      </w:r>
    </w:p>
    <w:p w14:paraId="3B83171A" w14:textId="77777777" w:rsidR="00A37F25" w:rsidRPr="006705B5" w:rsidRDefault="00A37F25" w:rsidP="006705B5">
      <w:pPr>
        <w:spacing w:after="0" w:line="276" w:lineRule="auto"/>
        <w:jc w:val="both"/>
        <w:rPr>
          <w:rFonts w:ascii="Arial" w:eastAsia="Times New Roman" w:hAnsi="Arial" w:cs="Arial"/>
          <w:i/>
          <w:iCs/>
          <w:color w:val="ED0000"/>
          <w:kern w:val="0"/>
          <w:sz w:val="22"/>
          <w:szCs w:val="22"/>
          <w:lang w:eastAsia="en-GB"/>
          <w14:ligatures w14:val="none"/>
        </w:rPr>
      </w:pPr>
    </w:p>
    <w:p w14:paraId="6C7BCA43"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6705B5">
        <w:rPr>
          <w:rFonts w:ascii="Arial" w:eastAsia="Times New Roman" w:hAnsi="Arial" w:cs="Arial"/>
          <w:color w:val="000000" w:themeColor="text1"/>
          <w:kern w:val="0"/>
          <w:sz w:val="22"/>
          <w:szCs w:val="22"/>
          <w:lang w:eastAsia="en-GB"/>
          <w14:ligatures w14:val="none"/>
        </w:rPr>
        <w:t>is</w:t>
      </w:r>
      <w:proofErr w:type="gramEnd"/>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640B6114"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C94DB7C" w14:textId="7F4A2348"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7C05C1D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03E9C72C" w14:textId="4D66AF0D"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49F491D5" w14:textId="77777777" w:rsidR="00200044"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3833F69"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r w:rsidRPr="008A60AC">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D24990E"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p>
    <w:p w14:paraId="501075F1"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r w:rsidRPr="008A60AC">
        <w:rPr>
          <w:rFonts w:ascii="Arial" w:eastAsia="Times New Roman" w:hAnsi="Arial" w:cs="Arial"/>
          <w:color w:val="000000" w:themeColor="text1"/>
          <w:kern w:val="0"/>
          <w:sz w:val="22"/>
          <w:szCs w:val="22"/>
          <w:lang w:eastAsia="en-GB"/>
          <w14:ligatures w14:val="none"/>
        </w:rPr>
        <w:t>The National Planning Policy Framework (NPPF), in Paragraphs 193, requires that development minimises impacts on and provides net gains for biodiversity, including ensuring mitigation is secured where harm cannot be avoided.</w:t>
      </w:r>
    </w:p>
    <w:p w14:paraId="22897FCF"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p>
    <w:p w14:paraId="0FF8F933"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r w:rsidRPr="008A60AC">
        <w:rPr>
          <w:rFonts w:ascii="Arial" w:eastAsia="Times New Roman" w:hAnsi="Arial" w:cs="Arial"/>
          <w:color w:val="000000" w:themeColor="text1"/>
          <w:kern w:val="0"/>
          <w:sz w:val="22"/>
          <w:szCs w:val="22"/>
          <w:lang w:eastAsia="en-GB"/>
          <w14:ligatures w14:val="none"/>
        </w:rPr>
        <w:t xml:space="preserve">The Council’s Ecology Officer has not been consulted on this application, but the application site is within the 6.4km zone of influence of the Salisbury Plain SPA and in light of the HRA </w:t>
      </w:r>
      <w:r w:rsidRPr="008A60AC">
        <w:rPr>
          <w:rFonts w:ascii="Arial" w:eastAsia="Times New Roman" w:hAnsi="Arial" w:cs="Arial"/>
          <w:color w:val="000000" w:themeColor="text1"/>
          <w:kern w:val="0"/>
          <w:sz w:val="22"/>
          <w:szCs w:val="22"/>
          <w:lang w:eastAsia="en-GB"/>
          <w14:ligatures w14:val="none"/>
        </w:rPr>
        <w:lastRenderedPageBreak/>
        <w:t xml:space="preserve">for the Wiltshire Core Strategy and the HRA for the Wiltshire Housing Site Allocations Plan it is screened into Appropriate Assessment due to the potential impact of recreational pressure on stone curlew in combination with other plans and projects. </w:t>
      </w:r>
    </w:p>
    <w:p w14:paraId="5D7CDA90"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p>
    <w:p w14:paraId="19D9B9A1"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r w:rsidRPr="008A60AC">
        <w:rPr>
          <w:rFonts w:ascii="Arial" w:eastAsia="Times New Roman" w:hAnsi="Arial" w:cs="Arial"/>
          <w:color w:val="000000" w:themeColor="text1"/>
          <w:kern w:val="0"/>
          <w:sz w:val="22"/>
          <w:szCs w:val="22"/>
          <w:lang w:eastAsia="en-GB"/>
          <w14:ligatures w14:val="none"/>
        </w:rPr>
        <w:t xml:space="preserve">A strategic Appropriate Assessment (AA) has been prepared pertaining to development within the 6.4 km zone of influence that could result in a likely significant effect on the SPA </w:t>
      </w:r>
      <w:proofErr w:type="gramStart"/>
      <w:r w:rsidRPr="008A60AC">
        <w:rPr>
          <w:rFonts w:ascii="Arial" w:eastAsia="Times New Roman" w:hAnsi="Arial" w:cs="Arial"/>
          <w:color w:val="000000" w:themeColor="text1"/>
          <w:kern w:val="0"/>
          <w:sz w:val="22"/>
          <w:szCs w:val="22"/>
          <w:lang w:eastAsia="en-GB"/>
          <w14:ligatures w14:val="none"/>
        </w:rPr>
        <w:t>as a result of</w:t>
      </w:r>
      <w:proofErr w:type="gramEnd"/>
      <w:r w:rsidRPr="008A60AC">
        <w:rPr>
          <w:rFonts w:ascii="Arial" w:eastAsia="Times New Roman" w:hAnsi="Arial" w:cs="Arial"/>
          <w:color w:val="000000" w:themeColor="text1"/>
          <w:kern w:val="0"/>
          <w:sz w:val="22"/>
          <w:szCs w:val="22"/>
          <w:lang w:eastAsia="en-GB"/>
          <w14:ligatures w14:val="none"/>
        </w:rPr>
        <w:t xml:space="preserve"> an increase in recreational / visitor pressure. The AA reached a conclusion of no adverse effects on the integrity of the SPA or its qualifying features provided that the council’s mitigation strategy continues to be implemented. Annual stone curlew monitoring and protection measures continue to be secured by the Council.</w:t>
      </w:r>
    </w:p>
    <w:p w14:paraId="50B31DDE" w14:textId="77777777" w:rsidR="008A60AC" w:rsidRPr="008A60AC"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p>
    <w:p w14:paraId="5480A479" w14:textId="028DB953" w:rsidR="00456F32" w:rsidRDefault="008A60AC" w:rsidP="008A60AC">
      <w:pPr>
        <w:spacing w:after="0" w:line="276" w:lineRule="auto"/>
        <w:jc w:val="both"/>
        <w:rPr>
          <w:rFonts w:ascii="Arial" w:eastAsia="Times New Roman" w:hAnsi="Arial" w:cs="Arial"/>
          <w:color w:val="000000" w:themeColor="text1"/>
          <w:kern w:val="0"/>
          <w:sz w:val="22"/>
          <w:szCs w:val="22"/>
          <w:lang w:eastAsia="en-GB"/>
          <w14:ligatures w14:val="none"/>
        </w:rPr>
      </w:pPr>
      <w:r w:rsidRPr="008A60AC">
        <w:rPr>
          <w:rFonts w:ascii="Arial" w:eastAsia="Times New Roman" w:hAnsi="Arial" w:cs="Arial"/>
          <w:color w:val="000000" w:themeColor="text1"/>
          <w:kern w:val="0"/>
          <w:sz w:val="22"/>
          <w:szCs w:val="22"/>
          <w:lang w:eastAsia="en-GB"/>
          <w14:ligatures w14:val="none"/>
        </w:rPr>
        <w:t>In January 2026 Natural England (NE) confirmed that the 2025 strategic AA for Salisbury Plain SPA continues to be supported by NE.</w:t>
      </w:r>
    </w:p>
    <w:p w14:paraId="4060ED23" w14:textId="77777777" w:rsidR="00456F32" w:rsidRPr="00394AB3" w:rsidRDefault="00456F32" w:rsidP="009C1702">
      <w:pPr>
        <w:spacing w:after="0" w:line="276" w:lineRule="auto"/>
        <w:jc w:val="both"/>
        <w:rPr>
          <w:rFonts w:ascii="Arial" w:eastAsia="Times New Roman" w:hAnsi="Arial" w:cs="Arial"/>
          <w:i/>
          <w:iCs/>
          <w:color w:val="FF0000"/>
          <w:kern w:val="0"/>
          <w:sz w:val="22"/>
          <w:szCs w:val="22"/>
          <w:lang w:eastAsia="en-GB"/>
          <w14:ligatures w14:val="none"/>
        </w:rPr>
      </w:pPr>
    </w:p>
    <w:p w14:paraId="468B833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1"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713622A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E86298B" w14:textId="1372397F" w:rsidR="002C5B77" w:rsidRPr="00431293" w:rsidRDefault="00200044"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bookmarkEnd w:id="1"/>
    </w:p>
    <w:p w14:paraId="0BF49DD4"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425789C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34EA217"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6AAD28AA" w14:textId="402D486B"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w:t>
      </w:r>
      <w:r w:rsidR="00431293">
        <w:rPr>
          <w:rFonts w:ascii="Arial" w:eastAsia="Times New Roman" w:hAnsi="Arial" w:cs="Arial"/>
          <w:color w:val="000000" w:themeColor="text1"/>
          <w:kern w:val="0"/>
          <w:sz w:val="22"/>
          <w:szCs w:val="22"/>
          <w:lang w:eastAsia="en-GB"/>
          <w14:ligatures w14:val="none"/>
        </w:rPr>
        <w:t xml:space="preserve"> </w:t>
      </w:r>
      <w:r w:rsidRPr="007D4B14">
        <w:rPr>
          <w:rFonts w:ascii="Arial" w:eastAsia="Times New Roman" w:hAnsi="Arial" w:cs="Arial"/>
          <w:color w:val="000000" w:themeColor="text1"/>
          <w:kern w:val="0"/>
          <w:sz w:val="22"/>
          <w:szCs w:val="22"/>
          <w:lang w:eastAsia="en-GB"/>
          <w14:ligatures w14:val="none"/>
        </w:rPr>
        <w:t>or ecology.</w:t>
      </w:r>
    </w:p>
    <w:p w14:paraId="0FFDF992"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D5C1A87"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71726144"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C0A5EB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44DFA935"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0F307F8"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16859933" w14:textId="77777777" w:rsidR="00F9178A" w:rsidRPr="00F9178A" w:rsidRDefault="00F9178A" w:rsidP="00F9178A">
      <w:pPr>
        <w:spacing w:after="0" w:line="276" w:lineRule="auto"/>
        <w:jc w:val="both"/>
        <w:rPr>
          <w:rFonts w:ascii="Arial" w:hAnsi="Arial" w:cs="Arial"/>
          <w:color w:val="000000" w:themeColor="text1"/>
          <w:sz w:val="22"/>
          <w:szCs w:val="22"/>
        </w:rPr>
      </w:pPr>
    </w:p>
    <w:sectPr w:rsidR="00F9178A"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53F26"/>
    <w:rsid w:val="00060A7F"/>
    <w:rsid w:val="000610AC"/>
    <w:rsid w:val="0006352F"/>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4FDA"/>
    <w:rsid w:val="000E54C1"/>
    <w:rsid w:val="000E6021"/>
    <w:rsid w:val="000E7462"/>
    <w:rsid w:val="000F3916"/>
    <w:rsid w:val="001044B1"/>
    <w:rsid w:val="00111D21"/>
    <w:rsid w:val="00134D23"/>
    <w:rsid w:val="00141929"/>
    <w:rsid w:val="0014198B"/>
    <w:rsid w:val="00152901"/>
    <w:rsid w:val="0016021E"/>
    <w:rsid w:val="0016162B"/>
    <w:rsid w:val="00162405"/>
    <w:rsid w:val="00165A20"/>
    <w:rsid w:val="0018298F"/>
    <w:rsid w:val="00194387"/>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05AD0"/>
    <w:rsid w:val="002100CF"/>
    <w:rsid w:val="0021113A"/>
    <w:rsid w:val="00211930"/>
    <w:rsid w:val="00212556"/>
    <w:rsid w:val="0021435E"/>
    <w:rsid w:val="002175E1"/>
    <w:rsid w:val="002215A6"/>
    <w:rsid w:val="00221D04"/>
    <w:rsid w:val="00247CD5"/>
    <w:rsid w:val="0025654D"/>
    <w:rsid w:val="0027498F"/>
    <w:rsid w:val="00276C28"/>
    <w:rsid w:val="00284692"/>
    <w:rsid w:val="00296162"/>
    <w:rsid w:val="002B3C19"/>
    <w:rsid w:val="002B6543"/>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1F77"/>
    <w:rsid w:val="00332D09"/>
    <w:rsid w:val="003342BE"/>
    <w:rsid w:val="00335B14"/>
    <w:rsid w:val="003370AB"/>
    <w:rsid w:val="003415BB"/>
    <w:rsid w:val="0034734D"/>
    <w:rsid w:val="0035425B"/>
    <w:rsid w:val="00362D8F"/>
    <w:rsid w:val="00364013"/>
    <w:rsid w:val="00371103"/>
    <w:rsid w:val="00371C0F"/>
    <w:rsid w:val="003727C5"/>
    <w:rsid w:val="00372E76"/>
    <w:rsid w:val="0037425B"/>
    <w:rsid w:val="003774FF"/>
    <w:rsid w:val="0038668B"/>
    <w:rsid w:val="00393433"/>
    <w:rsid w:val="00394AB3"/>
    <w:rsid w:val="003956E1"/>
    <w:rsid w:val="003A08A8"/>
    <w:rsid w:val="003A202C"/>
    <w:rsid w:val="003A2DD3"/>
    <w:rsid w:val="003A7995"/>
    <w:rsid w:val="003C05D2"/>
    <w:rsid w:val="003C7574"/>
    <w:rsid w:val="003E08E2"/>
    <w:rsid w:val="003E2BA9"/>
    <w:rsid w:val="003F076A"/>
    <w:rsid w:val="003F5922"/>
    <w:rsid w:val="00400FB2"/>
    <w:rsid w:val="004130CC"/>
    <w:rsid w:val="004158E9"/>
    <w:rsid w:val="004212F8"/>
    <w:rsid w:val="00422C35"/>
    <w:rsid w:val="004268A1"/>
    <w:rsid w:val="00427752"/>
    <w:rsid w:val="00431293"/>
    <w:rsid w:val="00436306"/>
    <w:rsid w:val="00436D0A"/>
    <w:rsid w:val="00436E95"/>
    <w:rsid w:val="004407D1"/>
    <w:rsid w:val="004414AD"/>
    <w:rsid w:val="00450181"/>
    <w:rsid w:val="00454C71"/>
    <w:rsid w:val="00456F32"/>
    <w:rsid w:val="004649E9"/>
    <w:rsid w:val="00464AE2"/>
    <w:rsid w:val="00465C63"/>
    <w:rsid w:val="004713E6"/>
    <w:rsid w:val="00477E39"/>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4F6D9E"/>
    <w:rsid w:val="004F6FAD"/>
    <w:rsid w:val="00515980"/>
    <w:rsid w:val="0051645C"/>
    <w:rsid w:val="0052069C"/>
    <w:rsid w:val="00520E30"/>
    <w:rsid w:val="0054068B"/>
    <w:rsid w:val="00540D13"/>
    <w:rsid w:val="00550749"/>
    <w:rsid w:val="005509BB"/>
    <w:rsid w:val="00561A9C"/>
    <w:rsid w:val="00570AEC"/>
    <w:rsid w:val="00575CA7"/>
    <w:rsid w:val="00582EB0"/>
    <w:rsid w:val="00584679"/>
    <w:rsid w:val="0059524B"/>
    <w:rsid w:val="00597BBB"/>
    <w:rsid w:val="005A2832"/>
    <w:rsid w:val="005A2CD7"/>
    <w:rsid w:val="005A5492"/>
    <w:rsid w:val="005B0FD5"/>
    <w:rsid w:val="005C1D3F"/>
    <w:rsid w:val="005C4792"/>
    <w:rsid w:val="005D0096"/>
    <w:rsid w:val="005D04A7"/>
    <w:rsid w:val="005D13DC"/>
    <w:rsid w:val="005D24B8"/>
    <w:rsid w:val="005D30AB"/>
    <w:rsid w:val="005D55BE"/>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A7B61"/>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1495"/>
    <w:rsid w:val="00755B0D"/>
    <w:rsid w:val="0075626E"/>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0CFA"/>
    <w:rsid w:val="0087744B"/>
    <w:rsid w:val="008822ED"/>
    <w:rsid w:val="00884A97"/>
    <w:rsid w:val="00892438"/>
    <w:rsid w:val="008A0C31"/>
    <w:rsid w:val="008A0F17"/>
    <w:rsid w:val="008A1574"/>
    <w:rsid w:val="008A3152"/>
    <w:rsid w:val="008A4252"/>
    <w:rsid w:val="008A4A27"/>
    <w:rsid w:val="008A60AC"/>
    <w:rsid w:val="008B30BE"/>
    <w:rsid w:val="008B578F"/>
    <w:rsid w:val="008C2176"/>
    <w:rsid w:val="008C2C2F"/>
    <w:rsid w:val="008C3D5B"/>
    <w:rsid w:val="008C67C6"/>
    <w:rsid w:val="008C704F"/>
    <w:rsid w:val="008D694B"/>
    <w:rsid w:val="008D6B64"/>
    <w:rsid w:val="008D715E"/>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1F32"/>
    <w:rsid w:val="00972DD7"/>
    <w:rsid w:val="00974EA2"/>
    <w:rsid w:val="009858F4"/>
    <w:rsid w:val="00990A8B"/>
    <w:rsid w:val="00997B32"/>
    <w:rsid w:val="009A1B10"/>
    <w:rsid w:val="009A7BFF"/>
    <w:rsid w:val="009B63DB"/>
    <w:rsid w:val="009B7AD7"/>
    <w:rsid w:val="009C1702"/>
    <w:rsid w:val="009C3071"/>
    <w:rsid w:val="009C36DF"/>
    <w:rsid w:val="009C3A91"/>
    <w:rsid w:val="009C76A1"/>
    <w:rsid w:val="009D47BD"/>
    <w:rsid w:val="009E1642"/>
    <w:rsid w:val="009E77F7"/>
    <w:rsid w:val="009F1BA2"/>
    <w:rsid w:val="009F684B"/>
    <w:rsid w:val="00A050F1"/>
    <w:rsid w:val="00A10D10"/>
    <w:rsid w:val="00A23603"/>
    <w:rsid w:val="00A241C0"/>
    <w:rsid w:val="00A24AEC"/>
    <w:rsid w:val="00A3010D"/>
    <w:rsid w:val="00A34EB7"/>
    <w:rsid w:val="00A37F25"/>
    <w:rsid w:val="00A4593E"/>
    <w:rsid w:val="00A46019"/>
    <w:rsid w:val="00A46082"/>
    <w:rsid w:val="00A51139"/>
    <w:rsid w:val="00A55952"/>
    <w:rsid w:val="00A6662C"/>
    <w:rsid w:val="00A71295"/>
    <w:rsid w:val="00A772D3"/>
    <w:rsid w:val="00A81CF7"/>
    <w:rsid w:val="00A85226"/>
    <w:rsid w:val="00AB52C2"/>
    <w:rsid w:val="00AB59B6"/>
    <w:rsid w:val="00AC01A4"/>
    <w:rsid w:val="00AD2BC0"/>
    <w:rsid w:val="00AD39FA"/>
    <w:rsid w:val="00AE028B"/>
    <w:rsid w:val="00AE04FE"/>
    <w:rsid w:val="00AF193A"/>
    <w:rsid w:val="00AF2650"/>
    <w:rsid w:val="00AF2AF9"/>
    <w:rsid w:val="00B01936"/>
    <w:rsid w:val="00B111D2"/>
    <w:rsid w:val="00B16D71"/>
    <w:rsid w:val="00B1710B"/>
    <w:rsid w:val="00B3075F"/>
    <w:rsid w:val="00B37D00"/>
    <w:rsid w:val="00B44C99"/>
    <w:rsid w:val="00B44EC9"/>
    <w:rsid w:val="00B52C0E"/>
    <w:rsid w:val="00B54DA2"/>
    <w:rsid w:val="00B633AB"/>
    <w:rsid w:val="00B71530"/>
    <w:rsid w:val="00B71D0E"/>
    <w:rsid w:val="00B7214D"/>
    <w:rsid w:val="00B82691"/>
    <w:rsid w:val="00B915D4"/>
    <w:rsid w:val="00BA2753"/>
    <w:rsid w:val="00BB5ECE"/>
    <w:rsid w:val="00BB7690"/>
    <w:rsid w:val="00BD6B4D"/>
    <w:rsid w:val="00BE0278"/>
    <w:rsid w:val="00BE579C"/>
    <w:rsid w:val="00BE5F7B"/>
    <w:rsid w:val="00BE60C1"/>
    <w:rsid w:val="00BF1DB2"/>
    <w:rsid w:val="00BF7456"/>
    <w:rsid w:val="00C03688"/>
    <w:rsid w:val="00C1522E"/>
    <w:rsid w:val="00C17858"/>
    <w:rsid w:val="00C21B1F"/>
    <w:rsid w:val="00C224C6"/>
    <w:rsid w:val="00C22E04"/>
    <w:rsid w:val="00C261CE"/>
    <w:rsid w:val="00C27C39"/>
    <w:rsid w:val="00C318BF"/>
    <w:rsid w:val="00C326D3"/>
    <w:rsid w:val="00C37EDD"/>
    <w:rsid w:val="00C40230"/>
    <w:rsid w:val="00C43BC6"/>
    <w:rsid w:val="00C44C6D"/>
    <w:rsid w:val="00C45665"/>
    <w:rsid w:val="00C508EE"/>
    <w:rsid w:val="00C575A0"/>
    <w:rsid w:val="00C66E1F"/>
    <w:rsid w:val="00C73630"/>
    <w:rsid w:val="00C760C4"/>
    <w:rsid w:val="00C777DF"/>
    <w:rsid w:val="00C81A53"/>
    <w:rsid w:val="00C8654A"/>
    <w:rsid w:val="00C86A61"/>
    <w:rsid w:val="00C90691"/>
    <w:rsid w:val="00CA3A97"/>
    <w:rsid w:val="00CB6B3B"/>
    <w:rsid w:val="00CC51B9"/>
    <w:rsid w:val="00CC552A"/>
    <w:rsid w:val="00CC57A0"/>
    <w:rsid w:val="00CD0446"/>
    <w:rsid w:val="00CD745F"/>
    <w:rsid w:val="00CE7093"/>
    <w:rsid w:val="00CF4F6C"/>
    <w:rsid w:val="00CF7529"/>
    <w:rsid w:val="00D06D32"/>
    <w:rsid w:val="00D14841"/>
    <w:rsid w:val="00D15F32"/>
    <w:rsid w:val="00D20665"/>
    <w:rsid w:val="00D22F8E"/>
    <w:rsid w:val="00D30109"/>
    <w:rsid w:val="00D351E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E535D"/>
    <w:rsid w:val="00DF2FE5"/>
    <w:rsid w:val="00E0076E"/>
    <w:rsid w:val="00E0301C"/>
    <w:rsid w:val="00E10F53"/>
    <w:rsid w:val="00E12366"/>
    <w:rsid w:val="00E162CA"/>
    <w:rsid w:val="00E16B1D"/>
    <w:rsid w:val="00E37C6D"/>
    <w:rsid w:val="00E41721"/>
    <w:rsid w:val="00E4440C"/>
    <w:rsid w:val="00E51166"/>
    <w:rsid w:val="00E57D1F"/>
    <w:rsid w:val="00E61170"/>
    <w:rsid w:val="00E61ADC"/>
    <w:rsid w:val="00E70135"/>
    <w:rsid w:val="00E70D98"/>
    <w:rsid w:val="00E82EDD"/>
    <w:rsid w:val="00E90A3F"/>
    <w:rsid w:val="00E95266"/>
    <w:rsid w:val="00E977C4"/>
    <w:rsid w:val="00EA1748"/>
    <w:rsid w:val="00EA24C6"/>
    <w:rsid w:val="00EB421A"/>
    <w:rsid w:val="00EC2E4E"/>
    <w:rsid w:val="00EC4215"/>
    <w:rsid w:val="00EC4E9E"/>
    <w:rsid w:val="00EC53C5"/>
    <w:rsid w:val="00EE24BB"/>
    <w:rsid w:val="00EE349C"/>
    <w:rsid w:val="00EE47DB"/>
    <w:rsid w:val="00EE5C03"/>
    <w:rsid w:val="00EE66B7"/>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56D05"/>
    <w:rsid w:val="00F7017C"/>
    <w:rsid w:val="00F7609E"/>
    <w:rsid w:val="00F77540"/>
    <w:rsid w:val="00F85D5A"/>
    <w:rsid w:val="00F86303"/>
    <w:rsid w:val="00F9178A"/>
    <w:rsid w:val="00F932D6"/>
    <w:rsid w:val="00FA3D27"/>
    <w:rsid w:val="00FA3DF1"/>
    <w:rsid w:val="00FA5EC3"/>
    <w:rsid w:val="00FB193A"/>
    <w:rsid w:val="00FB616F"/>
    <w:rsid w:val="00FC07FD"/>
    <w:rsid w:val="00FD0031"/>
    <w:rsid w:val="00FD61A0"/>
    <w:rsid w:val="00FD7F4A"/>
    <w:rsid w:val="00FE250F"/>
    <w:rsid w:val="00FE641E"/>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36A73"/>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7</Pages>
  <Words>1682</Words>
  <Characters>9052</Characters>
  <Application>Microsoft Office Word</Application>
  <DocSecurity>0</DocSecurity>
  <Lines>258</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salesforceId:c17bc4e6-334a-4206-ac96-75aaf84f4190</dc:subject>
  <dc:creator>O'Donoghue, Ruaridh</dc:creator>
  <cp:keywords/>
  <dc:description/>
  <cp:lastModifiedBy>Cox, David</cp:lastModifiedBy>
  <cp:revision>69</cp:revision>
  <dcterms:created xsi:type="dcterms:W3CDTF">2026-04-01T09:38:00Z</dcterms:created>
  <dcterms:modified xsi:type="dcterms:W3CDTF">2026-04-01T12:50:00Z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069Q300000NxMk1IAF</vt:lpwstr>
  </property>
</Properties>
</file>