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540F" w14:textId="389519B4" w:rsidR="003809C1" w:rsidRPr="003809C1" w:rsidRDefault="003809C1" w:rsidP="003809C1">
      <w:pPr>
        <w:rPr>
          <w:rFonts w:ascii="Arial" w:hAnsi="Arial" w:cs="Arial"/>
          <w:sz w:val="22"/>
          <w:szCs w:val="22"/>
        </w:rPr>
      </w:pPr>
      <w:r w:rsidRPr="003809C1">
        <w:rPr>
          <w:rFonts w:ascii="Arial" w:hAnsi="Arial" w:cs="Arial"/>
          <w:sz w:val="22"/>
          <w:szCs w:val="22"/>
        </w:rPr>
        <w:t xml:space="preserve">Response from agent </w:t>
      </w:r>
      <w:r w:rsidR="00811554">
        <w:rPr>
          <w:rFonts w:ascii="Arial" w:hAnsi="Arial" w:cs="Arial"/>
          <w:sz w:val="22"/>
          <w:szCs w:val="22"/>
        </w:rPr>
        <w:t>to Highways comments</w:t>
      </w:r>
      <w:r>
        <w:rPr>
          <w:rFonts w:ascii="Arial" w:hAnsi="Arial" w:cs="Arial"/>
          <w:sz w:val="22"/>
          <w:szCs w:val="22"/>
        </w:rPr>
        <w:t xml:space="preserve">- </w:t>
      </w:r>
    </w:p>
    <w:p w14:paraId="2E86CBF4" w14:textId="77777777" w:rsidR="00E01BF4" w:rsidRPr="00E01BF4" w:rsidRDefault="00E01BF4" w:rsidP="00E01BF4">
      <w:pPr>
        <w:rPr>
          <w:rFonts w:ascii="Arial" w:hAnsi="Arial" w:cs="Arial"/>
          <w:sz w:val="22"/>
          <w:szCs w:val="22"/>
        </w:rPr>
      </w:pPr>
      <w:r w:rsidRPr="00E01BF4">
        <w:rPr>
          <w:rFonts w:ascii="Arial" w:hAnsi="Arial" w:cs="Arial"/>
          <w:sz w:val="22"/>
          <w:szCs w:val="22"/>
        </w:rPr>
        <w:t xml:space="preserve">I understand that highways seek clarification regarding the 24hr site operation. As seen below, the submitted shift patterns reflect the operational needs of the business, with staffing levels varying throughout the day in response to demand. In particular, the period between17:00 and 19:00 is not assigned a fixed staffing presence. This reflects a natural lull in warehouse activity between the daytime dispatch period and the commencement of overnight operations. During this time, there are typically no scheduled deliveries or collections, and core operational tasks have been completed by the daytime staff, with the next phase of activity not beginning until the evening shift. </w:t>
      </w:r>
    </w:p>
    <w:p w14:paraId="516C51E6" w14:textId="77777777" w:rsidR="00E01BF4" w:rsidRPr="00E01BF4" w:rsidRDefault="00E01BF4" w:rsidP="00E01BF4">
      <w:pPr>
        <w:rPr>
          <w:rFonts w:ascii="Arial" w:hAnsi="Arial" w:cs="Arial"/>
          <w:sz w:val="22"/>
          <w:szCs w:val="22"/>
        </w:rPr>
      </w:pPr>
      <w:r w:rsidRPr="00E01BF4">
        <w:rPr>
          <w:rFonts w:ascii="Arial" w:hAnsi="Arial" w:cs="Arial"/>
          <w:sz w:val="22"/>
          <w:szCs w:val="22"/>
        </w:rPr>
        <w:t>The absence of fixed staffing during this transitional window does not prevent the site from operating on a 24-hour basis. The operation of the warehouse is not solely dependent on constant on-site staffing, and the business retains flexibility to adjust staffing arrangements where required. This may include extending daytime shifts, bringing forward the evening shift, or providing ad hoc cover should operational needs arise during this period. On this basis, the proposed shift patterns should be understood as indicative of typical working arrangements, rather than a rigid restriction.</w:t>
      </w:r>
    </w:p>
    <w:p w14:paraId="438ECE0E" w14:textId="77777777" w:rsidR="00E01BF4" w:rsidRPr="00E01BF4" w:rsidRDefault="00E01BF4" w:rsidP="00E01BF4">
      <w:pPr>
        <w:rPr>
          <w:rFonts w:ascii="Arial" w:hAnsi="Arial" w:cs="Arial"/>
          <w:sz w:val="22"/>
          <w:szCs w:val="22"/>
        </w:rPr>
      </w:pPr>
    </w:p>
    <w:p w14:paraId="5883BF55" w14:textId="2966335B" w:rsidR="00E01BF4" w:rsidRPr="00E01BF4" w:rsidRDefault="00E01BF4" w:rsidP="00E01BF4">
      <w:pPr>
        <w:rPr>
          <w:rFonts w:ascii="Arial" w:hAnsi="Arial" w:cs="Arial"/>
          <w:b/>
          <w:bCs/>
          <w:sz w:val="22"/>
          <w:szCs w:val="22"/>
        </w:rPr>
      </w:pPr>
      <w:r w:rsidRPr="00E01BF4">
        <w:rPr>
          <w:rFonts w:ascii="Arial" w:hAnsi="Arial" w:cs="Arial"/>
          <w:sz w:val="22"/>
          <w:szCs w:val="22"/>
        </w:rPr>
        <w:drawing>
          <wp:inline distT="0" distB="0" distL="0" distR="0" wp14:anchorId="422C09F5" wp14:editId="61511D62">
            <wp:extent cx="1577612" cy="4533900"/>
            <wp:effectExtent l="0" t="0" r="3810" b="0"/>
            <wp:docPr id="938913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584649" cy="4554124"/>
                    </a:xfrm>
                    <a:prstGeom prst="rect">
                      <a:avLst/>
                    </a:prstGeom>
                    <a:noFill/>
                    <a:ln>
                      <a:noFill/>
                    </a:ln>
                  </pic:spPr>
                </pic:pic>
              </a:graphicData>
            </a:graphic>
          </wp:inline>
        </w:drawing>
      </w:r>
    </w:p>
    <w:p w14:paraId="51500E53" w14:textId="77777777" w:rsidR="00E01BF4" w:rsidRPr="00E01BF4" w:rsidRDefault="00E01BF4" w:rsidP="00E01BF4">
      <w:pPr>
        <w:rPr>
          <w:rFonts w:ascii="Arial" w:hAnsi="Arial" w:cs="Arial"/>
          <w:b/>
          <w:bCs/>
          <w:sz w:val="22"/>
          <w:szCs w:val="22"/>
        </w:rPr>
      </w:pPr>
    </w:p>
    <w:p w14:paraId="5925716E" w14:textId="77777777" w:rsidR="006B0D61" w:rsidRPr="003809C1" w:rsidRDefault="006B0D61" w:rsidP="00E01BF4">
      <w:pPr>
        <w:rPr>
          <w:rFonts w:ascii="Arial" w:hAnsi="Arial" w:cs="Arial"/>
          <w:sz w:val="22"/>
          <w:szCs w:val="22"/>
        </w:rPr>
      </w:pPr>
    </w:p>
    <w:sectPr w:rsidR="006B0D61" w:rsidRPr="003809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C1"/>
    <w:rsid w:val="000946DC"/>
    <w:rsid w:val="003809C1"/>
    <w:rsid w:val="00590B54"/>
    <w:rsid w:val="006B0D61"/>
    <w:rsid w:val="0077738C"/>
    <w:rsid w:val="00811554"/>
    <w:rsid w:val="00D90CE7"/>
    <w:rsid w:val="00E01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3E23"/>
  <w15:chartTrackingRefBased/>
  <w15:docId w15:val="{2D9239A2-3381-451A-92A3-0F5960F37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9C1"/>
    <w:rPr>
      <w:rFonts w:eastAsiaTheme="majorEastAsia" w:cstheme="majorBidi"/>
      <w:color w:val="272727" w:themeColor="text1" w:themeTint="D8"/>
    </w:rPr>
  </w:style>
  <w:style w:type="paragraph" w:styleId="Title">
    <w:name w:val="Title"/>
    <w:basedOn w:val="Normal"/>
    <w:next w:val="Normal"/>
    <w:link w:val="TitleChar"/>
    <w:uiPriority w:val="10"/>
    <w:qFormat/>
    <w:rsid w:val="00380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9C1"/>
    <w:pPr>
      <w:spacing w:before="160"/>
      <w:jc w:val="center"/>
    </w:pPr>
    <w:rPr>
      <w:i/>
      <w:iCs/>
      <w:color w:val="404040" w:themeColor="text1" w:themeTint="BF"/>
    </w:rPr>
  </w:style>
  <w:style w:type="character" w:customStyle="1" w:styleId="QuoteChar">
    <w:name w:val="Quote Char"/>
    <w:basedOn w:val="DefaultParagraphFont"/>
    <w:link w:val="Quote"/>
    <w:uiPriority w:val="29"/>
    <w:rsid w:val="003809C1"/>
    <w:rPr>
      <w:i/>
      <w:iCs/>
      <w:color w:val="404040" w:themeColor="text1" w:themeTint="BF"/>
    </w:rPr>
  </w:style>
  <w:style w:type="paragraph" w:styleId="ListParagraph">
    <w:name w:val="List Paragraph"/>
    <w:basedOn w:val="Normal"/>
    <w:uiPriority w:val="34"/>
    <w:qFormat/>
    <w:rsid w:val="003809C1"/>
    <w:pPr>
      <w:ind w:left="720"/>
      <w:contextualSpacing/>
    </w:pPr>
  </w:style>
  <w:style w:type="character" w:styleId="IntenseEmphasis">
    <w:name w:val="Intense Emphasis"/>
    <w:basedOn w:val="DefaultParagraphFont"/>
    <w:uiPriority w:val="21"/>
    <w:qFormat/>
    <w:rsid w:val="003809C1"/>
    <w:rPr>
      <w:i/>
      <w:iCs/>
      <w:color w:val="0F4761" w:themeColor="accent1" w:themeShade="BF"/>
    </w:rPr>
  </w:style>
  <w:style w:type="paragraph" w:styleId="IntenseQuote">
    <w:name w:val="Intense Quote"/>
    <w:basedOn w:val="Normal"/>
    <w:next w:val="Normal"/>
    <w:link w:val="IntenseQuoteChar"/>
    <w:uiPriority w:val="30"/>
    <w:qFormat/>
    <w:rsid w:val="00380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9C1"/>
    <w:rPr>
      <w:i/>
      <w:iCs/>
      <w:color w:val="0F4761" w:themeColor="accent1" w:themeShade="BF"/>
    </w:rPr>
  </w:style>
  <w:style w:type="character" w:styleId="IntenseReference">
    <w:name w:val="Intense Reference"/>
    <w:basedOn w:val="DefaultParagraphFont"/>
    <w:uiPriority w:val="32"/>
    <w:qFormat/>
    <w:rsid w:val="003809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13.png@01DCBACE.6C9BA04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197</Words>
  <Characters>1131</Characters>
  <Application>Microsoft Office Word</Application>
  <DocSecurity>0</DocSecurity>
  <Lines>19</Lines>
  <Paragraphs>3</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4</cp:revision>
  <dcterms:created xsi:type="dcterms:W3CDTF">2026-04-01T07:44:00Z</dcterms:created>
  <dcterms:modified xsi:type="dcterms:W3CDTF">2026-04-01T08:15:00Z</dcterms:modified>
</cp:coreProperties>
</file>