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FFD31" w14:textId="77777777" w:rsidR="00352AE0" w:rsidRDefault="00352AE0">
      <w:pPr>
        <w:pStyle w:val="Letterbody"/>
        <w:rPr>
          <w:b/>
        </w:rPr>
      </w:pPr>
    </w:p>
    <w:p w14:paraId="45F0E597" w14:textId="77777777" w:rsidR="00A06052" w:rsidRDefault="00A06052">
      <w:pPr>
        <w:pStyle w:val="Letterbody"/>
        <w:rPr>
          <w:b/>
          <w:sz w:val="32"/>
          <w:szCs w:val="32"/>
        </w:rPr>
      </w:pPr>
    </w:p>
    <w:p w14:paraId="45A4B2D0" w14:textId="77777777"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rsidP="00B96C7B">
      <w:pPr>
        <w:pStyle w:val="Letterbody"/>
        <w:jc w:val="center"/>
        <w:rPr>
          <w:b/>
        </w:rPr>
      </w:pPr>
    </w:p>
    <w:p w14:paraId="16D1113F" w14:textId="77777777" w:rsidR="00412ECA" w:rsidRDefault="00412ECA">
      <w:pPr>
        <w:pStyle w:val="Letterbody"/>
        <w:rPr>
          <w:b/>
        </w:rPr>
      </w:pPr>
      <w:r>
        <w:rPr>
          <w:b/>
        </w:rPr>
        <w:t>ECOLOGY</w:t>
      </w:r>
    </w:p>
    <w:p w14:paraId="73CC307B" w14:textId="22E127AD" w:rsidR="004C337C" w:rsidRPr="004C337C" w:rsidRDefault="001101A2" w:rsidP="0665389D">
      <w:pPr>
        <w:pStyle w:val="Letterbody"/>
        <w:rPr>
          <w:b/>
          <w:bCs/>
          <w:sz w:val="22"/>
          <w:szCs w:val="22"/>
        </w:rPr>
      </w:pPr>
      <w:r w:rsidRPr="45F3792B">
        <w:rPr>
          <w:b/>
          <w:bCs/>
          <w:sz w:val="22"/>
          <w:szCs w:val="22"/>
        </w:rPr>
        <w:t xml:space="preserve">      </w:t>
      </w:r>
      <w:r w:rsidR="00A06052">
        <w:tab/>
      </w:r>
    </w:p>
    <w:tbl>
      <w:tblPr>
        <w:tblStyle w:val="TableGrid"/>
        <w:tblW w:w="10173" w:type="dxa"/>
        <w:tblLook w:val="04A0" w:firstRow="1" w:lastRow="0" w:firstColumn="1" w:lastColumn="0" w:noHBand="0" w:noVBand="1"/>
      </w:tblPr>
      <w:tblGrid>
        <w:gridCol w:w="2518"/>
        <w:gridCol w:w="7655"/>
      </w:tblGrid>
      <w:tr w:rsidR="00A32818" w14:paraId="660BD732" w14:textId="77777777" w:rsidTr="00C6600C">
        <w:tc>
          <w:tcPr>
            <w:tcW w:w="2518" w:type="dxa"/>
          </w:tcPr>
          <w:p w14:paraId="1A31A77B" w14:textId="77777777" w:rsidR="00A32818" w:rsidRDefault="00A32818" w:rsidP="00C6600C">
            <w:pPr>
              <w:pStyle w:val="Letterbody"/>
              <w:rPr>
                <w:rFonts w:cs="Arial"/>
                <w:b/>
                <w:bCs/>
                <w:sz w:val="22"/>
                <w:szCs w:val="22"/>
              </w:rPr>
            </w:pPr>
            <w:r>
              <w:rPr>
                <w:rFonts w:cs="Arial"/>
                <w:b/>
                <w:bCs/>
                <w:sz w:val="22"/>
                <w:szCs w:val="22"/>
              </w:rPr>
              <w:t>Officer name:</w:t>
            </w:r>
          </w:p>
        </w:tc>
        <w:tc>
          <w:tcPr>
            <w:tcW w:w="7655" w:type="dxa"/>
          </w:tcPr>
          <w:p w14:paraId="7DF2C8BC" w14:textId="54F2CA22" w:rsidR="00A32818" w:rsidRPr="00FE1A3C" w:rsidRDefault="0035423E" w:rsidP="00C6600C">
            <w:pPr>
              <w:pStyle w:val="Letterbody"/>
              <w:rPr>
                <w:rFonts w:eastAsia="Arial"/>
                <w:sz w:val="22"/>
                <w:szCs w:val="22"/>
              </w:rPr>
            </w:pPr>
            <w:r>
              <w:rPr>
                <w:rFonts w:eastAsia="Arial"/>
                <w:sz w:val="22"/>
                <w:szCs w:val="22"/>
              </w:rPr>
              <w:t>Patrick Olshansky</w:t>
            </w:r>
          </w:p>
        </w:tc>
      </w:tr>
      <w:tr w:rsidR="00A32818" w14:paraId="1CEE1371" w14:textId="77777777" w:rsidTr="00C6600C">
        <w:tc>
          <w:tcPr>
            <w:tcW w:w="2518" w:type="dxa"/>
          </w:tcPr>
          <w:p w14:paraId="6F4B7F97" w14:textId="77777777" w:rsidR="00A32818" w:rsidRDefault="00A32818" w:rsidP="00C6600C">
            <w:pPr>
              <w:pStyle w:val="Letterbody"/>
              <w:rPr>
                <w:rFonts w:cs="Arial"/>
                <w:b/>
                <w:bCs/>
                <w:sz w:val="22"/>
                <w:szCs w:val="22"/>
              </w:rPr>
            </w:pPr>
            <w:r>
              <w:rPr>
                <w:rFonts w:cs="Arial"/>
                <w:b/>
                <w:bCs/>
                <w:sz w:val="22"/>
                <w:szCs w:val="22"/>
              </w:rPr>
              <w:t>Date:</w:t>
            </w:r>
          </w:p>
        </w:tc>
        <w:tc>
          <w:tcPr>
            <w:tcW w:w="7655" w:type="dxa"/>
          </w:tcPr>
          <w:p w14:paraId="3E6AA94F" w14:textId="511D4F12" w:rsidR="00A32818" w:rsidRPr="00FE1A3C" w:rsidRDefault="008B53B7" w:rsidP="00C6600C">
            <w:pPr>
              <w:pStyle w:val="Letterbody"/>
              <w:rPr>
                <w:rFonts w:eastAsia="Arial" w:cs="Arial"/>
                <w:sz w:val="22"/>
                <w:szCs w:val="22"/>
              </w:rPr>
            </w:pPr>
            <w:r w:rsidRPr="008B53B7">
              <w:rPr>
                <w:rFonts w:eastAsia="Arial" w:cs="Arial"/>
                <w:strike/>
                <w:sz w:val="22"/>
                <w:szCs w:val="22"/>
              </w:rPr>
              <w:t>29/01/2026</w:t>
            </w:r>
            <w:r w:rsidRPr="008B53B7">
              <w:rPr>
                <w:rFonts w:eastAsia="Arial" w:cs="Arial"/>
                <w:sz w:val="22"/>
                <w:szCs w:val="22"/>
              </w:rPr>
              <w:t xml:space="preserve"> </w:t>
            </w:r>
            <w:r w:rsidR="00850651">
              <w:rPr>
                <w:rFonts w:eastAsia="Arial" w:cs="Arial"/>
                <w:sz w:val="22"/>
                <w:szCs w:val="22"/>
              </w:rPr>
              <w:t>30/03/2026</w:t>
            </w:r>
          </w:p>
        </w:tc>
      </w:tr>
      <w:tr w:rsidR="000F6162" w14:paraId="1C100247" w14:textId="77777777" w:rsidTr="00C6600C">
        <w:tc>
          <w:tcPr>
            <w:tcW w:w="2518" w:type="dxa"/>
          </w:tcPr>
          <w:p w14:paraId="7FA2174C" w14:textId="742FD481" w:rsidR="000F6162" w:rsidRDefault="000F6162" w:rsidP="000F6162">
            <w:pPr>
              <w:pStyle w:val="Letterbody"/>
              <w:rPr>
                <w:rFonts w:cs="Arial"/>
                <w:b/>
                <w:bCs/>
                <w:sz w:val="22"/>
                <w:szCs w:val="22"/>
              </w:rPr>
            </w:pPr>
            <w:r>
              <w:rPr>
                <w:rFonts w:cs="Arial"/>
                <w:b/>
                <w:bCs/>
                <w:sz w:val="22"/>
                <w:szCs w:val="22"/>
              </w:rPr>
              <w:t>Application number:</w:t>
            </w:r>
          </w:p>
        </w:tc>
        <w:tc>
          <w:tcPr>
            <w:tcW w:w="7655" w:type="dxa"/>
          </w:tcPr>
          <w:p w14:paraId="0864BF6A" w14:textId="68DB5534" w:rsidR="000F6162" w:rsidRPr="0035423E" w:rsidRDefault="0035423E" w:rsidP="000F6162">
            <w:pPr>
              <w:pStyle w:val="Letterbody"/>
              <w:rPr>
                <w:rFonts w:eastAsia="Arial" w:cs="Arial"/>
                <w:sz w:val="22"/>
                <w:szCs w:val="22"/>
              </w:rPr>
            </w:pPr>
            <w:r w:rsidRPr="0035423E">
              <w:rPr>
                <w:rFonts w:eastAsia="Arial" w:cs="Arial"/>
                <w:sz w:val="22"/>
                <w:szCs w:val="22"/>
              </w:rPr>
              <w:t>PL/2025/09903</w:t>
            </w:r>
          </w:p>
        </w:tc>
      </w:tr>
      <w:tr w:rsidR="000F6162" w14:paraId="264C8E9A" w14:textId="77777777" w:rsidTr="00C6600C">
        <w:tc>
          <w:tcPr>
            <w:tcW w:w="2518" w:type="dxa"/>
          </w:tcPr>
          <w:p w14:paraId="3609BBE7" w14:textId="77777777" w:rsidR="000F6162" w:rsidRDefault="000F6162" w:rsidP="000F6162">
            <w:pPr>
              <w:pStyle w:val="Letterbody"/>
              <w:rPr>
                <w:rFonts w:cs="Arial"/>
                <w:b/>
                <w:bCs/>
                <w:sz w:val="22"/>
                <w:szCs w:val="22"/>
              </w:rPr>
            </w:pPr>
            <w:r>
              <w:rPr>
                <w:rFonts w:cs="Arial"/>
                <w:b/>
                <w:bCs/>
                <w:sz w:val="22"/>
                <w:szCs w:val="22"/>
              </w:rPr>
              <w:t>Proposal:</w:t>
            </w:r>
          </w:p>
        </w:tc>
        <w:tc>
          <w:tcPr>
            <w:tcW w:w="7655" w:type="dxa"/>
          </w:tcPr>
          <w:p w14:paraId="2E7A5646" w14:textId="016B3408" w:rsidR="000F6162" w:rsidRPr="0035423E" w:rsidRDefault="0035423E" w:rsidP="000F6162">
            <w:pPr>
              <w:pStyle w:val="Letterbody"/>
              <w:rPr>
                <w:rFonts w:eastAsia="Arial" w:cs="Arial"/>
                <w:sz w:val="22"/>
                <w:szCs w:val="22"/>
              </w:rPr>
            </w:pPr>
            <w:r w:rsidRPr="0035423E">
              <w:rPr>
                <w:rFonts w:eastAsia="Arial" w:cs="Arial"/>
                <w:sz w:val="22"/>
                <w:szCs w:val="22"/>
              </w:rPr>
              <w:t>Discharge of condition -The 'biodiversity gain condition' as referenced in informative 3 of the above permission.PL/2025/03225 (Proposed 3-bed family dwelling with associated parking and landscaping).</w:t>
            </w:r>
          </w:p>
        </w:tc>
      </w:tr>
      <w:tr w:rsidR="000F6162" w14:paraId="08A12BE8" w14:textId="77777777" w:rsidTr="00C6600C">
        <w:tc>
          <w:tcPr>
            <w:tcW w:w="2518" w:type="dxa"/>
          </w:tcPr>
          <w:p w14:paraId="6207753F" w14:textId="77777777" w:rsidR="000F6162" w:rsidRDefault="000F6162" w:rsidP="000F6162">
            <w:pPr>
              <w:pStyle w:val="Letterbody"/>
              <w:rPr>
                <w:rFonts w:cs="Arial"/>
                <w:b/>
                <w:bCs/>
                <w:sz w:val="22"/>
                <w:szCs w:val="22"/>
              </w:rPr>
            </w:pPr>
            <w:r>
              <w:rPr>
                <w:rFonts w:cs="Arial"/>
                <w:b/>
                <w:bCs/>
                <w:sz w:val="22"/>
                <w:szCs w:val="22"/>
              </w:rPr>
              <w:t>Site address:</w:t>
            </w:r>
          </w:p>
        </w:tc>
        <w:tc>
          <w:tcPr>
            <w:tcW w:w="7655" w:type="dxa"/>
          </w:tcPr>
          <w:p w14:paraId="5329E0C8" w14:textId="40D57A6D" w:rsidR="000F6162" w:rsidRPr="000A17BF" w:rsidRDefault="0035423E" w:rsidP="000F6162">
            <w:pPr>
              <w:pStyle w:val="Letterbody"/>
              <w:rPr>
                <w:rFonts w:eastAsia="Arial" w:cs="Arial"/>
                <w:sz w:val="22"/>
                <w:szCs w:val="22"/>
              </w:rPr>
            </w:pPr>
            <w:r w:rsidRPr="0035423E">
              <w:rPr>
                <w:rFonts w:eastAsia="Arial" w:cs="Arial"/>
                <w:sz w:val="22"/>
                <w:szCs w:val="22"/>
              </w:rPr>
              <w:t>Land at Styles Close (2A Styles Close), Porton, Salisbury, SP4 0BG</w:t>
            </w:r>
          </w:p>
        </w:tc>
      </w:tr>
      <w:tr w:rsidR="000F6162" w14:paraId="6137DE3C" w14:textId="77777777" w:rsidTr="00C6600C">
        <w:tc>
          <w:tcPr>
            <w:tcW w:w="2518" w:type="dxa"/>
          </w:tcPr>
          <w:p w14:paraId="2A1E0F31" w14:textId="77777777" w:rsidR="000F6162" w:rsidRDefault="000F6162" w:rsidP="000F6162">
            <w:pPr>
              <w:pStyle w:val="Letterbody"/>
              <w:rPr>
                <w:rFonts w:cs="Arial"/>
                <w:b/>
                <w:bCs/>
                <w:sz w:val="22"/>
                <w:szCs w:val="22"/>
              </w:rPr>
            </w:pPr>
            <w:r>
              <w:rPr>
                <w:rFonts w:cs="Arial"/>
                <w:b/>
                <w:bCs/>
                <w:sz w:val="22"/>
                <w:szCs w:val="22"/>
              </w:rPr>
              <w:t>Case officer:</w:t>
            </w:r>
          </w:p>
        </w:tc>
        <w:tc>
          <w:tcPr>
            <w:tcW w:w="7655" w:type="dxa"/>
          </w:tcPr>
          <w:p w14:paraId="5E398F35" w14:textId="1768180D" w:rsidR="000F6162" w:rsidRPr="00310C1C" w:rsidRDefault="0035423E" w:rsidP="0035423E">
            <w:pPr>
              <w:pStyle w:val="Letterbody"/>
              <w:rPr>
                <w:rFonts w:eastAsia="Arial" w:cs="Arial"/>
                <w:sz w:val="22"/>
                <w:szCs w:val="22"/>
              </w:rPr>
            </w:pPr>
            <w:r w:rsidRPr="0035423E">
              <w:rPr>
                <w:rFonts w:eastAsia="Arial" w:cs="Arial"/>
                <w:sz w:val="22"/>
                <w:szCs w:val="22"/>
              </w:rPr>
              <w:t>Georgina Wright</w:t>
            </w:r>
          </w:p>
        </w:tc>
      </w:tr>
    </w:tbl>
    <w:p w14:paraId="15ECC622" w14:textId="77777777" w:rsidR="00A32818" w:rsidRDefault="00A32818" w:rsidP="00886DA8">
      <w:pPr>
        <w:pStyle w:val="Letterbody"/>
        <w:rPr>
          <w:sz w:val="22"/>
          <w:szCs w:val="22"/>
        </w:rPr>
      </w:pPr>
    </w:p>
    <w:tbl>
      <w:tblPr>
        <w:tblStyle w:val="TableGrid"/>
        <w:tblW w:w="0" w:type="auto"/>
        <w:tblLook w:val="04A0" w:firstRow="1" w:lastRow="0" w:firstColumn="1" w:lastColumn="0" w:noHBand="0" w:noVBand="1"/>
      </w:tblPr>
      <w:tblGrid>
        <w:gridCol w:w="1809"/>
        <w:gridCol w:w="1985"/>
        <w:gridCol w:w="6379"/>
      </w:tblGrid>
      <w:tr w:rsidR="00840243" w14:paraId="3B7F3F19" w14:textId="77777777" w:rsidTr="007D316A">
        <w:tc>
          <w:tcPr>
            <w:tcW w:w="1809" w:type="dxa"/>
          </w:tcPr>
          <w:p w14:paraId="639C5E80" w14:textId="7EF2E60E" w:rsidR="00840243" w:rsidRPr="00A020D2" w:rsidRDefault="00DA6CB0" w:rsidP="00DA6CB0">
            <w:pPr>
              <w:pStyle w:val="Letterbody"/>
              <w:jc w:val="left"/>
              <w:rPr>
                <w:b/>
                <w:bCs/>
                <w:sz w:val="22"/>
                <w:szCs w:val="22"/>
              </w:rPr>
            </w:pPr>
            <w:r w:rsidRPr="00A020D2">
              <w:rPr>
                <w:b/>
                <w:bCs/>
                <w:sz w:val="22"/>
                <w:szCs w:val="22"/>
              </w:rPr>
              <w:t>Document</w:t>
            </w:r>
          </w:p>
        </w:tc>
        <w:tc>
          <w:tcPr>
            <w:tcW w:w="1985" w:type="dxa"/>
          </w:tcPr>
          <w:p w14:paraId="00E238AF" w14:textId="5A8F4044" w:rsidR="00840243" w:rsidRPr="00A020D2" w:rsidRDefault="003F7EB9" w:rsidP="00DA6CB0">
            <w:pPr>
              <w:pStyle w:val="Letterbody"/>
              <w:jc w:val="left"/>
              <w:rPr>
                <w:b/>
                <w:bCs/>
                <w:sz w:val="22"/>
                <w:szCs w:val="22"/>
              </w:rPr>
            </w:pPr>
            <w:r>
              <w:rPr>
                <w:b/>
                <w:bCs/>
                <w:sz w:val="22"/>
                <w:szCs w:val="22"/>
              </w:rPr>
              <w:t>Document ref:</w:t>
            </w:r>
          </w:p>
        </w:tc>
        <w:tc>
          <w:tcPr>
            <w:tcW w:w="6379" w:type="dxa"/>
          </w:tcPr>
          <w:p w14:paraId="01A53F6F" w14:textId="39AD7CFF" w:rsidR="00840243" w:rsidRPr="00A020D2" w:rsidRDefault="00DA6CB0" w:rsidP="00DA6CB0">
            <w:pPr>
              <w:pStyle w:val="Letterbody"/>
              <w:jc w:val="left"/>
              <w:rPr>
                <w:b/>
                <w:bCs/>
                <w:sz w:val="22"/>
                <w:szCs w:val="22"/>
              </w:rPr>
            </w:pPr>
            <w:r w:rsidRPr="00A020D2">
              <w:rPr>
                <w:b/>
                <w:bCs/>
                <w:sz w:val="22"/>
                <w:szCs w:val="22"/>
              </w:rPr>
              <w:t>Document approved (if no, list issues)</w:t>
            </w:r>
          </w:p>
        </w:tc>
      </w:tr>
      <w:tr w:rsidR="00840243" w14:paraId="7AE723B1" w14:textId="77777777" w:rsidTr="007D316A">
        <w:tc>
          <w:tcPr>
            <w:tcW w:w="1809" w:type="dxa"/>
          </w:tcPr>
          <w:p w14:paraId="1BA462C8" w14:textId="49CAA942" w:rsidR="00840243" w:rsidRDefault="003F7EB9" w:rsidP="00DA6CB0">
            <w:pPr>
              <w:pStyle w:val="Letterbody"/>
              <w:jc w:val="left"/>
              <w:rPr>
                <w:sz w:val="22"/>
                <w:szCs w:val="22"/>
              </w:rPr>
            </w:pPr>
            <w:r>
              <w:rPr>
                <w:sz w:val="22"/>
                <w:szCs w:val="22"/>
              </w:rPr>
              <w:t>Biodiversity gain plan</w:t>
            </w:r>
          </w:p>
        </w:tc>
        <w:tc>
          <w:tcPr>
            <w:tcW w:w="1985" w:type="dxa"/>
          </w:tcPr>
          <w:p w14:paraId="0C6E62D5" w14:textId="64FA6E3D" w:rsidR="00840243" w:rsidRDefault="0035423E" w:rsidP="00DA6CB0">
            <w:pPr>
              <w:pStyle w:val="Letterbody"/>
              <w:jc w:val="left"/>
              <w:rPr>
                <w:sz w:val="22"/>
                <w:szCs w:val="22"/>
              </w:rPr>
            </w:pPr>
            <w:r>
              <w:rPr>
                <w:sz w:val="22"/>
                <w:szCs w:val="22"/>
              </w:rPr>
              <w:t xml:space="preserve">Biodiversity </w:t>
            </w:r>
            <w:r>
              <w:rPr>
                <w:sz w:val="22"/>
                <w:szCs w:val="22"/>
              </w:rPr>
              <w:t>G</w:t>
            </w:r>
            <w:r>
              <w:rPr>
                <w:sz w:val="22"/>
                <w:szCs w:val="22"/>
              </w:rPr>
              <w:t xml:space="preserve">ain </w:t>
            </w:r>
            <w:r>
              <w:rPr>
                <w:sz w:val="22"/>
                <w:szCs w:val="22"/>
              </w:rPr>
              <w:t>P</w:t>
            </w:r>
            <w:r>
              <w:rPr>
                <w:sz w:val="22"/>
                <w:szCs w:val="22"/>
              </w:rPr>
              <w:t>lan</w:t>
            </w:r>
            <w:r>
              <w:rPr>
                <w:sz w:val="22"/>
                <w:szCs w:val="22"/>
              </w:rPr>
              <w:t xml:space="preserve"> (Gov Template) signed 18/12/2025, uploaded 19/12/2025</w:t>
            </w:r>
          </w:p>
        </w:tc>
        <w:tc>
          <w:tcPr>
            <w:tcW w:w="6379" w:type="dxa"/>
          </w:tcPr>
          <w:p w14:paraId="7E57E1BD" w14:textId="50FBDEBA" w:rsidR="00840243" w:rsidRDefault="008B53B7" w:rsidP="00DA6CB0">
            <w:pPr>
              <w:pStyle w:val="Letterbody"/>
              <w:jc w:val="left"/>
              <w:rPr>
                <w:b/>
                <w:bCs/>
                <w:sz w:val="22"/>
                <w:szCs w:val="22"/>
              </w:rPr>
            </w:pPr>
            <w:r w:rsidRPr="008B53B7">
              <w:rPr>
                <w:b/>
                <w:bCs/>
                <w:strike/>
                <w:sz w:val="22"/>
                <w:szCs w:val="22"/>
              </w:rPr>
              <w:t>NO 29/01/2026</w:t>
            </w:r>
            <w:r>
              <w:rPr>
                <w:b/>
                <w:bCs/>
                <w:sz w:val="22"/>
                <w:szCs w:val="22"/>
              </w:rPr>
              <w:t xml:space="preserve"> YES</w:t>
            </w:r>
            <w:r w:rsidR="00E87C00">
              <w:rPr>
                <w:b/>
                <w:bCs/>
                <w:sz w:val="22"/>
                <w:szCs w:val="22"/>
              </w:rPr>
              <w:t xml:space="preserve"> 30/03/2026 </w:t>
            </w:r>
          </w:p>
          <w:p w14:paraId="0CB33778" w14:textId="77777777" w:rsidR="008B53B7" w:rsidRDefault="008B53B7" w:rsidP="008B53B7">
            <w:pPr>
              <w:rPr>
                <w:b/>
                <w:bCs/>
                <w:color w:val="auto"/>
                <w:sz w:val="22"/>
                <w:szCs w:val="22"/>
              </w:rPr>
            </w:pPr>
          </w:p>
          <w:p w14:paraId="01D2467F" w14:textId="440E5255" w:rsidR="008B53B7" w:rsidRPr="008B53B7" w:rsidRDefault="008B53B7" w:rsidP="008B53B7">
            <w:r w:rsidRPr="008B53B7">
              <w:t xml:space="preserve">The off-site reference in the </w:t>
            </w:r>
            <w:r>
              <w:t>gain plan</w:t>
            </w:r>
            <w:r w:rsidRPr="008B53B7">
              <w:t xml:space="preserve"> is for a gain site in Norwich, Norfolk (BGS-100225001).</w:t>
            </w:r>
          </w:p>
        </w:tc>
      </w:tr>
      <w:tr w:rsidR="00840243" w14:paraId="65B9F928" w14:textId="77777777" w:rsidTr="007D316A">
        <w:tc>
          <w:tcPr>
            <w:tcW w:w="1809" w:type="dxa"/>
          </w:tcPr>
          <w:p w14:paraId="105127EE" w14:textId="0659B51D" w:rsidR="00840243" w:rsidRDefault="003F7EB9" w:rsidP="00DA6CB0">
            <w:pPr>
              <w:pStyle w:val="Letterbody"/>
              <w:jc w:val="left"/>
              <w:rPr>
                <w:sz w:val="22"/>
                <w:szCs w:val="22"/>
              </w:rPr>
            </w:pPr>
            <w:r>
              <w:rPr>
                <w:sz w:val="22"/>
                <w:szCs w:val="22"/>
              </w:rPr>
              <w:t>Biodiversity metric</w:t>
            </w:r>
          </w:p>
        </w:tc>
        <w:tc>
          <w:tcPr>
            <w:tcW w:w="1985" w:type="dxa"/>
          </w:tcPr>
          <w:p w14:paraId="14758BC9" w14:textId="29A8A2CE" w:rsidR="00840243" w:rsidRDefault="0035423E" w:rsidP="00DA6CB0">
            <w:pPr>
              <w:pStyle w:val="Letterbody"/>
              <w:jc w:val="left"/>
              <w:rPr>
                <w:sz w:val="22"/>
                <w:szCs w:val="22"/>
              </w:rPr>
            </w:pPr>
            <w:r>
              <w:rPr>
                <w:sz w:val="22"/>
                <w:szCs w:val="22"/>
              </w:rPr>
              <w:t xml:space="preserve">The Statutory Biodiversity Metric (V 1.0.3) completed 28/03/2025, </w:t>
            </w:r>
            <w:r>
              <w:rPr>
                <w:sz w:val="22"/>
                <w:szCs w:val="22"/>
              </w:rPr>
              <w:t>uploaded 19/12/2025</w:t>
            </w:r>
          </w:p>
        </w:tc>
        <w:tc>
          <w:tcPr>
            <w:tcW w:w="6379" w:type="dxa"/>
          </w:tcPr>
          <w:p w14:paraId="50F2EC3E" w14:textId="66B3E20E" w:rsidR="00840243" w:rsidRDefault="008B53B7" w:rsidP="00DA6CB0">
            <w:pPr>
              <w:pStyle w:val="Letterbody"/>
              <w:jc w:val="left"/>
              <w:rPr>
                <w:b/>
                <w:bCs/>
                <w:sz w:val="22"/>
                <w:szCs w:val="22"/>
              </w:rPr>
            </w:pPr>
            <w:r>
              <w:rPr>
                <w:b/>
                <w:bCs/>
                <w:sz w:val="22"/>
                <w:szCs w:val="22"/>
              </w:rPr>
              <w:t>NO</w:t>
            </w:r>
            <w:r w:rsidR="0076559F" w:rsidRPr="0076559F">
              <w:rPr>
                <w:b/>
                <w:bCs/>
                <w:sz w:val="22"/>
                <w:szCs w:val="22"/>
              </w:rPr>
              <w:t xml:space="preserve"> </w:t>
            </w:r>
            <w:r w:rsidR="00E87C00">
              <w:rPr>
                <w:b/>
                <w:bCs/>
                <w:sz w:val="22"/>
                <w:szCs w:val="22"/>
              </w:rPr>
              <w:t>30/03/2026</w:t>
            </w:r>
          </w:p>
          <w:p w14:paraId="36BCFE3A" w14:textId="77777777" w:rsidR="00E87C00" w:rsidRDefault="00E87C00" w:rsidP="00DA6CB0">
            <w:pPr>
              <w:pStyle w:val="Letterbody"/>
              <w:jc w:val="left"/>
              <w:rPr>
                <w:sz w:val="22"/>
                <w:szCs w:val="22"/>
              </w:rPr>
            </w:pPr>
          </w:p>
          <w:p w14:paraId="7C806BF1" w14:textId="3CC0D007" w:rsidR="00E87C00" w:rsidRDefault="00EE751D" w:rsidP="00DA6CB0">
            <w:pPr>
              <w:pStyle w:val="Letterbody"/>
              <w:jc w:val="left"/>
              <w:rPr>
                <w:sz w:val="22"/>
                <w:szCs w:val="22"/>
              </w:rPr>
            </w:pPr>
            <w:r>
              <w:rPr>
                <w:sz w:val="22"/>
                <w:szCs w:val="22"/>
              </w:rPr>
              <w:t>See comments below. Justification for strategic significance of off-site gains still required.</w:t>
            </w:r>
          </w:p>
        </w:tc>
      </w:tr>
      <w:tr w:rsidR="003B5CDD" w14:paraId="6DC11830" w14:textId="77777777" w:rsidTr="007D316A">
        <w:tc>
          <w:tcPr>
            <w:tcW w:w="1809" w:type="dxa"/>
          </w:tcPr>
          <w:p w14:paraId="67BD56EF" w14:textId="4744FB0F" w:rsidR="003B5CDD" w:rsidRDefault="003B5CDD" w:rsidP="003B5CDD">
            <w:pPr>
              <w:pStyle w:val="Letterbody"/>
              <w:jc w:val="left"/>
              <w:rPr>
                <w:sz w:val="22"/>
                <w:szCs w:val="22"/>
              </w:rPr>
            </w:pPr>
            <w:r>
              <w:rPr>
                <w:sz w:val="22"/>
                <w:szCs w:val="22"/>
              </w:rPr>
              <w:t>Pre-development habitat plan</w:t>
            </w:r>
          </w:p>
        </w:tc>
        <w:tc>
          <w:tcPr>
            <w:tcW w:w="1985" w:type="dxa"/>
          </w:tcPr>
          <w:p w14:paraId="65BD02D0" w14:textId="348D168E" w:rsidR="003B5CDD" w:rsidRDefault="00E87C00" w:rsidP="003B5CDD">
            <w:pPr>
              <w:pStyle w:val="Letterbody"/>
              <w:jc w:val="left"/>
              <w:rPr>
                <w:sz w:val="22"/>
                <w:szCs w:val="22"/>
              </w:rPr>
            </w:pPr>
            <w:r>
              <w:rPr>
                <w:sz w:val="22"/>
                <w:szCs w:val="22"/>
              </w:rPr>
              <w:t xml:space="preserve">Appendix 3 of </w:t>
            </w:r>
            <w:r w:rsidRPr="00E87C00">
              <w:rPr>
                <w:sz w:val="22"/>
                <w:szCs w:val="22"/>
              </w:rPr>
              <w:t>Biodiversity Net Gain Assessment</w:t>
            </w:r>
            <w:r>
              <w:rPr>
                <w:sz w:val="22"/>
                <w:szCs w:val="22"/>
              </w:rPr>
              <w:t xml:space="preserve">, </w:t>
            </w:r>
            <w:r w:rsidRPr="00E87C00">
              <w:rPr>
                <w:sz w:val="22"/>
                <w:szCs w:val="22"/>
              </w:rPr>
              <w:t>28/03/25</w:t>
            </w:r>
            <w:r>
              <w:rPr>
                <w:sz w:val="22"/>
                <w:szCs w:val="22"/>
              </w:rPr>
              <w:t xml:space="preserve">, </w:t>
            </w:r>
            <w:r w:rsidRPr="00E87C00">
              <w:rPr>
                <w:sz w:val="22"/>
                <w:szCs w:val="22"/>
              </w:rPr>
              <w:t>LHB Ecology</w:t>
            </w:r>
          </w:p>
        </w:tc>
        <w:tc>
          <w:tcPr>
            <w:tcW w:w="6379" w:type="dxa"/>
          </w:tcPr>
          <w:p w14:paraId="1F21C64C" w14:textId="7515DFC5" w:rsidR="003B5CDD" w:rsidRDefault="0076559F" w:rsidP="003B5CDD">
            <w:pPr>
              <w:pStyle w:val="Letterbody"/>
              <w:jc w:val="left"/>
              <w:rPr>
                <w:sz w:val="22"/>
                <w:szCs w:val="22"/>
              </w:rPr>
            </w:pPr>
            <w:r w:rsidRPr="0076559F">
              <w:rPr>
                <w:b/>
                <w:bCs/>
                <w:sz w:val="22"/>
                <w:szCs w:val="22"/>
              </w:rPr>
              <w:t xml:space="preserve">YES </w:t>
            </w:r>
            <w:r w:rsidR="008B53B7" w:rsidRPr="008B53B7">
              <w:rPr>
                <w:b/>
                <w:bCs/>
                <w:sz w:val="22"/>
                <w:szCs w:val="22"/>
              </w:rPr>
              <w:t>29/01/2026</w:t>
            </w:r>
          </w:p>
        </w:tc>
      </w:tr>
      <w:tr w:rsidR="003B5CDD" w14:paraId="0838E8C4" w14:textId="77777777" w:rsidTr="007D316A">
        <w:tc>
          <w:tcPr>
            <w:tcW w:w="1809" w:type="dxa"/>
          </w:tcPr>
          <w:p w14:paraId="7BBD78BF" w14:textId="3C6052B4" w:rsidR="003B5CDD" w:rsidRDefault="003B5CDD" w:rsidP="003B5CDD">
            <w:pPr>
              <w:pStyle w:val="Letterbody"/>
              <w:jc w:val="left"/>
              <w:rPr>
                <w:sz w:val="22"/>
                <w:szCs w:val="22"/>
              </w:rPr>
            </w:pPr>
            <w:r>
              <w:rPr>
                <w:sz w:val="22"/>
                <w:szCs w:val="22"/>
              </w:rPr>
              <w:t>Post-development habitat plan</w:t>
            </w:r>
          </w:p>
        </w:tc>
        <w:tc>
          <w:tcPr>
            <w:tcW w:w="1985" w:type="dxa"/>
          </w:tcPr>
          <w:p w14:paraId="2ECE3C29" w14:textId="070596E3" w:rsidR="003B5CDD" w:rsidRDefault="00E87C00" w:rsidP="003B5CDD">
            <w:pPr>
              <w:pStyle w:val="Letterbody"/>
              <w:jc w:val="left"/>
              <w:rPr>
                <w:sz w:val="22"/>
                <w:szCs w:val="22"/>
              </w:rPr>
            </w:pPr>
            <w:r>
              <w:rPr>
                <w:sz w:val="22"/>
                <w:szCs w:val="22"/>
              </w:rPr>
              <w:t xml:space="preserve">Appendix 2 </w:t>
            </w:r>
            <w:r>
              <w:rPr>
                <w:sz w:val="22"/>
                <w:szCs w:val="22"/>
              </w:rPr>
              <w:t xml:space="preserve">of </w:t>
            </w:r>
            <w:r w:rsidRPr="00E87C00">
              <w:rPr>
                <w:sz w:val="22"/>
                <w:szCs w:val="22"/>
              </w:rPr>
              <w:t>Biodiversity Net Gain Assessment</w:t>
            </w:r>
            <w:r>
              <w:rPr>
                <w:sz w:val="22"/>
                <w:szCs w:val="22"/>
              </w:rPr>
              <w:t xml:space="preserve">, </w:t>
            </w:r>
            <w:r w:rsidRPr="00E87C00">
              <w:rPr>
                <w:sz w:val="22"/>
                <w:szCs w:val="22"/>
              </w:rPr>
              <w:t>28/03/25</w:t>
            </w:r>
            <w:r>
              <w:rPr>
                <w:sz w:val="22"/>
                <w:szCs w:val="22"/>
              </w:rPr>
              <w:t xml:space="preserve">, </w:t>
            </w:r>
            <w:r w:rsidRPr="00E87C00">
              <w:rPr>
                <w:sz w:val="22"/>
                <w:szCs w:val="22"/>
              </w:rPr>
              <w:t>LHB Ecology</w:t>
            </w:r>
            <w:r>
              <w:rPr>
                <w:sz w:val="22"/>
                <w:szCs w:val="22"/>
              </w:rPr>
              <w:t xml:space="preserve"> </w:t>
            </w:r>
          </w:p>
        </w:tc>
        <w:tc>
          <w:tcPr>
            <w:tcW w:w="6379" w:type="dxa"/>
          </w:tcPr>
          <w:p w14:paraId="38E6C5A4" w14:textId="30E60E0D" w:rsidR="003B5CDD" w:rsidRDefault="0076559F" w:rsidP="003B5CDD">
            <w:pPr>
              <w:pStyle w:val="Letterbody"/>
              <w:jc w:val="left"/>
              <w:rPr>
                <w:sz w:val="22"/>
                <w:szCs w:val="22"/>
              </w:rPr>
            </w:pPr>
            <w:r w:rsidRPr="0076559F">
              <w:rPr>
                <w:b/>
                <w:bCs/>
                <w:sz w:val="22"/>
                <w:szCs w:val="22"/>
              </w:rPr>
              <w:t xml:space="preserve">YES </w:t>
            </w:r>
            <w:r w:rsidR="008B53B7" w:rsidRPr="008B53B7">
              <w:rPr>
                <w:b/>
                <w:bCs/>
                <w:sz w:val="22"/>
                <w:szCs w:val="22"/>
              </w:rPr>
              <w:t>29/01/2026</w:t>
            </w:r>
          </w:p>
        </w:tc>
      </w:tr>
    </w:tbl>
    <w:p w14:paraId="62291CF2" w14:textId="77777777" w:rsidR="00061E6B" w:rsidRDefault="00061E6B" w:rsidP="2A6B9DFC">
      <w:pPr>
        <w:pStyle w:val="Letterbody"/>
        <w:rPr>
          <w:rFonts w:cs="Arial"/>
          <w:szCs w:val="24"/>
        </w:rPr>
      </w:pPr>
    </w:p>
    <w:p w14:paraId="71E76A32" w14:textId="1DDF0133" w:rsidR="0030073C" w:rsidRDefault="00B752E1" w:rsidP="2A6B9DFC">
      <w:pPr>
        <w:pStyle w:val="Letterbody"/>
        <w:rPr>
          <w:rFonts w:cs="Arial"/>
          <w:szCs w:val="24"/>
        </w:rPr>
      </w:pPr>
      <w:r>
        <w:rPr>
          <w:rFonts w:cs="Arial"/>
          <w:szCs w:val="24"/>
        </w:rPr>
        <w:t>Off-site gains have been registered on the biodiversity gain sites register. 0.002 km of moderate condition species rich native hedgerow (as entered the metric) have been allocated to the development site</w:t>
      </w:r>
      <w:r w:rsidR="0030073C">
        <w:rPr>
          <w:rFonts w:cs="Arial"/>
          <w:szCs w:val="24"/>
        </w:rPr>
        <w:t>.</w:t>
      </w:r>
      <w:r>
        <w:rPr>
          <w:rFonts w:cs="Arial"/>
          <w:szCs w:val="24"/>
        </w:rPr>
        <w:t xml:space="preserve"> These gains have been secured through a conservation covenant between the developer and a responsible body (RSK Biocensus Limited). </w:t>
      </w:r>
    </w:p>
    <w:p w14:paraId="4DE57291" w14:textId="77777777" w:rsidR="00B752E1" w:rsidRDefault="00B752E1" w:rsidP="2A6B9DFC">
      <w:pPr>
        <w:pStyle w:val="Letterbody"/>
        <w:rPr>
          <w:rFonts w:cs="Arial"/>
          <w:szCs w:val="24"/>
        </w:rPr>
      </w:pPr>
    </w:p>
    <w:p w14:paraId="19C06728" w14:textId="77777777" w:rsidR="00EE751D" w:rsidRDefault="00B752E1" w:rsidP="2A6B9DFC">
      <w:pPr>
        <w:pStyle w:val="Letterbody"/>
        <w:rPr>
          <w:rFonts w:cs="Arial"/>
          <w:szCs w:val="24"/>
        </w:rPr>
      </w:pPr>
      <w:r>
        <w:rPr>
          <w:rFonts w:cs="Arial"/>
          <w:szCs w:val="24"/>
        </w:rPr>
        <w:t xml:space="preserve">The </w:t>
      </w:r>
      <w:r w:rsidR="00EE751D">
        <w:rPr>
          <w:rFonts w:cs="Arial"/>
          <w:szCs w:val="24"/>
        </w:rPr>
        <w:t xml:space="preserve">submission </w:t>
      </w:r>
      <w:r>
        <w:rPr>
          <w:rFonts w:cs="Arial"/>
          <w:szCs w:val="24"/>
        </w:rPr>
        <w:t>has not evidenced how the off-site gains achieve high strategic significance (</w:t>
      </w:r>
      <w:r w:rsidR="00EE751D">
        <w:rPr>
          <w:rFonts w:cs="Arial"/>
          <w:szCs w:val="24"/>
        </w:rPr>
        <w:t xml:space="preserve">i.e., gains are </w:t>
      </w:r>
      <w:r>
        <w:rPr>
          <w:rFonts w:cs="Arial"/>
          <w:szCs w:val="24"/>
        </w:rPr>
        <w:t>formally identified in local strategy</w:t>
      </w:r>
      <w:r w:rsidR="00EE751D">
        <w:rPr>
          <w:rFonts w:cs="Arial"/>
          <w:szCs w:val="24"/>
        </w:rPr>
        <w:t xml:space="preserve"> of the habitat bank LPA</w:t>
      </w:r>
      <w:r>
        <w:rPr>
          <w:rFonts w:cs="Arial"/>
          <w:szCs w:val="24"/>
        </w:rPr>
        <w:t xml:space="preserve">). Therefore, we are unable to assess if the metric has been filled in correctly. </w:t>
      </w:r>
      <w:r w:rsidR="008B53B7">
        <w:rPr>
          <w:rFonts w:cs="Arial"/>
          <w:szCs w:val="24"/>
        </w:rPr>
        <w:t>The conservation covenant uploaded (</w:t>
      </w:r>
      <w:r w:rsidR="008B53B7" w:rsidRPr="008B53B7">
        <w:rPr>
          <w:rFonts w:cs="Arial"/>
          <w:szCs w:val="24"/>
        </w:rPr>
        <w:t>2 Mar 2026</w:t>
      </w:r>
      <w:r w:rsidR="008B53B7">
        <w:rPr>
          <w:rFonts w:cs="Arial"/>
          <w:szCs w:val="24"/>
        </w:rPr>
        <w:t>) in support of this application, is for an unrelated gain site.</w:t>
      </w:r>
    </w:p>
    <w:p w14:paraId="593161AF" w14:textId="38F13D10" w:rsidR="00962BDC" w:rsidRPr="00EE751D" w:rsidRDefault="00962BDC" w:rsidP="2A6B9DFC">
      <w:pPr>
        <w:pStyle w:val="Letterbody"/>
        <w:rPr>
          <w:rFonts w:cs="Arial"/>
          <w:szCs w:val="24"/>
        </w:rPr>
      </w:pPr>
      <w:r w:rsidRPr="00EE751D">
        <w:rPr>
          <w:rFonts w:cs="Arial"/>
          <w:sz w:val="22"/>
          <w:szCs w:val="22"/>
        </w:rPr>
        <w:lastRenderedPageBreak/>
        <w:t xml:space="preserve">I am </w:t>
      </w:r>
      <w:r w:rsidRPr="00EE751D">
        <w:rPr>
          <w:rFonts w:cs="Arial"/>
          <w:b/>
          <w:bCs/>
          <w:sz w:val="22"/>
          <w:szCs w:val="22"/>
        </w:rPr>
        <w:t>unable</w:t>
      </w:r>
      <w:r w:rsidRPr="00EE751D">
        <w:rPr>
          <w:rFonts w:cs="Arial"/>
          <w:sz w:val="22"/>
          <w:szCs w:val="22"/>
        </w:rPr>
        <w:t xml:space="preserve"> to agree discharge of the gain plan condition as the supporting information is insufficient to meet the requirements set out in Schedule 7A Town and Country Planning Act 1990 and/or Articles 37C(2) and 37C(4) of The Town and Country Planning (Development Management Procedure) (England) Order 2015 (See </w:t>
      </w:r>
      <w:hyperlink r:id="rId11" w:anchor="submission-of-the-biodiversity-gain-plan">
        <w:r w:rsidRPr="00EE751D">
          <w:rPr>
            <w:rStyle w:val="Hyperlink"/>
            <w:rFonts w:cs="Arial"/>
            <w:color w:val="auto"/>
            <w:sz w:val="22"/>
            <w:szCs w:val="22"/>
          </w:rPr>
          <w:t>Biodiversity net gain - GOV.UK</w:t>
        </w:r>
      </w:hyperlink>
      <w:r w:rsidRPr="00EE751D">
        <w:rPr>
          <w:rFonts w:cs="Arial"/>
          <w:sz w:val="22"/>
          <w:szCs w:val="22"/>
        </w:rPr>
        <w:t xml:space="preserve"> for further information). </w:t>
      </w:r>
      <w:r w:rsidRPr="00EE751D">
        <w:rPr>
          <w:rFonts w:cs="Arial"/>
          <w:b/>
          <w:bCs/>
          <w:sz w:val="22"/>
          <w:szCs w:val="22"/>
        </w:rPr>
        <w:t>Please address the issues listed in the above table.</w:t>
      </w:r>
    </w:p>
    <w:p w14:paraId="2E296678" w14:textId="77777777" w:rsidR="006533BF" w:rsidRDefault="006533BF" w:rsidP="002F6A9A">
      <w:pPr>
        <w:pStyle w:val="Letterbody"/>
        <w:rPr>
          <w:rFonts w:cs="Arial"/>
          <w:sz w:val="22"/>
          <w:szCs w:val="22"/>
        </w:rPr>
      </w:pPr>
    </w:p>
    <w:p w14:paraId="2F3F56CC" w14:textId="77777777" w:rsidR="00886DA8" w:rsidRPr="00B36044" w:rsidRDefault="00886DA8" w:rsidP="00886DA8">
      <w:pPr>
        <w:pStyle w:val="Letterbody"/>
        <w:rPr>
          <w:rFonts w:cs="Arial"/>
          <w:b/>
          <w:bCs/>
          <w:sz w:val="22"/>
          <w:szCs w:val="22"/>
        </w:rPr>
      </w:pPr>
      <w:r w:rsidRPr="00B36044">
        <w:rPr>
          <w:rFonts w:cs="Arial"/>
          <w:b/>
          <w:bCs/>
          <w:sz w:val="22"/>
          <w:szCs w:val="22"/>
        </w:rPr>
        <w:t>Final sign off – all matters addressed:</w:t>
      </w:r>
    </w:p>
    <w:p w14:paraId="2BF1A0CF" w14:textId="77777777" w:rsidR="00886DA8" w:rsidRPr="00B36044" w:rsidRDefault="00886DA8" w:rsidP="00886DA8">
      <w:pPr>
        <w:pStyle w:val="Letterbody"/>
        <w:rPr>
          <w:rFonts w:cs="Arial"/>
          <w:b/>
          <w:bCs/>
          <w:sz w:val="22"/>
          <w:szCs w:val="22"/>
        </w:rPr>
      </w:pPr>
    </w:p>
    <w:tbl>
      <w:tblPr>
        <w:tblStyle w:val="TableGrid"/>
        <w:tblW w:w="0" w:type="auto"/>
        <w:tblLook w:val="04A0" w:firstRow="1" w:lastRow="0" w:firstColumn="1" w:lastColumn="0" w:noHBand="0" w:noVBand="1"/>
      </w:tblPr>
      <w:tblGrid>
        <w:gridCol w:w="4080"/>
        <w:gridCol w:w="2772"/>
      </w:tblGrid>
      <w:tr w:rsidR="00886DA8" w:rsidRPr="00B36044" w14:paraId="63962CAF" w14:textId="77777777" w:rsidTr="0665389D">
        <w:trPr>
          <w:trHeight w:val="436"/>
        </w:trPr>
        <w:tc>
          <w:tcPr>
            <w:tcW w:w="4080" w:type="dxa"/>
            <w:tcBorders>
              <w:top w:val="single" w:sz="4" w:space="0" w:color="auto"/>
              <w:left w:val="single" w:sz="4" w:space="0" w:color="auto"/>
              <w:bottom w:val="single" w:sz="4" w:space="0" w:color="auto"/>
              <w:right w:val="single" w:sz="4" w:space="0" w:color="auto"/>
            </w:tcBorders>
            <w:hideMark/>
          </w:tcPr>
          <w:p w14:paraId="56AB1047" w14:textId="77777777" w:rsidR="00886DA8" w:rsidRDefault="00886DA8">
            <w:pPr>
              <w:pStyle w:val="Letterbody"/>
              <w:rPr>
                <w:rFonts w:cs="Arial"/>
                <w:sz w:val="22"/>
                <w:szCs w:val="22"/>
              </w:rPr>
            </w:pPr>
            <w:r w:rsidRPr="00B36044">
              <w:rPr>
                <w:rFonts w:cs="Arial"/>
                <w:sz w:val="22"/>
                <w:szCs w:val="22"/>
              </w:rPr>
              <w:t>Ecologist</w:t>
            </w:r>
          </w:p>
          <w:p w14:paraId="6FB2F0B9" w14:textId="77777777" w:rsidR="00AC4397" w:rsidRPr="00B36044" w:rsidRDefault="00AC4397">
            <w:pPr>
              <w:pStyle w:val="Letterbody"/>
              <w:rPr>
                <w:rFonts w:cs="Arial"/>
                <w:sz w:val="22"/>
                <w:szCs w:val="22"/>
              </w:rPr>
            </w:pPr>
          </w:p>
        </w:tc>
        <w:tc>
          <w:tcPr>
            <w:tcW w:w="2772" w:type="dxa"/>
            <w:tcBorders>
              <w:top w:val="single" w:sz="4" w:space="0" w:color="auto"/>
              <w:left w:val="single" w:sz="4" w:space="0" w:color="auto"/>
              <w:bottom w:val="single" w:sz="4" w:space="0" w:color="auto"/>
              <w:right w:val="single" w:sz="4" w:space="0" w:color="auto"/>
            </w:tcBorders>
            <w:hideMark/>
          </w:tcPr>
          <w:p w14:paraId="3EC9ED02" w14:textId="77777777" w:rsidR="00886DA8" w:rsidRPr="00B36044" w:rsidRDefault="00886DA8">
            <w:pPr>
              <w:pStyle w:val="Letterbody"/>
              <w:rPr>
                <w:rFonts w:cs="Arial"/>
                <w:sz w:val="22"/>
                <w:szCs w:val="22"/>
              </w:rPr>
            </w:pPr>
            <w:r w:rsidRPr="00B36044">
              <w:rPr>
                <w:rFonts w:cs="Arial"/>
                <w:sz w:val="22"/>
                <w:szCs w:val="22"/>
              </w:rPr>
              <w:t>Date</w:t>
            </w:r>
          </w:p>
        </w:tc>
      </w:tr>
    </w:tbl>
    <w:p w14:paraId="653DAFF9" w14:textId="77777777" w:rsidR="00886DA8" w:rsidRPr="00B36044" w:rsidRDefault="00886DA8">
      <w:pPr>
        <w:pStyle w:val="Letterbody"/>
        <w:rPr>
          <w:rFonts w:cs="Arial"/>
          <w:sz w:val="22"/>
          <w:szCs w:val="22"/>
        </w:rPr>
      </w:pPr>
    </w:p>
    <w:sectPr w:rsidR="00886DA8" w:rsidRPr="00B36044" w:rsidSect="004429A6">
      <w:headerReference w:type="default" r:id="rId12"/>
      <w:headerReference w:type="first" r:id="rId13"/>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1EE99" w14:textId="77777777" w:rsidR="00827F29" w:rsidRDefault="00827F29">
      <w:r>
        <w:separator/>
      </w:r>
    </w:p>
  </w:endnote>
  <w:endnote w:type="continuationSeparator" w:id="0">
    <w:p w14:paraId="64EB20C8" w14:textId="77777777" w:rsidR="00827F29" w:rsidRDefault="00827F29">
      <w:r>
        <w:continuationSeparator/>
      </w:r>
    </w:p>
  </w:endnote>
  <w:endnote w:type="continuationNotice" w:id="1">
    <w:p w14:paraId="0A3596D5" w14:textId="77777777" w:rsidR="00827F29" w:rsidRDefault="00827F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2B4CB" w14:textId="77777777" w:rsidR="00827F29" w:rsidRDefault="00827F29">
      <w:r>
        <w:separator/>
      </w:r>
    </w:p>
  </w:footnote>
  <w:footnote w:type="continuationSeparator" w:id="0">
    <w:p w14:paraId="5DB1BE9D" w14:textId="77777777" w:rsidR="00827F29" w:rsidRDefault="00827F29">
      <w:r>
        <w:continuationSeparator/>
      </w:r>
    </w:p>
  </w:footnote>
  <w:footnote w:type="continuationNotice" w:id="1">
    <w:p w14:paraId="6A652671" w14:textId="77777777" w:rsidR="00827F29" w:rsidRDefault="00827F2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761B40E6"/>
    <w:multiLevelType w:val="hybridMultilevel"/>
    <w:tmpl w:val="06868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63833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772382">
    <w:abstractNumId w:val="0"/>
  </w:num>
  <w:num w:numId="3" w16cid:durableId="870536660">
    <w:abstractNumId w:val="2"/>
  </w:num>
  <w:num w:numId="4" w16cid:durableId="1565094737">
    <w:abstractNumId w:val="3"/>
  </w:num>
  <w:num w:numId="5" w16cid:durableId="3379309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86696513">
    <w:abstractNumId w:val="1"/>
  </w:num>
  <w:num w:numId="7" w16cid:durableId="179270227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6EE5"/>
    <w:rsid w:val="00012B21"/>
    <w:rsid w:val="00022AA3"/>
    <w:rsid w:val="00024687"/>
    <w:rsid w:val="00031AEE"/>
    <w:rsid w:val="00034E9E"/>
    <w:rsid w:val="00044154"/>
    <w:rsid w:val="0004600B"/>
    <w:rsid w:val="0004730F"/>
    <w:rsid w:val="0004735C"/>
    <w:rsid w:val="00047467"/>
    <w:rsid w:val="00050476"/>
    <w:rsid w:val="00054141"/>
    <w:rsid w:val="000605E3"/>
    <w:rsid w:val="00061E6B"/>
    <w:rsid w:val="00071830"/>
    <w:rsid w:val="00073D71"/>
    <w:rsid w:val="0008061A"/>
    <w:rsid w:val="000810BD"/>
    <w:rsid w:val="000833E3"/>
    <w:rsid w:val="000846D5"/>
    <w:rsid w:val="0009010C"/>
    <w:rsid w:val="00091623"/>
    <w:rsid w:val="00092D34"/>
    <w:rsid w:val="0009749B"/>
    <w:rsid w:val="000A5853"/>
    <w:rsid w:val="000A704A"/>
    <w:rsid w:val="000B3B19"/>
    <w:rsid w:val="000D2A7D"/>
    <w:rsid w:val="000E6BB5"/>
    <w:rsid w:val="000F6162"/>
    <w:rsid w:val="001101A2"/>
    <w:rsid w:val="00111FD4"/>
    <w:rsid w:val="0011693D"/>
    <w:rsid w:val="00116C3F"/>
    <w:rsid w:val="00117DB4"/>
    <w:rsid w:val="001214F5"/>
    <w:rsid w:val="00123B09"/>
    <w:rsid w:val="001369FA"/>
    <w:rsid w:val="00145AE1"/>
    <w:rsid w:val="001474A8"/>
    <w:rsid w:val="00154A73"/>
    <w:rsid w:val="001561C8"/>
    <w:rsid w:val="00163604"/>
    <w:rsid w:val="00166CCD"/>
    <w:rsid w:val="001774E0"/>
    <w:rsid w:val="00180B8B"/>
    <w:rsid w:val="00185676"/>
    <w:rsid w:val="001863EF"/>
    <w:rsid w:val="00193955"/>
    <w:rsid w:val="00196616"/>
    <w:rsid w:val="001A0F5B"/>
    <w:rsid w:val="001B4D52"/>
    <w:rsid w:val="001C070A"/>
    <w:rsid w:val="001C2B63"/>
    <w:rsid w:val="001C6C50"/>
    <w:rsid w:val="001C7399"/>
    <w:rsid w:val="001E1D0C"/>
    <w:rsid w:val="001E36C2"/>
    <w:rsid w:val="001F2042"/>
    <w:rsid w:val="00202FFC"/>
    <w:rsid w:val="0020589C"/>
    <w:rsid w:val="002168D6"/>
    <w:rsid w:val="002223C4"/>
    <w:rsid w:val="00222519"/>
    <w:rsid w:val="00223CBC"/>
    <w:rsid w:val="002276D8"/>
    <w:rsid w:val="00232F5E"/>
    <w:rsid w:val="00240553"/>
    <w:rsid w:val="00257BD0"/>
    <w:rsid w:val="00262E32"/>
    <w:rsid w:val="00271C12"/>
    <w:rsid w:val="00273317"/>
    <w:rsid w:val="0027471D"/>
    <w:rsid w:val="00275CF0"/>
    <w:rsid w:val="002800B9"/>
    <w:rsid w:val="00280EFE"/>
    <w:rsid w:val="002854AE"/>
    <w:rsid w:val="00286875"/>
    <w:rsid w:val="00286DD1"/>
    <w:rsid w:val="002906BD"/>
    <w:rsid w:val="0029158B"/>
    <w:rsid w:val="002A07D6"/>
    <w:rsid w:val="002A1DC1"/>
    <w:rsid w:val="002A34AA"/>
    <w:rsid w:val="002B34F1"/>
    <w:rsid w:val="002B7C5B"/>
    <w:rsid w:val="002C1B8B"/>
    <w:rsid w:val="002C6046"/>
    <w:rsid w:val="002D608F"/>
    <w:rsid w:val="002D70F3"/>
    <w:rsid w:val="002F6A9A"/>
    <w:rsid w:val="0030073C"/>
    <w:rsid w:val="00301329"/>
    <w:rsid w:val="0031404D"/>
    <w:rsid w:val="003173C6"/>
    <w:rsid w:val="00337A60"/>
    <w:rsid w:val="0034112C"/>
    <w:rsid w:val="00341E31"/>
    <w:rsid w:val="00352AE0"/>
    <w:rsid w:val="0035423E"/>
    <w:rsid w:val="003605DD"/>
    <w:rsid w:val="00361F7D"/>
    <w:rsid w:val="003645A9"/>
    <w:rsid w:val="00372EC7"/>
    <w:rsid w:val="00380DAE"/>
    <w:rsid w:val="00386AD6"/>
    <w:rsid w:val="0039139F"/>
    <w:rsid w:val="003A282E"/>
    <w:rsid w:val="003A4791"/>
    <w:rsid w:val="003A71ED"/>
    <w:rsid w:val="003B1100"/>
    <w:rsid w:val="003B48B6"/>
    <w:rsid w:val="003B5CDD"/>
    <w:rsid w:val="003D35A9"/>
    <w:rsid w:val="003E71F8"/>
    <w:rsid w:val="003F3F6A"/>
    <w:rsid w:val="003F578A"/>
    <w:rsid w:val="003F7EB9"/>
    <w:rsid w:val="00404950"/>
    <w:rsid w:val="004110B8"/>
    <w:rsid w:val="0041160B"/>
    <w:rsid w:val="00412ECA"/>
    <w:rsid w:val="00415F32"/>
    <w:rsid w:val="0042294E"/>
    <w:rsid w:val="0042595C"/>
    <w:rsid w:val="004324F8"/>
    <w:rsid w:val="0043345D"/>
    <w:rsid w:val="00440552"/>
    <w:rsid w:val="004429A6"/>
    <w:rsid w:val="0044369E"/>
    <w:rsid w:val="00445F10"/>
    <w:rsid w:val="00446496"/>
    <w:rsid w:val="0045042E"/>
    <w:rsid w:val="0045427F"/>
    <w:rsid w:val="00456A78"/>
    <w:rsid w:val="00461722"/>
    <w:rsid w:val="004708E0"/>
    <w:rsid w:val="004772BF"/>
    <w:rsid w:val="004813AC"/>
    <w:rsid w:val="00486796"/>
    <w:rsid w:val="00492773"/>
    <w:rsid w:val="00493A95"/>
    <w:rsid w:val="00495458"/>
    <w:rsid w:val="004A5FA1"/>
    <w:rsid w:val="004B77D8"/>
    <w:rsid w:val="004C337C"/>
    <w:rsid w:val="004C38BD"/>
    <w:rsid w:val="004D4550"/>
    <w:rsid w:val="004D737B"/>
    <w:rsid w:val="004E2941"/>
    <w:rsid w:val="004E6F20"/>
    <w:rsid w:val="004F43D3"/>
    <w:rsid w:val="004F44DD"/>
    <w:rsid w:val="004F4F6C"/>
    <w:rsid w:val="00500883"/>
    <w:rsid w:val="00501815"/>
    <w:rsid w:val="00514DCA"/>
    <w:rsid w:val="005203A3"/>
    <w:rsid w:val="005278E2"/>
    <w:rsid w:val="00527F80"/>
    <w:rsid w:val="0053020A"/>
    <w:rsid w:val="00534686"/>
    <w:rsid w:val="00534BBC"/>
    <w:rsid w:val="005357B1"/>
    <w:rsid w:val="00536089"/>
    <w:rsid w:val="0054729E"/>
    <w:rsid w:val="00550BE0"/>
    <w:rsid w:val="00553B10"/>
    <w:rsid w:val="0057091C"/>
    <w:rsid w:val="005726D2"/>
    <w:rsid w:val="00585252"/>
    <w:rsid w:val="00585ED7"/>
    <w:rsid w:val="00586232"/>
    <w:rsid w:val="00586271"/>
    <w:rsid w:val="005929DD"/>
    <w:rsid w:val="00592BB9"/>
    <w:rsid w:val="005A1A91"/>
    <w:rsid w:val="005A2783"/>
    <w:rsid w:val="005B3A99"/>
    <w:rsid w:val="005B5BE9"/>
    <w:rsid w:val="005B66CE"/>
    <w:rsid w:val="005B7719"/>
    <w:rsid w:val="005C04E6"/>
    <w:rsid w:val="005C203B"/>
    <w:rsid w:val="005C69E3"/>
    <w:rsid w:val="005C74DF"/>
    <w:rsid w:val="005E09CD"/>
    <w:rsid w:val="005E1C6D"/>
    <w:rsid w:val="005E5ACF"/>
    <w:rsid w:val="005E5FA7"/>
    <w:rsid w:val="005E6C4D"/>
    <w:rsid w:val="005F5AEB"/>
    <w:rsid w:val="00602A02"/>
    <w:rsid w:val="00603542"/>
    <w:rsid w:val="00606BE3"/>
    <w:rsid w:val="006129F4"/>
    <w:rsid w:val="0061300B"/>
    <w:rsid w:val="006144CF"/>
    <w:rsid w:val="00614B5D"/>
    <w:rsid w:val="00615486"/>
    <w:rsid w:val="00630F0C"/>
    <w:rsid w:val="00631308"/>
    <w:rsid w:val="00636692"/>
    <w:rsid w:val="006432E8"/>
    <w:rsid w:val="00644A27"/>
    <w:rsid w:val="00645B57"/>
    <w:rsid w:val="006533BF"/>
    <w:rsid w:val="006553C7"/>
    <w:rsid w:val="006636AF"/>
    <w:rsid w:val="00664CFE"/>
    <w:rsid w:val="006719A3"/>
    <w:rsid w:val="0067452E"/>
    <w:rsid w:val="00690F2A"/>
    <w:rsid w:val="006911A8"/>
    <w:rsid w:val="00692A38"/>
    <w:rsid w:val="00695855"/>
    <w:rsid w:val="006A228C"/>
    <w:rsid w:val="006A429A"/>
    <w:rsid w:val="006A57ED"/>
    <w:rsid w:val="006B4CC7"/>
    <w:rsid w:val="006D7703"/>
    <w:rsid w:val="006E0F4C"/>
    <w:rsid w:val="006E33B9"/>
    <w:rsid w:val="006E5F9D"/>
    <w:rsid w:val="006F3ED2"/>
    <w:rsid w:val="007102BA"/>
    <w:rsid w:val="007138DD"/>
    <w:rsid w:val="007207B6"/>
    <w:rsid w:val="00727BD6"/>
    <w:rsid w:val="00730F3A"/>
    <w:rsid w:val="00733ED4"/>
    <w:rsid w:val="007356B2"/>
    <w:rsid w:val="007365BC"/>
    <w:rsid w:val="00750400"/>
    <w:rsid w:val="00754CD0"/>
    <w:rsid w:val="00761AF6"/>
    <w:rsid w:val="0076559F"/>
    <w:rsid w:val="007754F7"/>
    <w:rsid w:val="00781C45"/>
    <w:rsid w:val="00783A78"/>
    <w:rsid w:val="007842D5"/>
    <w:rsid w:val="00790C87"/>
    <w:rsid w:val="007A345D"/>
    <w:rsid w:val="007B103F"/>
    <w:rsid w:val="007B4823"/>
    <w:rsid w:val="007B4CC0"/>
    <w:rsid w:val="007C7997"/>
    <w:rsid w:val="007D11F1"/>
    <w:rsid w:val="007D316A"/>
    <w:rsid w:val="007F40DA"/>
    <w:rsid w:val="00814AC8"/>
    <w:rsid w:val="00817812"/>
    <w:rsid w:val="008260EA"/>
    <w:rsid w:val="00827F29"/>
    <w:rsid w:val="00831960"/>
    <w:rsid w:val="008352C9"/>
    <w:rsid w:val="00837FB7"/>
    <w:rsid w:val="00840243"/>
    <w:rsid w:val="0084503B"/>
    <w:rsid w:val="008451D0"/>
    <w:rsid w:val="00850651"/>
    <w:rsid w:val="00855015"/>
    <w:rsid w:val="00855451"/>
    <w:rsid w:val="008572C4"/>
    <w:rsid w:val="00863D5A"/>
    <w:rsid w:val="00886DA8"/>
    <w:rsid w:val="00894A06"/>
    <w:rsid w:val="008A6149"/>
    <w:rsid w:val="008B42DC"/>
    <w:rsid w:val="008B53B7"/>
    <w:rsid w:val="008C0053"/>
    <w:rsid w:val="008D0DC2"/>
    <w:rsid w:val="008E2B5F"/>
    <w:rsid w:val="008F2CAF"/>
    <w:rsid w:val="008F502A"/>
    <w:rsid w:val="008F6FC8"/>
    <w:rsid w:val="00901557"/>
    <w:rsid w:val="009043D0"/>
    <w:rsid w:val="00904BDE"/>
    <w:rsid w:val="00904BE7"/>
    <w:rsid w:val="0090534E"/>
    <w:rsid w:val="0092332B"/>
    <w:rsid w:val="00935447"/>
    <w:rsid w:val="00962BDC"/>
    <w:rsid w:val="009676EC"/>
    <w:rsid w:val="009749AF"/>
    <w:rsid w:val="00981AE4"/>
    <w:rsid w:val="00991074"/>
    <w:rsid w:val="009932A0"/>
    <w:rsid w:val="00996AD1"/>
    <w:rsid w:val="009A249A"/>
    <w:rsid w:val="009A6079"/>
    <w:rsid w:val="009A6D2D"/>
    <w:rsid w:val="009A773F"/>
    <w:rsid w:val="009C2E40"/>
    <w:rsid w:val="009D6344"/>
    <w:rsid w:val="009E5DD8"/>
    <w:rsid w:val="00A005DF"/>
    <w:rsid w:val="00A020D2"/>
    <w:rsid w:val="00A06052"/>
    <w:rsid w:val="00A06DF5"/>
    <w:rsid w:val="00A126AB"/>
    <w:rsid w:val="00A20B94"/>
    <w:rsid w:val="00A21773"/>
    <w:rsid w:val="00A32818"/>
    <w:rsid w:val="00A33852"/>
    <w:rsid w:val="00A3617C"/>
    <w:rsid w:val="00A36453"/>
    <w:rsid w:val="00A37064"/>
    <w:rsid w:val="00A54821"/>
    <w:rsid w:val="00A55F4D"/>
    <w:rsid w:val="00A60810"/>
    <w:rsid w:val="00A67D2E"/>
    <w:rsid w:val="00A735F3"/>
    <w:rsid w:val="00A93D8E"/>
    <w:rsid w:val="00A93DE4"/>
    <w:rsid w:val="00A93F0F"/>
    <w:rsid w:val="00A95552"/>
    <w:rsid w:val="00AB5B68"/>
    <w:rsid w:val="00AB781E"/>
    <w:rsid w:val="00AC4397"/>
    <w:rsid w:val="00AC4F16"/>
    <w:rsid w:val="00AE4FDB"/>
    <w:rsid w:val="00AF6709"/>
    <w:rsid w:val="00B14D1D"/>
    <w:rsid w:val="00B16C8D"/>
    <w:rsid w:val="00B343B7"/>
    <w:rsid w:val="00B36044"/>
    <w:rsid w:val="00B424BE"/>
    <w:rsid w:val="00B54750"/>
    <w:rsid w:val="00B54C61"/>
    <w:rsid w:val="00B63B70"/>
    <w:rsid w:val="00B6558A"/>
    <w:rsid w:val="00B7219A"/>
    <w:rsid w:val="00B752E1"/>
    <w:rsid w:val="00B77FCB"/>
    <w:rsid w:val="00B90415"/>
    <w:rsid w:val="00B932BD"/>
    <w:rsid w:val="00B96C7B"/>
    <w:rsid w:val="00BA099D"/>
    <w:rsid w:val="00BA3CA1"/>
    <w:rsid w:val="00BA4911"/>
    <w:rsid w:val="00BB31D9"/>
    <w:rsid w:val="00BB4F60"/>
    <w:rsid w:val="00BB7692"/>
    <w:rsid w:val="00BC66EB"/>
    <w:rsid w:val="00BE03C3"/>
    <w:rsid w:val="00BE1A35"/>
    <w:rsid w:val="00BE7063"/>
    <w:rsid w:val="00BF2F69"/>
    <w:rsid w:val="00C1658B"/>
    <w:rsid w:val="00C31BBA"/>
    <w:rsid w:val="00C520EA"/>
    <w:rsid w:val="00C56EEF"/>
    <w:rsid w:val="00C57A34"/>
    <w:rsid w:val="00C6180B"/>
    <w:rsid w:val="00C66BAE"/>
    <w:rsid w:val="00C7002F"/>
    <w:rsid w:val="00C7194D"/>
    <w:rsid w:val="00C771DF"/>
    <w:rsid w:val="00C853B2"/>
    <w:rsid w:val="00CA7D5F"/>
    <w:rsid w:val="00CE0ED1"/>
    <w:rsid w:val="00CE3A82"/>
    <w:rsid w:val="00CE43AA"/>
    <w:rsid w:val="00CE482B"/>
    <w:rsid w:val="00CF6B7B"/>
    <w:rsid w:val="00CF7AEF"/>
    <w:rsid w:val="00D0596F"/>
    <w:rsid w:val="00D2093A"/>
    <w:rsid w:val="00D21908"/>
    <w:rsid w:val="00D21B59"/>
    <w:rsid w:val="00D2429F"/>
    <w:rsid w:val="00D379CA"/>
    <w:rsid w:val="00D5549F"/>
    <w:rsid w:val="00D62AC0"/>
    <w:rsid w:val="00D65876"/>
    <w:rsid w:val="00D83348"/>
    <w:rsid w:val="00D83FEC"/>
    <w:rsid w:val="00D85490"/>
    <w:rsid w:val="00D87CB1"/>
    <w:rsid w:val="00DA3EAC"/>
    <w:rsid w:val="00DA6CB0"/>
    <w:rsid w:val="00DB2304"/>
    <w:rsid w:val="00DB2390"/>
    <w:rsid w:val="00DB2B0E"/>
    <w:rsid w:val="00DB6DD4"/>
    <w:rsid w:val="00DC1E38"/>
    <w:rsid w:val="00DC5C57"/>
    <w:rsid w:val="00DD0018"/>
    <w:rsid w:val="00DD02ED"/>
    <w:rsid w:val="00DE3C78"/>
    <w:rsid w:val="00DE5D93"/>
    <w:rsid w:val="00DE643D"/>
    <w:rsid w:val="00DF11CA"/>
    <w:rsid w:val="00DF69CF"/>
    <w:rsid w:val="00E10435"/>
    <w:rsid w:val="00E1442A"/>
    <w:rsid w:val="00E2023F"/>
    <w:rsid w:val="00E27D78"/>
    <w:rsid w:val="00E3088A"/>
    <w:rsid w:val="00E362FD"/>
    <w:rsid w:val="00E36C57"/>
    <w:rsid w:val="00E477B5"/>
    <w:rsid w:val="00E5543A"/>
    <w:rsid w:val="00E56251"/>
    <w:rsid w:val="00E63519"/>
    <w:rsid w:val="00E7423D"/>
    <w:rsid w:val="00E83047"/>
    <w:rsid w:val="00E87C00"/>
    <w:rsid w:val="00EA028F"/>
    <w:rsid w:val="00EA1218"/>
    <w:rsid w:val="00EA3586"/>
    <w:rsid w:val="00EB490F"/>
    <w:rsid w:val="00EC4BAC"/>
    <w:rsid w:val="00ED36F9"/>
    <w:rsid w:val="00ED3D06"/>
    <w:rsid w:val="00EE34C8"/>
    <w:rsid w:val="00EE751D"/>
    <w:rsid w:val="00EF3E4C"/>
    <w:rsid w:val="00EF7480"/>
    <w:rsid w:val="00F005E5"/>
    <w:rsid w:val="00F1001D"/>
    <w:rsid w:val="00F15F2C"/>
    <w:rsid w:val="00F213F2"/>
    <w:rsid w:val="00F2222A"/>
    <w:rsid w:val="00F23620"/>
    <w:rsid w:val="00F26296"/>
    <w:rsid w:val="00F31FBC"/>
    <w:rsid w:val="00F353C3"/>
    <w:rsid w:val="00F54B5C"/>
    <w:rsid w:val="00F56609"/>
    <w:rsid w:val="00F621AA"/>
    <w:rsid w:val="00F662CA"/>
    <w:rsid w:val="00F664EE"/>
    <w:rsid w:val="00F7370C"/>
    <w:rsid w:val="00F748E8"/>
    <w:rsid w:val="00F76341"/>
    <w:rsid w:val="00F77DDD"/>
    <w:rsid w:val="00F83215"/>
    <w:rsid w:val="00FA6DFD"/>
    <w:rsid w:val="00FB0212"/>
    <w:rsid w:val="00FB1292"/>
    <w:rsid w:val="00FC37A0"/>
    <w:rsid w:val="00FC7CF3"/>
    <w:rsid w:val="00FD0580"/>
    <w:rsid w:val="00FE2352"/>
    <w:rsid w:val="00FE69F3"/>
    <w:rsid w:val="00FF5C3C"/>
    <w:rsid w:val="0338514B"/>
    <w:rsid w:val="0526A370"/>
    <w:rsid w:val="05378399"/>
    <w:rsid w:val="0539D815"/>
    <w:rsid w:val="0665389D"/>
    <w:rsid w:val="0D530304"/>
    <w:rsid w:val="12A59181"/>
    <w:rsid w:val="186D1470"/>
    <w:rsid w:val="1A36EA0E"/>
    <w:rsid w:val="22DCE479"/>
    <w:rsid w:val="231FE7AD"/>
    <w:rsid w:val="28547723"/>
    <w:rsid w:val="299DAC65"/>
    <w:rsid w:val="2A6B9DFC"/>
    <w:rsid w:val="389CBC49"/>
    <w:rsid w:val="3B28E7AA"/>
    <w:rsid w:val="45F3792B"/>
    <w:rsid w:val="491CC369"/>
    <w:rsid w:val="4B88392B"/>
    <w:rsid w:val="4D408D67"/>
    <w:rsid w:val="4EDF0EFC"/>
    <w:rsid w:val="54DB3988"/>
    <w:rsid w:val="5A1104ED"/>
    <w:rsid w:val="65B13248"/>
    <w:rsid w:val="6B74D6F4"/>
    <w:rsid w:val="6E50B703"/>
    <w:rsid w:val="6E702567"/>
    <w:rsid w:val="705F7126"/>
    <w:rsid w:val="76F72240"/>
    <w:rsid w:val="7A6989B5"/>
    <w:rsid w:val="7DDC9A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B348D21E-6054-443E-BD17-2CD520C4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258831394">
      <w:bodyDiv w:val="1"/>
      <w:marLeft w:val="0"/>
      <w:marRight w:val="0"/>
      <w:marTop w:val="0"/>
      <w:marBottom w:val="0"/>
      <w:divBdr>
        <w:top w:val="none" w:sz="0" w:space="0" w:color="auto"/>
        <w:left w:val="none" w:sz="0" w:space="0" w:color="auto"/>
        <w:bottom w:val="none" w:sz="0" w:space="0" w:color="auto"/>
        <w:right w:val="none" w:sz="0" w:space="0" w:color="auto"/>
      </w:divBdr>
    </w:div>
    <w:div w:id="350761491">
      <w:bodyDiv w:val="1"/>
      <w:marLeft w:val="0"/>
      <w:marRight w:val="0"/>
      <w:marTop w:val="0"/>
      <w:marBottom w:val="0"/>
      <w:divBdr>
        <w:top w:val="none" w:sz="0" w:space="0" w:color="auto"/>
        <w:left w:val="none" w:sz="0" w:space="0" w:color="auto"/>
        <w:bottom w:val="none" w:sz="0" w:space="0" w:color="auto"/>
        <w:right w:val="none" w:sz="0" w:space="0" w:color="auto"/>
      </w:divBdr>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459614264">
      <w:bodyDiv w:val="1"/>
      <w:marLeft w:val="0"/>
      <w:marRight w:val="0"/>
      <w:marTop w:val="0"/>
      <w:marBottom w:val="0"/>
      <w:divBdr>
        <w:top w:val="none" w:sz="0" w:space="0" w:color="auto"/>
        <w:left w:val="none" w:sz="0" w:space="0" w:color="auto"/>
        <w:bottom w:val="none" w:sz="0" w:space="0" w:color="auto"/>
        <w:right w:val="none" w:sz="0" w:space="0" w:color="auto"/>
      </w:divBdr>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1836414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uidance/biodiversity-net-gain"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5ec8597f1125d1e8bdcee4b2639878f2">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a93cfb50e945c835d8c90a03f774e126"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323FEB9-EB77-426C-AC22-9855265DA2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26FA59-11AF-4BFA-A9E8-D253817DF691}">
  <ds:schemaRefs>
    <ds:schemaRef ds:uri="http://schemas.microsoft.com/sharepoint/v3/contenttype/forms"/>
  </ds:schemaRefs>
</ds:datastoreItem>
</file>

<file path=customXml/itemProps3.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4.xml><?xml version="1.0" encoding="utf-8"?>
<ds:datastoreItem xmlns:ds="http://schemas.openxmlformats.org/officeDocument/2006/customXml" ds:itemID="{792E9AD1-34DC-4B25-B482-7DADB150B653}">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2</Pages>
  <Words>375</Words>
  <Characters>2159</Characters>
  <Application>Microsoft Office Word</Application>
  <DocSecurity>0</DocSecurity>
  <Lines>98</Lines>
  <Paragraphs>46</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3</cp:revision>
  <cp:lastPrinted>2014-06-05T21:12:00Z</cp:lastPrinted>
  <dcterms:created xsi:type="dcterms:W3CDTF">2026-03-30T09:35:00Z</dcterms:created>
  <dcterms:modified xsi:type="dcterms:W3CDTF">2026-03-30T12:20:00Z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