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10DE9" w14:textId="280C5F3D"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603A81">
        <w:rPr>
          <w:rFonts w:ascii="Arial" w:eastAsia="Times New Roman" w:hAnsi="Arial" w:cs="Arial"/>
          <w:b/>
          <w:bCs/>
          <w:kern w:val="0"/>
          <w:sz w:val="28"/>
          <w:szCs w:val="28"/>
          <w:lang w:eastAsia="en-GB"/>
          <w14:ligatures w14:val="none"/>
        </w:rPr>
        <w:t xml:space="preserve">FULL </w:t>
      </w:r>
      <w:r w:rsidRPr="00097010">
        <w:rPr>
          <w:rFonts w:ascii="Arial" w:eastAsia="Times New Roman" w:hAnsi="Arial" w:cs="Arial"/>
          <w:b/>
          <w:bCs/>
          <w:kern w:val="0"/>
          <w:sz w:val="28"/>
          <w:szCs w:val="28"/>
          <w:lang w:eastAsia="en-GB"/>
          <w14:ligatures w14:val="none"/>
        </w:rPr>
        <w:t>PLANNING PERMISSION</w:t>
      </w:r>
    </w:p>
    <w:p w14:paraId="432F56E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A25725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9C1296" w14:paraId="4D8561E6" w14:textId="77777777" w:rsidTr="00683C17">
        <w:tc>
          <w:tcPr>
            <w:tcW w:w="3681" w:type="dxa"/>
          </w:tcPr>
          <w:p w14:paraId="599F998A"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D23699" w14:textId="77777777" w:rsidR="009C1296" w:rsidRPr="004908AE" w:rsidRDefault="009C1296" w:rsidP="009C1296">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C75B0">
              <w:rPr>
                <w:rFonts w:ascii="Arial" w:eastAsia="Times New Roman" w:hAnsi="Arial" w:cs="Arial"/>
                <w:kern w:val="0"/>
                <w:sz w:val="22"/>
                <w:szCs w:val="22"/>
                <w:lang w:eastAsia="en-GB"/>
                <w14:ligatures w14:val="none"/>
              </w:rPr>
              <w:t>PL/2025/05057</w:t>
            </w:r>
          </w:p>
        </w:tc>
      </w:tr>
      <w:tr w:rsidR="009C1296" w14:paraId="1E05DD2F" w14:textId="77777777" w:rsidTr="00683C17">
        <w:tc>
          <w:tcPr>
            <w:tcW w:w="3681" w:type="dxa"/>
          </w:tcPr>
          <w:p w14:paraId="110997FD"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1879CF"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Full planning permission</w:t>
            </w:r>
          </w:p>
        </w:tc>
      </w:tr>
      <w:tr w:rsidR="009C1296" w14:paraId="488E6888" w14:textId="77777777" w:rsidTr="00683C17">
        <w:tc>
          <w:tcPr>
            <w:tcW w:w="3681" w:type="dxa"/>
          </w:tcPr>
          <w:p w14:paraId="62030586"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8F7E163"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Braybrook, The Green, Marston, Devizes, SN10 5SW</w:t>
            </w:r>
          </w:p>
        </w:tc>
      </w:tr>
      <w:tr w:rsidR="009C1296" w14:paraId="1FC27011" w14:textId="77777777" w:rsidTr="00683C17">
        <w:tc>
          <w:tcPr>
            <w:tcW w:w="3681" w:type="dxa"/>
          </w:tcPr>
          <w:p w14:paraId="1A4D13E2"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A007CDA" w14:textId="77777777" w:rsidR="009C1296" w:rsidRDefault="009C1296" w:rsidP="009C129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C75B0">
              <w:rPr>
                <w:rFonts w:ascii="Arial" w:eastAsia="Times New Roman" w:hAnsi="Arial" w:cs="Arial"/>
                <w:kern w:val="0"/>
                <w:sz w:val="22"/>
                <w:szCs w:val="22"/>
                <w:lang w:eastAsia="en-GB"/>
                <w14:ligatures w14:val="none"/>
              </w:rPr>
              <w:t>Two storey &amp; single storey rear extension and new vehicle access.</w:t>
            </w:r>
          </w:p>
        </w:tc>
      </w:tr>
      <w:tr w:rsidR="00097010" w14:paraId="418A3F8F" w14:textId="77777777" w:rsidTr="00683C17">
        <w:tc>
          <w:tcPr>
            <w:tcW w:w="3681" w:type="dxa"/>
          </w:tcPr>
          <w:p w14:paraId="015210D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45D120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FB5372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611A3B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DC2878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3ADC03B" w14:textId="5884D43A" w:rsidR="00D00C1A" w:rsidRPr="00D00C1A"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w:t>
      </w:r>
      <w:r w:rsidR="001D1ADA">
        <w:rPr>
          <w:rFonts w:ascii="Arial" w:eastAsia="Times New Roman" w:hAnsi="Arial" w:cs="Arial"/>
          <w:color w:val="000000" w:themeColor="text1"/>
          <w:kern w:val="0"/>
          <w:sz w:val="22"/>
          <w:szCs w:val="22"/>
          <w:lang w:eastAsia="en-GB"/>
          <w14:ligatures w14:val="none"/>
        </w:rPr>
        <w:t xml:space="preserve">full </w:t>
      </w:r>
      <w:r w:rsidRPr="00BE5F7B">
        <w:rPr>
          <w:rFonts w:ascii="Arial" w:eastAsia="Times New Roman" w:hAnsi="Arial" w:cs="Arial"/>
          <w:color w:val="000000" w:themeColor="text1"/>
          <w:kern w:val="0"/>
          <w:sz w:val="22"/>
          <w:szCs w:val="22"/>
          <w:lang w:eastAsia="en-GB"/>
          <w14:ligatures w14:val="none"/>
        </w:rPr>
        <w:t xml:space="preserve">planning permission </w:t>
      </w:r>
      <w:r w:rsidRPr="00AC62BB">
        <w:rPr>
          <w:rFonts w:ascii="Arial" w:eastAsia="Times New Roman" w:hAnsi="Arial" w:cs="Arial"/>
          <w:kern w:val="0"/>
          <w:sz w:val="22"/>
          <w:szCs w:val="22"/>
          <w:lang w:eastAsia="en-GB"/>
          <w14:ligatures w14:val="none"/>
        </w:rPr>
        <w:t>for</w:t>
      </w:r>
      <w:r w:rsidRPr="00AC62BB">
        <w:rPr>
          <w:rFonts w:ascii="Arial" w:eastAsia="Times New Roman" w:hAnsi="Arial" w:cs="Arial"/>
          <w:i/>
          <w:iCs/>
          <w:kern w:val="0"/>
          <w:sz w:val="22"/>
          <w:szCs w:val="22"/>
          <w:lang w:eastAsia="en-GB"/>
          <w14:ligatures w14:val="none"/>
        </w:rPr>
        <w:t xml:space="preserve"> </w:t>
      </w:r>
      <w:r w:rsidR="00E4322E" w:rsidRPr="00AC62BB">
        <w:rPr>
          <w:rFonts w:ascii="Arial" w:eastAsia="Times New Roman" w:hAnsi="Arial" w:cs="Arial"/>
          <w:i/>
          <w:iCs/>
          <w:kern w:val="0"/>
          <w:sz w:val="22"/>
          <w:szCs w:val="22"/>
          <w:lang w:eastAsia="en-GB"/>
          <w14:ligatures w14:val="none"/>
        </w:rPr>
        <w:t>Two storey &amp; single storey rear extension and new vehicle access</w:t>
      </w:r>
      <w:r w:rsidR="00020664">
        <w:rPr>
          <w:rFonts w:ascii="Arial" w:eastAsia="Times New Roman" w:hAnsi="Arial" w:cs="Arial"/>
          <w:i/>
          <w:iCs/>
          <w:kern w:val="0"/>
          <w:sz w:val="22"/>
          <w:szCs w:val="22"/>
          <w:lang w:eastAsia="en-GB"/>
          <w14:ligatures w14:val="none"/>
        </w:rPr>
        <w:t xml:space="preserve"> </w:t>
      </w:r>
      <w:r w:rsidR="00020664" w:rsidRPr="00020664">
        <w:rPr>
          <w:rFonts w:ascii="Arial" w:eastAsia="Times New Roman" w:hAnsi="Arial" w:cs="Arial"/>
          <w:i/>
          <w:iCs/>
          <w:kern w:val="0"/>
          <w:sz w:val="22"/>
          <w:szCs w:val="22"/>
          <w:lang w:eastAsia="en-GB"/>
          <w14:ligatures w14:val="none"/>
        </w:rPr>
        <w:t>including bridge over adjacent watercourse</w:t>
      </w:r>
      <w:r w:rsidR="00E4322E" w:rsidRPr="00AC62BB">
        <w:rPr>
          <w:rFonts w:ascii="Arial" w:eastAsia="Times New Roman" w:hAnsi="Arial" w:cs="Arial"/>
          <w:kern w:val="0"/>
          <w:sz w:val="22"/>
          <w:szCs w:val="22"/>
          <w:lang w:eastAsia="en-GB"/>
          <w14:ligatures w14:val="none"/>
        </w:rPr>
        <w:t xml:space="preserve"> at Braybrook, The Green, Marston, Devizes</w:t>
      </w:r>
      <w:r w:rsidR="00D00C1A">
        <w:rPr>
          <w:rFonts w:ascii="Arial" w:eastAsia="Times New Roman" w:hAnsi="Arial" w:cs="Arial"/>
          <w:kern w:val="0"/>
          <w:sz w:val="22"/>
          <w:szCs w:val="22"/>
          <w:lang w:eastAsia="en-GB"/>
          <w14:ligatures w14:val="none"/>
        </w:rPr>
        <w:t>.</w:t>
      </w:r>
      <w:r w:rsidR="004F151A">
        <w:rPr>
          <w:rFonts w:ascii="Arial" w:eastAsia="Times New Roman" w:hAnsi="Arial" w:cs="Arial"/>
          <w:kern w:val="0"/>
          <w:sz w:val="22"/>
          <w:szCs w:val="22"/>
          <w:lang w:eastAsia="en-GB"/>
          <w14:ligatures w14:val="none"/>
        </w:rPr>
        <w:t xml:space="preserve"> </w:t>
      </w:r>
      <w:r w:rsidR="00054614">
        <w:rPr>
          <w:rFonts w:ascii="Arial" w:eastAsia="Times New Roman" w:hAnsi="Arial" w:cs="Arial"/>
          <w:kern w:val="0"/>
          <w:sz w:val="22"/>
          <w:szCs w:val="22"/>
          <w:lang w:eastAsia="en-GB"/>
          <w14:ligatures w14:val="none"/>
        </w:rPr>
        <w:t xml:space="preserve">Full planning permission is required due to the change of use of ‘common land’ </w:t>
      </w:r>
      <w:r w:rsidR="00172F0C">
        <w:rPr>
          <w:rFonts w:ascii="Arial" w:eastAsia="Times New Roman" w:hAnsi="Arial" w:cs="Arial"/>
          <w:kern w:val="0"/>
          <w:sz w:val="22"/>
          <w:szCs w:val="22"/>
          <w:lang w:eastAsia="en-GB"/>
          <w14:ligatures w14:val="none"/>
        </w:rPr>
        <w:t>to a private d</w:t>
      </w:r>
      <w:r w:rsidR="00620F09">
        <w:rPr>
          <w:rFonts w:ascii="Arial" w:eastAsia="Times New Roman" w:hAnsi="Arial" w:cs="Arial"/>
          <w:kern w:val="0"/>
          <w:sz w:val="22"/>
          <w:szCs w:val="22"/>
          <w:lang w:eastAsia="en-GB"/>
          <w14:ligatures w14:val="none"/>
        </w:rPr>
        <w:t>riveway and access owned by the Parish Council.</w:t>
      </w:r>
    </w:p>
    <w:p w14:paraId="19A4BD6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5B1A903" w14:textId="727E00DD" w:rsidR="006D0872" w:rsidRDefault="006D0872" w:rsidP="005842C0">
      <w:pPr>
        <w:spacing w:after="0" w:line="276" w:lineRule="auto"/>
        <w:jc w:val="center"/>
        <w:outlineLvl w:val="2"/>
        <w:rPr>
          <w:rFonts w:ascii="Arial" w:eastAsia="Times New Roman" w:hAnsi="Arial" w:cs="Arial"/>
          <w:b/>
          <w:bCs/>
          <w:kern w:val="0"/>
          <w:sz w:val="22"/>
          <w:szCs w:val="22"/>
          <w:lang w:eastAsia="en-GB"/>
          <w14:ligatures w14:val="none"/>
        </w:rPr>
      </w:pPr>
      <w:r w:rsidRPr="006D0872">
        <w:rPr>
          <w:rFonts w:ascii="Arial" w:eastAsia="Times New Roman" w:hAnsi="Arial" w:cs="Arial"/>
          <w:b/>
          <w:bCs/>
          <w:noProof/>
          <w:kern w:val="0"/>
          <w:sz w:val="22"/>
          <w:szCs w:val="22"/>
          <w:lang w:eastAsia="en-GB"/>
          <w14:ligatures w14:val="none"/>
        </w:rPr>
        <w:drawing>
          <wp:inline distT="0" distB="0" distL="0" distR="0" wp14:anchorId="3714989E" wp14:editId="20BC7205">
            <wp:extent cx="2409825" cy="1778667"/>
            <wp:effectExtent l="0" t="0" r="0" b="0"/>
            <wp:docPr id="1098957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957526" name=""/>
                    <pic:cNvPicPr/>
                  </pic:nvPicPr>
                  <pic:blipFill>
                    <a:blip r:embed="rId8"/>
                    <a:stretch>
                      <a:fillRect/>
                    </a:stretch>
                  </pic:blipFill>
                  <pic:spPr>
                    <a:xfrm>
                      <a:off x="0" y="0"/>
                      <a:ext cx="2425563" cy="1790283"/>
                    </a:xfrm>
                    <a:prstGeom prst="rect">
                      <a:avLst/>
                    </a:prstGeom>
                  </pic:spPr>
                </pic:pic>
              </a:graphicData>
            </a:graphic>
          </wp:inline>
        </w:drawing>
      </w:r>
      <w:r w:rsidR="005842C0">
        <w:rPr>
          <w:rFonts w:ascii="Arial" w:eastAsia="Times New Roman" w:hAnsi="Arial" w:cs="Arial"/>
          <w:b/>
          <w:bCs/>
          <w:kern w:val="0"/>
          <w:sz w:val="22"/>
          <w:szCs w:val="22"/>
          <w:lang w:eastAsia="en-GB"/>
          <w14:ligatures w14:val="none"/>
        </w:rPr>
        <w:t xml:space="preserve">   </w:t>
      </w:r>
      <w:r w:rsidR="00FB46DD" w:rsidRPr="00FB46DD">
        <w:rPr>
          <w:rFonts w:ascii="Arial" w:eastAsia="Times New Roman" w:hAnsi="Arial" w:cs="Arial"/>
          <w:b/>
          <w:bCs/>
          <w:noProof/>
          <w:kern w:val="0"/>
          <w:sz w:val="22"/>
          <w:szCs w:val="22"/>
          <w:lang w:eastAsia="en-GB"/>
          <w14:ligatures w14:val="none"/>
        </w:rPr>
        <w:drawing>
          <wp:inline distT="0" distB="0" distL="0" distR="0" wp14:anchorId="6800797D" wp14:editId="3E8BEB5B">
            <wp:extent cx="2821057" cy="1763395"/>
            <wp:effectExtent l="0" t="0" r="0" b="8255"/>
            <wp:docPr id="443432466" name="Picture 1" descr="Aerial view of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432466" name="Picture 1" descr="Aerial view of a church&#10;&#10;AI-generated content may be incorrect."/>
                    <pic:cNvPicPr/>
                  </pic:nvPicPr>
                  <pic:blipFill>
                    <a:blip r:embed="rId9"/>
                    <a:stretch>
                      <a:fillRect/>
                    </a:stretch>
                  </pic:blipFill>
                  <pic:spPr>
                    <a:xfrm>
                      <a:off x="0" y="0"/>
                      <a:ext cx="2840171" cy="1775343"/>
                    </a:xfrm>
                    <a:prstGeom prst="rect">
                      <a:avLst/>
                    </a:prstGeom>
                  </pic:spPr>
                </pic:pic>
              </a:graphicData>
            </a:graphic>
          </wp:inline>
        </w:drawing>
      </w:r>
    </w:p>
    <w:p w14:paraId="1CFE95D8" w14:textId="77777777" w:rsidR="00FB46DD" w:rsidRDefault="00FB46DD" w:rsidP="009C1702">
      <w:pPr>
        <w:spacing w:after="0" w:line="276" w:lineRule="auto"/>
        <w:jc w:val="both"/>
        <w:outlineLvl w:val="2"/>
        <w:rPr>
          <w:rFonts w:ascii="Arial" w:eastAsia="Times New Roman" w:hAnsi="Arial" w:cs="Arial"/>
          <w:b/>
          <w:bCs/>
          <w:kern w:val="0"/>
          <w:sz w:val="22"/>
          <w:szCs w:val="22"/>
          <w:lang w:eastAsia="en-GB"/>
          <w14:ligatures w14:val="none"/>
        </w:rPr>
      </w:pPr>
    </w:p>
    <w:p w14:paraId="115B78A9" w14:textId="3011A747" w:rsidR="00FB46DD" w:rsidRDefault="00FB46DD" w:rsidP="00FB46D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Site Location Plan and 2021 aerial image of the site</w:t>
      </w:r>
    </w:p>
    <w:p w14:paraId="600259DA"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E53B262" w14:textId="32D9EF4B" w:rsidR="005842C0" w:rsidRDefault="005842C0" w:rsidP="00620F09">
      <w:pPr>
        <w:spacing w:after="0" w:line="276" w:lineRule="auto"/>
        <w:jc w:val="center"/>
        <w:outlineLvl w:val="2"/>
        <w:rPr>
          <w:rFonts w:ascii="Arial" w:eastAsia="Times New Roman" w:hAnsi="Arial" w:cs="Arial"/>
          <w:b/>
          <w:bCs/>
          <w:kern w:val="0"/>
          <w:sz w:val="22"/>
          <w:szCs w:val="22"/>
          <w:lang w:eastAsia="en-GB"/>
          <w14:ligatures w14:val="none"/>
        </w:rPr>
      </w:pPr>
      <w:r w:rsidRPr="005842C0">
        <w:rPr>
          <w:rFonts w:ascii="Arial" w:eastAsia="Times New Roman" w:hAnsi="Arial" w:cs="Arial"/>
          <w:b/>
          <w:bCs/>
          <w:noProof/>
          <w:kern w:val="0"/>
          <w:sz w:val="22"/>
          <w:szCs w:val="22"/>
          <w:lang w:eastAsia="en-GB"/>
          <w14:ligatures w14:val="none"/>
        </w:rPr>
        <w:drawing>
          <wp:inline distT="0" distB="0" distL="0" distR="0" wp14:anchorId="1B1F5FF9" wp14:editId="7884C753">
            <wp:extent cx="4105275" cy="2795373"/>
            <wp:effectExtent l="0" t="0" r="0" b="5080"/>
            <wp:docPr id="1993893938"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93938" name="Picture 1" descr="A blueprint of a house&#10;&#10;AI-generated content may be incorrect."/>
                    <pic:cNvPicPr/>
                  </pic:nvPicPr>
                  <pic:blipFill>
                    <a:blip r:embed="rId10"/>
                    <a:stretch>
                      <a:fillRect/>
                    </a:stretch>
                  </pic:blipFill>
                  <pic:spPr>
                    <a:xfrm>
                      <a:off x="0" y="0"/>
                      <a:ext cx="4153764" cy="2828390"/>
                    </a:xfrm>
                    <a:prstGeom prst="rect">
                      <a:avLst/>
                    </a:prstGeom>
                  </pic:spPr>
                </pic:pic>
              </a:graphicData>
            </a:graphic>
          </wp:inline>
        </w:drawing>
      </w:r>
    </w:p>
    <w:p w14:paraId="4F07F2F1" w14:textId="1CD85342" w:rsidR="005842C0" w:rsidRDefault="005842C0" w:rsidP="005842C0">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Site</w:t>
      </w:r>
      <w:r w:rsidR="00620F09">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Plan</w:t>
      </w:r>
    </w:p>
    <w:p w14:paraId="60B88F46" w14:textId="5A613C82" w:rsidR="005842C0" w:rsidRDefault="00462702" w:rsidP="00E053D6">
      <w:pPr>
        <w:spacing w:after="0" w:line="276" w:lineRule="auto"/>
        <w:jc w:val="center"/>
        <w:outlineLvl w:val="2"/>
        <w:rPr>
          <w:rFonts w:ascii="Arial" w:eastAsia="Times New Roman" w:hAnsi="Arial" w:cs="Arial"/>
          <w:b/>
          <w:bCs/>
          <w:kern w:val="0"/>
          <w:sz w:val="22"/>
          <w:szCs w:val="22"/>
          <w:lang w:eastAsia="en-GB"/>
          <w14:ligatures w14:val="none"/>
        </w:rPr>
      </w:pPr>
      <w:r w:rsidRPr="00462702">
        <w:rPr>
          <w:rFonts w:ascii="Arial" w:eastAsia="Times New Roman" w:hAnsi="Arial" w:cs="Arial"/>
          <w:b/>
          <w:bCs/>
          <w:noProof/>
          <w:kern w:val="0"/>
          <w:sz w:val="22"/>
          <w:szCs w:val="22"/>
          <w:lang w:eastAsia="en-GB"/>
          <w14:ligatures w14:val="none"/>
        </w:rPr>
        <w:drawing>
          <wp:inline distT="0" distB="0" distL="0" distR="0" wp14:anchorId="5F5B3D29" wp14:editId="695C0FA8">
            <wp:extent cx="5731510" cy="867410"/>
            <wp:effectExtent l="0" t="0" r="2540" b="8890"/>
            <wp:docPr id="569883033" name="Picture 1" descr="A diagram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83033" name="Picture 1" descr="A diagram of a house&#10;&#10;AI-generated content may be incorrect."/>
                    <pic:cNvPicPr/>
                  </pic:nvPicPr>
                  <pic:blipFill>
                    <a:blip r:embed="rId11"/>
                    <a:stretch>
                      <a:fillRect/>
                    </a:stretch>
                  </pic:blipFill>
                  <pic:spPr>
                    <a:xfrm>
                      <a:off x="0" y="0"/>
                      <a:ext cx="5731510" cy="867410"/>
                    </a:xfrm>
                    <a:prstGeom prst="rect">
                      <a:avLst/>
                    </a:prstGeom>
                  </pic:spPr>
                </pic:pic>
              </a:graphicData>
            </a:graphic>
          </wp:inline>
        </w:drawing>
      </w:r>
    </w:p>
    <w:p w14:paraId="011470F8" w14:textId="77777777" w:rsidR="00462702" w:rsidRDefault="00462702" w:rsidP="009C1702">
      <w:pPr>
        <w:spacing w:after="0" w:line="276" w:lineRule="auto"/>
        <w:jc w:val="both"/>
        <w:outlineLvl w:val="2"/>
        <w:rPr>
          <w:rFonts w:ascii="Arial" w:eastAsia="Times New Roman" w:hAnsi="Arial" w:cs="Arial"/>
          <w:b/>
          <w:bCs/>
          <w:kern w:val="0"/>
          <w:sz w:val="22"/>
          <w:szCs w:val="22"/>
          <w:lang w:eastAsia="en-GB"/>
          <w14:ligatures w14:val="none"/>
        </w:rPr>
      </w:pPr>
    </w:p>
    <w:p w14:paraId="01A5DA2E" w14:textId="271786AB" w:rsidR="00462702" w:rsidRDefault="00462702" w:rsidP="00462702">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Elevations</w:t>
      </w:r>
    </w:p>
    <w:p w14:paraId="3AFB1B7C" w14:textId="77777777" w:rsidR="00462702" w:rsidRDefault="00462702" w:rsidP="009C1702">
      <w:pPr>
        <w:spacing w:after="0" w:line="276" w:lineRule="auto"/>
        <w:jc w:val="both"/>
        <w:outlineLvl w:val="2"/>
        <w:rPr>
          <w:rFonts w:ascii="Arial" w:eastAsia="Times New Roman" w:hAnsi="Arial" w:cs="Arial"/>
          <w:b/>
          <w:bCs/>
          <w:kern w:val="0"/>
          <w:sz w:val="22"/>
          <w:szCs w:val="22"/>
          <w:lang w:eastAsia="en-GB"/>
          <w14:ligatures w14:val="none"/>
        </w:rPr>
      </w:pPr>
    </w:p>
    <w:p w14:paraId="2CC09F8A" w14:textId="4905BDC0" w:rsidR="005842C0" w:rsidRDefault="00596451" w:rsidP="00E053D6">
      <w:pPr>
        <w:spacing w:after="0" w:line="276" w:lineRule="auto"/>
        <w:jc w:val="center"/>
        <w:outlineLvl w:val="2"/>
        <w:rPr>
          <w:rFonts w:ascii="Arial" w:eastAsia="Times New Roman" w:hAnsi="Arial" w:cs="Arial"/>
          <w:b/>
          <w:bCs/>
          <w:kern w:val="0"/>
          <w:sz w:val="22"/>
          <w:szCs w:val="22"/>
          <w:lang w:eastAsia="en-GB"/>
          <w14:ligatures w14:val="none"/>
        </w:rPr>
      </w:pPr>
      <w:r w:rsidRPr="00596451">
        <w:rPr>
          <w:rFonts w:ascii="Arial" w:eastAsia="Times New Roman" w:hAnsi="Arial" w:cs="Arial"/>
          <w:b/>
          <w:bCs/>
          <w:noProof/>
          <w:kern w:val="0"/>
          <w:sz w:val="22"/>
          <w:szCs w:val="22"/>
          <w:lang w:eastAsia="en-GB"/>
          <w14:ligatures w14:val="none"/>
        </w:rPr>
        <w:drawing>
          <wp:inline distT="0" distB="0" distL="0" distR="0" wp14:anchorId="4A955918" wp14:editId="1FED8633">
            <wp:extent cx="5410200" cy="824177"/>
            <wp:effectExtent l="0" t="0" r="0" b="0"/>
            <wp:docPr id="1994532295"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532295" name="Picture 1" descr="A drawing of a house&#10;&#10;AI-generated content may be incorrect."/>
                    <pic:cNvPicPr/>
                  </pic:nvPicPr>
                  <pic:blipFill>
                    <a:blip r:embed="rId12"/>
                    <a:stretch>
                      <a:fillRect/>
                    </a:stretch>
                  </pic:blipFill>
                  <pic:spPr>
                    <a:xfrm>
                      <a:off x="0" y="0"/>
                      <a:ext cx="5438959" cy="828558"/>
                    </a:xfrm>
                    <a:prstGeom prst="rect">
                      <a:avLst/>
                    </a:prstGeom>
                  </pic:spPr>
                </pic:pic>
              </a:graphicData>
            </a:graphic>
          </wp:inline>
        </w:drawing>
      </w:r>
    </w:p>
    <w:p w14:paraId="5607CD84" w14:textId="77777777" w:rsidR="00596451" w:rsidRDefault="00596451" w:rsidP="00596451">
      <w:pPr>
        <w:spacing w:after="0" w:line="276" w:lineRule="auto"/>
        <w:jc w:val="center"/>
        <w:outlineLvl w:val="2"/>
        <w:rPr>
          <w:rFonts w:ascii="Arial" w:eastAsia="Times New Roman" w:hAnsi="Arial" w:cs="Arial"/>
          <w:b/>
          <w:bCs/>
          <w:kern w:val="0"/>
          <w:sz w:val="22"/>
          <w:szCs w:val="22"/>
          <w:lang w:eastAsia="en-GB"/>
          <w14:ligatures w14:val="none"/>
        </w:rPr>
      </w:pPr>
    </w:p>
    <w:p w14:paraId="74C853FA" w14:textId="57CBDA4D" w:rsidR="00596451" w:rsidRDefault="00596451" w:rsidP="00596451">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w:t>
      </w:r>
    </w:p>
    <w:p w14:paraId="13839FF5" w14:textId="77777777" w:rsidR="00596451" w:rsidRPr="00702522" w:rsidRDefault="00596451" w:rsidP="009C1702">
      <w:pPr>
        <w:spacing w:after="0" w:line="276" w:lineRule="auto"/>
        <w:jc w:val="both"/>
        <w:outlineLvl w:val="2"/>
        <w:rPr>
          <w:rFonts w:ascii="Arial" w:eastAsia="Times New Roman" w:hAnsi="Arial" w:cs="Arial"/>
          <w:kern w:val="0"/>
          <w:sz w:val="22"/>
          <w:szCs w:val="22"/>
          <w:lang w:eastAsia="en-GB"/>
          <w14:ligatures w14:val="none"/>
        </w:rPr>
      </w:pPr>
    </w:p>
    <w:p w14:paraId="4C14C0C9" w14:textId="77777777" w:rsidR="00D00C1A" w:rsidRDefault="00D00C1A" w:rsidP="009C1702">
      <w:pPr>
        <w:spacing w:after="0" w:line="276" w:lineRule="auto"/>
        <w:jc w:val="both"/>
        <w:outlineLvl w:val="2"/>
        <w:rPr>
          <w:rFonts w:ascii="Arial" w:eastAsia="Times New Roman" w:hAnsi="Arial" w:cs="Arial"/>
          <w:b/>
          <w:bCs/>
          <w:kern w:val="0"/>
          <w:sz w:val="22"/>
          <w:szCs w:val="22"/>
          <w:lang w:eastAsia="en-GB"/>
          <w14:ligatures w14:val="none"/>
        </w:rPr>
      </w:pPr>
    </w:p>
    <w:p w14:paraId="61423C33" w14:textId="2E1A2FAC" w:rsidR="00E053D6" w:rsidRDefault="00E053D6" w:rsidP="009C1702">
      <w:pPr>
        <w:spacing w:after="0" w:line="276" w:lineRule="auto"/>
        <w:jc w:val="both"/>
        <w:outlineLvl w:val="2"/>
        <w:rPr>
          <w:rFonts w:ascii="Arial" w:eastAsia="Times New Roman" w:hAnsi="Arial" w:cs="Arial"/>
          <w:b/>
          <w:bCs/>
          <w:kern w:val="0"/>
          <w:sz w:val="22"/>
          <w:szCs w:val="22"/>
          <w:lang w:eastAsia="en-GB"/>
          <w14:ligatures w14:val="none"/>
        </w:rPr>
      </w:pPr>
      <w:r w:rsidRPr="00E053D6">
        <w:rPr>
          <w:rFonts w:ascii="Arial" w:eastAsia="Times New Roman" w:hAnsi="Arial" w:cs="Arial"/>
          <w:b/>
          <w:bCs/>
          <w:noProof/>
          <w:kern w:val="0"/>
          <w:sz w:val="22"/>
          <w:szCs w:val="22"/>
          <w:lang w:eastAsia="en-GB"/>
          <w14:ligatures w14:val="none"/>
        </w:rPr>
        <w:drawing>
          <wp:inline distT="0" distB="0" distL="0" distR="0" wp14:anchorId="3DA39D98" wp14:editId="29CC2174">
            <wp:extent cx="5731510" cy="882650"/>
            <wp:effectExtent l="0" t="0" r="2540" b="0"/>
            <wp:docPr id="1552370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70719" name=""/>
                    <pic:cNvPicPr/>
                  </pic:nvPicPr>
                  <pic:blipFill>
                    <a:blip r:embed="rId13"/>
                    <a:stretch>
                      <a:fillRect/>
                    </a:stretch>
                  </pic:blipFill>
                  <pic:spPr>
                    <a:xfrm>
                      <a:off x="0" y="0"/>
                      <a:ext cx="5731510" cy="882650"/>
                    </a:xfrm>
                    <a:prstGeom prst="rect">
                      <a:avLst/>
                    </a:prstGeom>
                  </pic:spPr>
                </pic:pic>
              </a:graphicData>
            </a:graphic>
          </wp:inline>
        </w:drawing>
      </w:r>
    </w:p>
    <w:p w14:paraId="13204E90" w14:textId="77777777" w:rsidR="00E053D6" w:rsidRDefault="00E053D6" w:rsidP="009C1702">
      <w:pPr>
        <w:spacing w:after="0" w:line="276" w:lineRule="auto"/>
        <w:jc w:val="both"/>
        <w:outlineLvl w:val="2"/>
        <w:rPr>
          <w:rFonts w:ascii="Arial" w:eastAsia="Times New Roman" w:hAnsi="Arial" w:cs="Arial"/>
          <w:b/>
          <w:bCs/>
          <w:kern w:val="0"/>
          <w:sz w:val="22"/>
          <w:szCs w:val="22"/>
          <w:lang w:eastAsia="en-GB"/>
          <w14:ligatures w14:val="none"/>
        </w:rPr>
      </w:pPr>
    </w:p>
    <w:p w14:paraId="1CEB4241" w14:textId="494021ED" w:rsidR="00E053D6" w:rsidRDefault="00E053D6" w:rsidP="00E053D6">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Bridge Details</w:t>
      </w:r>
      <w:r w:rsidR="00CB2530">
        <w:rPr>
          <w:rFonts w:ascii="Arial" w:eastAsia="Times New Roman" w:hAnsi="Arial" w:cs="Arial"/>
          <w:b/>
          <w:bCs/>
          <w:kern w:val="0"/>
          <w:sz w:val="22"/>
          <w:szCs w:val="22"/>
          <w:lang w:eastAsia="en-GB"/>
          <w14:ligatures w14:val="none"/>
        </w:rPr>
        <w:t xml:space="preserve"> (proposed English Bond brick pattern)</w:t>
      </w:r>
    </w:p>
    <w:p w14:paraId="140862C3" w14:textId="77777777" w:rsidR="00F874DD" w:rsidRDefault="00F874DD" w:rsidP="004848B9">
      <w:pPr>
        <w:spacing w:after="0" w:line="276" w:lineRule="auto"/>
        <w:jc w:val="both"/>
        <w:outlineLvl w:val="2"/>
        <w:rPr>
          <w:rFonts w:ascii="Arial" w:eastAsia="Times New Roman" w:hAnsi="Arial" w:cs="Arial"/>
          <w:kern w:val="0"/>
          <w:sz w:val="22"/>
          <w:szCs w:val="22"/>
          <w:lang w:eastAsia="en-GB"/>
          <w14:ligatures w14:val="none"/>
        </w:rPr>
      </w:pPr>
    </w:p>
    <w:p w14:paraId="3D334D1D" w14:textId="20939C4E" w:rsidR="00F874DD" w:rsidRDefault="00F874DD" w:rsidP="004848B9">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This application has experienced </w:t>
      </w:r>
      <w:r w:rsidR="00183536">
        <w:rPr>
          <w:rFonts w:ascii="Arial" w:eastAsia="Times New Roman" w:hAnsi="Arial" w:cs="Arial"/>
          <w:kern w:val="0"/>
          <w:sz w:val="22"/>
          <w:szCs w:val="22"/>
          <w:lang w:eastAsia="en-GB"/>
          <w14:ligatures w14:val="none"/>
        </w:rPr>
        <w:t>several</w:t>
      </w:r>
      <w:r>
        <w:rPr>
          <w:rFonts w:ascii="Arial" w:eastAsia="Times New Roman" w:hAnsi="Arial" w:cs="Arial"/>
          <w:kern w:val="0"/>
          <w:sz w:val="22"/>
          <w:szCs w:val="22"/>
          <w:lang w:eastAsia="en-GB"/>
          <w14:ligatures w14:val="none"/>
        </w:rPr>
        <w:t xml:space="preserve"> delays with the bridge and access being shown in the wrong location</w:t>
      </w:r>
      <w:r w:rsidR="00F73C9D">
        <w:rPr>
          <w:rFonts w:ascii="Arial" w:eastAsia="Times New Roman" w:hAnsi="Arial" w:cs="Arial"/>
          <w:kern w:val="0"/>
          <w:sz w:val="22"/>
          <w:szCs w:val="22"/>
          <w:lang w:eastAsia="en-GB"/>
          <w14:ligatures w14:val="none"/>
        </w:rPr>
        <w:t xml:space="preserve"> </w:t>
      </w:r>
      <w:r w:rsidR="000469EC">
        <w:rPr>
          <w:rFonts w:ascii="Arial" w:eastAsia="Times New Roman" w:hAnsi="Arial" w:cs="Arial"/>
          <w:kern w:val="0"/>
          <w:sz w:val="22"/>
          <w:szCs w:val="22"/>
          <w:lang w:eastAsia="en-GB"/>
          <w14:ligatures w14:val="none"/>
        </w:rPr>
        <w:t xml:space="preserve">on the site location and block plans </w:t>
      </w:r>
      <w:r w:rsidR="00F73C9D">
        <w:rPr>
          <w:rFonts w:ascii="Arial" w:eastAsia="Times New Roman" w:hAnsi="Arial" w:cs="Arial"/>
          <w:kern w:val="0"/>
          <w:sz w:val="22"/>
          <w:szCs w:val="22"/>
          <w:lang w:eastAsia="en-GB"/>
          <w14:ligatures w14:val="none"/>
        </w:rPr>
        <w:t xml:space="preserve">to that </w:t>
      </w:r>
      <w:proofErr w:type="gramStart"/>
      <w:r w:rsidR="00F73C9D">
        <w:rPr>
          <w:rFonts w:ascii="Arial" w:eastAsia="Times New Roman" w:hAnsi="Arial" w:cs="Arial"/>
          <w:kern w:val="0"/>
          <w:sz w:val="22"/>
          <w:szCs w:val="22"/>
          <w:lang w:eastAsia="en-GB"/>
          <w14:ligatures w14:val="none"/>
        </w:rPr>
        <w:t>actually proposed</w:t>
      </w:r>
      <w:proofErr w:type="gramEnd"/>
      <w:r w:rsidR="00F73C9D">
        <w:rPr>
          <w:rFonts w:ascii="Arial" w:eastAsia="Times New Roman" w:hAnsi="Arial" w:cs="Arial"/>
          <w:kern w:val="0"/>
          <w:sz w:val="22"/>
          <w:szCs w:val="22"/>
          <w:lang w:eastAsia="en-GB"/>
          <w14:ligatures w14:val="none"/>
        </w:rPr>
        <w:t xml:space="preserve"> on</w:t>
      </w:r>
      <w:r w:rsidR="00810721">
        <w:rPr>
          <w:rFonts w:ascii="Arial" w:eastAsia="Times New Roman" w:hAnsi="Arial" w:cs="Arial"/>
          <w:kern w:val="0"/>
          <w:sz w:val="22"/>
          <w:szCs w:val="22"/>
          <w:lang w:eastAsia="en-GB"/>
          <w14:ligatures w14:val="none"/>
        </w:rPr>
        <w:t xml:space="preserve"> site</w:t>
      </w:r>
      <w:r>
        <w:rPr>
          <w:rFonts w:ascii="Arial" w:eastAsia="Times New Roman" w:hAnsi="Arial" w:cs="Arial"/>
          <w:kern w:val="0"/>
          <w:sz w:val="22"/>
          <w:szCs w:val="22"/>
          <w:lang w:eastAsia="en-GB"/>
          <w14:ligatures w14:val="none"/>
        </w:rPr>
        <w:t xml:space="preserve">, requiring </w:t>
      </w:r>
      <w:r w:rsidR="00F73C9D">
        <w:rPr>
          <w:rFonts w:ascii="Arial" w:eastAsia="Times New Roman" w:hAnsi="Arial" w:cs="Arial"/>
          <w:kern w:val="0"/>
          <w:sz w:val="22"/>
          <w:szCs w:val="22"/>
          <w:lang w:eastAsia="en-GB"/>
          <w14:ligatures w14:val="none"/>
        </w:rPr>
        <w:t>a re-submitted site location plan</w:t>
      </w:r>
      <w:r w:rsidR="00183536">
        <w:rPr>
          <w:rFonts w:ascii="Arial" w:eastAsia="Times New Roman" w:hAnsi="Arial" w:cs="Arial"/>
          <w:kern w:val="0"/>
          <w:sz w:val="22"/>
          <w:szCs w:val="22"/>
          <w:lang w:eastAsia="en-GB"/>
          <w14:ligatures w14:val="none"/>
        </w:rPr>
        <w:t xml:space="preserve"> </w:t>
      </w:r>
      <w:r w:rsidR="00810721">
        <w:rPr>
          <w:rFonts w:ascii="Arial" w:eastAsia="Times New Roman" w:hAnsi="Arial" w:cs="Arial"/>
          <w:kern w:val="0"/>
          <w:sz w:val="22"/>
          <w:szCs w:val="22"/>
          <w:lang w:eastAsia="en-GB"/>
          <w14:ligatures w14:val="none"/>
        </w:rPr>
        <w:t>(</w:t>
      </w:r>
      <w:r w:rsidR="00183536">
        <w:rPr>
          <w:rFonts w:ascii="Arial" w:eastAsia="Times New Roman" w:hAnsi="Arial" w:cs="Arial"/>
          <w:kern w:val="0"/>
          <w:sz w:val="22"/>
          <w:szCs w:val="22"/>
          <w:lang w:eastAsia="en-GB"/>
          <w14:ligatures w14:val="none"/>
        </w:rPr>
        <w:t>red outline) an</w:t>
      </w:r>
      <w:r>
        <w:rPr>
          <w:rFonts w:ascii="Arial" w:eastAsia="Times New Roman" w:hAnsi="Arial" w:cs="Arial"/>
          <w:kern w:val="0"/>
          <w:sz w:val="22"/>
          <w:szCs w:val="22"/>
          <w:lang w:eastAsia="en-GB"/>
          <w14:ligatures w14:val="none"/>
        </w:rPr>
        <w:t xml:space="preserve">d fresh consultation after re-starting the application. The applicant also signed certificate B, identifying that the access would need to be built over land owned by the Parish </w:t>
      </w:r>
      <w:r w:rsidR="003D7010">
        <w:rPr>
          <w:rFonts w:ascii="Arial" w:eastAsia="Times New Roman" w:hAnsi="Arial" w:cs="Arial"/>
          <w:kern w:val="0"/>
          <w:sz w:val="22"/>
          <w:szCs w:val="22"/>
          <w:lang w:eastAsia="en-GB"/>
          <w14:ligatures w14:val="none"/>
        </w:rPr>
        <w:t>Council,</w:t>
      </w:r>
      <w:r>
        <w:rPr>
          <w:rFonts w:ascii="Arial" w:eastAsia="Times New Roman" w:hAnsi="Arial" w:cs="Arial"/>
          <w:kern w:val="0"/>
          <w:sz w:val="22"/>
          <w:szCs w:val="22"/>
          <w:lang w:eastAsia="en-GB"/>
          <w14:ligatures w14:val="none"/>
        </w:rPr>
        <w:t xml:space="preserve"> </w:t>
      </w:r>
      <w:r w:rsidR="00555A95">
        <w:rPr>
          <w:rFonts w:ascii="Arial" w:eastAsia="Times New Roman" w:hAnsi="Arial" w:cs="Arial"/>
          <w:kern w:val="0"/>
          <w:sz w:val="22"/>
          <w:szCs w:val="22"/>
          <w:lang w:eastAsia="en-GB"/>
          <w14:ligatures w14:val="none"/>
        </w:rPr>
        <w:t xml:space="preserve">having </w:t>
      </w:r>
      <w:r w:rsidR="003D7010">
        <w:rPr>
          <w:rFonts w:ascii="Arial" w:eastAsia="Times New Roman" w:hAnsi="Arial" w:cs="Arial"/>
          <w:kern w:val="0"/>
          <w:sz w:val="22"/>
          <w:szCs w:val="22"/>
          <w:lang w:eastAsia="en-GB"/>
          <w14:ligatures w14:val="none"/>
        </w:rPr>
        <w:t>failed to</w:t>
      </w:r>
      <w:r>
        <w:rPr>
          <w:rFonts w:ascii="Arial" w:eastAsia="Times New Roman" w:hAnsi="Arial" w:cs="Arial"/>
          <w:kern w:val="0"/>
          <w:sz w:val="22"/>
          <w:szCs w:val="22"/>
          <w:lang w:eastAsia="en-GB"/>
          <w14:ligatures w14:val="none"/>
        </w:rPr>
        <w:t xml:space="preserve"> serve the notice itself until </w:t>
      </w:r>
      <w:r w:rsidR="00AA0A71">
        <w:rPr>
          <w:rFonts w:ascii="Arial" w:eastAsia="Times New Roman" w:hAnsi="Arial" w:cs="Arial"/>
          <w:kern w:val="0"/>
          <w:sz w:val="22"/>
          <w:szCs w:val="22"/>
          <w:lang w:eastAsia="en-GB"/>
          <w14:ligatures w14:val="none"/>
        </w:rPr>
        <w:t xml:space="preserve">18 </w:t>
      </w:r>
      <w:r>
        <w:rPr>
          <w:rFonts w:ascii="Arial" w:eastAsia="Times New Roman" w:hAnsi="Arial" w:cs="Arial"/>
          <w:kern w:val="0"/>
          <w:sz w:val="22"/>
          <w:szCs w:val="22"/>
          <w:lang w:eastAsia="en-GB"/>
          <w14:ligatures w14:val="none"/>
        </w:rPr>
        <w:t xml:space="preserve">November 2025 meaning a further </w:t>
      </w:r>
      <w:r w:rsidR="00555A95">
        <w:rPr>
          <w:rFonts w:ascii="Arial" w:eastAsia="Times New Roman" w:hAnsi="Arial" w:cs="Arial"/>
          <w:kern w:val="0"/>
          <w:sz w:val="22"/>
          <w:szCs w:val="22"/>
          <w:lang w:eastAsia="en-GB"/>
          <w14:ligatures w14:val="none"/>
        </w:rPr>
        <w:t>3-week</w:t>
      </w:r>
      <w:r>
        <w:rPr>
          <w:rFonts w:ascii="Arial" w:eastAsia="Times New Roman" w:hAnsi="Arial" w:cs="Arial"/>
          <w:kern w:val="0"/>
          <w:sz w:val="22"/>
          <w:szCs w:val="22"/>
          <w:lang w:eastAsia="en-GB"/>
          <w14:ligatures w14:val="none"/>
        </w:rPr>
        <w:t xml:space="preserve"> delay in the application. </w:t>
      </w:r>
    </w:p>
    <w:p w14:paraId="75BF53F4" w14:textId="77777777" w:rsidR="00443252" w:rsidRDefault="00443252" w:rsidP="004848B9">
      <w:pPr>
        <w:spacing w:after="0" w:line="276" w:lineRule="auto"/>
        <w:jc w:val="both"/>
        <w:outlineLvl w:val="2"/>
        <w:rPr>
          <w:rFonts w:ascii="Arial" w:eastAsia="Times New Roman" w:hAnsi="Arial" w:cs="Arial"/>
          <w:kern w:val="0"/>
          <w:sz w:val="22"/>
          <w:szCs w:val="22"/>
          <w:lang w:eastAsia="en-GB"/>
          <w14:ligatures w14:val="none"/>
        </w:rPr>
      </w:pPr>
    </w:p>
    <w:p w14:paraId="76643E5A" w14:textId="4F91DA18" w:rsidR="00443252" w:rsidRPr="001134A5" w:rsidRDefault="00443252" w:rsidP="004848B9">
      <w:pPr>
        <w:spacing w:after="0" w:line="276" w:lineRule="auto"/>
        <w:jc w:val="both"/>
        <w:outlineLvl w:val="2"/>
        <w:rPr>
          <w:rFonts w:ascii="Arial" w:eastAsia="Times New Roman" w:hAnsi="Arial" w:cs="Arial"/>
          <w:kern w:val="0"/>
          <w:sz w:val="22"/>
          <w:szCs w:val="22"/>
          <w:lang w:eastAsia="en-GB"/>
          <w14:ligatures w14:val="none"/>
        </w:rPr>
      </w:pPr>
      <w:r w:rsidRPr="00443252">
        <w:rPr>
          <w:rFonts w:ascii="Arial" w:eastAsia="Times New Roman" w:hAnsi="Arial" w:cs="Arial"/>
          <w:kern w:val="0"/>
          <w:sz w:val="22"/>
          <w:szCs w:val="22"/>
          <w:lang w:eastAsia="en-GB"/>
          <w14:ligatures w14:val="none"/>
        </w:rPr>
        <w:t>The application had to be re-started for a second time as the applicant had only paid for a householder fee, when a full planning application was required due to the driveway and bridge being proposed over ‘common land’ requiring a change of use</w:t>
      </w:r>
      <w:r w:rsidR="008C7427">
        <w:rPr>
          <w:rFonts w:ascii="Arial" w:eastAsia="Times New Roman" w:hAnsi="Arial" w:cs="Arial"/>
          <w:kern w:val="0"/>
          <w:sz w:val="22"/>
          <w:szCs w:val="22"/>
          <w:lang w:eastAsia="en-GB"/>
          <w14:ligatures w14:val="none"/>
        </w:rPr>
        <w:t xml:space="preserve"> (and to be included in the application description)</w:t>
      </w:r>
      <w:r w:rsidRPr="00443252">
        <w:rPr>
          <w:rFonts w:ascii="Arial" w:eastAsia="Times New Roman" w:hAnsi="Arial" w:cs="Arial"/>
          <w:kern w:val="0"/>
          <w:sz w:val="22"/>
          <w:szCs w:val="22"/>
          <w:lang w:eastAsia="en-GB"/>
          <w14:ligatures w14:val="none"/>
        </w:rPr>
        <w:t>. The applicant also had to supply an updated flood risk assessment and a BNG metric.</w:t>
      </w:r>
    </w:p>
    <w:p w14:paraId="04B2FCA2" w14:textId="77777777" w:rsidR="00E053D6" w:rsidRDefault="00E053D6" w:rsidP="009C1702">
      <w:pPr>
        <w:spacing w:after="0" w:line="276" w:lineRule="auto"/>
        <w:jc w:val="both"/>
        <w:outlineLvl w:val="2"/>
        <w:rPr>
          <w:rFonts w:ascii="Arial" w:eastAsia="Times New Roman" w:hAnsi="Arial" w:cs="Arial"/>
          <w:b/>
          <w:bCs/>
          <w:kern w:val="0"/>
          <w:sz w:val="22"/>
          <w:szCs w:val="22"/>
          <w:lang w:eastAsia="en-GB"/>
          <w14:ligatures w14:val="none"/>
        </w:rPr>
      </w:pPr>
    </w:p>
    <w:p w14:paraId="06ED435E" w14:textId="75CF07E2" w:rsidR="00B67640" w:rsidRPr="00B67640" w:rsidRDefault="00B67640"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form states that the</w:t>
      </w:r>
      <w:r w:rsidR="003D7010">
        <w:rPr>
          <w:rFonts w:ascii="Arial" w:eastAsia="Times New Roman" w:hAnsi="Arial" w:cs="Arial"/>
          <w:kern w:val="0"/>
          <w:sz w:val="22"/>
          <w:szCs w:val="22"/>
          <w:lang w:eastAsia="en-GB"/>
          <w14:ligatures w14:val="none"/>
        </w:rPr>
        <w:t xml:space="preserve"> extension</w:t>
      </w:r>
      <w:r>
        <w:rPr>
          <w:rFonts w:ascii="Arial" w:eastAsia="Times New Roman" w:hAnsi="Arial" w:cs="Arial"/>
          <w:kern w:val="0"/>
          <w:sz w:val="22"/>
          <w:szCs w:val="22"/>
          <w:lang w:eastAsia="en-GB"/>
          <w14:ligatures w14:val="none"/>
        </w:rPr>
        <w:t xml:space="preserve"> </w:t>
      </w:r>
      <w:r w:rsidR="003D7010">
        <w:rPr>
          <w:rFonts w:ascii="Arial" w:eastAsia="Times New Roman" w:hAnsi="Arial" w:cs="Arial"/>
          <w:kern w:val="0"/>
          <w:sz w:val="22"/>
          <w:szCs w:val="22"/>
          <w:lang w:eastAsia="en-GB"/>
          <w14:ligatures w14:val="none"/>
        </w:rPr>
        <w:t>would be built with m</w:t>
      </w:r>
      <w:r>
        <w:rPr>
          <w:rFonts w:ascii="Arial" w:eastAsia="Times New Roman" w:hAnsi="Arial" w:cs="Arial"/>
          <w:kern w:val="0"/>
          <w:sz w:val="22"/>
          <w:szCs w:val="22"/>
          <w:lang w:eastAsia="en-GB"/>
          <w14:ligatures w14:val="none"/>
        </w:rPr>
        <w:t>atching concrete render under a replacement double roman tile roof (replacing existing pantiles). The applica</w:t>
      </w:r>
      <w:r w:rsidR="00AA0A71">
        <w:rPr>
          <w:rFonts w:ascii="Arial" w:eastAsia="Times New Roman" w:hAnsi="Arial" w:cs="Arial"/>
          <w:kern w:val="0"/>
          <w:sz w:val="22"/>
          <w:szCs w:val="22"/>
          <w:lang w:eastAsia="en-GB"/>
          <w14:ligatures w14:val="none"/>
        </w:rPr>
        <w:t xml:space="preserve">nt has also </w:t>
      </w:r>
      <w:r>
        <w:rPr>
          <w:rFonts w:ascii="Arial" w:eastAsia="Times New Roman" w:hAnsi="Arial" w:cs="Arial"/>
          <w:kern w:val="0"/>
          <w:sz w:val="22"/>
          <w:szCs w:val="22"/>
          <w:lang w:eastAsia="en-GB"/>
          <w14:ligatures w14:val="none"/>
        </w:rPr>
        <w:t>clarified</w:t>
      </w:r>
      <w:r w:rsidR="00AA0A71">
        <w:rPr>
          <w:rFonts w:ascii="Arial" w:eastAsia="Times New Roman" w:hAnsi="Arial" w:cs="Arial"/>
          <w:kern w:val="0"/>
          <w:sz w:val="22"/>
          <w:szCs w:val="22"/>
          <w:lang w:eastAsia="en-GB"/>
          <w14:ligatures w14:val="none"/>
        </w:rPr>
        <w:t xml:space="preserve"> reclaimed </w:t>
      </w:r>
      <w:r>
        <w:rPr>
          <w:rFonts w:ascii="Arial" w:eastAsia="Times New Roman" w:hAnsi="Arial" w:cs="Arial"/>
          <w:kern w:val="0"/>
          <w:sz w:val="22"/>
          <w:szCs w:val="22"/>
          <w:lang w:eastAsia="en-GB"/>
          <w14:ligatures w14:val="none"/>
        </w:rPr>
        <w:t xml:space="preserve">clay </w:t>
      </w:r>
      <w:r w:rsidR="00E168E1">
        <w:rPr>
          <w:rFonts w:ascii="Arial" w:eastAsia="Times New Roman" w:hAnsi="Arial" w:cs="Arial"/>
          <w:kern w:val="0"/>
          <w:sz w:val="22"/>
          <w:szCs w:val="22"/>
          <w:lang w:eastAsia="en-GB"/>
          <w14:ligatures w14:val="none"/>
        </w:rPr>
        <w:t xml:space="preserve">double </w:t>
      </w:r>
      <w:r>
        <w:rPr>
          <w:rFonts w:ascii="Arial" w:eastAsia="Times New Roman" w:hAnsi="Arial" w:cs="Arial"/>
          <w:kern w:val="0"/>
          <w:sz w:val="22"/>
          <w:szCs w:val="22"/>
          <w:lang w:eastAsia="en-GB"/>
          <w14:ligatures w14:val="none"/>
        </w:rPr>
        <w:t>roman tiles would be proposed</w:t>
      </w:r>
      <w:r w:rsidR="00E168E1">
        <w:rPr>
          <w:rFonts w:ascii="Arial" w:eastAsia="Times New Roman" w:hAnsi="Arial" w:cs="Arial"/>
          <w:kern w:val="0"/>
          <w:sz w:val="22"/>
          <w:szCs w:val="22"/>
          <w:lang w:eastAsia="en-GB"/>
          <w14:ligatures w14:val="none"/>
        </w:rPr>
        <w:t xml:space="preserve"> for the roof</w:t>
      </w:r>
      <w:r>
        <w:rPr>
          <w:rFonts w:ascii="Arial" w:eastAsia="Times New Roman" w:hAnsi="Arial" w:cs="Arial"/>
          <w:kern w:val="0"/>
          <w:sz w:val="22"/>
          <w:szCs w:val="22"/>
          <w:lang w:eastAsia="en-GB"/>
          <w14:ligatures w14:val="none"/>
        </w:rPr>
        <w:t xml:space="preserve">. The timber windows would be replaced with double glazed </w:t>
      </w:r>
      <w:proofErr w:type="spellStart"/>
      <w:r>
        <w:rPr>
          <w:rFonts w:ascii="Arial" w:eastAsia="Times New Roman" w:hAnsi="Arial" w:cs="Arial"/>
          <w:kern w:val="0"/>
          <w:sz w:val="22"/>
          <w:szCs w:val="22"/>
          <w:lang w:eastAsia="en-GB"/>
          <w14:ligatures w14:val="none"/>
        </w:rPr>
        <w:t>upvc</w:t>
      </w:r>
      <w:proofErr w:type="spellEnd"/>
      <w:r>
        <w:rPr>
          <w:rFonts w:ascii="Arial" w:eastAsia="Times New Roman" w:hAnsi="Arial" w:cs="Arial"/>
          <w:kern w:val="0"/>
          <w:sz w:val="22"/>
          <w:szCs w:val="22"/>
          <w:lang w:eastAsia="en-GB"/>
          <w14:ligatures w14:val="none"/>
        </w:rPr>
        <w:t xml:space="preserve"> windows. From the site visit the windows have already been replaced with </w:t>
      </w:r>
      <w:proofErr w:type="spellStart"/>
      <w:r>
        <w:rPr>
          <w:rFonts w:ascii="Arial" w:eastAsia="Times New Roman" w:hAnsi="Arial" w:cs="Arial"/>
          <w:kern w:val="0"/>
          <w:sz w:val="22"/>
          <w:szCs w:val="22"/>
          <w:lang w:eastAsia="en-GB"/>
          <w14:ligatures w14:val="none"/>
        </w:rPr>
        <w:t>upvc</w:t>
      </w:r>
      <w:proofErr w:type="spellEnd"/>
      <w:r>
        <w:rPr>
          <w:rFonts w:ascii="Arial" w:eastAsia="Times New Roman" w:hAnsi="Arial" w:cs="Arial"/>
          <w:kern w:val="0"/>
          <w:sz w:val="22"/>
          <w:szCs w:val="22"/>
          <w:lang w:eastAsia="en-GB"/>
          <w14:ligatures w14:val="none"/>
        </w:rPr>
        <w:t xml:space="preserve"> windows</w:t>
      </w:r>
      <w:r w:rsidR="00105820">
        <w:rPr>
          <w:rFonts w:ascii="Arial" w:eastAsia="Times New Roman" w:hAnsi="Arial" w:cs="Arial"/>
          <w:kern w:val="0"/>
          <w:sz w:val="22"/>
          <w:szCs w:val="22"/>
          <w:lang w:eastAsia="en-GB"/>
          <w14:ligatures w14:val="none"/>
        </w:rPr>
        <w:t xml:space="preserve"> and the front porch has also already been erected.</w:t>
      </w:r>
    </w:p>
    <w:p w14:paraId="03C17F75" w14:textId="77777777" w:rsidR="00B67640" w:rsidRDefault="00B67640" w:rsidP="009C1702">
      <w:pPr>
        <w:spacing w:after="0" w:line="276" w:lineRule="auto"/>
        <w:jc w:val="both"/>
        <w:outlineLvl w:val="2"/>
        <w:rPr>
          <w:rFonts w:ascii="Arial" w:eastAsia="Times New Roman" w:hAnsi="Arial" w:cs="Arial"/>
          <w:b/>
          <w:bCs/>
          <w:kern w:val="0"/>
          <w:sz w:val="22"/>
          <w:szCs w:val="22"/>
          <w:lang w:eastAsia="en-GB"/>
          <w14:ligatures w14:val="none"/>
        </w:rPr>
      </w:pPr>
    </w:p>
    <w:p w14:paraId="1064C304" w14:textId="3D7111E9" w:rsidR="00B67640" w:rsidRDefault="00B67640" w:rsidP="00B67640">
      <w:pPr>
        <w:spacing w:after="0" w:line="276" w:lineRule="auto"/>
        <w:jc w:val="both"/>
        <w:outlineLvl w:val="2"/>
        <w:rPr>
          <w:rFonts w:ascii="Arial" w:eastAsia="Times New Roman" w:hAnsi="Arial" w:cs="Arial"/>
          <w:kern w:val="0"/>
          <w:sz w:val="22"/>
          <w:szCs w:val="22"/>
          <w:lang w:eastAsia="en-GB"/>
          <w14:ligatures w14:val="none"/>
        </w:rPr>
      </w:pPr>
      <w:r w:rsidRPr="001134A5">
        <w:rPr>
          <w:rFonts w:ascii="Arial" w:eastAsia="Times New Roman" w:hAnsi="Arial" w:cs="Arial"/>
          <w:kern w:val="0"/>
          <w:sz w:val="22"/>
          <w:szCs w:val="22"/>
          <w:lang w:eastAsia="en-GB"/>
          <w14:ligatures w14:val="none"/>
        </w:rPr>
        <w:t>The proposal has also been supported by a Tree Protection Plan, follow</w:t>
      </w:r>
      <w:r>
        <w:rPr>
          <w:rFonts w:ascii="Arial" w:eastAsia="Times New Roman" w:hAnsi="Arial" w:cs="Arial"/>
          <w:kern w:val="0"/>
          <w:sz w:val="22"/>
          <w:szCs w:val="22"/>
          <w:lang w:eastAsia="en-GB"/>
          <w14:ligatures w14:val="none"/>
        </w:rPr>
        <w:t>ing</w:t>
      </w:r>
      <w:r w:rsidRPr="001134A5">
        <w:rPr>
          <w:rFonts w:ascii="Arial" w:eastAsia="Times New Roman" w:hAnsi="Arial" w:cs="Arial"/>
          <w:kern w:val="0"/>
          <w:sz w:val="22"/>
          <w:szCs w:val="22"/>
          <w:lang w:eastAsia="en-GB"/>
          <w14:ligatures w14:val="none"/>
        </w:rPr>
        <w:t xml:space="preserve"> a joint site visit by the case officer, Tree officer and applicant</w:t>
      </w:r>
      <w:r>
        <w:rPr>
          <w:rFonts w:ascii="Arial" w:eastAsia="Times New Roman" w:hAnsi="Arial" w:cs="Arial"/>
          <w:kern w:val="0"/>
          <w:sz w:val="22"/>
          <w:szCs w:val="22"/>
          <w:lang w:eastAsia="en-GB"/>
          <w14:ligatures w14:val="none"/>
        </w:rPr>
        <w:t>, which identified the extent of the tree roots and the acceptable path</w:t>
      </w:r>
      <w:r w:rsidR="00BC53E8">
        <w:rPr>
          <w:rFonts w:ascii="Arial" w:eastAsia="Times New Roman" w:hAnsi="Arial" w:cs="Arial"/>
          <w:kern w:val="0"/>
          <w:sz w:val="22"/>
          <w:szCs w:val="22"/>
          <w:lang w:eastAsia="en-GB"/>
          <w14:ligatures w14:val="none"/>
        </w:rPr>
        <w:t xml:space="preserve"> for the</w:t>
      </w:r>
      <w:r>
        <w:rPr>
          <w:rFonts w:ascii="Arial" w:eastAsia="Times New Roman" w:hAnsi="Arial" w:cs="Arial"/>
          <w:kern w:val="0"/>
          <w:sz w:val="22"/>
          <w:szCs w:val="22"/>
          <w:lang w:eastAsia="en-GB"/>
          <w14:ligatures w14:val="none"/>
        </w:rPr>
        <w:t xml:space="preserve"> proposed access</w:t>
      </w:r>
      <w:r w:rsidR="00BC53E8">
        <w:rPr>
          <w:rFonts w:ascii="Arial" w:eastAsia="Times New Roman" w:hAnsi="Arial" w:cs="Arial"/>
          <w:kern w:val="0"/>
          <w:sz w:val="22"/>
          <w:szCs w:val="22"/>
          <w:lang w:eastAsia="en-GB"/>
          <w14:ligatures w14:val="none"/>
        </w:rPr>
        <w:t xml:space="preserve"> to not interfere with the root protection zones of the trees.</w:t>
      </w:r>
    </w:p>
    <w:p w14:paraId="607F4D77" w14:textId="77777777" w:rsidR="00463194" w:rsidRDefault="00463194" w:rsidP="00B67640">
      <w:pPr>
        <w:spacing w:after="0" w:line="276" w:lineRule="auto"/>
        <w:jc w:val="both"/>
        <w:outlineLvl w:val="2"/>
        <w:rPr>
          <w:rFonts w:ascii="Arial" w:eastAsia="Times New Roman" w:hAnsi="Arial" w:cs="Arial"/>
          <w:kern w:val="0"/>
          <w:sz w:val="22"/>
          <w:szCs w:val="22"/>
          <w:lang w:eastAsia="en-GB"/>
          <w14:ligatures w14:val="none"/>
        </w:rPr>
      </w:pPr>
    </w:p>
    <w:p w14:paraId="553DE6B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2C82716"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A637F04" w14:textId="019579CC" w:rsidR="00F52F71" w:rsidRDefault="00A15F15" w:rsidP="009C1702">
      <w:pPr>
        <w:spacing w:after="0" w:line="276" w:lineRule="auto"/>
        <w:jc w:val="both"/>
        <w:rPr>
          <w:rFonts w:ascii="Arial" w:eastAsia="Times New Roman" w:hAnsi="Arial" w:cs="Arial"/>
          <w:kern w:val="0"/>
          <w:sz w:val="22"/>
          <w:szCs w:val="22"/>
          <w:lang w:eastAsia="en-GB"/>
          <w14:ligatures w14:val="none"/>
        </w:rPr>
      </w:pPr>
      <w:r w:rsidRPr="00E053D6">
        <w:rPr>
          <w:rFonts w:ascii="Arial" w:eastAsia="Times New Roman" w:hAnsi="Arial" w:cs="Arial"/>
          <w:kern w:val="0"/>
          <w:sz w:val="22"/>
          <w:szCs w:val="22"/>
          <w:lang w:eastAsia="en-GB"/>
          <w14:ligatures w14:val="none"/>
        </w:rPr>
        <w:t>Braybrook is a detached two storey</w:t>
      </w:r>
      <w:r w:rsidR="00EF0CD4">
        <w:rPr>
          <w:rFonts w:ascii="Arial" w:eastAsia="Times New Roman" w:hAnsi="Arial" w:cs="Arial"/>
          <w:kern w:val="0"/>
          <w:sz w:val="22"/>
          <w:szCs w:val="22"/>
          <w:lang w:eastAsia="en-GB"/>
          <w14:ligatures w14:val="none"/>
        </w:rPr>
        <w:t xml:space="preserve"> cottage</w:t>
      </w:r>
      <w:r w:rsidRPr="00E053D6">
        <w:rPr>
          <w:rFonts w:ascii="Arial" w:eastAsia="Times New Roman" w:hAnsi="Arial" w:cs="Arial"/>
          <w:kern w:val="0"/>
          <w:sz w:val="22"/>
          <w:szCs w:val="22"/>
          <w:lang w:eastAsia="en-GB"/>
          <w14:ligatures w14:val="none"/>
        </w:rPr>
        <w:t xml:space="preserve"> that is located immediately adjacent to </w:t>
      </w:r>
      <w:r w:rsidR="00C21D1A" w:rsidRPr="00E053D6">
        <w:rPr>
          <w:rFonts w:ascii="Arial" w:eastAsia="Times New Roman" w:hAnsi="Arial" w:cs="Arial"/>
          <w:kern w:val="0"/>
          <w:sz w:val="22"/>
          <w:szCs w:val="22"/>
          <w:lang w:eastAsia="en-GB"/>
          <w14:ligatures w14:val="none"/>
        </w:rPr>
        <w:t>Marston Methodist Church</w:t>
      </w:r>
      <w:r w:rsidR="005F76F0">
        <w:rPr>
          <w:rFonts w:ascii="Arial" w:eastAsia="Times New Roman" w:hAnsi="Arial" w:cs="Arial"/>
          <w:kern w:val="0"/>
          <w:sz w:val="22"/>
          <w:szCs w:val="22"/>
          <w:lang w:eastAsia="en-GB"/>
          <w14:ligatures w14:val="none"/>
        </w:rPr>
        <w:t>/Chapel</w:t>
      </w:r>
      <w:r w:rsidR="00C21D1A" w:rsidRPr="00E053D6">
        <w:rPr>
          <w:rFonts w:ascii="Arial" w:eastAsia="Times New Roman" w:hAnsi="Arial" w:cs="Arial"/>
          <w:kern w:val="0"/>
          <w:sz w:val="22"/>
          <w:szCs w:val="22"/>
          <w:lang w:eastAsia="en-GB"/>
          <w14:ligatures w14:val="none"/>
        </w:rPr>
        <w:t>.</w:t>
      </w:r>
      <w:r w:rsidR="0074222E" w:rsidRPr="0074222E">
        <w:t xml:space="preserve"> </w:t>
      </w:r>
      <w:r w:rsidR="0074222E" w:rsidRPr="0074222E">
        <w:rPr>
          <w:rFonts w:ascii="Arial" w:eastAsia="Times New Roman" w:hAnsi="Arial" w:cs="Arial"/>
          <w:kern w:val="0"/>
          <w:sz w:val="22"/>
          <w:szCs w:val="22"/>
          <w:lang w:eastAsia="en-GB"/>
          <w14:ligatures w14:val="none"/>
        </w:rPr>
        <w:t>The application site is within the Marston Conservation Area but there are no listed buildings nearby.</w:t>
      </w:r>
      <w:r w:rsidR="00C21D1A" w:rsidRPr="00E053D6">
        <w:rPr>
          <w:rFonts w:ascii="Arial" w:eastAsia="Times New Roman" w:hAnsi="Arial" w:cs="Arial"/>
          <w:kern w:val="0"/>
          <w:sz w:val="22"/>
          <w:szCs w:val="22"/>
          <w:lang w:eastAsia="en-GB"/>
          <w14:ligatures w14:val="none"/>
        </w:rPr>
        <w:t xml:space="preserve"> </w:t>
      </w:r>
      <w:r w:rsidR="00F52F71">
        <w:rPr>
          <w:rFonts w:ascii="Arial" w:eastAsia="Times New Roman" w:hAnsi="Arial" w:cs="Arial"/>
          <w:kern w:val="0"/>
          <w:sz w:val="22"/>
          <w:szCs w:val="22"/>
          <w:lang w:eastAsia="en-GB"/>
          <w14:ligatures w14:val="none"/>
        </w:rPr>
        <w:t xml:space="preserve">Both buildings are </w:t>
      </w:r>
      <w:r w:rsidR="005F76F0">
        <w:rPr>
          <w:rFonts w:ascii="Arial" w:eastAsia="Times New Roman" w:hAnsi="Arial" w:cs="Arial"/>
          <w:kern w:val="0"/>
          <w:sz w:val="22"/>
          <w:szCs w:val="22"/>
          <w:lang w:eastAsia="en-GB"/>
          <w14:ligatures w14:val="none"/>
        </w:rPr>
        <w:t>identified</w:t>
      </w:r>
      <w:r w:rsidR="00F52F71">
        <w:rPr>
          <w:rFonts w:ascii="Arial" w:eastAsia="Times New Roman" w:hAnsi="Arial" w:cs="Arial"/>
          <w:kern w:val="0"/>
          <w:sz w:val="22"/>
          <w:szCs w:val="22"/>
          <w:lang w:eastAsia="en-GB"/>
          <w14:ligatures w14:val="none"/>
        </w:rPr>
        <w:t xml:space="preserve"> </w:t>
      </w:r>
      <w:r w:rsidR="005F76F0">
        <w:rPr>
          <w:rFonts w:ascii="Arial" w:eastAsia="Times New Roman" w:hAnsi="Arial" w:cs="Arial"/>
          <w:kern w:val="0"/>
          <w:sz w:val="22"/>
          <w:szCs w:val="22"/>
          <w:lang w:eastAsia="en-GB"/>
          <w14:ligatures w14:val="none"/>
        </w:rPr>
        <w:t>as being significant unlisted buildings within the Marston Conservation Area Statement.</w:t>
      </w:r>
    </w:p>
    <w:p w14:paraId="592E4C9A" w14:textId="77777777" w:rsidR="00F52F71" w:rsidRDefault="00F52F71" w:rsidP="009C1702">
      <w:pPr>
        <w:spacing w:after="0" w:line="276" w:lineRule="auto"/>
        <w:jc w:val="both"/>
        <w:rPr>
          <w:rFonts w:ascii="Arial" w:eastAsia="Times New Roman" w:hAnsi="Arial" w:cs="Arial"/>
          <w:kern w:val="0"/>
          <w:sz w:val="22"/>
          <w:szCs w:val="22"/>
          <w:lang w:eastAsia="en-GB"/>
          <w14:ligatures w14:val="none"/>
        </w:rPr>
      </w:pPr>
    </w:p>
    <w:p w14:paraId="1F293859" w14:textId="77777777" w:rsidR="00FA1554" w:rsidRDefault="005F76F0"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Braybrook and the Chapel </w:t>
      </w:r>
      <w:r w:rsidR="00C21D1A" w:rsidRPr="00E053D6">
        <w:rPr>
          <w:rFonts w:ascii="Arial" w:eastAsia="Times New Roman" w:hAnsi="Arial" w:cs="Arial"/>
          <w:kern w:val="0"/>
          <w:sz w:val="22"/>
          <w:szCs w:val="22"/>
          <w:lang w:eastAsia="en-GB"/>
          <w14:ligatures w14:val="none"/>
        </w:rPr>
        <w:t>share a</w:t>
      </w:r>
      <w:r w:rsidR="00A80FFE" w:rsidRPr="00E053D6">
        <w:rPr>
          <w:rFonts w:ascii="Arial" w:eastAsia="Times New Roman" w:hAnsi="Arial" w:cs="Arial"/>
          <w:kern w:val="0"/>
          <w:sz w:val="22"/>
          <w:szCs w:val="22"/>
          <w:lang w:eastAsia="en-GB"/>
          <w14:ligatures w14:val="none"/>
        </w:rPr>
        <w:t>n access onto the main road w</w:t>
      </w:r>
      <w:r w:rsidR="00B866D1" w:rsidRPr="00E053D6">
        <w:rPr>
          <w:rFonts w:ascii="Arial" w:eastAsia="Times New Roman" w:hAnsi="Arial" w:cs="Arial"/>
          <w:kern w:val="0"/>
          <w:sz w:val="22"/>
          <w:szCs w:val="22"/>
          <w:lang w:eastAsia="en-GB"/>
          <w14:ligatures w14:val="none"/>
        </w:rPr>
        <w:t>hich has a restricted visibility splay to the north</w:t>
      </w:r>
      <w:r w:rsidR="009E79C4">
        <w:rPr>
          <w:rFonts w:ascii="Arial" w:eastAsia="Times New Roman" w:hAnsi="Arial" w:cs="Arial"/>
          <w:kern w:val="0"/>
          <w:sz w:val="22"/>
          <w:szCs w:val="22"/>
          <w:lang w:eastAsia="en-GB"/>
          <w14:ligatures w14:val="none"/>
        </w:rPr>
        <w:t xml:space="preserve"> (hence the </w:t>
      </w:r>
      <w:proofErr w:type="gramStart"/>
      <w:r w:rsidR="00FA1554">
        <w:rPr>
          <w:rFonts w:ascii="Arial" w:eastAsia="Times New Roman" w:hAnsi="Arial" w:cs="Arial"/>
          <w:kern w:val="0"/>
          <w:sz w:val="22"/>
          <w:szCs w:val="22"/>
          <w:lang w:eastAsia="en-GB"/>
          <w14:ligatures w14:val="none"/>
        </w:rPr>
        <w:t>applicants</w:t>
      </w:r>
      <w:proofErr w:type="gramEnd"/>
      <w:r w:rsidR="00FA1554">
        <w:rPr>
          <w:rFonts w:ascii="Arial" w:eastAsia="Times New Roman" w:hAnsi="Arial" w:cs="Arial"/>
          <w:kern w:val="0"/>
          <w:sz w:val="22"/>
          <w:szCs w:val="22"/>
          <w:lang w:eastAsia="en-GB"/>
          <w14:ligatures w14:val="none"/>
        </w:rPr>
        <w:t xml:space="preserve"> </w:t>
      </w:r>
      <w:r w:rsidR="009E79C4">
        <w:rPr>
          <w:rFonts w:ascii="Arial" w:eastAsia="Times New Roman" w:hAnsi="Arial" w:cs="Arial"/>
          <w:kern w:val="0"/>
          <w:sz w:val="22"/>
          <w:szCs w:val="22"/>
          <w:lang w:eastAsia="en-GB"/>
          <w14:ligatures w14:val="none"/>
        </w:rPr>
        <w:t>reason for the new access to serve Braybrook)</w:t>
      </w:r>
      <w:r w:rsidR="00B866D1" w:rsidRPr="00E053D6">
        <w:rPr>
          <w:rFonts w:ascii="Arial" w:eastAsia="Times New Roman" w:hAnsi="Arial" w:cs="Arial"/>
          <w:kern w:val="0"/>
          <w:sz w:val="22"/>
          <w:szCs w:val="22"/>
          <w:lang w:eastAsia="en-GB"/>
          <w14:ligatures w14:val="none"/>
        </w:rPr>
        <w:t xml:space="preserve">. The chapel does not appear to have a car park other than </w:t>
      </w:r>
      <w:r w:rsidR="00692FF0" w:rsidRPr="00E053D6">
        <w:rPr>
          <w:rFonts w:ascii="Arial" w:eastAsia="Times New Roman" w:hAnsi="Arial" w:cs="Arial"/>
          <w:kern w:val="0"/>
          <w:sz w:val="22"/>
          <w:szCs w:val="22"/>
          <w:lang w:eastAsia="en-GB"/>
          <w14:ligatures w14:val="none"/>
        </w:rPr>
        <w:t xml:space="preserve">the grass strip in front of the building. </w:t>
      </w:r>
    </w:p>
    <w:p w14:paraId="7EFC903F" w14:textId="77777777" w:rsidR="00FA1554" w:rsidRDefault="00FA1554" w:rsidP="009C1702">
      <w:pPr>
        <w:spacing w:after="0" w:line="276" w:lineRule="auto"/>
        <w:jc w:val="both"/>
        <w:rPr>
          <w:rFonts w:ascii="Arial" w:eastAsia="Times New Roman" w:hAnsi="Arial" w:cs="Arial"/>
          <w:kern w:val="0"/>
          <w:sz w:val="22"/>
          <w:szCs w:val="22"/>
          <w:lang w:eastAsia="en-GB"/>
          <w14:ligatures w14:val="none"/>
        </w:rPr>
      </w:pPr>
    </w:p>
    <w:p w14:paraId="7DC74244" w14:textId="0B6363E9" w:rsidR="00A15F15" w:rsidRDefault="00692FF0" w:rsidP="009C1702">
      <w:pPr>
        <w:spacing w:after="0" w:line="276" w:lineRule="auto"/>
        <w:jc w:val="both"/>
        <w:rPr>
          <w:rFonts w:ascii="Arial" w:eastAsia="Times New Roman" w:hAnsi="Arial" w:cs="Arial"/>
          <w:kern w:val="0"/>
          <w:sz w:val="22"/>
          <w:szCs w:val="22"/>
          <w:lang w:eastAsia="en-GB"/>
          <w14:ligatures w14:val="none"/>
        </w:rPr>
      </w:pPr>
      <w:r w:rsidRPr="00E053D6">
        <w:rPr>
          <w:rFonts w:ascii="Arial" w:eastAsia="Times New Roman" w:hAnsi="Arial" w:cs="Arial"/>
          <w:kern w:val="0"/>
          <w:sz w:val="22"/>
          <w:szCs w:val="22"/>
          <w:lang w:eastAsia="en-GB"/>
          <w14:ligatures w14:val="none"/>
        </w:rPr>
        <w:t>Braybrook has a parking area on the southern side of the dwelling and</w:t>
      </w:r>
      <w:r w:rsidR="009E79C4">
        <w:rPr>
          <w:rFonts w:ascii="Arial" w:eastAsia="Times New Roman" w:hAnsi="Arial" w:cs="Arial"/>
          <w:kern w:val="0"/>
          <w:sz w:val="22"/>
          <w:szCs w:val="22"/>
          <w:lang w:eastAsia="en-GB"/>
          <w14:ligatures w14:val="none"/>
        </w:rPr>
        <w:t xml:space="preserve">, </w:t>
      </w:r>
      <w:r w:rsidR="00F12D48" w:rsidRPr="00E053D6">
        <w:rPr>
          <w:rFonts w:ascii="Arial" w:eastAsia="Times New Roman" w:hAnsi="Arial" w:cs="Arial"/>
          <w:kern w:val="0"/>
          <w:sz w:val="22"/>
          <w:szCs w:val="22"/>
          <w:lang w:eastAsia="en-GB"/>
          <w14:ligatures w14:val="none"/>
        </w:rPr>
        <w:t>as it is understood</w:t>
      </w:r>
      <w:r w:rsidR="009E79C4">
        <w:rPr>
          <w:rFonts w:ascii="Arial" w:eastAsia="Times New Roman" w:hAnsi="Arial" w:cs="Arial"/>
          <w:kern w:val="0"/>
          <w:sz w:val="22"/>
          <w:szCs w:val="22"/>
          <w:lang w:eastAsia="en-GB"/>
          <w14:ligatures w14:val="none"/>
        </w:rPr>
        <w:t>, currently</w:t>
      </w:r>
      <w:r w:rsidR="00F12D48" w:rsidRPr="00E053D6">
        <w:rPr>
          <w:rFonts w:ascii="Arial" w:eastAsia="Times New Roman" w:hAnsi="Arial" w:cs="Arial"/>
          <w:kern w:val="0"/>
          <w:sz w:val="22"/>
          <w:szCs w:val="22"/>
          <w:lang w:eastAsia="en-GB"/>
          <w14:ligatures w14:val="none"/>
        </w:rPr>
        <w:t xml:space="preserve"> has either </w:t>
      </w:r>
      <w:r w:rsidR="009E79C4">
        <w:rPr>
          <w:rFonts w:ascii="Arial" w:eastAsia="Times New Roman" w:hAnsi="Arial" w:cs="Arial"/>
          <w:kern w:val="0"/>
          <w:sz w:val="22"/>
          <w:szCs w:val="22"/>
          <w:lang w:eastAsia="en-GB"/>
          <w14:ligatures w14:val="none"/>
        </w:rPr>
        <w:t xml:space="preserve">a </w:t>
      </w:r>
      <w:r w:rsidR="00F12D48" w:rsidRPr="00E053D6">
        <w:rPr>
          <w:rFonts w:ascii="Arial" w:eastAsia="Times New Roman" w:hAnsi="Arial" w:cs="Arial"/>
          <w:kern w:val="0"/>
          <w:sz w:val="22"/>
          <w:szCs w:val="22"/>
          <w:lang w:eastAsia="en-GB"/>
          <w14:ligatures w14:val="none"/>
        </w:rPr>
        <w:t xml:space="preserve">shared access or vehicle access rights from the </w:t>
      </w:r>
      <w:r w:rsidR="00415393">
        <w:rPr>
          <w:rFonts w:ascii="Arial" w:eastAsia="Times New Roman" w:hAnsi="Arial" w:cs="Arial"/>
          <w:kern w:val="0"/>
          <w:sz w:val="22"/>
          <w:szCs w:val="22"/>
          <w:lang w:eastAsia="en-GB"/>
          <w14:ligatures w14:val="none"/>
        </w:rPr>
        <w:t xml:space="preserve">existing </w:t>
      </w:r>
      <w:r w:rsidR="00F12D48" w:rsidRPr="00E053D6">
        <w:rPr>
          <w:rFonts w:ascii="Arial" w:eastAsia="Times New Roman" w:hAnsi="Arial" w:cs="Arial"/>
          <w:kern w:val="0"/>
          <w:sz w:val="22"/>
          <w:szCs w:val="22"/>
          <w:lang w:eastAsia="en-GB"/>
          <w14:ligatures w14:val="none"/>
        </w:rPr>
        <w:t xml:space="preserve">access and across the grass strip. </w:t>
      </w:r>
    </w:p>
    <w:p w14:paraId="0806FD30" w14:textId="77777777" w:rsidR="00775055" w:rsidRDefault="00775055" w:rsidP="009C1702">
      <w:pPr>
        <w:spacing w:after="0" w:line="276" w:lineRule="auto"/>
        <w:jc w:val="both"/>
        <w:rPr>
          <w:rFonts w:ascii="Arial" w:eastAsia="Times New Roman" w:hAnsi="Arial" w:cs="Arial"/>
          <w:kern w:val="0"/>
          <w:sz w:val="22"/>
          <w:szCs w:val="22"/>
          <w:lang w:eastAsia="en-GB"/>
          <w14:ligatures w14:val="none"/>
        </w:rPr>
      </w:pPr>
    </w:p>
    <w:p w14:paraId="10EEC1AC" w14:textId="05C10196" w:rsidR="00A353EA" w:rsidRPr="004E2BA9" w:rsidRDefault="00C52813" w:rsidP="004E2BA9">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site is part of ‘The Green’ to which the Marston Conservation Area statement describes as </w:t>
      </w:r>
      <w:r w:rsidRPr="004E2BA9">
        <w:rPr>
          <w:rFonts w:ascii="Arial" w:eastAsia="Times New Roman" w:hAnsi="Arial" w:cs="Arial"/>
          <w:i/>
          <w:iCs/>
          <w:kern w:val="0"/>
          <w:sz w:val="22"/>
          <w:szCs w:val="22"/>
          <w:lang w:eastAsia="en-GB"/>
          <w14:ligatures w14:val="none"/>
        </w:rPr>
        <w:t>“</w:t>
      </w:r>
      <w:r w:rsidR="00A353EA" w:rsidRPr="004E2BA9">
        <w:rPr>
          <w:rFonts w:ascii="Arial" w:eastAsia="Times New Roman" w:hAnsi="Arial" w:cs="Arial"/>
          <w:i/>
          <w:iCs/>
          <w:kern w:val="0"/>
          <w:sz w:val="22"/>
          <w:szCs w:val="22"/>
          <w:lang w:eastAsia="en-GB"/>
          <w14:ligatures w14:val="none"/>
        </w:rPr>
        <w:t>Visually, the village’s primary focus is its largest open space,</w:t>
      </w:r>
      <w:r w:rsidR="00FA1CC2" w:rsidRPr="004E2BA9">
        <w:rPr>
          <w:rFonts w:ascii="Arial" w:eastAsia="Times New Roman" w:hAnsi="Arial" w:cs="Arial"/>
          <w:i/>
          <w:iCs/>
          <w:kern w:val="0"/>
          <w:sz w:val="22"/>
          <w:szCs w:val="22"/>
          <w:lang w:eastAsia="en-GB"/>
          <w14:ligatures w14:val="none"/>
        </w:rPr>
        <w:t xml:space="preserve"> </w:t>
      </w:r>
      <w:r w:rsidR="00A353EA" w:rsidRPr="004E2BA9">
        <w:rPr>
          <w:rFonts w:ascii="Arial" w:eastAsia="Times New Roman" w:hAnsi="Arial" w:cs="Arial"/>
          <w:i/>
          <w:iCs/>
          <w:kern w:val="0"/>
          <w:sz w:val="22"/>
          <w:szCs w:val="22"/>
          <w:lang w:eastAsia="en-GB"/>
          <w14:ligatures w14:val="none"/>
        </w:rPr>
        <w:t>The Green, which lies to the south of the main built area. This</w:t>
      </w:r>
      <w:r w:rsidR="00FA1CC2" w:rsidRPr="004E2BA9">
        <w:rPr>
          <w:rFonts w:ascii="Arial" w:eastAsia="Times New Roman" w:hAnsi="Arial" w:cs="Arial"/>
          <w:i/>
          <w:iCs/>
          <w:kern w:val="0"/>
          <w:sz w:val="22"/>
          <w:szCs w:val="22"/>
          <w:lang w:eastAsia="en-GB"/>
          <w14:ligatures w14:val="none"/>
        </w:rPr>
        <w:t xml:space="preserve"> </w:t>
      </w:r>
      <w:r w:rsidR="00A353EA" w:rsidRPr="004E2BA9">
        <w:rPr>
          <w:rFonts w:ascii="Arial" w:eastAsia="Times New Roman" w:hAnsi="Arial" w:cs="Arial"/>
          <w:i/>
          <w:iCs/>
          <w:kern w:val="0"/>
          <w:sz w:val="22"/>
          <w:szCs w:val="22"/>
          <w:lang w:eastAsia="en-GB"/>
          <w14:ligatures w14:val="none"/>
        </w:rPr>
        <w:t>green expanse, once communal grazing land, continues into the</w:t>
      </w:r>
      <w:r w:rsidR="00FA1CC2" w:rsidRPr="004E2BA9">
        <w:rPr>
          <w:rFonts w:ascii="Arial" w:eastAsia="Times New Roman" w:hAnsi="Arial" w:cs="Arial"/>
          <w:i/>
          <w:iCs/>
          <w:kern w:val="0"/>
          <w:sz w:val="22"/>
          <w:szCs w:val="22"/>
          <w:lang w:eastAsia="en-GB"/>
          <w14:ligatures w14:val="none"/>
        </w:rPr>
        <w:t xml:space="preserve"> </w:t>
      </w:r>
      <w:r w:rsidR="00A353EA" w:rsidRPr="004E2BA9">
        <w:rPr>
          <w:rFonts w:ascii="Arial" w:eastAsia="Times New Roman" w:hAnsi="Arial" w:cs="Arial"/>
          <w:i/>
          <w:iCs/>
          <w:kern w:val="0"/>
          <w:sz w:val="22"/>
          <w:szCs w:val="22"/>
          <w:lang w:eastAsia="en-GB"/>
          <w14:ligatures w14:val="none"/>
        </w:rPr>
        <w:t>wide verges that border the lanes leading out of the village – the</w:t>
      </w:r>
      <w:r w:rsidR="004E2BA9">
        <w:rPr>
          <w:rFonts w:ascii="Arial" w:eastAsia="Times New Roman" w:hAnsi="Arial" w:cs="Arial"/>
          <w:i/>
          <w:iCs/>
          <w:kern w:val="0"/>
          <w:sz w:val="22"/>
          <w:szCs w:val="22"/>
          <w:lang w:eastAsia="en-GB"/>
          <w14:ligatures w14:val="none"/>
        </w:rPr>
        <w:t xml:space="preserve"> </w:t>
      </w:r>
      <w:r w:rsidR="00A353EA" w:rsidRPr="004E2BA9">
        <w:rPr>
          <w:rFonts w:ascii="Arial" w:eastAsia="Times New Roman" w:hAnsi="Arial" w:cs="Arial"/>
          <w:i/>
          <w:iCs/>
          <w:kern w:val="0"/>
          <w:sz w:val="22"/>
          <w:szCs w:val="22"/>
          <w:lang w:eastAsia="en-GB"/>
          <w14:ligatures w14:val="none"/>
        </w:rPr>
        <w:t>former ‘</w:t>
      </w:r>
      <w:proofErr w:type="spellStart"/>
      <w:r w:rsidR="00A353EA" w:rsidRPr="004E2BA9">
        <w:rPr>
          <w:rFonts w:ascii="Arial" w:eastAsia="Times New Roman" w:hAnsi="Arial" w:cs="Arial"/>
          <w:i/>
          <w:iCs/>
          <w:kern w:val="0"/>
          <w:sz w:val="22"/>
          <w:szCs w:val="22"/>
          <w:lang w:eastAsia="en-GB"/>
          <w14:ligatures w14:val="none"/>
        </w:rPr>
        <w:t>driftways</w:t>
      </w:r>
      <w:proofErr w:type="spellEnd"/>
      <w:r w:rsidR="00A353EA" w:rsidRPr="004E2BA9">
        <w:rPr>
          <w:rFonts w:ascii="Arial" w:eastAsia="Times New Roman" w:hAnsi="Arial" w:cs="Arial"/>
          <w:i/>
          <w:iCs/>
          <w:kern w:val="0"/>
          <w:sz w:val="22"/>
          <w:szCs w:val="22"/>
          <w:lang w:eastAsia="en-GB"/>
          <w14:ligatures w14:val="none"/>
        </w:rPr>
        <w:t>’ along which cattle were driven to pasture.</w:t>
      </w:r>
    </w:p>
    <w:p w14:paraId="01D3249F" w14:textId="77777777" w:rsidR="00FA1CC2" w:rsidRPr="004E2BA9" w:rsidRDefault="00FA1CC2" w:rsidP="004E2BA9">
      <w:pPr>
        <w:spacing w:after="0" w:line="276" w:lineRule="auto"/>
        <w:jc w:val="both"/>
        <w:rPr>
          <w:rFonts w:ascii="Arial" w:eastAsia="Times New Roman" w:hAnsi="Arial" w:cs="Arial"/>
          <w:i/>
          <w:iCs/>
          <w:kern w:val="0"/>
          <w:sz w:val="22"/>
          <w:szCs w:val="22"/>
          <w:lang w:eastAsia="en-GB"/>
          <w14:ligatures w14:val="none"/>
        </w:rPr>
      </w:pPr>
    </w:p>
    <w:p w14:paraId="20E30086" w14:textId="707A316D" w:rsidR="00775055" w:rsidRPr="004E2BA9" w:rsidRDefault="00A353EA" w:rsidP="004E2BA9">
      <w:pPr>
        <w:spacing w:after="0" w:line="276" w:lineRule="auto"/>
        <w:jc w:val="both"/>
        <w:rPr>
          <w:rFonts w:ascii="Arial" w:eastAsia="Times New Roman" w:hAnsi="Arial" w:cs="Arial"/>
          <w:i/>
          <w:iCs/>
          <w:kern w:val="0"/>
          <w:sz w:val="22"/>
          <w:szCs w:val="22"/>
          <w:lang w:eastAsia="en-GB"/>
          <w14:ligatures w14:val="none"/>
        </w:rPr>
      </w:pPr>
      <w:r w:rsidRPr="004E2BA9">
        <w:rPr>
          <w:rFonts w:ascii="Arial" w:eastAsia="Times New Roman" w:hAnsi="Arial" w:cs="Arial"/>
          <w:i/>
          <w:iCs/>
          <w:kern w:val="0"/>
          <w:sz w:val="22"/>
          <w:szCs w:val="22"/>
          <w:lang w:eastAsia="en-GB"/>
          <w14:ligatures w14:val="none"/>
        </w:rPr>
        <w:t>The area is roughly mown at intervals and is fringed by the</w:t>
      </w:r>
      <w:r w:rsidR="00FA1CC2" w:rsidRPr="004E2BA9">
        <w:rPr>
          <w:rFonts w:ascii="Arial" w:eastAsia="Times New Roman" w:hAnsi="Arial" w:cs="Arial"/>
          <w:i/>
          <w:iCs/>
          <w:kern w:val="0"/>
          <w:sz w:val="22"/>
          <w:szCs w:val="22"/>
          <w:lang w:eastAsia="en-GB"/>
          <w14:ligatures w14:val="none"/>
        </w:rPr>
        <w:t xml:space="preserve"> </w:t>
      </w:r>
      <w:r w:rsidRPr="004E2BA9">
        <w:rPr>
          <w:rFonts w:ascii="Arial" w:eastAsia="Times New Roman" w:hAnsi="Arial" w:cs="Arial"/>
          <w:i/>
          <w:iCs/>
          <w:kern w:val="0"/>
          <w:sz w:val="22"/>
          <w:szCs w:val="22"/>
          <w:lang w:eastAsia="en-GB"/>
          <w14:ligatures w14:val="none"/>
        </w:rPr>
        <w:t>historically important hedgerows of the surrounding field</w:t>
      </w:r>
      <w:r w:rsidR="00FA1CC2" w:rsidRPr="004E2BA9">
        <w:rPr>
          <w:rFonts w:ascii="Arial" w:eastAsia="Times New Roman" w:hAnsi="Arial" w:cs="Arial"/>
          <w:i/>
          <w:iCs/>
          <w:kern w:val="0"/>
          <w:sz w:val="22"/>
          <w:szCs w:val="22"/>
          <w:lang w:eastAsia="en-GB"/>
          <w14:ligatures w14:val="none"/>
        </w:rPr>
        <w:t xml:space="preserve"> </w:t>
      </w:r>
      <w:r w:rsidRPr="004E2BA9">
        <w:rPr>
          <w:rFonts w:ascii="Arial" w:eastAsia="Times New Roman" w:hAnsi="Arial" w:cs="Arial"/>
          <w:i/>
          <w:iCs/>
          <w:kern w:val="0"/>
          <w:sz w:val="22"/>
          <w:szCs w:val="22"/>
          <w:lang w:eastAsia="en-GB"/>
          <w14:ligatures w14:val="none"/>
        </w:rPr>
        <w:t>boundaries. The lanes that cross the space from north-west to</w:t>
      </w:r>
      <w:r w:rsidR="004E2BA9">
        <w:rPr>
          <w:rFonts w:ascii="Arial" w:eastAsia="Times New Roman" w:hAnsi="Arial" w:cs="Arial"/>
          <w:i/>
          <w:iCs/>
          <w:kern w:val="0"/>
          <w:sz w:val="22"/>
          <w:szCs w:val="22"/>
          <w:lang w:eastAsia="en-GB"/>
          <w14:ligatures w14:val="none"/>
        </w:rPr>
        <w:t xml:space="preserve"> </w:t>
      </w:r>
      <w:r w:rsidRPr="004E2BA9">
        <w:rPr>
          <w:rFonts w:ascii="Arial" w:eastAsia="Times New Roman" w:hAnsi="Arial" w:cs="Arial"/>
          <w:i/>
          <w:iCs/>
          <w:kern w:val="0"/>
          <w:sz w:val="22"/>
          <w:szCs w:val="22"/>
          <w:lang w:eastAsia="en-GB"/>
          <w14:ligatures w14:val="none"/>
        </w:rPr>
        <w:t>south-east and south-west to north-east are narrow, without</w:t>
      </w:r>
      <w:r w:rsidRPr="004E2BA9">
        <w:rPr>
          <w:i/>
          <w:iCs/>
        </w:rPr>
        <w:t xml:space="preserve"> </w:t>
      </w:r>
      <w:r w:rsidRPr="004E2BA9">
        <w:rPr>
          <w:rFonts w:ascii="Arial" w:eastAsia="Times New Roman" w:hAnsi="Arial" w:cs="Arial"/>
          <w:i/>
          <w:iCs/>
          <w:kern w:val="0"/>
          <w:sz w:val="22"/>
          <w:szCs w:val="22"/>
          <w:lang w:eastAsia="en-GB"/>
          <w14:ligatures w14:val="none"/>
        </w:rPr>
        <w:t xml:space="preserve">formal kerbs or footways. Where they cross the several small </w:t>
      </w:r>
      <w:r w:rsidR="00FA35B6" w:rsidRPr="004E2BA9">
        <w:rPr>
          <w:rFonts w:ascii="Arial" w:eastAsia="Times New Roman" w:hAnsi="Arial" w:cs="Arial"/>
          <w:i/>
          <w:iCs/>
          <w:kern w:val="0"/>
          <w:sz w:val="22"/>
          <w:szCs w:val="22"/>
          <w:lang w:eastAsia="en-GB"/>
          <w14:ligatures w14:val="none"/>
        </w:rPr>
        <w:t>watercourses,</w:t>
      </w:r>
      <w:r w:rsidRPr="004E2BA9">
        <w:rPr>
          <w:rFonts w:ascii="Arial" w:eastAsia="Times New Roman" w:hAnsi="Arial" w:cs="Arial"/>
          <w:i/>
          <w:iCs/>
          <w:kern w:val="0"/>
          <w:sz w:val="22"/>
          <w:szCs w:val="22"/>
          <w:lang w:eastAsia="en-GB"/>
          <w14:ligatures w14:val="none"/>
        </w:rPr>
        <w:t xml:space="preserve"> they are guarded by</w:t>
      </w:r>
      <w:r w:rsidR="00FA1CC2" w:rsidRPr="004E2BA9">
        <w:rPr>
          <w:rFonts w:ascii="Arial" w:eastAsia="Times New Roman" w:hAnsi="Arial" w:cs="Arial"/>
          <w:i/>
          <w:iCs/>
          <w:kern w:val="0"/>
          <w:sz w:val="22"/>
          <w:szCs w:val="22"/>
          <w:lang w:eastAsia="en-GB"/>
          <w14:ligatures w14:val="none"/>
        </w:rPr>
        <w:t xml:space="preserve"> </w:t>
      </w:r>
      <w:r w:rsidRPr="004E2BA9">
        <w:rPr>
          <w:rFonts w:ascii="Arial" w:eastAsia="Times New Roman" w:hAnsi="Arial" w:cs="Arial"/>
          <w:i/>
          <w:iCs/>
          <w:kern w:val="0"/>
          <w:sz w:val="22"/>
          <w:szCs w:val="22"/>
          <w:lang w:eastAsia="en-GB"/>
          <w14:ligatures w14:val="none"/>
        </w:rPr>
        <w:t xml:space="preserve">simple white rails which, whilst modern and not in the best of repair, </w:t>
      </w:r>
      <w:r w:rsidRPr="00463194">
        <w:rPr>
          <w:rFonts w:ascii="Arial" w:eastAsia="Times New Roman" w:hAnsi="Arial" w:cs="Arial"/>
          <w:i/>
          <w:iCs/>
          <w:kern w:val="0"/>
          <w:sz w:val="22"/>
          <w:szCs w:val="22"/>
          <w:lang w:eastAsia="en-GB"/>
          <w14:ligatures w14:val="none"/>
        </w:rPr>
        <w:t>appear appropriate to the</w:t>
      </w:r>
      <w:r w:rsidR="00FA1CC2" w:rsidRPr="00463194">
        <w:rPr>
          <w:rFonts w:ascii="Arial" w:eastAsia="Times New Roman" w:hAnsi="Arial" w:cs="Arial"/>
          <w:i/>
          <w:iCs/>
          <w:kern w:val="0"/>
          <w:sz w:val="22"/>
          <w:szCs w:val="22"/>
          <w:lang w:eastAsia="en-GB"/>
          <w14:ligatures w14:val="none"/>
        </w:rPr>
        <w:t xml:space="preserve"> </w:t>
      </w:r>
      <w:r w:rsidRPr="00463194">
        <w:rPr>
          <w:rFonts w:ascii="Arial" w:eastAsia="Times New Roman" w:hAnsi="Arial" w:cs="Arial"/>
          <w:i/>
          <w:iCs/>
          <w:kern w:val="0"/>
          <w:sz w:val="22"/>
          <w:szCs w:val="22"/>
          <w:lang w:eastAsia="en-GB"/>
          <w14:ligatures w14:val="none"/>
        </w:rPr>
        <w:t>informality of the area.</w:t>
      </w:r>
      <w:r w:rsidRPr="004E2BA9">
        <w:rPr>
          <w:rFonts w:ascii="Arial" w:eastAsia="Times New Roman" w:hAnsi="Arial" w:cs="Arial"/>
          <w:i/>
          <w:iCs/>
          <w:kern w:val="0"/>
          <w:sz w:val="22"/>
          <w:szCs w:val="22"/>
          <w:lang w:eastAsia="en-GB"/>
          <w14:ligatures w14:val="none"/>
        </w:rPr>
        <w:t xml:space="preserve"> In the south-east corner of The Green, the </w:t>
      </w:r>
      <w:proofErr w:type="gramStart"/>
      <w:r w:rsidRPr="004E2BA9">
        <w:rPr>
          <w:rFonts w:ascii="Arial" w:eastAsia="Times New Roman" w:hAnsi="Arial" w:cs="Arial"/>
          <w:i/>
          <w:iCs/>
          <w:kern w:val="0"/>
          <w:sz w:val="22"/>
          <w:szCs w:val="22"/>
          <w:lang w:eastAsia="en-GB"/>
          <w14:ligatures w14:val="none"/>
        </w:rPr>
        <w:t>main stream</w:t>
      </w:r>
      <w:proofErr w:type="gramEnd"/>
      <w:r w:rsidRPr="004E2BA9">
        <w:rPr>
          <w:rFonts w:ascii="Arial" w:eastAsia="Times New Roman" w:hAnsi="Arial" w:cs="Arial"/>
          <w:i/>
          <w:iCs/>
          <w:kern w:val="0"/>
          <w:sz w:val="22"/>
          <w:szCs w:val="22"/>
          <w:lang w:eastAsia="en-GB"/>
          <w14:ligatures w14:val="none"/>
        </w:rPr>
        <w:t xml:space="preserve"> widens into a</w:t>
      </w:r>
      <w:r w:rsidR="00FA1CC2" w:rsidRPr="004E2BA9">
        <w:rPr>
          <w:rFonts w:ascii="Arial" w:eastAsia="Times New Roman" w:hAnsi="Arial" w:cs="Arial"/>
          <w:i/>
          <w:iCs/>
          <w:kern w:val="0"/>
          <w:sz w:val="22"/>
          <w:szCs w:val="22"/>
          <w:lang w:eastAsia="en-GB"/>
          <w14:ligatures w14:val="none"/>
        </w:rPr>
        <w:t xml:space="preserve"> </w:t>
      </w:r>
      <w:r w:rsidRPr="004E2BA9">
        <w:rPr>
          <w:rFonts w:ascii="Arial" w:eastAsia="Times New Roman" w:hAnsi="Arial" w:cs="Arial"/>
          <w:i/>
          <w:iCs/>
          <w:kern w:val="0"/>
          <w:sz w:val="22"/>
          <w:szCs w:val="22"/>
          <w:lang w:eastAsia="en-GB"/>
          <w14:ligatures w14:val="none"/>
        </w:rPr>
        <w:t>pond. This recently restored wildlife habitat is an attractive amenity.</w:t>
      </w:r>
    </w:p>
    <w:p w14:paraId="0F8107AF" w14:textId="77777777" w:rsidR="00FA1CC2" w:rsidRPr="004E2BA9" w:rsidRDefault="00FA1CC2" w:rsidP="004E2BA9">
      <w:pPr>
        <w:spacing w:after="0" w:line="276" w:lineRule="auto"/>
        <w:jc w:val="both"/>
        <w:rPr>
          <w:rFonts w:ascii="Arial" w:eastAsia="Times New Roman" w:hAnsi="Arial" w:cs="Arial"/>
          <w:i/>
          <w:iCs/>
          <w:kern w:val="0"/>
          <w:sz w:val="22"/>
          <w:szCs w:val="22"/>
          <w:lang w:eastAsia="en-GB"/>
          <w14:ligatures w14:val="none"/>
        </w:rPr>
      </w:pPr>
    </w:p>
    <w:p w14:paraId="2F2CFF9E" w14:textId="77777777" w:rsidR="00946277" w:rsidRDefault="00FA1CC2" w:rsidP="004E2BA9">
      <w:pPr>
        <w:spacing w:after="0" w:line="276" w:lineRule="auto"/>
        <w:jc w:val="both"/>
        <w:rPr>
          <w:rFonts w:ascii="Arial" w:eastAsia="Times New Roman" w:hAnsi="Arial" w:cs="Arial"/>
          <w:i/>
          <w:iCs/>
          <w:kern w:val="0"/>
          <w:sz w:val="22"/>
          <w:szCs w:val="22"/>
          <w:lang w:eastAsia="en-GB"/>
          <w14:ligatures w14:val="none"/>
        </w:rPr>
      </w:pPr>
      <w:r w:rsidRPr="004E2BA9">
        <w:rPr>
          <w:rFonts w:ascii="Arial" w:eastAsia="Times New Roman" w:hAnsi="Arial" w:cs="Arial"/>
          <w:i/>
          <w:iCs/>
          <w:kern w:val="0"/>
          <w:sz w:val="22"/>
          <w:szCs w:val="22"/>
          <w:lang w:eastAsia="en-GB"/>
          <w14:ligatures w14:val="none"/>
        </w:rPr>
        <w:t xml:space="preserve">Along its northern edge, The Green is bordered by </w:t>
      </w:r>
      <w:proofErr w:type="gramStart"/>
      <w:r w:rsidRPr="004E2BA9">
        <w:rPr>
          <w:rFonts w:ascii="Arial" w:eastAsia="Times New Roman" w:hAnsi="Arial" w:cs="Arial"/>
          <w:i/>
          <w:iCs/>
          <w:kern w:val="0"/>
          <w:sz w:val="22"/>
          <w:szCs w:val="22"/>
          <w:lang w:eastAsia="en-GB"/>
          <w14:ligatures w14:val="none"/>
        </w:rPr>
        <w:t>a number of</w:t>
      </w:r>
      <w:proofErr w:type="gramEnd"/>
      <w:r w:rsidRPr="004E2BA9">
        <w:rPr>
          <w:rFonts w:ascii="Arial" w:eastAsia="Times New Roman" w:hAnsi="Arial" w:cs="Arial"/>
          <w:i/>
          <w:iCs/>
          <w:kern w:val="0"/>
          <w:sz w:val="22"/>
          <w:szCs w:val="22"/>
          <w:lang w:eastAsia="en-GB"/>
          <w14:ligatures w14:val="none"/>
        </w:rPr>
        <w:t xml:space="preserve"> cottages, encroachment onto the, once larger, area of communal land. The village pound was also located here and is presence is still reflected in the curved boundary and name of Pound Cottage. A second small group in the north-west corner include the village’s only public amenity – a Methodist chapel constructed in 1835. The neat hedges, unmade access tracks and traditional construction of the cottages and chapel contribute to an attractive and timeless appearance.</w:t>
      </w:r>
    </w:p>
    <w:p w14:paraId="2F45A60E" w14:textId="77777777" w:rsidR="00946277" w:rsidRDefault="00946277" w:rsidP="004E2BA9">
      <w:pPr>
        <w:spacing w:after="0" w:line="276" w:lineRule="auto"/>
        <w:jc w:val="both"/>
        <w:rPr>
          <w:rFonts w:ascii="Arial" w:eastAsia="Times New Roman" w:hAnsi="Arial" w:cs="Arial"/>
          <w:i/>
          <w:iCs/>
          <w:kern w:val="0"/>
          <w:sz w:val="22"/>
          <w:szCs w:val="22"/>
          <w:lang w:eastAsia="en-GB"/>
          <w14:ligatures w14:val="none"/>
        </w:rPr>
      </w:pPr>
    </w:p>
    <w:p w14:paraId="66927FA0" w14:textId="461B77ED" w:rsidR="00FA1CC2" w:rsidRDefault="00946277" w:rsidP="00946277">
      <w:pPr>
        <w:spacing w:after="0" w:line="276" w:lineRule="auto"/>
        <w:jc w:val="both"/>
        <w:rPr>
          <w:rFonts w:ascii="Arial" w:eastAsia="Times New Roman" w:hAnsi="Arial" w:cs="Arial"/>
          <w:i/>
          <w:iCs/>
          <w:kern w:val="0"/>
          <w:sz w:val="22"/>
          <w:szCs w:val="22"/>
          <w:lang w:eastAsia="en-GB"/>
          <w14:ligatures w14:val="none"/>
        </w:rPr>
      </w:pPr>
      <w:r w:rsidRPr="00946277">
        <w:rPr>
          <w:rFonts w:ascii="Arial" w:eastAsia="Times New Roman" w:hAnsi="Arial" w:cs="Arial"/>
          <w:i/>
          <w:iCs/>
          <w:kern w:val="0"/>
          <w:sz w:val="22"/>
          <w:szCs w:val="22"/>
          <w:lang w:eastAsia="en-GB"/>
          <w14:ligatures w14:val="none"/>
        </w:rPr>
        <w:t xml:space="preserve">The space </w:t>
      </w:r>
      <w:proofErr w:type="gramStart"/>
      <w:r w:rsidRPr="00946277">
        <w:rPr>
          <w:rFonts w:ascii="Arial" w:eastAsia="Times New Roman" w:hAnsi="Arial" w:cs="Arial"/>
          <w:i/>
          <w:iCs/>
          <w:kern w:val="0"/>
          <w:sz w:val="22"/>
          <w:szCs w:val="22"/>
          <w:lang w:eastAsia="en-GB"/>
          <w14:ligatures w14:val="none"/>
        </w:rPr>
        <w:t>as a whole would</w:t>
      </w:r>
      <w:proofErr w:type="gramEnd"/>
      <w:r w:rsidRPr="00946277">
        <w:rPr>
          <w:rFonts w:ascii="Arial" w:eastAsia="Times New Roman" w:hAnsi="Arial" w:cs="Arial"/>
          <w:i/>
          <w:iCs/>
          <w:kern w:val="0"/>
          <w:sz w:val="22"/>
          <w:szCs w:val="22"/>
          <w:lang w:eastAsia="en-GB"/>
          <w14:ligatures w14:val="none"/>
        </w:rPr>
        <w:t xml:space="preserve"> be particularly sensitive to even</w:t>
      </w:r>
      <w:r>
        <w:rPr>
          <w:rFonts w:ascii="Arial" w:eastAsia="Times New Roman" w:hAnsi="Arial" w:cs="Arial"/>
          <w:i/>
          <w:iCs/>
          <w:kern w:val="0"/>
          <w:sz w:val="22"/>
          <w:szCs w:val="22"/>
          <w:lang w:eastAsia="en-GB"/>
          <w14:ligatures w14:val="none"/>
        </w:rPr>
        <w:t xml:space="preserve"> </w:t>
      </w:r>
      <w:r w:rsidRPr="00946277">
        <w:rPr>
          <w:rFonts w:ascii="Arial" w:eastAsia="Times New Roman" w:hAnsi="Arial" w:cs="Arial"/>
          <w:i/>
          <w:iCs/>
          <w:kern w:val="0"/>
          <w:sz w:val="22"/>
          <w:szCs w:val="22"/>
          <w:lang w:eastAsia="en-GB"/>
          <w14:ligatures w14:val="none"/>
        </w:rPr>
        <w:t>minor change and the</w:t>
      </w:r>
      <w:r>
        <w:rPr>
          <w:rFonts w:ascii="Arial" w:eastAsia="Times New Roman" w:hAnsi="Arial" w:cs="Arial"/>
          <w:i/>
          <w:iCs/>
          <w:kern w:val="0"/>
          <w:sz w:val="22"/>
          <w:szCs w:val="22"/>
          <w:lang w:eastAsia="en-GB"/>
          <w14:ligatures w14:val="none"/>
        </w:rPr>
        <w:t xml:space="preserve"> </w:t>
      </w:r>
      <w:r w:rsidRPr="00946277">
        <w:rPr>
          <w:rFonts w:ascii="Arial" w:eastAsia="Times New Roman" w:hAnsi="Arial" w:cs="Arial"/>
          <w:i/>
          <w:iCs/>
          <w:kern w:val="0"/>
          <w:sz w:val="22"/>
          <w:szCs w:val="22"/>
          <w:lang w:eastAsia="en-GB"/>
          <w14:ligatures w14:val="none"/>
        </w:rPr>
        <w:t xml:space="preserve">introduction of further </w:t>
      </w:r>
      <w:proofErr w:type="gramStart"/>
      <w:r w:rsidRPr="00946277">
        <w:rPr>
          <w:rFonts w:ascii="Arial" w:eastAsia="Times New Roman" w:hAnsi="Arial" w:cs="Arial"/>
          <w:i/>
          <w:iCs/>
          <w:kern w:val="0"/>
          <w:sz w:val="22"/>
          <w:szCs w:val="22"/>
          <w:lang w:eastAsia="en-GB"/>
          <w14:ligatures w14:val="none"/>
        </w:rPr>
        <w:t>clutter</w:t>
      </w:r>
      <w:proofErr w:type="gramEnd"/>
      <w:r w:rsidRPr="00946277">
        <w:rPr>
          <w:rFonts w:ascii="Arial" w:eastAsia="Times New Roman" w:hAnsi="Arial" w:cs="Arial"/>
          <w:i/>
          <w:iCs/>
          <w:kern w:val="0"/>
          <w:sz w:val="22"/>
          <w:szCs w:val="22"/>
          <w:lang w:eastAsia="en-GB"/>
          <w14:ligatures w14:val="none"/>
        </w:rPr>
        <w:t xml:space="preserve"> or the formalisation of existing features would</w:t>
      </w:r>
      <w:r>
        <w:rPr>
          <w:rFonts w:ascii="Arial" w:eastAsia="Times New Roman" w:hAnsi="Arial" w:cs="Arial"/>
          <w:i/>
          <w:iCs/>
          <w:kern w:val="0"/>
          <w:sz w:val="22"/>
          <w:szCs w:val="22"/>
          <w:lang w:eastAsia="en-GB"/>
          <w14:ligatures w14:val="none"/>
        </w:rPr>
        <w:t xml:space="preserve"> </w:t>
      </w:r>
      <w:r w:rsidRPr="00946277">
        <w:rPr>
          <w:rFonts w:ascii="Arial" w:eastAsia="Times New Roman" w:hAnsi="Arial" w:cs="Arial"/>
          <w:i/>
          <w:iCs/>
          <w:kern w:val="0"/>
          <w:sz w:val="22"/>
          <w:szCs w:val="22"/>
          <w:lang w:eastAsia="en-GB"/>
          <w14:ligatures w14:val="none"/>
        </w:rPr>
        <w:t>be inappropriate. Similarly, the open nature of the area and the distinct boundary hedges should</w:t>
      </w:r>
      <w:r>
        <w:rPr>
          <w:rFonts w:ascii="Arial" w:eastAsia="Times New Roman" w:hAnsi="Arial" w:cs="Arial"/>
          <w:i/>
          <w:iCs/>
          <w:kern w:val="0"/>
          <w:sz w:val="22"/>
          <w:szCs w:val="22"/>
          <w:lang w:eastAsia="en-GB"/>
          <w14:ligatures w14:val="none"/>
        </w:rPr>
        <w:t xml:space="preserve"> </w:t>
      </w:r>
      <w:r w:rsidRPr="00946277">
        <w:rPr>
          <w:rFonts w:ascii="Arial" w:eastAsia="Times New Roman" w:hAnsi="Arial" w:cs="Arial"/>
          <w:i/>
          <w:iCs/>
          <w:kern w:val="0"/>
          <w:sz w:val="22"/>
          <w:szCs w:val="22"/>
          <w:lang w:eastAsia="en-GB"/>
          <w14:ligatures w14:val="none"/>
        </w:rPr>
        <w:t xml:space="preserve">be maintained by the restriction of tree planting to the replacement of trees in </w:t>
      </w:r>
      <w:proofErr w:type="gramStart"/>
      <w:r w:rsidRPr="00946277">
        <w:rPr>
          <w:rFonts w:ascii="Arial" w:eastAsia="Times New Roman" w:hAnsi="Arial" w:cs="Arial"/>
          <w:i/>
          <w:iCs/>
          <w:kern w:val="0"/>
          <w:sz w:val="22"/>
          <w:szCs w:val="22"/>
          <w:lang w:eastAsia="en-GB"/>
          <w14:ligatures w14:val="none"/>
        </w:rPr>
        <w:t>those area</w:t>
      </w:r>
      <w:proofErr w:type="gramEnd"/>
      <w:r w:rsidRPr="00946277">
        <w:rPr>
          <w:rFonts w:ascii="Arial" w:eastAsia="Times New Roman" w:hAnsi="Arial" w:cs="Arial"/>
          <w:i/>
          <w:iCs/>
          <w:kern w:val="0"/>
          <w:sz w:val="22"/>
          <w:szCs w:val="22"/>
          <w:lang w:eastAsia="en-GB"/>
          <w14:ligatures w14:val="none"/>
        </w:rPr>
        <w:t xml:space="preserve"> which</w:t>
      </w:r>
      <w:r>
        <w:rPr>
          <w:rFonts w:ascii="Arial" w:eastAsia="Times New Roman" w:hAnsi="Arial" w:cs="Arial"/>
          <w:i/>
          <w:iCs/>
          <w:kern w:val="0"/>
          <w:sz w:val="22"/>
          <w:szCs w:val="22"/>
          <w:lang w:eastAsia="en-GB"/>
          <w14:ligatures w14:val="none"/>
        </w:rPr>
        <w:t xml:space="preserve"> </w:t>
      </w:r>
      <w:r w:rsidRPr="00946277">
        <w:rPr>
          <w:rFonts w:ascii="Arial" w:eastAsia="Times New Roman" w:hAnsi="Arial" w:cs="Arial"/>
          <w:i/>
          <w:iCs/>
          <w:kern w:val="0"/>
          <w:sz w:val="22"/>
          <w:szCs w:val="22"/>
          <w:lang w:eastAsia="en-GB"/>
          <w14:ligatures w14:val="none"/>
        </w:rPr>
        <w:t>are already wooded.</w:t>
      </w:r>
      <w:r w:rsidR="004E2BA9">
        <w:rPr>
          <w:rFonts w:ascii="Arial" w:eastAsia="Times New Roman" w:hAnsi="Arial" w:cs="Arial"/>
          <w:i/>
          <w:iCs/>
          <w:kern w:val="0"/>
          <w:sz w:val="22"/>
          <w:szCs w:val="22"/>
          <w:lang w:eastAsia="en-GB"/>
          <w14:ligatures w14:val="none"/>
        </w:rPr>
        <w:t>”</w:t>
      </w:r>
    </w:p>
    <w:p w14:paraId="349114C3" w14:textId="77777777" w:rsidR="00443FE0" w:rsidRDefault="00443FE0" w:rsidP="004E2BA9">
      <w:pPr>
        <w:spacing w:after="0" w:line="276" w:lineRule="auto"/>
        <w:jc w:val="both"/>
        <w:rPr>
          <w:rFonts w:ascii="Arial" w:eastAsia="Times New Roman" w:hAnsi="Arial" w:cs="Arial"/>
          <w:i/>
          <w:iCs/>
          <w:kern w:val="0"/>
          <w:sz w:val="22"/>
          <w:szCs w:val="22"/>
          <w:lang w:eastAsia="en-GB"/>
          <w14:ligatures w14:val="none"/>
        </w:rPr>
      </w:pPr>
    </w:p>
    <w:p w14:paraId="09E362CB" w14:textId="10AEAF01" w:rsidR="00C87F23" w:rsidRDefault="00EF5F58" w:rsidP="004E2BA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Officers note that t</w:t>
      </w:r>
      <w:r w:rsidR="00443FE0" w:rsidRPr="00EF5F58">
        <w:rPr>
          <w:rFonts w:ascii="Arial" w:eastAsia="Times New Roman" w:hAnsi="Arial" w:cs="Arial"/>
          <w:kern w:val="0"/>
          <w:sz w:val="22"/>
          <w:szCs w:val="22"/>
          <w:lang w:eastAsia="en-GB"/>
          <w14:ligatures w14:val="none"/>
        </w:rPr>
        <w:t xml:space="preserve">he conservation area statement goes on to </w:t>
      </w:r>
      <w:proofErr w:type="gramStart"/>
      <w:r w:rsidR="00443FE0" w:rsidRPr="00EF5F58">
        <w:rPr>
          <w:rFonts w:ascii="Arial" w:eastAsia="Times New Roman" w:hAnsi="Arial" w:cs="Arial"/>
          <w:kern w:val="0"/>
          <w:sz w:val="22"/>
          <w:szCs w:val="22"/>
          <w:lang w:eastAsia="en-GB"/>
          <w14:ligatures w14:val="none"/>
        </w:rPr>
        <w:t>state</w:t>
      </w:r>
      <w:r w:rsidR="009B3FCF">
        <w:rPr>
          <w:rFonts w:ascii="Arial" w:eastAsia="Times New Roman" w:hAnsi="Arial" w:cs="Arial"/>
          <w:kern w:val="0"/>
          <w:sz w:val="22"/>
          <w:szCs w:val="22"/>
          <w:lang w:eastAsia="en-GB"/>
          <w14:ligatures w14:val="none"/>
        </w:rPr>
        <w:t>;</w:t>
      </w:r>
      <w:proofErr w:type="gramEnd"/>
    </w:p>
    <w:p w14:paraId="2106B304" w14:textId="77777777" w:rsidR="00F703BD" w:rsidRDefault="00F703BD" w:rsidP="004E2BA9">
      <w:pPr>
        <w:spacing w:after="0" w:line="276" w:lineRule="auto"/>
        <w:jc w:val="both"/>
        <w:rPr>
          <w:rFonts w:ascii="Arial" w:eastAsia="Times New Roman" w:hAnsi="Arial" w:cs="Arial"/>
          <w:kern w:val="0"/>
          <w:sz w:val="22"/>
          <w:szCs w:val="22"/>
          <w:lang w:eastAsia="en-GB"/>
          <w14:ligatures w14:val="none"/>
        </w:rPr>
      </w:pPr>
    </w:p>
    <w:p w14:paraId="5AB5C995" w14:textId="3EABBAFE" w:rsidR="00F703BD" w:rsidRDefault="00F703BD" w:rsidP="004E2BA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t>
      </w:r>
      <w:r w:rsidRPr="00F703BD">
        <w:rPr>
          <w:rFonts w:ascii="Arial" w:eastAsia="Times New Roman" w:hAnsi="Arial" w:cs="Arial"/>
          <w:i/>
          <w:iCs/>
          <w:kern w:val="0"/>
          <w:sz w:val="22"/>
          <w:szCs w:val="22"/>
          <w:lang w:eastAsia="en-GB"/>
          <w14:ligatures w14:val="none"/>
        </w:rPr>
        <w:t>Crossing The Green and in the adjacent lane entrances there are attractive views across the</w:t>
      </w:r>
      <w:r w:rsidRPr="00F703BD">
        <w:rPr>
          <w:rFonts w:ascii="Arial" w:eastAsia="Times New Roman" w:hAnsi="Arial" w:cs="Arial"/>
          <w:i/>
          <w:iCs/>
          <w:kern w:val="0"/>
          <w:sz w:val="22"/>
          <w:szCs w:val="22"/>
          <w:lang w:eastAsia="en-GB"/>
          <w14:ligatures w14:val="none"/>
        </w:rPr>
        <w:cr/>
        <w:t>broad grassy area, those of the properties north of The Green in particular, are essential</w:t>
      </w:r>
      <w:r w:rsidRPr="00F703BD">
        <w:rPr>
          <w:rFonts w:ascii="Arial" w:eastAsia="Times New Roman" w:hAnsi="Arial" w:cs="Arial"/>
          <w:i/>
          <w:iCs/>
          <w:kern w:val="0"/>
          <w:sz w:val="22"/>
          <w:szCs w:val="22"/>
          <w:lang w:eastAsia="en-GB"/>
          <w14:ligatures w14:val="none"/>
        </w:rPr>
        <w:cr/>
        <w:t>ingredients in defining the character of the village</w:t>
      </w:r>
      <w:r w:rsidRPr="00F703BD">
        <w:rPr>
          <w:rFonts w:ascii="Arial" w:eastAsia="Times New Roman" w:hAnsi="Arial" w:cs="Arial"/>
          <w:kern w:val="0"/>
          <w:sz w:val="22"/>
          <w:szCs w:val="22"/>
          <w:lang w:eastAsia="en-GB"/>
          <w14:ligatures w14:val="none"/>
        </w:rPr>
        <w:t>.</w:t>
      </w:r>
    </w:p>
    <w:p w14:paraId="50AF3C78" w14:textId="77777777" w:rsidR="00ED1628" w:rsidRDefault="00ED1628" w:rsidP="004E2BA9">
      <w:pPr>
        <w:spacing w:after="0" w:line="276" w:lineRule="auto"/>
        <w:jc w:val="both"/>
        <w:rPr>
          <w:rFonts w:ascii="Arial" w:eastAsia="Times New Roman" w:hAnsi="Arial" w:cs="Arial"/>
          <w:kern w:val="0"/>
          <w:sz w:val="22"/>
          <w:szCs w:val="22"/>
          <w:lang w:eastAsia="en-GB"/>
          <w14:ligatures w14:val="none"/>
        </w:rPr>
      </w:pPr>
    </w:p>
    <w:p w14:paraId="0954A885" w14:textId="06F7782C" w:rsidR="00ED1628" w:rsidRDefault="00ED1628" w:rsidP="005B17A8">
      <w:pPr>
        <w:spacing w:after="0" w:line="276" w:lineRule="auto"/>
        <w:jc w:val="both"/>
        <w:rPr>
          <w:rFonts w:ascii="Arial" w:eastAsia="Times New Roman" w:hAnsi="Arial" w:cs="Arial"/>
          <w:kern w:val="0"/>
          <w:sz w:val="22"/>
          <w:szCs w:val="22"/>
          <w:lang w:eastAsia="en-GB"/>
          <w14:ligatures w14:val="none"/>
        </w:rPr>
      </w:pPr>
      <w:r w:rsidRPr="005B17A8">
        <w:rPr>
          <w:rFonts w:ascii="Arial" w:eastAsia="Times New Roman" w:hAnsi="Arial" w:cs="Arial"/>
          <w:i/>
          <w:iCs/>
          <w:kern w:val="0"/>
          <w:sz w:val="22"/>
          <w:szCs w:val="22"/>
          <w:lang w:eastAsia="en-GB"/>
          <w14:ligatures w14:val="none"/>
        </w:rPr>
        <w:t>Unmade access tracks across The Green to the cottages are also important to the rural character of the area, contrasting with the tarmac surfaces of the principal lanes</w:t>
      </w:r>
      <w:r w:rsidRPr="00ED1628">
        <w:rPr>
          <w:rFonts w:ascii="Arial" w:eastAsia="Times New Roman" w:hAnsi="Arial" w:cs="Arial"/>
          <w:kern w:val="0"/>
          <w:sz w:val="22"/>
          <w:szCs w:val="22"/>
          <w:lang w:eastAsia="en-GB"/>
          <w14:ligatures w14:val="none"/>
        </w:rPr>
        <w:t>.</w:t>
      </w:r>
      <w:r w:rsidR="005B17A8">
        <w:rPr>
          <w:rFonts w:ascii="Arial" w:eastAsia="Times New Roman" w:hAnsi="Arial" w:cs="Arial"/>
          <w:kern w:val="0"/>
          <w:sz w:val="22"/>
          <w:szCs w:val="22"/>
          <w:lang w:eastAsia="en-GB"/>
          <w14:ligatures w14:val="none"/>
        </w:rPr>
        <w:t>”</w:t>
      </w:r>
    </w:p>
    <w:p w14:paraId="6CFB1FDC" w14:textId="77777777" w:rsidR="006B056F" w:rsidRDefault="006B056F" w:rsidP="005B17A8">
      <w:pPr>
        <w:spacing w:after="0" w:line="276" w:lineRule="auto"/>
        <w:jc w:val="both"/>
        <w:rPr>
          <w:rFonts w:ascii="Arial" w:eastAsia="Times New Roman" w:hAnsi="Arial" w:cs="Arial"/>
          <w:kern w:val="0"/>
          <w:sz w:val="22"/>
          <w:szCs w:val="22"/>
          <w:lang w:eastAsia="en-GB"/>
          <w14:ligatures w14:val="none"/>
        </w:rPr>
      </w:pPr>
    </w:p>
    <w:p w14:paraId="61789C46" w14:textId="1F732D42" w:rsidR="006B056F" w:rsidRDefault="006B056F" w:rsidP="005B17A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Statement shows that the proposed driveway access would be located within the identified ‘</w:t>
      </w:r>
      <w:r w:rsidRPr="0045778D">
        <w:rPr>
          <w:rFonts w:ascii="Arial" w:eastAsia="Times New Roman" w:hAnsi="Arial" w:cs="Arial"/>
          <w:i/>
          <w:iCs/>
          <w:kern w:val="0"/>
          <w:sz w:val="22"/>
          <w:szCs w:val="22"/>
          <w:lang w:eastAsia="en-GB"/>
          <w14:ligatures w14:val="none"/>
        </w:rPr>
        <w:t>significant green spaces</w:t>
      </w:r>
      <w:r w:rsidR="0045778D" w:rsidRPr="0045778D">
        <w:rPr>
          <w:rFonts w:ascii="Arial" w:eastAsia="Times New Roman" w:hAnsi="Arial" w:cs="Arial"/>
          <w:i/>
          <w:iCs/>
          <w:kern w:val="0"/>
          <w:sz w:val="22"/>
          <w:szCs w:val="22"/>
          <w:lang w:eastAsia="en-GB"/>
          <w14:ligatures w14:val="none"/>
        </w:rPr>
        <w:t xml:space="preserve"> – map 7’</w:t>
      </w:r>
      <w:r w:rsidR="0045778D">
        <w:rPr>
          <w:rFonts w:ascii="Arial" w:eastAsia="Times New Roman" w:hAnsi="Arial" w:cs="Arial"/>
          <w:kern w:val="0"/>
          <w:sz w:val="22"/>
          <w:szCs w:val="22"/>
          <w:lang w:eastAsia="en-GB"/>
          <w14:ligatures w14:val="none"/>
        </w:rPr>
        <w:t>.</w:t>
      </w:r>
    </w:p>
    <w:p w14:paraId="4C4FA359" w14:textId="77777777" w:rsidR="00B51D02" w:rsidRDefault="00B51D02" w:rsidP="005B17A8">
      <w:pPr>
        <w:spacing w:after="0" w:line="276" w:lineRule="auto"/>
        <w:jc w:val="both"/>
        <w:rPr>
          <w:rFonts w:ascii="Arial" w:eastAsia="Times New Roman" w:hAnsi="Arial" w:cs="Arial"/>
          <w:kern w:val="0"/>
          <w:sz w:val="22"/>
          <w:szCs w:val="22"/>
          <w:lang w:eastAsia="en-GB"/>
          <w14:ligatures w14:val="none"/>
        </w:rPr>
      </w:pPr>
    </w:p>
    <w:p w14:paraId="2D0FEC91" w14:textId="7ADEA19A" w:rsidR="00B51D02" w:rsidRDefault="00B51D02" w:rsidP="00B51D02">
      <w:pPr>
        <w:spacing w:after="0" w:line="276" w:lineRule="auto"/>
        <w:jc w:val="center"/>
        <w:rPr>
          <w:rFonts w:ascii="Arial" w:eastAsia="Times New Roman" w:hAnsi="Arial" w:cs="Arial"/>
          <w:kern w:val="0"/>
          <w:sz w:val="22"/>
          <w:szCs w:val="22"/>
          <w:lang w:eastAsia="en-GB"/>
          <w14:ligatures w14:val="none"/>
        </w:rPr>
      </w:pPr>
      <w:r w:rsidRPr="00B51D02">
        <w:rPr>
          <w:rFonts w:ascii="Arial" w:eastAsia="Times New Roman" w:hAnsi="Arial" w:cs="Arial"/>
          <w:noProof/>
          <w:kern w:val="0"/>
          <w:sz w:val="22"/>
          <w:szCs w:val="22"/>
          <w:lang w:eastAsia="en-GB"/>
          <w14:ligatures w14:val="none"/>
        </w:rPr>
        <w:drawing>
          <wp:inline distT="0" distB="0" distL="0" distR="0" wp14:anchorId="49EA93FF" wp14:editId="473C6BA3">
            <wp:extent cx="2648086" cy="2609984"/>
            <wp:effectExtent l="0" t="0" r="0" b="0"/>
            <wp:docPr id="1508766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766773" name=""/>
                    <pic:cNvPicPr/>
                  </pic:nvPicPr>
                  <pic:blipFill>
                    <a:blip r:embed="rId14"/>
                    <a:stretch>
                      <a:fillRect/>
                    </a:stretch>
                  </pic:blipFill>
                  <pic:spPr>
                    <a:xfrm>
                      <a:off x="0" y="0"/>
                      <a:ext cx="2648086" cy="2609984"/>
                    </a:xfrm>
                    <a:prstGeom prst="rect">
                      <a:avLst/>
                    </a:prstGeom>
                  </pic:spPr>
                </pic:pic>
              </a:graphicData>
            </a:graphic>
          </wp:inline>
        </w:drawing>
      </w:r>
    </w:p>
    <w:p w14:paraId="5F1412F0" w14:textId="77777777" w:rsidR="00B51D02" w:rsidRDefault="00B51D02" w:rsidP="005B17A8">
      <w:pPr>
        <w:spacing w:after="0" w:line="276" w:lineRule="auto"/>
        <w:jc w:val="both"/>
        <w:rPr>
          <w:rFonts w:ascii="Arial" w:eastAsia="Times New Roman" w:hAnsi="Arial" w:cs="Arial"/>
          <w:kern w:val="0"/>
          <w:sz w:val="22"/>
          <w:szCs w:val="22"/>
          <w:lang w:eastAsia="en-GB"/>
          <w14:ligatures w14:val="none"/>
        </w:rPr>
      </w:pPr>
    </w:p>
    <w:p w14:paraId="21C1E2DF" w14:textId="1359BD57" w:rsidR="00B51D02" w:rsidRPr="00B51D02" w:rsidRDefault="00B51D02" w:rsidP="00B51D02">
      <w:pPr>
        <w:spacing w:after="0" w:line="276" w:lineRule="auto"/>
        <w:jc w:val="center"/>
        <w:rPr>
          <w:rFonts w:ascii="Arial" w:eastAsia="Times New Roman" w:hAnsi="Arial" w:cs="Arial"/>
          <w:b/>
          <w:bCs/>
          <w:kern w:val="0"/>
          <w:sz w:val="22"/>
          <w:szCs w:val="22"/>
          <w:lang w:eastAsia="en-GB"/>
          <w14:ligatures w14:val="none"/>
        </w:rPr>
      </w:pPr>
      <w:r w:rsidRPr="00B51D02">
        <w:rPr>
          <w:rFonts w:ascii="Arial" w:eastAsia="Times New Roman" w:hAnsi="Arial" w:cs="Arial"/>
          <w:b/>
          <w:bCs/>
          <w:kern w:val="0"/>
          <w:sz w:val="22"/>
          <w:szCs w:val="22"/>
          <w:lang w:eastAsia="en-GB"/>
          <w14:ligatures w14:val="none"/>
        </w:rPr>
        <w:t>Map 7 – Significant green spaces, verges, trees, hedges and public footpaths</w:t>
      </w:r>
    </w:p>
    <w:p w14:paraId="24690CC8" w14:textId="77777777" w:rsidR="00C87F23" w:rsidRDefault="00C87F23" w:rsidP="004E2BA9">
      <w:pPr>
        <w:spacing w:after="0" w:line="276" w:lineRule="auto"/>
        <w:jc w:val="both"/>
        <w:rPr>
          <w:rFonts w:ascii="Arial" w:eastAsia="Times New Roman" w:hAnsi="Arial" w:cs="Arial"/>
          <w:kern w:val="0"/>
          <w:sz w:val="22"/>
          <w:szCs w:val="22"/>
          <w:lang w:eastAsia="en-GB"/>
          <w14:ligatures w14:val="none"/>
        </w:rPr>
      </w:pPr>
    </w:p>
    <w:p w14:paraId="2185780C" w14:textId="6535F51D" w:rsidR="00965A06" w:rsidRPr="00CE6AAD" w:rsidRDefault="00CE6AAD" w:rsidP="00CE6AAD">
      <w:pPr>
        <w:spacing w:after="0" w:line="276" w:lineRule="auto"/>
        <w:jc w:val="both"/>
        <w:rPr>
          <w:rFonts w:ascii="Arial" w:eastAsia="Times New Roman" w:hAnsi="Arial" w:cs="Arial"/>
          <w:kern w:val="0"/>
          <w:sz w:val="22"/>
          <w:szCs w:val="22"/>
          <w:lang w:eastAsia="en-GB"/>
          <w14:ligatures w14:val="none"/>
        </w:rPr>
      </w:pPr>
      <w:r w:rsidRPr="00CE6AAD">
        <w:rPr>
          <w:rFonts w:ascii="Arial" w:eastAsia="Times New Roman" w:hAnsi="Arial" w:cs="Arial"/>
          <w:kern w:val="0"/>
          <w:sz w:val="22"/>
          <w:szCs w:val="22"/>
          <w:lang w:eastAsia="en-GB"/>
          <w14:ligatures w14:val="none"/>
        </w:rPr>
        <w:t>The access would cross land forming part of The Green, which is registered common land. Although the Parish Council is the landowner and has been correctly notified via Certificate B, ownership does not alter the land’s common</w:t>
      </w:r>
      <w:r w:rsidRPr="00CE6AAD">
        <w:rPr>
          <w:rFonts w:ascii="Arial" w:eastAsia="Times New Roman" w:hAnsi="Arial" w:cs="Arial"/>
          <w:kern w:val="0"/>
          <w:sz w:val="22"/>
          <w:szCs w:val="22"/>
          <w:lang w:eastAsia="en-GB"/>
          <w14:ligatures w14:val="none"/>
        </w:rPr>
        <w:noBreakHyphen/>
        <w:t>land status, nor the sensitivity identified in the Marston Conservation Area Appraisal. Works involving surfacing, embankment alterations or structures on common land may require separate consent under Section 38 of the Commons Act 2006. Planning permission does not remove or replace this requirement. The impact of the proposed access must therefore be assessed on its planning merits, including the effect of formalising part of a historically communal and informal landscape.</w:t>
      </w:r>
    </w:p>
    <w:p w14:paraId="70AD7FD3" w14:textId="01605733" w:rsidR="00E053D6" w:rsidRDefault="00F25AE5" w:rsidP="00E053D6">
      <w:pPr>
        <w:spacing w:after="0" w:line="276" w:lineRule="auto"/>
        <w:jc w:val="center"/>
        <w:outlineLvl w:val="2"/>
        <w:rPr>
          <w:rFonts w:ascii="Arial" w:eastAsia="Times New Roman" w:hAnsi="Arial" w:cs="Arial"/>
          <w:i/>
          <w:iCs/>
          <w:color w:val="ED0000"/>
          <w:kern w:val="0"/>
          <w:sz w:val="22"/>
          <w:szCs w:val="22"/>
          <w:lang w:eastAsia="en-GB"/>
          <w14:ligatures w14:val="none"/>
        </w:rPr>
      </w:pPr>
      <w:r w:rsidRPr="00F25AE5">
        <w:rPr>
          <w:rFonts w:ascii="Arial" w:eastAsia="Times New Roman" w:hAnsi="Arial" w:cs="Arial"/>
          <w:i/>
          <w:iCs/>
          <w:noProof/>
          <w:color w:val="ED0000"/>
          <w:kern w:val="0"/>
          <w:sz w:val="22"/>
          <w:szCs w:val="22"/>
          <w:lang w:eastAsia="en-GB"/>
          <w14:ligatures w14:val="none"/>
        </w:rPr>
        <w:drawing>
          <wp:inline distT="0" distB="0" distL="0" distR="0" wp14:anchorId="67FDFD7E" wp14:editId="34182A72">
            <wp:extent cx="5731510" cy="2211070"/>
            <wp:effectExtent l="0" t="0" r="2540" b="0"/>
            <wp:docPr id="399840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840436" name=""/>
                    <pic:cNvPicPr/>
                  </pic:nvPicPr>
                  <pic:blipFill>
                    <a:blip r:embed="rId15"/>
                    <a:stretch>
                      <a:fillRect/>
                    </a:stretch>
                  </pic:blipFill>
                  <pic:spPr>
                    <a:xfrm>
                      <a:off x="0" y="0"/>
                      <a:ext cx="5731510" cy="2211070"/>
                    </a:xfrm>
                    <a:prstGeom prst="rect">
                      <a:avLst/>
                    </a:prstGeom>
                  </pic:spPr>
                </pic:pic>
              </a:graphicData>
            </a:graphic>
          </wp:inline>
        </w:drawing>
      </w:r>
    </w:p>
    <w:p w14:paraId="3119A76E" w14:textId="77777777" w:rsidR="00E053D6" w:rsidRPr="00E053D6" w:rsidRDefault="00E053D6" w:rsidP="00E053D6">
      <w:pPr>
        <w:spacing w:after="0" w:line="276" w:lineRule="auto"/>
        <w:jc w:val="center"/>
        <w:outlineLvl w:val="2"/>
        <w:rPr>
          <w:rFonts w:ascii="Arial" w:eastAsia="Times New Roman" w:hAnsi="Arial" w:cs="Arial"/>
          <w:b/>
          <w:bCs/>
          <w:kern w:val="0"/>
          <w:sz w:val="22"/>
          <w:szCs w:val="22"/>
          <w:lang w:eastAsia="en-GB"/>
          <w14:ligatures w14:val="none"/>
        </w:rPr>
      </w:pPr>
    </w:p>
    <w:p w14:paraId="438D0E26" w14:textId="35BAD89A" w:rsidR="009567C3" w:rsidRDefault="00E053D6" w:rsidP="00FA70B8">
      <w:pPr>
        <w:spacing w:after="0" w:line="276" w:lineRule="auto"/>
        <w:jc w:val="center"/>
        <w:outlineLvl w:val="2"/>
        <w:rPr>
          <w:rFonts w:ascii="Arial" w:eastAsia="Times New Roman" w:hAnsi="Arial" w:cs="Arial"/>
          <w:b/>
          <w:bCs/>
          <w:kern w:val="0"/>
          <w:sz w:val="22"/>
          <w:szCs w:val="22"/>
          <w:lang w:eastAsia="en-GB"/>
          <w14:ligatures w14:val="none"/>
        </w:rPr>
      </w:pPr>
      <w:r w:rsidRPr="00E053D6">
        <w:rPr>
          <w:rFonts w:ascii="Arial" w:eastAsia="Times New Roman" w:hAnsi="Arial" w:cs="Arial"/>
          <w:b/>
          <w:bCs/>
          <w:kern w:val="0"/>
          <w:sz w:val="22"/>
          <w:szCs w:val="22"/>
          <w:lang w:eastAsia="en-GB"/>
          <w14:ligatures w14:val="none"/>
        </w:rPr>
        <w:t>Google Street View image of the site</w:t>
      </w:r>
      <w:r w:rsidR="00EB2107">
        <w:rPr>
          <w:rFonts w:ascii="Arial" w:eastAsia="Times New Roman" w:hAnsi="Arial" w:cs="Arial"/>
          <w:b/>
          <w:bCs/>
          <w:kern w:val="0"/>
          <w:sz w:val="22"/>
          <w:szCs w:val="22"/>
          <w:lang w:eastAsia="en-GB"/>
          <w14:ligatures w14:val="none"/>
        </w:rPr>
        <w:t xml:space="preserve"> </w:t>
      </w:r>
      <w:r w:rsidRPr="00E053D6">
        <w:rPr>
          <w:rFonts w:ascii="Arial" w:eastAsia="Times New Roman" w:hAnsi="Arial" w:cs="Arial"/>
          <w:b/>
          <w:bCs/>
          <w:kern w:val="0"/>
          <w:sz w:val="22"/>
          <w:szCs w:val="22"/>
          <w:lang w:eastAsia="en-GB"/>
          <w14:ligatures w14:val="none"/>
        </w:rPr>
        <w:t xml:space="preserve">and shared </w:t>
      </w:r>
      <w:r w:rsidR="005B17A8">
        <w:rPr>
          <w:rFonts w:ascii="Arial" w:eastAsia="Times New Roman" w:hAnsi="Arial" w:cs="Arial"/>
          <w:b/>
          <w:bCs/>
          <w:kern w:val="0"/>
          <w:sz w:val="22"/>
          <w:szCs w:val="22"/>
          <w:lang w:eastAsia="en-GB"/>
          <w14:ligatures w14:val="none"/>
        </w:rPr>
        <w:t xml:space="preserve">‘unmade’ </w:t>
      </w:r>
      <w:r w:rsidRPr="00E053D6">
        <w:rPr>
          <w:rFonts w:ascii="Arial" w:eastAsia="Times New Roman" w:hAnsi="Arial" w:cs="Arial"/>
          <w:b/>
          <w:bCs/>
          <w:kern w:val="0"/>
          <w:sz w:val="22"/>
          <w:szCs w:val="22"/>
          <w:lang w:eastAsia="en-GB"/>
          <w14:ligatures w14:val="none"/>
        </w:rPr>
        <w:t>access</w:t>
      </w:r>
      <w:r w:rsidR="00EB2107">
        <w:rPr>
          <w:rFonts w:ascii="Arial" w:eastAsia="Times New Roman" w:hAnsi="Arial" w:cs="Arial"/>
          <w:b/>
          <w:bCs/>
          <w:kern w:val="0"/>
          <w:sz w:val="22"/>
          <w:szCs w:val="22"/>
          <w:lang w:eastAsia="en-GB"/>
          <w14:ligatures w14:val="none"/>
        </w:rPr>
        <w:t xml:space="preserve"> (right) and bus stop (left)</w:t>
      </w:r>
    </w:p>
    <w:p w14:paraId="37E81116" w14:textId="77777777" w:rsidR="004E2BA9" w:rsidRDefault="004E2BA9" w:rsidP="00FA70B8">
      <w:pPr>
        <w:spacing w:after="0" w:line="276" w:lineRule="auto"/>
        <w:jc w:val="center"/>
        <w:outlineLvl w:val="2"/>
        <w:rPr>
          <w:rFonts w:ascii="Arial" w:eastAsia="Times New Roman" w:hAnsi="Arial" w:cs="Arial"/>
          <w:b/>
          <w:bCs/>
          <w:kern w:val="0"/>
          <w:sz w:val="22"/>
          <w:szCs w:val="22"/>
          <w:lang w:eastAsia="en-GB"/>
          <w14:ligatures w14:val="none"/>
        </w:rPr>
      </w:pPr>
    </w:p>
    <w:p w14:paraId="09EBC4EE" w14:textId="0DBCEEFA" w:rsidR="002152CE" w:rsidRPr="00FA70B8" w:rsidRDefault="002152CE" w:rsidP="00FA70B8">
      <w:pPr>
        <w:spacing w:after="0" w:line="276" w:lineRule="auto"/>
        <w:jc w:val="center"/>
        <w:outlineLvl w:val="2"/>
        <w:rPr>
          <w:rFonts w:ascii="Arial" w:eastAsia="Times New Roman" w:hAnsi="Arial" w:cs="Arial"/>
          <w:b/>
          <w:bCs/>
          <w:kern w:val="0"/>
          <w:sz w:val="22"/>
          <w:szCs w:val="22"/>
          <w:lang w:eastAsia="en-GB"/>
          <w14:ligatures w14:val="none"/>
        </w:rPr>
      </w:pPr>
    </w:p>
    <w:p w14:paraId="372530E1" w14:textId="61A08634" w:rsidR="00E22316" w:rsidRPr="00C33675" w:rsidRDefault="00E22316" w:rsidP="00F15E48">
      <w:pPr>
        <w:spacing w:after="0" w:line="276" w:lineRule="auto"/>
        <w:jc w:val="both"/>
        <w:outlineLvl w:val="2"/>
        <w:rPr>
          <w:rFonts w:ascii="Arial" w:eastAsia="Times New Roman" w:hAnsi="Arial" w:cs="Arial"/>
          <w:i/>
          <w:iCs/>
          <w:kern w:val="0"/>
          <w:sz w:val="22"/>
          <w:szCs w:val="22"/>
          <w:lang w:eastAsia="en-GB"/>
          <w14:ligatures w14:val="none"/>
        </w:rPr>
      </w:pPr>
      <w:r w:rsidRPr="00C33675">
        <w:rPr>
          <w:rFonts w:ascii="Arial" w:eastAsia="Times New Roman" w:hAnsi="Arial" w:cs="Arial"/>
          <w:i/>
          <w:iCs/>
          <w:noProof/>
          <w:kern w:val="0"/>
          <w:sz w:val="22"/>
          <w:szCs w:val="22"/>
          <w:lang w:eastAsia="en-GB"/>
          <w14:ligatures w14:val="none"/>
        </w:rPr>
        <w:drawing>
          <wp:inline distT="0" distB="0" distL="0" distR="0" wp14:anchorId="66495B92" wp14:editId="7D4176D3">
            <wp:extent cx="5731510" cy="3285490"/>
            <wp:effectExtent l="0" t="0" r="2540" b="0"/>
            <wp:docPr id="966348491" name="Picture 1" descr="A house with a tree in the b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348491" name="Picture 1" descr="A house with a tree in the back&#10;&#10;AI-generated content may be incorrect."/>
                    <pic:cNvPicPr/>
                  </pic:nvPicPr>
                  <pic:blipFill>
                    <a:blip r:embed="rId16"/>
                    <a:stretch>
                      <a:fillRect/>
                    </a:stretch>
                  </pic:blipFill>
                  <pic:spPr>
                    <a:xfrm>
                      <a:off x="0" y="0"/>
                      <a:ext cx="5731510" cy="3285490"/>
                    </a:xfrm>
                    <a:prstGeom prst="rect">
                      <a:avLst/>
                    </a:prstGeom>
                  </pic:spPr>
                </pic:pic>
              </a:graphicData>
            </a:graphic>
          </wp:inline>
        </w:drawing>
      </w:r>
    </w:p>
    <w:p w14:paraId="1FA95C88" w14:textId="77777777" w:rsidR="002B4A91" w:rsidRPr="00C33675" w:rsidRDefault="002B4A91" w:rsidP="00F15E48">
      <w:pPr>
        <w:spacing w:after="0" w:line="276" w:lineRule="auto"/>
        <w:jc w:val="both"/>
        <w:outlineLvl w:val="2"/>
        <w:rPr>
          <w:rFonts w:ascii="Arial" w:eastAsia="Times New Roman" w:hAnsi="Arial" w:cs="Arial"/>
          <w:i/>
          <w:iCs/>
          <w:kern w:val="0"/>
          <w:sz w:val="22"/>
          <w:szCs w:val="22"/>
          <w:lang w:eastAsia="en-GB"/>
          <w14:ligatures w14:val="none"/>
        </w:rPr>
      </w:pPr>
    </w:p>
    <w:p w14:paraId="7372249F" w14:textId="3F470470" w:rsidR="00FA70B8" w:rsidRPr="00C33675" w:rsidRDefault="00FA70B8" w:rsidP="00FA70B8">
      <w:pPr>
        <w:spacing w:after="0" w:line="276" w:lineRule="auto"/>
        <w:jc w:val="center"/>
        <w:outlineLvl w:val="2"/>
        <w:rPr>
          <w:rFonts w:ascii="Arial" w:eastAsia="Times New Roman" w:hAnsi="Arial" w:cs="Arial"/>
          <w:b/>
          <w:bCs/>
          <w:kern w:val="0"/>
          <w:sz w:val="22"/>
          <w:szCs w:val="22"/>
          <w:lang w:eastAsia="en-GB"/>
          <w14:ligatures w14:val="none"/>
        </w:rPr>
      </w:pPr>
      <w:r w:rsidRPr="00C33675">
        <w:rPr>
          <w:rFonts w:ascii="Arial" w:eastAsia="Times New Roman" w:hAnsi="Arial" w:cs="Arial"/>
          <w:b/>
          <w:bCs/>
          <w:kern w:val="0"/>
          <w:sz w:val="22"/>
          <w:szCs w:val="22"/>
          <w:lang w:eastAsia="en-GB"/>
          <w14:ligatures w14:val="none"/>
        </w:rPr>
        <w:t>Rear Elevation of main dwelling</w:t>
      </w:r>
      <w:r w:rsidR="0010500E" w:rsidRPr="00C33675">
        <w:rPr>
          <w:rFonts w:ascii="Arial" w:eastAsia="Times New Roman" w:hAnsi="Arial" w:cs="Arial"/>
          <w:b/>
          <w:bCs/>
          <w:kern w:val="0"/>
          <w:sz w:val="22"/>
          <w:szCs w:val="22"/>
          <w:lang w:eastAsia="en-GB"/>
          <w14:ligatures w14:val="none"/>
        </w:rPr>
        <w:t xml:space="preserve"> with chapel behind  </w:t>
      </w:r>
    </w:p>
    <w:p w14:paraId="3216E825" w14:textId="77777777" w:rsidR="005F6D31" w:rsidRDefault="005F6D31" w:rsidP="002152CE">
      <w:pPr>
        <w:spacing w:after="0" w:line="276" w:lineRule="auto"/>
        <w:outlineLvl w:val="2"/>
        <w:rPr>
          <w:rFonts w:ascii="Arial" w:eastAsia="Times New Roman" w:hAnsi="Arial" w:cs="Arial"/>
          <w:b/>
          <w:bCs/>
          <w:kern w:val="0"/>
          <w:sz w:val="22"/>
          <w:szCs w:val="22"/>
          <w:lang w:eastAsia="en-GB"/>
          <w14:ligatures w14:val="none"/>
        </w:rPr>
      </w:pPr>
    </w:p>
    <w:p w14:paraId="7F193F59" w14:textId="77777777" w:rsidR="00CE6AAD" w:rsidRDefault="00CE6AAD" w:rsidP="00CE6AA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statement also identifies that from the 18</w:t>
      </w:r>
      <w:r w:rsidRPr="00D85770">
        <w:rPr>
          <w:rFonts w:ascii="Arial" w:eastAsia="Times New Roman" w:hAnsi="Arial" w:cs="Arial"/>
          <w:kern w:val="0"/>
          <w:sz w:val="22"/>
          <w:szCs w:val="22"/>
          <w:vertAlign w:val="superscript"/>
          <w:lang w:eastAsia="en-GB"/>
          <w14:ligatures w14:val="none"/>
        </w:rPr>
        <w:t>th</w:t>
      </w:r>
      <w:r>
        <w:rPr>
          <w:rFonts w:ascii="Arial" w:eastAsia="Times New Roman" w:hAnsi="Arial" w:cs="Arial"/>
          <w:kern w:val="0"/>
          <w:sz w:val="22"/>
          <w:szCs w:val="22"/>
          <w:lang w:eastAsia="en-GB"/>
          <w14:ligatures w14:val="none"/>
        </w:rPr>
        <w:t xml:space="preserve"> century; clay became a significant building material – and is used a lot in the conservation area.</w:t>
      </w:r>
    </w:p>
    <w:p w14:paraId="1B03E200" w14:textId="77777777" w:rsidR="00CE6AAD" w:rsidRDefault="00CE6AAD" w:rsidP="002152CE">
      <w:pPr>
        <w:spacing w:after="0" w:line="276" w:lineRule="auto"/>
        <w:outlineLvl w:val="2"/>
        <w:rPr>
          <w:rFonts w:ascii="Arial" w:eastAsia="Times New Roman" w:hAnsi="Arial" w:cs="Arial"/>
          <w:b/>
          <w:bCs/>
          <w:kern w:val="0"/>
          <w:sz w:val="22"/>
          <w:szCs w:val="22"/>
          <w:lang w:eastAsia="en-GB"/>
          <w14:ligatures w14:val="none"/>
        </w:rPr>
      </w:pPr>
    </w:p>
    <w:p w14:paraId="7CAA4722" w14:textId="62742D99" w:rsidR="005F6D31" w:rsidRPr="005F6D31" w:rsidRDefault="00C76186" w:rsidP="00366476">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not subject to any ground water flood </w:t>
      </w:r>
      <w:proofErr w:type="gramStart"/>
      <w:r>
        <w:rPr>
          <w:rFonts w:ascii="Arial" w:eastAsia="Times New Roman" w:hAnsi="Arial" w:cs="Arial"/>
          <w:kern w:val="0"/>
          <w:sz w:val="22"/>
          <w:szCs w:val="22"/>
          <w:lang w:eastAsia="en-GB"/>
          <w14:ligatures w14:val="none"/>
        </w:rPr>
        <w:t>risk</w:t>
      </w:r>
      <w:proofErr w:type="gramEnd"/>
      <w:r>
        <w:rPr>
          <w:rFonts w:ascii="Arial" w:eastAsia="Times New Roman" w:hAnsi="Arial" w:cs="Arial"/>
          <w:kern w:val="0"/>
          <w:sz w:val="22"/>
          <w:szCs w:val="22"/>
          <w:lang w:eastAsia="en-GB"/>
          <w14:ligatures w14:val="none"/>
        </w:rPr>
        <w:t xml:space="preserve"> </w:t>
      </w:r>
      <w:r w:rsidR="00660172">
        <w:rPr>
          <w:rFonts w:ascii="Arial" w:eastAsia="Times New Roman" w:hAnsi="Arial" w:cs="Arial"/>
          <w:kern w:val="0"/>
          <w:sz w:val="22"/>
          <w:szCs w:val="22"/>
          <w:lang w:eastAsia="en-GB"/>
          <w14:ligatures w14:val="none"/>
        </w:rPr>
        <w:t>but parts of the site are subject to 1:30, 1:100 and 1:</w:t>
      </w:r>
      <w:proofErr w:type="gramStart"/>
      <w:r w:rsidR="00660172">
        <w:rPr>
          <w:rFonts w:ascii="Arial" w:eastAsia="Times New Roman" w:hAnsi="Arial" w:cs="Arial"/>
          <w:kern w:val="0"/>
          <w:sz w:val="22"/>
          <w:szCs w:val="22"/>
          <w:lang w:eastAsia="en-GB"/>
          <w14:ligatures w14:val="none"/>
        </w:rPr>
        <w:t>1000 year</w:t>
      </w:r>
      <w:proofErr w:type="gramEnd"/>
      <w:r w:rsidR="00660172">
        <w:rPr>
          <w:rFonts w:ascii="Arial" w:eastAsia="Times New Roman" w:hAnsi="Arial" w:cs="Arial"/>
          <w:kern w:val="0"/>
          <w:sz w:val="22"/>
          <w:szCs w:val="22"/>
          <w:lang w:eastAsia="en-GB"/>
          <w14:ligatures w14:val="none"/>
        </w:rPr>
        <w:t xml:space="preserve"> surface water flood risk</w:t>
      </w:r>
      <w:r w:rsidR="00F16649">
        <w:rPr>
          <w:rFonts w:ascii="Arial" w:eastAsia="Times New Roman" w:hAnsi="Arial" w:cs="Arial"/>
          <w:kern w:val="0"/>
          <w:sz w:val="22"/>
          <w:szCs w:val="22"/>
          <w:lang w:eastAsia="en-GB"/>
          <w14:ligatures w14:val="none"/>
        </w:rPr>
        <w:t xml:space="preserve"> and are recognised as falling within flood zones 2 and 3.</w:t>
      </w:r>
    </w:p>
    <w:p w14:paraId="7A5D9686" w14:textId="77777777" w:rsidR="009C1296" w:rsidRDefault="009C1296" w:rsidP="009C129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B48BF16" w14:textId="0500BCC2" w:rsidR="00366476" w:rsidRPr="00660172" w:rsidRDefault="00CE5A97" w:rsidP="00660172">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660172">
        <w:rPr>
          <w:rFonts w:ascii="Arial" w:eastAsia="Times New Roman" w:hAnsi="Arial" w:cs="Arial"/>
          <w:b/>
          <w:bCs/>
          <w:noProof/>
          <w:color w:val="000000" w:themeColor="text1"/>
          <w:kern w:val="0"/>
          <w:sz w:val="22"/>
          <w:szCs w:val="22"/>
          <w:lang w:eastAsia="en-GB"/>
          <w14:ligatures w14:val="none"/>
        </w:rPr>
        <w:drawing>
          <wp:inline distT="0" distB="0" distL="0" distR="0" wp14:anchorId="0856248A" wp14:editId="3B584E73">
            <wp:extent cx="4848225" cy="2586329"/>
            <wp:effectExtent l="0" t="0" r="0" b="5080"/>
            <wp:docPr id="424061358"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61358" name="Picture 1" descr="A screenshot of a map&#10;&#10;AI-generated content may be incorrect."/>
                    <pic:cNvPicPr/>
                  </pic:nvPicPr>
                  <pic:blipFill>
                    <a:blip r:embed="rId17"/>
                    <a:stretch>
                      <a:fillRect/>
                    </a:stretch>
                  </pic:blipFill>
                  <pic:spPr>
                    <a:xfrm>
                      <a:off x="0" y="0"/>
                      <a:ext cx="4855213" cy="2590057"/>
                    </a:xfrm>
                    <a:prstGeom prst="rect">
                      <a:avLst/>
                    </a:prstGeom>
                  </pic:spPr>
                </pic:pic>
              </a:graphicData>
            </a:graphic>
          </wp:inline>
        </w:drawing>
      </w:r>
    </w:p>
    <w:p w14:paraId="0C94BC12" w14:textId="77777777" w:rsidR="00660172" w:rsidRPr="00660172" w:rsidRDefault="00660172" w:rsidP="00660172">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2A3DCD92" w14:textId="78547BDF" w:rsidR="00660172" w:rsidRPr="00660172" w:rsidRDefault="00660172" w:rsidP="00660172">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660172">
        <w:rPr>
          <w:rFonts w:ascii="Arial" w:eastAsia="Times New Roman" w:hAnsi="Arial" w:cs="Arial"/>
          <w:b/>
          <w:bCs/>
          <w:color w:val="000000" w:themeColor="text1"/>
          <w:kern w:val="0"/>
          <w:sz w:val="22"/>
          <w:szCs w:val="22"/>
          <w:lang w:eastAsia="en-GB"/>
          <w14:ligatures w14:val="none"/>
        </w:rPr>
        <w:t>1:30 Surface Water Flood Risk</w:t>
      </w:r>
    </w:p>
    <w:p w14:paraId="38A4DA91" w14:textId="77777777" w:rsidR="00683C17" w:rsidRDefault="00683C17" w:rsidP="00660172">
      <w:pPr>
        <w:spacing w:after="0" w:line="276" w:lineRule="auto"/>
        <w:jc w:val="center"/>
        <w:outlineLvl w:val="2"/>
        <w:rPr>
          <w:rFonts w:ascii="Arial" w:eastAsia="Times New Roman" w:hAnsi="Arial" w:cs="Arial"/>
          <w:b/>
          <w:bCs/>
          <w:kern w:val="0"/>
          <w:sz w:val="22"/>
          <w:szCs w:val="22"/>
          <w:lang w:eastAsia="en-GB"/>
          <w14:ligatures w14:val="none"/>
        </w:rPr>
      </w:pPr>
    </w:p>
    <w:p w14:paraId="645A4EB8" w14:textId="398E0397" w:rsidR="00CE5A97" w:rsidRDefault="00CE5A97" w:rsidP="00660172">
      <w:pPr>
        <w:spacing w:after="0" w:line="276" w:lineRule="auto"/>
        <w:jc w:val="center"/>
        <w:outlineLvl w:val="2"/>
        <w:rPr>
          <w:rFonts w:ascii="Arial" w:eastAsia="Times New Roman" w:hAnsi="Arial" w:cs="Arial"/>
          <w:b/>
          <w:bCs/>
          <w:kern w:val="0"/>
          <w:sz w:val="22"/>
          <w:szCs w:val="22"/>
          <w:lang w:eastAsia="en-GB"/>
          <w14:ligatures w14:val="none"/>
        </w:rPr>
      </w:pPr>
      <w:r w:rsidRPr="00CE5A97">
        <w:rPr>
          <w:rFonts w:ascii="Arial" w:eastAsia="Times New Roman" w:hAnsi="Arial" w:cs="Arial"/>
          <w:b/>
          <w:bCs/>
          <w:noProof/>
          <w:kern w:val="0"/>
          <w:sz w:val="22"/>
          <w:szCs w:val="22"/>
          <w:lang w:eastAsia="en-GB"/>
          <w14:ligatures w14:val="none"/>
        </w:rPr>
        <w:drawing>
          <wp:inline distT="0" distB="0" distL="0" distR="0" wp14:anchorId="182C8901" wp14:editId="3F06DC43">
            <wp:extent cx="4867275" cy="2162394"/>
            <wp:effectExtent l="0" t="0" r="0" b="9525"/>
            <wp:docPr id="2001950648"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950648" name="Picture 1" descr="A screenshot of a map&#10;&#10;AI-generated content may be incorrect."/>
                    <pic:cNvPicPr/>
                  </pic:nvPicPr>
                  <pic:blipFill>
                    <a:blip r:embed="rId18"/>
                    <a:stretch>
                      <a:fillRect/>
                    </a:stretch>
                  </pic:blipFill>
                  <pic:spPr>
                    <a:xfrm>
                      <a:off x="0" y="0"/>
                      <a:ext cx="4887868" cy="2171543"/>
                    </a:xfrm>
                    <a:prstGeom prst="rect">
                      <a:avLst/>
                    </a:prstGeom>
                  </pic:spPr>
                </pic:pic>
              </a:graphicData>
            </a:graphic>
          </wp:inline>
        </w:drawing>
      </w:r>
    </w:p>
    <w:p w14:paraId="7A3A2148" w14:textId="77777777" w:rsidR="00660172" w:rsidRDefault="00660172" w:rsidP="00660172">
      <w:pPr>
        <w:spacing w:after="0" w:line="276" w:lineRule="auto"/>
        <w:jc w:val="center"/>
        <w:outlineLvl w:val="2"/>
        <w:rPr>
          <w:rFonts w:ascii="Arial" w:eastAsia="Times New Roman" w:hAnsi="Arial" w:cs="Arial"/>
          <w:b/>
          <w:bCs/>
          <w:kern w:val="0"/>
          <w:sz w:val="22"/>
          <w:szCs w:val="22"/>
          <w:lang w:eastAsia="en-GB"/>
          <w14:ligatures w14:val="none"/>
        </w:rPr>
      </w:pPr>
    </w:p>
    <w:p w14:paraId="782CAF3D" w14:textId="12D60832" w:rsidR="00660172" w:rsidRDefault="00660172" w:rsidP="00660172">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1:100 Surface Water Flood Risk</w:t>
      </w:r>
    </w:p>
    <w:p w14:paraId="234FAEBF" w14:textId="77777777" w:rsidR="00CE5A97" w:rsidRDefault="00CE5A97" w:rsidP="009C1702">
      <w:pPr>
        <w:spacing w:after="0" w:line="276" w:lineRule="auto"/>
        <w:jc w:val="both"/>
        <w:outlineLvl w:val="2"/>
        <w:rPr>
          <w:rFonts w:ascii="Arial" w:eastAsia="Times New Roman" w:hAnsi="Arial" w:cs="Arial"/>
          <w:b/>
          <w:bCs/>
          <w:kern w:val="0"/>
          <w:sz w:val="22"/>
          <w:szCs w:val="22"/>
          <w:lang w:eastAsia="en-GB"/>
          <w14:ligatures w14:val="none"/>
        </w:rPr>
      </w:pPr>
    </w:p>
    <w:p w14:paraId="5D8EF9E7" w14:textId="1E09AAD2" w:rsidR="00660172" w:rsidRDefault="00660172" w:rsidP="00660172">
      <w:pPr>
        <w:spacing w:after="0" w:line="276" w:lineRule="auto"/>
        <w:jc w:val="center"/>
        <w:outlineLvl w:val="2"/>
        <w:rPr>
          <w:rFonts w:ascii="Arial" w:eastAsia="Times New Roman" w:hAnsi="Arial" w:cs="Arial"/>
          <w:b/>
          <w:bCs/>
          <w:kern w:val="0"/>
          <w:sz w:val="22"/>
          <w:szCs w:val="22"/>
          <w:lang w:eastAsia="en-GB"/>
          <w14:ligatures w14:val="none"/>
        </w:rPr>
      </w:pPr>
      <w:r w:rsidRPr="00660172">
        <w:rPr>
          <w:rFonts w:ascii="Arial" w:eastAsia="Times New Roman" w:hAnsi="Arial" w:cs="Arial"/>
          <w:b/>
          <w:bCs/>
          <w:noProof/>
          <w:kern w:val="0"/>
          <w:sz w:val="22"/>
          <w:szCs w:val="22"/>
          <w:lang w:eastAsia="en-GB"/>
          <w14:ligatures w14:val="none"/>
        </w:rPr>
        <w:drawing>
          <wp:inline distT="0" distB="0" distL="0" distR="0" wp14:anchorId="73EB0D28" wp14:editId="6970D2F8">
            <wp:extent cx="5048554" cy="2286000"/>
            <wp:effectExtent l="0" t="0" r="0" b="0"/>
            <wp:docPr id="1971798931"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798931" name="Picture 1" descr="A screenshot of a map&#10;&#10;AI-generated content may be incorrect."/>
                    <pic:cNvPicPr/>
                  </pic:nvPicPr>
                  <pic:blipFill>
                    <a:blip r:embed="rId19"/>
                    <a:stretch>
                      <a:fillRect/>
                    </a:stretch>
                  </pic:blipFill>
                  <pic:spPr>
                    <a:xfrm>
                      <a:off x="0" y="0"/>
                      <a:ext cx="5076888" cy="2298830"/>
                    </a:xfrm>
                    <a:prstGeom prst="rect">
                      <a:avLst/>
                    </a:prstGeom>
                  </pic:spPr>
                </pic:pic>
              </a:graphicData>
            </a:graphic>
          </wp:inline>
        </w:drawing>
      </w:r>
    </w:p>
    <w:p w14:paraId="516F0CF1" w14:textId="77777777" w:rsidR="00660172" w:rsidRDefault="00660172" w:rsidP="009C1702">
      <w:pPr>
        <w:spacing w:after="0" w:line="276" w:lineRule="auto"/>
        <w:jc w:val="both"/>
        <w:outlineLvl w:val="2"/>
        <w:rPr>
          <w:rFonts w:ascii="Arial" w:eastAsia="Times New Roman" w:hAnsi="Arial" w:cs="Arial"/>
          <w:b/>
          <w:bCs/>
          <w:kern w:val="0"/>
          <w:sz w:val="22"/>
          <w:szCs w:val="22"/>
          <w:lang w:eastAsia="en-GB"/>
          <w14:ligatures w14:val="none"/>
        </w:rPr>
      </w:pPr>
    </w:p>
    <w:p w14:paraId="3A3C11A4" w14:textId="54682D80" w:rsidR="00660172" w:rsidRDefault="00660172" w:rsidP="00660172">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1:1000 Surface Water Flood Risk</w:t>
      </w:r>
    </w:p>
    <w:p w14:paraId="48153B79" w14:textId="77777777" w:rsidR="00660172" w:rsidRPr="009C1702" w:rsidRDefault="00660172" w:rsidP="009C1702">
      <w:pPr>
        <w:spacing w:after="0" w:line="276" w:lineRule="auto"/>
        <w:jc w:val="both"/>
        <w:outlineLvl w:val="2"/>
        <w:rPr>
          <w:rFonts w:ascii="Arial" w:eastAsia="Times New Roman" w:hAnsi="Arial" w:cs="Arial"/>
          <w:b/>
          <w:bCs/>
          <w:kern w:val="0"/>
          <w:sz w:val="22"/>
          <w:szCs w:val="22"/>
          <w:lang w:eastAsia="en-GB"/>
          <w14:ligatures w14:val="none"/>
        </w:rPr>
      </w:pPr>
    </w:p>
    <w:p w14:paraId="2761CED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E489944"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C471CC1" w14:textId="67807917" w:rsidR="00BD6B4D" w:rsidRDefault="00162628" w:rsidP="009C1702">
      <w:pPr>
        <w:spacing w:after="0" w:line="276" w:lineRule="auto"/>
        <w:jc w:val="both"/>
        <w:rPr>
          <w:rFonts w:ascii="Arial" w:eastAsia="Times New Roman" w:hAnsi="Arial" w:cs="Arial"/>
          <w:kern w:val="0"/>
          <w:sz w:val="22"/>
          <w:szCs w:val="22"/>
          <w:lang w:eastAsia="en-GB"/>
          <w14:ligatures w14:val="none"/>
        </w:rPr>
      </w:pPr>
      <w:r w:rsidRPr="000A3F25">
        <w:rPr>
          <w:rFonts w:ascii="Arial" w:eastAsia="Times New Roman" w:hAnsi="Arial" w:cs="Arial"/>
          <w:kern w:val="0"/>
          <w:sz w:val="22"/>
          <w:szCs w:val="22"/>
          <w:lang w:eastAsia="en-GB"/>
          <w14:ligatures w14:val="none"/>
        </w:rPr>
        <w:t>PL/2024/08409</w:t>
      </w:r>
      <w:r w:rsidR="000A3F25" w:rsidRPr="000A3F25">
        <w:rPr>
          <w:rFonts w:ascii="Arial" w:eastAsia="Times New Roman" w:hAnsi="Arial" w:cs="Arial"/>
          <w:kern w:val="0"/>
          <w:sz w:val="22"/>
          <w:szCs w:val="22"/>
          <w:lang w:eastAsia="en-GB"/>
          <w14:ligatures w14:val="none"/>
        </w:rPr>
        <w:t xml:space="preserve"> - Two Storey Extension </w:t>
      </w:r>
      <w:r w:rsidR="009A041F">
        <w:rPr>
          <w:rFonts w:ascii="Arial" w:eastAsia="Times New Roman" w:hAnsi="Arial" w:cs="Arial"/>
          <w:kern w:val="0"/>
          <w:sz w:val="22"/>
          <w:szCs w:val="22"/>
          <w:lang w:eastAsia="en-GB"/>
          <w14:ligatures w14:val="none"/>
        </w:rPr>
        <w:t>–</w:t>
      </w:r>
      <w:r w:rsidR="000A3F25" w:rsidRPr="000A3F25">
        <w:rPr>
          <w:rFonts w:ascii="Arial" w:eastAsia="Times New Roman" w:hAnsi="Arial" w:cs="Arial"/>
          <w:kern w:val="0"/>
          <w:sz w:val="22"/>
          <w:szCs w:val="22"/>
          <w:lang w:eastAsia="en-GB"/>
          <w14:ligatures w14:val="none"/>
        </w:rPr>
        <w:t xml:space="preserve"> Withdrawn</w:t>
      </w:r>
    </w:p>
    <w:p w14:paraId="55A8C963" w14:textId="77777777" w:rsidR="009A041F" w:rsidRDefault="009A041F" w:rsidP="009C1702">
      <w:pPr>
        <w:spacing w:after="0" w:line="276" w:lineRule="auto"/>
        <w:jc w:val="both"/>
        <w:rPr>
          <w:rFonts w:ascii="Arial" w:eastAsia="Times New Roman" w:hAnsi="Arial" w:cs="Arial"/>
          <w:kern w:val="0"/>
          <w:sz w:val="22"/>
          <w:szCs w:val="22"/>
          <w:lang w:eastAsia="en-GB"/>
          <w14:ligatures w14:val="none"/>
        </w:rPr>
      </w:pPr>
    </w:p>
    <w:p w14:paraId="40B81E9C" w14:textId="2428A385" w:rsidR="009A041F" w:rsidRPr="000A3F25" w:rsidRDefault="0051198E"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To clarify</w:t>
      </w:r>
      <w:r w:rsidR="009A041F">
        <w:rPr>
          <w:rFonts w:ascii="Arial" w:eastAsia="Times New Roman" w:hAnsi="Arial" w:cs="Arial"/>
          <w:kern w:val="0"/>
          <w:sz w:val="22"/>
          <w:szCs w:val="22"/>
          <w:lang w:eastAsia="en-GB"/>
          <w14:ligatures w14:val="none"/>
        </w:rPr>
        <w:t xml:space="preserve"> the </w:t>
      </w:r>
      <w:r w:rsidR="006546AB">
        <w:rPr>
          <w:rFonts w:ascii="Arial" w:eastAsia="Times New Roman" w:hAnsi="Arial" w:cs="Arial"/>
          <w:kern w:val="0"/>
          <w:sz w:val="22"/>
          <w:szCs w:val="22"/>
          <w:lang w:eastAsia="en-GB"/>
          <w14:ligatures w14:val="none"/>
        </w:rPr>
        <w:t>two-storey</w:t>
      </w:r>
      <w:r w:rsidR="009A041F">
        <w:rPr>
          <w:rFonts w:ascii="Arial" w:eastAsia="Times New Roman" w:hAnsi="Arial" w:cs="Arial"/>
          <w:kern w:val="0"/>
          <w:sz w:val="22"/>
          <w:szCs w:val="22"/>
          <w:lang w:eastAsia="en-GB"/>
          <w14:ligatures w14:val="none"/>
        </w:rPr>
        <w:t xml:space="preserve"> extension </w:t>
      </w:r>
      <w:r w:rsidR="005A05B6">
        <w:rPr>
          <w:rFonts w:ascii="Arial" w:eastAsia="Times New Roman" w:hAnsi="Arial" w:cs="Arial"/>
          <w:kern w:val="0"/>
          <w:sz w:val="22"/>
          <w:szCs w:val="22"/>
          <w:lang w:eastAsia="en-GB"/>
          <w14:ligatures w14:val="none"/>
        </w:rPr>
        <w:t xml:space="preserve">would have been </w:t>
      </w:r>
      <w:proofErr w:type="gramStart"/>
      <w:r w:rsidR="005A05B6">
        <w:rPr>
          <w:rFonts w:ascii="Arial" w:eastAsia="Times New Roman" w:hAnsi="Arial" w:cs="Arial"/>
          <w:kern w:val="0"/>
          <w:sz w:val="22"/>
          <w:szCs w:val="22"/>
          <w:lang w:eastAsia="en-GB"/>
          <w14:ligatures w14:val="none"/>
        </w:rPr>
        <w:t>in close proximity to</w:t>
      </w:r>
      <w:proofErr w:type="gramEnd"/>
      <w:r w:rsidR="005A05B6">
        <w:rPr>
          <w:rFonts w:ascii="Arial" w:eastAsia="Times New Roman" w:hAnsi="Arial" w:cs="Arial"/>
          <w:kern w:val="0"/>
          <w:sz w:val="22"/>
          <w:szCs w:val="22"/>
          <w:lang w:eastAsia="en-GB"/>
          <w14:ligatures w14:val="none"/>
        </w:rPr>
        <w:t xml:space="preserve"> the boundary with the chapel to which Officers considered would have warranted the refusal of the application. In this application</w:t>
      </w:r>
      <w:r w:rsidR="009B633D">
        <w:rPr>
          <w:rFonts w:ascii="Arial" w:eastAsia="Times New Roman" w:hAnsi="Arial" w:cs="Arial"/>
          <w:kern w:val="0"/>
          <w:sz w:val="22"/>
          <w:szCs w:val="22"/>
          <w:lang w:eastAsia="en-GB"/>
          <w14:ligatures w14:val="none"/>
        </w:rPr>
        <w:t>,</w:t>
      </w:r>
      <w:r w:rsidR="005A05B6">
        <w:rPr>
          <w:rFonts w:ascii="Arial" w:eastAsia="Times New Roman" w:hAnsi="Arial" w:cs="Arial"/>
          <w:kern w:val="0"/>
          <w:sz w:val="22"/>
          <w:szCs w:val="22"/>
          <w:lang w:eastAsia="en-GB"/>
          <w14:ligatures w14:val="none"/>
        </w:rPr>
        <w:t xml:space="preserve"> </w:t>
      </w:r>
      <w:r w:rsidR="00C0032B">
        <w:rPr>
          <w:rFonts w:ascii="Arial" w:eastAsia="Times New Roman" w:hAnsi="Arial" w:cs="Arial"/>
          <w:kern w:val="0"/>
          <w:sz w:val="22"/>
          <w:szCs w:val="22"/>
          <w:lang w:eastAsia="en-GB"/>
          <w14:ligatures w14:val="none"/>
        </w:rPr>
        <w:t xml:space="preserve">the </w:t>
      </w:r>
      <w:r w:rsidR="006546AB">
        <w:rPr>
          <w:rFonts w:ascii="Arial" w:eastAsia="Times New Roman" w:hAnsi="Arial" w:cs="Arial"/>
          <w:kern w:val="0"/>
          <w:sz w:val="22"/>
          <w:szCs w:val="22"/>
          <w:lang w:eastAsia="en-GB"/>
          <w14:ligatures w14:val="none"/>
        </w:rPr>
        <w:t>two-storey</w:t>
      </w:r>
      <w:r w:rsidR="00C0032B">
        <w:rPr>
          <w:rFonts w:ascii="Arial" w:eastAsia="Times New Roman" w:hAnsi="Arial" w:cs="Arial"/>
          <w:kern w:val="0"/>
          <w:sz w:val="22"/>
          <w:szCs w:val="22"/>
          <w:lang w:eastAsia="en-GB"/>
          <w14:ligatures w14:val="none"/>
        </w:rPr>
        <w:t xml:space="preserve"> element </w:t>
      </w:r>
      <w:r w:rsidR="00C07257">
        <w:rPr>
          <w:rFonts w:ascii="Arial" w:eastAsia="Times New Roman" w:hAnsi="Arial" w:cs="Arial"/>
          <w:kern w:val="0"/>
          <w:sz w:val="22"/>
          <w:szCs w:val="22"/>
          <w:lang w:eastAsia="en-GB"/>
          <w14:ligatures w14:val="none"/>
        </w:rPr>
        <w:t xml:space="preserve">is proposed to be further away from the boundary with the Chapel. </w:t>
      </w:r>
    </w:p>
    <w:p w14:paraId="6F26D135"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F34C7D4"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6E2E74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21213150" w14:textId="4F168119" w:rsidR="00884CA7" w:rsidRPr="00884CA7" w:rsidRDefault="00884CA7" w:rsidP="009C1702">
      <w:pPr>
        <w:spacing w:after="0" w:line="276" w:lineRule="auto"/>
        <w:jc w:val="both"/>
        <w:rPr>
          <w:rFonts w:ascii="Arial" w:eastAsia="Times New Roman" w:hAnsi="Arial" w:cs="Arial"/>
          <w:kern w:val="0"/>
          <w:sz w:val="22"/>
          <w:szCs w:val="22"/>
          <w:u w:val="single"/>
          <w:lang w:eastAsia="en-GB"/>
          <w14:ligatures w14:val="none"/>
        </w:rPr>
      </w:pPr>
      <w:r w:rsidRPr="00884CA7">
        <w:rPr>
          <w:rFonts w:ascii="Arial" w:eastAsia="Times New Roman" w:hAnsi="Arial" w:cs="Arial"/>
          <w:kern w:val="0"/>
          <w:sz w:val="22"/>
          <w:szCs w:val="22"/>
          <w:u w:val="single"/>
          <w:lang w:eastAsia="en-GB"/>
          <w14:ligatures w14:val="none"/>
        </w:rPr>
        <w:t>National Context:</w:t>
      </w:r>
    </w:p>
    <w:p w14:paraId="5CD4E337" w14:textId="77777777" w:rsidR="00884CA7" w:rsidRDefault="00884CA7" w:rsidP="009C1702">
      <w:pPr>
        <w:spacing w:after="0" w:line="276" w:lineRule="auto"/>
        <w:jc w:val="both"/>
        <w:rPr>
          <w:rFonts w:ascii="Arial" w:eastAsia="Times New Roman" w:hAnsi="Arial" w:cs="Arial"/>
          <w:kern w:val="0"/>
          <w:sz w:val="22"/>
          <w:szCs w:val="22"/>
          <w:lang w:eastAsia="en-GB"/>
          <w14:ligatures w14:val="none"/>
        </w:rPr>
      </w:pPr>
    </w:p>
    <w:p w14:paraId="444289C3" w14:textId="77777777" w:rsidR="00884CA7" w:rsidRPr="00884CA7" w:rsidRDefault="00884CA7" w:rsidP="00884CA7">
      <w:pPr>
        <w:spacing w:after="0" w:line="276" w:lineRule="auto"/>
        <w:jc w:val="both"/>
        <w:rPr>
          <w:rFonts w:ascii="Arial" w:eastAsia="Times New Roman" w:hAnsi="Arial" w:cs="Arial"/>
          <w:kern w:val="0"/>
          <w:sz w:val="22"/>
          <w:szCs w:val="22"/>
          <w:lang w:eastAsia="en-GB"/>
          <w14:ligatures w14:val="none"/>
        </w:rPr>
      </w:pPr>
      <w:r w:rsidRPr="00884CA7">
        <w:rPr>
          <w:rFonts w:ascii="Arial" w:eastAsia="Times New Roman" w:hAnsi="Arial" w:cs="Arial"/>
          <w:kern w:val="0"/>
          <w:sz w:val="22"/>
          <w:szCs w:val="22"/>
          <w:lang w:eastAsia="en-GB"/>
          <w14:ligatures w14:val="none"/>
        </w:rPr>
        <w:t xml:space="preserve">The National Planning Policy Framework (NPPF) </w:t>
      </w:r>
    </w:p>
    <w:p w14:paraId="47ABC95E" w14:textId="77777777" w:rsidR="00884CA7" w:rsidRDefault="00884CA7" w:rsidP="00884CA7">
      <w:pPr>
        <w:spacing w:after="0" w:line="276" w:lineRule="auto"/>
        <w:jc w:val="both"/>
        <w:rPr>
          <w:rFonts w:ascii="Arial" w:eastAsia="Times New Roman" w:hAnsi="Arial" w:cs="Arial"/>
          <w:kern w:val="0"/>
          <w:sz w:val="22"/>
          <w:szCs w:val="22"/>
          <w:lang w:eastAsia="en-GB"/>
          <w14:ligatures w14:val="none"/>
        </w:rPr>
      </w:pPr>
    </w:p>
    <w:p w14:paraId="06AEEE67" w14:textId="20A5E324" w:rsidR="007950D0" w:rsidRDefault="007950D0" w:rsidP="007950D0">
      <w:pPr>
        <w:spacing w:after="0" w:line="276" w:lineRule="auto"/>
        <w:jc w:val="both"/>
        <w:rPr>
          <w:rFonts w:ascii="Arial" w:eastAsia="Times New Roman" w:hAnsi="Arial" w:cs="Arial"/>
          <w:kern w:val="0"/>
          <w:sz w:val="22"/>
          <w:szCs w:val="22"/>
          <w:lang w:eastAsia="en-GB"/>
          <w14:ligatures w14:val="none"/>
        </w:rPr>
      </w:pPr>
      <w:r w:rsidRPr="007950D0">
        <w:rPr>
          <w:rFonts w:ascii="Arial" w:eastAsia="Times New Roman" w:hAnsi="Arial" w:cs="Arial"/>
          <w:kern w:val="0"/>
          <w:sz w:val="22"/>
          <w:szCs w:val="22"/>
          <w:lang w:eastAsia="en-GB"/>
          <w14:ligatures w14:val="none"/>
        </w:rPr>
        <w:t>The NPPF outlines government policy, including its policy in respect of the historic</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environment.</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Section 16 of the NPPF 'Conserving and enhancing the historic environment' sets out the</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Government's high-level policies concerning heritage and sustainable</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development. Paragraphs</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214-216 of the NPPF require a balanced approach with any harm which would be caused being</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weighed against the potential public benefits which might be</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achieved. Paragraph 210 requires</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local planning authorities should take account of the</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desirability of sustaining and enhancing the</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significance of heritage assets and of new</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development making a positive contribution to local</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character and distinctiveness.</w:t>
      </w:r>
    </w:p>
    <w:p w14:paraId="1609F751" w14:textId="77777777" w:rsidR="007950D0" w:rsidRPr="00884CA7" w:rsidRDefault="007950D0" w:rsidP="00884CA7">
      <w:pPr>
        <w:spacing w:after="0" w:line="276" w:lineRule="auto"/>
        <w:jc w:val="both"/>
        <w:rPr>
          <w:rFonts w:ascii="Arial" w:eastAsia="Times New Roman" w:hAnsi="Arial" w:cs="Arial"/>
          <w:kern w:val="0"/>
          <w:sz w:val="22"/>
          <w:szCs w:val="22"/>
          <w:lang w:eastAsia="en-GB"/>
          <w14:ligatures w14:val="none"/>
        </w:rPr>
      </w:pPr>
    </w:p>
    <w:p w14:paraId="2458F896" w14:textId="77777777" w:rsidR="00884CA7" w:rsidRDefault="00884CA7" w:rsidP="00884CA7">
      <w:pPr>
        <w:spacing w:after="0" w:line="276" w:lineRule="auto"/>
        <w:jc w:val="both"/>
        <w:rPr>
          <w:rFonts w:ascii="Arial" w:eastAsia="Times New Roman" w:hAnsi="Arial" w:cs="Arial"/>
          <w:kern w:val="0"/>
          <w:sz w:val="22"/>
          <w:szCs w:val="22"/>
          <w:lang w:eastAsia="en-GB"/>
          <w14:ligatures w14:val="none"/>
        </w:rPr>
      </w:pPr>
      <w:r w:rsidRPr="00884CA7">
        <w:rPr>
          <w:rFonts w:ascii="Arial" w:eastAsia="Times New Roman" w:hAnsi="Arial" w:cs="Arial"/>
          <w:kern w:val="0"/>
          <w:sz w:val="22"/>
          <w:szCs w:val="22"/>
          <w:lang w:eastAsia="en-GB"/>
          <w14:ligatures w14:val="none"/>
        </w:rPr>
        <w:t xml:space="preserve">The Planning Practice Guidance </w:t>
      </w:r>
    </w:p>
    <w:p w14:paraId="03128F22" w14:textId="77777777" w:rsidR="007950D0" w:rsidRDefault="007950D0" w:rsidP="007950D0">
      <w:pPr>
        <w:spacing w:after="0" w:line="276" w:lineRule="auto"/>
        <w:jc w:val="both"/>
        <w:rPr>
          <w:rFonts w:ascii="Arial" w:eastAsia="Times New Roman" w:hAnsi="Arial" w:cs="Arial"/>
          <w:kern w:val="0"/>
          <w:sz w:val="22"/>
          <w:szCs w:val="22"/>
          <w:lang w:eastAsia="en-GB"/>
          <w14:ligatures w14:val="none"/>
        </w:rPr>
      </w:pPr>
    </w:p>
    <w:p w14:paraId="34626EA4" w14:textId="627D42A7" w:rsidR="00FC3900" w:rsidRDefault="00FC3900" w:rsidP="00EC4557">
      <w:pPr>
        <w:rPr>
          <w:rFonts w:ascii="Arial" w:eastAsia="Times New Roman" w:hAnsi="Arial" w:cs="Arial"/>
          <w:kern w:val="0"/>
          <w:sz w:val="22"/>
          <w:szCs w:val="22"/>
          <w:lang w:eastAsia="en-GB"/>
          <w14:ligatures w14:val="none"/>
        </w:rPr>
      </w:pPr>
      <w:r w:rsidRPr="00FC3900">
        <w:rPr>
          <w:rFonts w:ascii="Arial" w:eastAsia="Times New Roman" w:hAnsi="Arial" w:cs="Arial"/>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C5EB61D" w14:textId="311127DB" w:rsidR="00884CA7" w:rsidRDefault="007950D0" w:rsidP="007950D0">
      <w:pPr>
        <w:spacing w:after="0" w:line="276" w:lineRule="auto"/>
        <w:jc w:val="both"/>
        <w:rPr>
          <w:rFonts w:ascii="Arial" w:eastAsia="Times New Roman" w:hAnsi="Arial" w:cs="Arial"/>
          <w:kern w:val="0"/>
          <w:sz w:val="22"/>
          <w:szCs w:val="22"/>
          <w:lang w:eastAsia="en-GB"/>
          <w14:ligatures w14:val="none"/>
        </w:rPr>
      </w:pPr>
      <w:r w:rsidRPr="007950D0">
        <w:rPr>
          <w:rFonts w:ascii="Arial" w:eastAsia="Times New Roman" w:hAnsi="Arial" w:cs="Arial"/>
          <w:kern w:val="0"/>
          <w:sz w:val="22"/>
          <w:szCs w:val="22"/>
          <w:lang w:eastAsia="en-GB"/>
          <w14:ligatures w14:val="none"/>
        </w:rPr>
        <w:t>Section 72(1) of the Planning (Listed Building and Conservation Areas) Act 1990 also requires the</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Council to pay special attention to the desirability of preserving or enhancing the character</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or</w:t>
      </w:r>
      <w:r>
        <w:rPr>
          <w:rFonts w:ascii="Arial" w:eastAsia="Times New Roman" w:hAnsi="Arial" w:cs="Arial"/>
          <w:kern w:val="0"/>
          <w:sz w:val="22"/>
          <w:szCs w:val="22"/>
          <w:lang w:eastAsia="en-GB"/>
          <w14:ligatures w14:val="none"/>
        </w:rPr>
        <w:t xml:space="preserve"> </w:t>
      </w:r>
      <w:r w:rsidRPr="007950D0">
        <w:rPr>
          <w:rFonts w:ascii="Arial" w:eastAsia="Times New Roman" w:hAnsi="Arial" w:cs="Arial"/>
          <w:kern w:val="0"/>
          <w:sz w:val="22"/>
          <w:szCs w:val="22"/>
          <w:lang w:eastAsia="en-GB"/>
          <w14:ligatures w14:val="none"/>
        </w:rPr>
        <w:t>appearance of designated Conservation Areas.</w:t>
      </w:r>
    </w:p>
    <w:p w14:paraId="70BD079E" w14:textId="77777777" w:rsidR="007950D0" w:rsidRPr="007950D0" w:rsidRDefault="007950D0" w:rsidP="009C1702">
      <w:pPr>
        <w:spacing w:after="0" w:line="276" w:lineRule="auto"/>
        <w:jc w:val="both"/>
        <w:rPr>
          <w:rFonts w:ascii="Arial" w:eastAsia="Times New Roman" w:hAnsi="Arial" w:cs="Arial"/>
          <w:kern w:val="0"/>
          <w:sz w:val="22"/>
          <w:szCs w:val="22"/>
          <w:lang w:eastAsia="en-GB"/>
          <w14:ligatures w14:val="none"/>
        </w:rPr>
      </w:pPr>
    </w:p>
    <w:p w14:paraId="5835D8C3" w14:textId="4D8D2F5C" w:rsidR="00884CA7" w:rsidRPr="00884CA7" w:rsidRDefault="00884CA7" w:rsidP="009C1702">
      <w:pPr>
        <w:spacing w:after="0" w:line="276" w:lineRule="auto"/>
        <w:jc w:val="both"/>
        <w:rPr>
          <w:rFonts w:ascii="Arial" w:eastAsia="Times New Roman" w:hAnsi="Arial" w:cs="Arial"/>
          <w:kern w:val="0"/>
          <w:sz w:val="22"/>
          <w:szCs w:val="22"/>
          <w:u w:val="single"/>
          <w:lang w:eastAsia="en-GB"/>
          <w14:ligatures w14:val="none"/>
        </w:rPr>
      </w:pPr>
      <w:r w:rsidRPr="00884CA7">
        <w:rPr>
          <w:rFonts w:ascii="Arial" w:eastAsia="Times New Roman" w:hAnsi="Arial" w:cs="Arial"/>
          <w:kern w:val="0"/>
          <w:sz w:val="22"/>
          <w:szCs w:val="22"/>
          <w:u w:val="single"/>
          <w:lang w:eastAsia="en-GB"/>
          <w14:ligatures w14:val="none"/>
        </w:rPr>
        <w:t>Local Context:</w:t>
      </w:r>
    </w:p>
    <w:p w14:paraId="34137F2A" w14:textId="77777777" w:rsidR="00884CA7" w:rsidRDefault="00884CA7" w:rsidP="009C1702">
      <w:pPr>
        <w:spacing w:after="0" w:line="276" w:lineRule="auto"/>
        <w:jc w:val="both"/>
        <w:rPr>
          <w:rFonts w:ascii="Arial" w:eastAsia="Times New Roman" w:hAnsi="Arial" w:cs="Arial"/>
          <w:kern w:val="0"/>
          <w:sz w:val="22"/>
          <w:szCs w:val="22"/>
          <w:lang w:eastAsia="en-GB"/>
          <w14:ligatures w14:val="none"/>
        </w:rPr>
      </w:pPr>
    </w:p>
    <w:p w14:paraId="29D08CA1"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0AFC88A"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32AD3DFC"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40034962" w14:textId="77777777" w:rsidR="00683C17" w:rsidRPr="008E44E1"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E44E1">
        <w:rPr>
          <w:rFonts w:ascii="Arial" w:eastAsia="Times New Roman" w:hAnsi="Arial" w:cs="Arial"/>
          <w:kern w:val="0"/>
          <w:sz w:val="22"/>
          <w:szCs w:val="22"/>
          <w:lang w:eastAsia="en-GB"/>
          <w14:ligatures w14:val="none"/>
        </w:rPr>
        <w:t>Core Policy 58</w:t>
      </w:r>
      <w:r w:rsidR="006A735A" w:rsidRPr="008E44E1">
        <w:rPr>
          <w:rFonts w:ascii="Arial" w:eastAsia="Times New Roman" w:hAnsi="Arial" w:cs="Arial"/>
          <w:kern w:val="0"/>
          <w:sz w:val="22"/>
          <w:szCs w:val="22"/>
          <w:lang w:eastAsia="en-GB"/>
          <w14:ligatures w14:val="none"/>
        </w:rPr>
        <w:t>:</w:t>
      </w:r>
      <w:r w:rsidR="00315AE0" w:rsidRPr="008E44E1">
        <w:rPr>
          <w:rFonts w:ascii="Arial" w:eastAsia="Times New Roman" w:hAnsi="Arial" w:cs="Arial"/>
          <w:kern w:val="0"/>
          <w:sz w:val="22"/>
          <w:szCs w:val="22"/>
          <w:lang w:eastAsia="en-GB"/>
          <w14:ligatures w14:val="none"/>
        </w:rPr>
        <w:t xml:space="preserve"> Ensuring the Conservation of the Historic Environment </w:t>
      </w:r>
    </w:p>
    <w:p w14:paraId="5922F9FC" w14:textId="77777777" w:rsidR="009F684B" w:rsidRPr="008E44E1"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E44E1">
        <w:rPr>
          <w:rFonts w:ascii="Arial" w:eastAsia="Times New Roman" w:hAnsi="Arial" w:cs="Arial"/>
          <w:kern w:val="0"/>
          <w:sz w:val="22"/>
          <w:szCs w:val="22"/>
          <w:lang w:eastAsia="en-GB"/>
          <w14:ligatures w14:val="none"/>
        </w:rPr>
        <w:t>Core Policy 61</w:t>
      </w:r>
      <w:r w:rsidR="006A735A" w:rsidRPr="008E44E1">
        <w:rPr>
          <w:rFonts w:ascii="Arial" w:eastAsia="Times New Roman" w:hAnsi="Arial" w:cs="Arial"/>
          <w:kern w:val="0"/>
          <w:sz w:val="22"/>
          <w:szCs w:val="22"/>
          <w:lang w:eastAsia="en-GB"/>
          <w14:ligatures w14:val="none"/>
        </w:rPr>
        <w:t>:</w:t>
      </w:r>
      <w:r w:rsidRPr="008E44E1">
        <w:rPr>
          <w:rFonts w:ascii="Arial" w:eastAsia="Times New Roman" w:hAnsi="Arial" w:cs="Arial"/>
          <w:kern w:val="0"/>
          <w:sz w:val="22"/>
          <w:szCs w:val="22"/>
          <w:lang w:eastAsia="en-GB"/>
          <w14:ligatures w14:val="none"/>
        </w:rPr>
        <w:t xml:space="preserve"> Transport and New Development</w:t>
      </w:r>
    </w:p>
    <w:p w14:paraId="2DDD1A08" w14:textId="77777777" w:rsidR="009F684B" w:rsidRPr="008E44E1"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E44E1">
        <w:rPr>
          <w:rFonts w:ascii="Arial" w:eastAsia="Times New Roman" w:hAnsi="Arial" w:cs="Arial"/>
          <w:kern w:val="0"/>
          <w:sz w:val="22"/>
          <w:szCs w:val="22"/>
          <w:lang w:eastAsia="en-GB"/>
          <w14:ligatures w14:val="none"/>
        </w:rPr>
        <w:t>Core Policy 64</w:t>
      </w:r>
      <w:r w:rsidR="006A735A" w:rsidRPr="008E44E1">
        <w:rPr>
          <w:rFonts w:ascii="Arial" w:eastAsia="Times New Roman" w:hAnsi="Arial" w:cs="Arial"/>
          <w:kern w:val="0"/>
          <w:sz w:val="22"/>
          <w:szCs w:val="22"/>
          <w:lang w:eastAsia="en-GB"/>
          <w14:ligatures w14:val="none"/>
        </w:rPr>
        <w:t>:</w:t>
      </w:r>
      <w:r w:rsidRPr="008E44E1">
        <w:rPr>
          <w:rFonts w:ascii="Arial" w:eastAsia="Times New Roman" w:hAnsi="Arial" w:cs="Arial"/>
          <w:kern w:val="0"/>
          <w:sz w:val="22"/>
          <w:szCs w:val="22"/>
          <w:lang w:eastAsia="en-GB"/>
          <w14:ligatures w14:val="none"/>
        </w:rPr>
        <w:t xml:space="preserve"> Demand Management</w:t>
      </w:r>
    </w:p>
    <w:p w14:paraId="163C6473" w14:textId="77777777" w:rsidR="00DC0041" w:rsidRPr="008E44E1"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E44E1">
        <w:rPr>
          <w:rFonts w:ascii="Arial" w:eastAsia="Times New Roman" w:hAnsi="Arial" w:cs="Arial"/>
          <w:kern w:val="0"/>
          <w:sz w:val="22"/>
          <w:szCs w:val="22"/>
          <w:lang w:eastAsia="en-GB"/>
          <w14:ligatures w14:val="none"/>
        </w:rPr>
        <w:t>Core Policy 67</w:t>
      </w:r>
      <w:r w:rsidR="006A735A" w:rsidRPr="008E44E1">
        <w:rPr>
          <w:rFonts w:ascii="Arial" w:eastAsia="Times New Roman" w:hAnsi="Arial" w:cs="Arial"/>
          <w:kern w:val="0"/>
          <w:sz w:val="22"/>
          <w:szCs w:val="22"/>
          <w:lang w:eastAsia="en-GB"/>
          <w14:ligatures w14:val="none"/>
        </w:rPr>
        <w:t>:</w:t>
      </w:r>
      <w:r w:rsidRPr="008E44E1">
        <w:rPr>
          <w:rFonts w:ascii="Arial" w:eastAsia="Times New Roman" w:hAnsi="Arial" w:cs="Arial"/>
          <w:kern w:val="0"/>
          <w:sz w:val="22"/>
          <w:szCs w:val="22"/>
          <w:lang w:eastAsia="en-GB"/>
          <w14:ligatures w14:val="none"/>
        </w:rPr>
        <w:t xml:space="preserve"> Flood Risk </w:t>
      </w:r>
    </w:p>
    <w:p w14:paraId="410DD3AB" w14:textId="77777777" w:rsidR="0021435E" w:rsidRDefault="0021435E" w:rsidP="009C1702">
      <w:pPr>
        <w:spacing w:after="0" w:line="276" w:lineRule="auto"/>
        <w:jc w:val="both"/>
        <w:rPr>
          <w:rFonts w:ascii="Arial" w:eastAsia="Times New Roman" w:hAnsi="Arial" w:cs="Arial"/>
          <w:kern w:val="0"/>
          <w:sz w:val="22"/>
          <w:szCs w:val="22"/>
          <w:lang w:eastAsia="en-GB"/>
          <w14:ligatures w14:val="none"/>
        </w:rPr>
      </w:pPr>
    </w:p>
    <w:p w14:paraId="2BD2C660" w14:textId="345B71BB" w:rsidR="00D0791B" w:rsidRDefault="00F16649"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Wiltshire </w:t>
      </w:r>
      <w:r w:rsidR="00D0791B">
        <w:rPr>
          <w:rFonts w:ascii="Arial" w:eastAsia="Times New Roman" w:hAnsi="Arial" w:cs="Arial"/>
          <w:kern w:val="0"/>
          <w:sz w:val="22"/>
          <w:szCs w:val="22"/>
          <w:lang w:eastAsia="en-GB"/>
          <w14:ligatures w14:val="none"/>
        </w:rPr>
        <w:t>Local Plan</w:t>
      </w:r>
      <w:r>
        <w:rPr>
          <w:rFonts w:ascii="Arial" w:eastAsia="Times New Roman" w:hAnsi="Arial" w:cs="Arial"/>
          <w:kern w:val="0"/>
          <w:sz w:val="22"/>
          <w:szCs w:val="22"/>
          <w:lang w:eastAsia="en-GB"/>
          <w14:ligatures w14:val="none"/>
        </w:rPr>
        <w:t xml:space="preserve"> review</w:t>
      </w:r>
      <w:r w:rsidR="003D0B5D">
        <w:rPr>
          <w:rFonts w:ascii="Arial" w:eastAsia="Times New Roman" w:hAnsi="Arial" w:cs="Arial"/>
          <w:kern w:val="0"/>
          <w:sz w:val="22"/>
          <w:szCs w:val="22"/>
          <w:lang w:eastAsia="en-GB"/>
          <w14:ligatures w14:val="none"/>
        </w:rPr>
        <w:t>:</w:t>
      </w:r>
    </w:p>
    <w:p w14:paraId="6CA13A59" w14:textId="3DB96968" w:rsidR="00D0791B" w:rsidRPr="003D0B5D" w:rsidRDefault="00D0791B" w:rsidP="003D0B5D">
      <w:pPr>
        <w:pStyle w:val="ListParagraph"/>
        <w:numPr>
          <w:ilvl w:val="0"/>
          <w:numId w:val="20"/>
        </w:numPr>
        <w:spacing w:after="0" w:line="276" w:lineRule="auto"/>
        <w:jc w:val="both"/>
        <w:rPr>
          <w:rFonts w:ascii="Arial" w:eastAsia="Times New Roman" w:hAnsi="Arial" w:cs="Arial"/>
          <w:kern w:val="0"/>
          <w:sz w:val="22"/>
          <w:szCs w:val="22"/>
          <w:lang w:eastAsia="en-GB"/>
          <w14:ligatures w14:val="none"/>
        </w:rPr>
      </w:pPr>
      <w:r w:rsidRPr="003D0B5D">
        <w:rPr>
          <w:rFonts w:ascii="Arial" w:eastAsia="Times New Roman"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1AB319C0" w14:textId="77777777" w:rsidR="00D0791B" w:rsidRDefault="00D0791B" w:rsidP="009C1702">
      <w:pPr>
        <w:spacing w:after="0" w:line="276" w:lineRule="auto"/>
        <w:jc w:val="both"/>
        <w:rPr>
          <w:rFonts w:ascii="Arial" w:eastAsia="Times New Roman" w:hAnsi="Arial" w:cs="Arial"/>
          <w:kern w:val="0"/>
          <w:sz w:val="22"/>
          <w:szCs w:val="22"/>
          <w:lang w:eastAsia="en-GB"/>
          <w14:ligatures w14:val="none"/>
        </w:rPr>
      </w:pPr>
    </w:p>
    <w:p w14:paraId="32C6D99F" w14:textId="2A1DCA12" w:rsidR="008E44E1" w:rsidRDefault="008E44E1" w:rsidP="009C1702">
      <w:pPr>
        <w:spacing w:after="0" w:line="276" w:lineRule="auto"/>
        <w:jc w:val="both"/>
        <w:rPr>
          <w:rFonts w:ascii="Arial" w:eastAsia="Times New Roman" w:hAnsi="Arial" w:cs="Arial"/>
          <w:kern w:val="0"/>
          <w:sz w:val="22"/>
          <w:szCs w:val="22"/>
          <w:lang w:eastAsia="en-GB"/>
          <w14:ligatures w14:val="none"/>
        </w:rPr>
      </w:pPr>
      <w:r w:rsidRPr="008E44E1">
        <w:rPr>
          <w:rFonts w:ascii="Arial" w:eastAsia="Times New Roman" w:hAnsi="Arial" w:cs="Arial"/>
          <w:kern w:val="0"/>
          <w:sz w:val="22"/>
          <w:szCs w:val="22"/>
          <w:lang w:eastAsia="en-GB"/>
          <w14:ligatures w14:val="none"/>
        </w:rPr>
        <w:t>Marston does not have a Neighbourhood Plan</w:t>
      </w:r>
      <w:r w:rsidR="00884CA7">
        <w:rPr>
          <w:rFonts w:ascii="Arial" w:eastAsia="Times New Roman" w:hAnsi="Arial" w:cs="Arial"/>
          <w:kern w:val="0"/>
          <w:sz w:val="22"/>
          <w:szCs w:val="22"/>
          <w:lang w:eastAsia="en-GB"/>
          <w14:ligatures w14:val="none"/>
        </w:rPr>
        <w:t xml:space="preserve"> or designation.</w:t>
      </w:r>
    </w:p>
    <w:p w14:paraId="6921B544" w14:textId="77777777" w:rsidR="008A5ECB" w:rsidRDefault="008A5ECB" w:rsidP="009C1702">
      <w:pPr>
        <w:spacing w:after="0" w:line="276" w:lineRule="auto"/>
        <w:jc w:val="both"/>
        <w:rPr>
          <w:rFonts w:ascii="Arial" w:eastAsia="Times New Roman" w:hAnsi="Arial" w:cs="Arial"/>
          <w:kern w:val="0"/>
          <w:sz w:val="22"/>
          <w:szCs w:val="22"/>
          <w:lang w:eastAsia="en-GB"/>
          <w14:ligatures w14:val="none"/>
        </w:rPr>
      </w:pPr>
    </w:p>
    <w:p w14:paraId="5C44696B" w14:textId="544F7906" w:rsidR="008A5ECB" w:rsidRPr="008E44E1" w:rsidRDefault="008A5ECB"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Marston Conservation Area Character appraisal – February 2008</w:t>
      </w:r>
    </w:p>
    <w:p w14:paraId="7977C246" w14:textId="77777777" w:rsidR="008E44E1" w:rsidRDefault="008E44E1" w:rsidP="009C1702">
      <w:pPr>
        <w:spacing w:after="0" w:line="276" w:lineRule="auto"/>
        <w:jc w:val="both"/>
        <w:rPr>
          <w:rFonts w:ascii="Arial" w:eastAsia="Times New Roman" w:hAnsi="Arial" w:cs="Arial"/>
          <w:color w:val="FF0000"/>
          <w:kern w:val="0"/>
          <w:sz w:val="22"/>
          <w:szCs w:val="22"/>
          <w:lang w:eastAsia="en-GB"/>
          <w14:ligatures w14:val="none"/>
        </w:rPr>
      </w:pPr>
    </w:p>
    <w:p w14:paraId="4A7E22AF"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1E034B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1521E6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6642BEF" w14:textId="77777777" w:rsidR="00D902FA" w:rsidRPr="003D3991" w:rsidRDefault="00D902FA" w:rsidP="009C1702">
      <w:pPr>
        <w:spacing w:after="0" w:line="276" w:lineRule="auto"/>
        <w:jc w:val="both"/>
        <w:rPr>
          <w:rFonts w:ascii="Arial" w:eastAsia="Times New Roman" w:hAnsi="Arial" w:cs="Arial"/>
          <w:b/>
          <w:bCs/>
          <w:kern w:val="0"/>
          <w:sz w:val="22"/>
          <w:szCs w:val="22"/>
          <w:lang w:eastAsia="en-GB"/>
          <w14:ligatures w14:val="none"/>
        </w:rPr>
      </w:pPr>
    </w:p>
    <w:p w14:paraId="3AF5F4F3" w14:textId="77777777" w:rsidR="00E164E0" w:rsidRPr="00E164E0" w:rsidRDefault="00884CA7" w:rsidP="00E164E0">
      <w:pPr>
        <w:spacing w:after="0" w:line="276" w:lineRule="auto"/>
        <w:jc w:val="both"/>
        <w:rPr>
          <w:rFonts w:ascii="Arial" w:eastAsia="Times New Roman" w:hAnsi="Arial" w:cs="Arial"/>
          <w:kern w:val="0"/>
          <w:sz w:val="22"/>
          <w:szCs w:val="22"/>
          <w:lang w:eastAsia="en-GB"/>
          <w14:ligatures w14:val="none"/>
        </w:rPr>
      </w:pPr>
      <w:r w:rsidRPr="003D3991">
        <w:rPr>
          <w:rFonts w:ascii="Arial" w:eastAsia="Times New Roman" w:hAnsi="Arial" w:cs="Arial"/>
          <w:kern w:val="0"/>
          <w:sz w:val="22"/>
          <w:szCs w:val="22"/>
          <w:u w:val="single"/>
          <w:lang w:eastAsia="en-GB"/>
          <w14:ligatures w14:val="none"/>
        </w:rPr>
        <w:t xml:space="preserve">Marston </w:t>
      </w:r>
      <w:r w:rsidR="00F7609E" w:rsidRPr="003D3991">
        <w:rPr>
          <w:rFonts w:ascii="Arial" w:eastAsia="Times New Roman" w:hAnsi="Arial" w:cs="Arial"/>
          <w:kern w:val="0"/>
          <w:sz w:val="22"/>
          <w:szCs w:val="22"/>
          <w:u w:val="single"/>
          <w:lang w:eastAsia="en-GB"/>
          <w14:ligatures w14:val="none"/>
        </w:rPr>
        <w:t>Parish Council</w:t>
      </w:r>
      <w:r w:rsidR="00F7609E" w:rsidRPr="003D3991">
        <w:rPr>
          <w:rFonts w:ascii="Arial" w:eastAsia="Times New Roman" w:hAnsi="Arial" w:cs="Arial"/>
          <w:kern w:val="0"/>
          <w:sz w:val="22"/>
          <w:szCs w:val="22"/>
          <w:lang w:eastAsia="en-GB"/>
          <w14:ligatures w14:val="none"/>
        </w:rPr>
        <w:t>:</w:t>
      </w:r>
      <w:r w:rsidR="0016162B" w:rsidRPr="003D3991">
        <w:rPr>
          <w:rFonts w:ascii="Arial" w:eastAsia="Times New Roman" w:hAnsi="Arial" w:cs="Arial"/>
          <w:kern w:val="0"/>
          <w:sz w:val="22"/>
          <w:szCs w:val="22"/>
          <w:lang w:eastAsia="en-GB"/>
          <w14:ligatures w14:val="none"/>
        </w:rPr>
        <w:t xml:space="preserve"> </w:t>
      </w:r>
      <w:r w:rsidR="00566E54">
        <w:rPr>
          <w:rFonts w:ascii="Arial" w:eastAsia="Times New Roman" w:hAnsi="Arial" w:cs="Arial"/>
          <w:kern w:val="0"/>
          <w:sz w:val="22"/>
          <w:szCs w:val="22"/>
          <w:lang w:eastAsia="en-GB"/>
          <w14:ligatures w14:val="none"/>
        </w:rPr>
        <w:t xml:space="preserve">No objection although </w:t>
      </w:r>
      <w:r w:rsidR="00E164E0" w:rsidRPr="00E164E0">
        <w:rPr>
          <w:rFonts w:ascii="Arial" w:eastAsia="Times New Roman" w:hAnsi="Arial" w:cs="Arial"/>
          <w:kern w:val="0"/>
          <w:sz w:val="22"/>
          <w:szCs w:val="22"/>
          <w:lang w:eastAsia="en-GB"/>
          <w14:ligatures w14:val="none"/>
        </w:rPr>
        <w:t>they still have some observations and comments to accompany this stance.</w:t>
      </w:r>
    </w:p>
    <w:p w14:paraId="08C2E5CC" w14:textId="77777777" w:rsidR="00E164E0" w:rsidRPr="00E164E0" w:rsidRDefault="00E164E0" w:rsidP="00E164E0">
      <w:pPr>
        <w:spacing w:after="0" w:line="276" w:lineRule="auto"/>
        <w:jc w:val="both"/>
        <w:rPr>
          <w:rFonts w:ascii="Arial" w:eastAsia="Times New Roman" w:hAnsi="Arial" w:cs="Arial"/>
          <w:kern w:val="0"/>
          <w:sz w:val="22"/>
          <w:szCs w:val="22"/>
          <w:lang w:eastAsia="en-GB"/>
          <w14:ligatures w14:val="none"/>
        </w:rPr>
      </w:pPr>
    </w:p>
    <w:p w14:paraId="37F67C95" w14:textId="77777777" w:rsidR="00E164E0" w:rsidRPr="00E95637" w:rsidRDefault="00E164E0" w:rsidP="00E164E0">
      <w:pPr>
        <w:spacing w:after="0" w:line="276" w:lineRule="auto"/>
        <w:jc w:val="both"/>
        <w:rPr>
          <w:rFonts w:ascii="Arial" w:eastAsia="Times New Roman" w:hAnsi="Arial" w:cs="Arial"/>
          <w:i/>
          <w:iCs/>
          <w:kern w:val="0"/>
          <w:sz w:val="22"/>
          <w:szCs w:val="22"/>
          <w:lang w:eastAsia="en-GB"/>
          <w14:ligatures w14:val="none"/>
        </w:rPr>
      </w:pPr>
      <w:r w:rsidRPr="00E95637">
        <w:rPr>
          <w:rFonts w:ascii="Arial" w:eastAsia="Times New Roman" w:hAnsi="Arial" w:cs="Arial"/>
          <w:i/>
          <w:iCs/>
          <w:kern w:val="0"/>
          <w:sz w:val="22"/>
          <w:szCs w:val="22"/>
          <w:lang w:eastAsia="en-GB"/>
          <w14:ligatures w14:val="none"/>
        </w:rPr>
        <w:t>The Parish Council confirms that they received the formal notice served under certificate B of the ownership section.</w:t>
      </w:r>
    </w:p>
    <w:p w14:paraId="5A380E5F" w14:textId="77777777" w:rsidR="00E164E0" w:rsidRPr="00E95637" w:rsidRDefault="00E164E0" w:rsidP="00E164E0">
      <w:pPr>
        <w:spacing w:after="0" w:line="276" w:lineRule="auto"/>
        <w:jc w:val="both"/>
        <w:rPr>
          <w:rFonts w:ascii="Arial" w:eastAsia="Times New Roman" w:hAnsi="Arial" w:cs="Arial"/>
          <w:i/>
          <w:iCs/>
          <w:kern w:val="0"/>
          <w:sz w:val="22"/>
          <w:szCs w:val="22"/>
          <w:lang w:eastAsia="en-GB"/>
          <w14:ligatures w14:val="none"/>
        </w:rPr>
      </w:pPr>
    </w:p>
    <w:p w14:paraId="06161FD2" w14:textId="77777777" w:rsidR="00E164E0" w:rsidRPr="00E95637" w:rsidRDefault="00E164E0" w:rsidP="00E164E0">
      <w:pPr>
        <w:spacing w:after="0" w:line="276" w:lineRule="auto"/>
        <w:jc w:val="both"/>
        <w:rPr>
          <w:rFonts w:ascii="Arial" w:eastAsia="Times New Roman" w:hAnsi="Arial" w:cs="Arial"/>
          <w:i/>
          <w:iCs/>
          <w:kern w:val="0"/>
          <w:sz w:val="22"/>
          <w:szCs w:val="22"/>
          <w:lang w:eastAsia="en-GB"/>
          <w14:ligatures w14:val="none"/>
        </w:rPr>
      </w:pPr>
      <w:r w:rsidRPr="00E95637">
        <w:rPr>
          <w:rFonts w:ascii="Arial" w:eastAsia="Times New Roman" w:hAnsi="Arial" w:cs="Arial"/>
          <w:i/>
          <w:iCs/>
          <w:kern w:val="0"/>
          <w:sz w:val="22"/>
          <w:szCs w:val="22"/>
          <w:lang w:eastAsia="en-GB"/>
          <w14:ligatures w14:val="none"/>
        </w:rPr>
        <w:t>The anomalies between the plans and the elevations have been corrected on the current drawings.</w:t>
      </w:r>
    </w:p>
    <w:p w14:paraId="19CF7DE7" w14:textId="77777777" w:rsidR="00E164E0" w:rsidRPr="00E95637" w:rsidRDefault="00E164E0" w:rsidP="00E164E0">
      <w:pPr>
        <w:spacing w:after="0" w:line="276" w:lineRule="auto"/>
        <w:jc w:val="both"/>
        <w:rPr>
          <w:rFonts w:ascii="Arial" w:eastAsia="Times New Roman" w:hAnsi="Arial" w:cs="Arial"/>
          <w:i/>
          <w:iCs/>
          <w:kern w:val="0"/>
          <w:sz w:val="22"/>
          <w:szCs w:val="22"/>
          <w:lang w:eastAsia="en-GB"/>
          <w14:ligatures w14:val="none"/>
        </w:rPr>
      </w:pPr>
    </w:p>
    <w:p w14:paraId="481DCCC0" w14:textId="6D37B6B7" w:rsidR="00E164E0" w:rsidRPr="00E95637" w:rsidRDefault="00E164E0" w:rsidP="00E164E0">
      <w:pPr>
        <w:spacing w:after="0" w:line="276" w:lineRule="auto"/>
        <w:jc w:val="both"/>
        <w:rPr>
          <w:rFonts w:ascii="Arial" w:eastAsia="Times New Roman" w:hAnsi="Arial" w:cs="Arial"/>
          <w:i/>
          <w:iCs/>
          <w:kern w:val="0"/>
          <w:sz w:val="22"/>
          <w:szCs w:val="22"/>
          <w:lang w:eastAsia="en-GB"/>
          <w14:ligatures w14:val="none"/>
        </w:rPr>
      </w:pPr>
      <w:r w:rsidRPr="00E95637">
        <w:rPr>
          <w:rFonts w:ascii="Arial" w:eastAsia="Times New Roman" w:hAnsi="Arial" w:cs="Arial"/>
          <w:i/>
          <w:iCs/>
          <w:kern w:val="0"/>
          <w:sz w:val="22"/>
          <w:szCs w:val="22"/>
          <w:lang w:eastAsia="en-GB"/>
          <w14:ligatures w14:val="none"/>
        </w:rPr>
        <w:t>The Parish Council register their disappointment that UPVC windows have already been installed, and the porch has now been constructed ahead of this application being determined.</w:t>
      </w:r>
    </w:p>
    <w:p w14:paraId="3A44C6AE" w14:textId="77777777" w:rsidR="00E164E0" w:rsidRPr="00E95637" w:rsidRDefault="00E164E0" w:rsidP="00E164E0">
      <w:pPr>
        <w:spacing w:after="0" w:line="276" w:lineRule="auto"/>
        <w:jc w:val="both"/>
        <w:rPr>
          <w:rFonts w:ascii="Arial" w:eastAsia="Times New Roman" w:hAnsi="Arial" w:cs="Arial"/>
          <w:i/>
          <w:iCs/>
          <w:kern w:val="0"/>
          <w:sz w:val="22"/>
          <w:szCs w:val="22"/>
          <w:lang w:eastAsia="en-GB"/>
          <w14:ligatures w14:val="none"/>
        </w:rPr>
      </w:pPr>
    </w:p>
    <w:p w14:paraId="7B86CE62" w14:textId="214B7AE2" w:rsidR="00E164E0" w:rsidRPr="00E95637" w:rsidRDefault="00E164E0" w:rsidP="00E164E0">
      <w:pPr>
        <w:spacing w:after="0" w:line="276" w:lineRule="auto"/>
        <w:jc w:val="both"/>
        <w:rPr>
          <w:rFonts w:ascii="Arial" w:eastAsia="Times New Roman" w:hAnsi="Arial" w:cs="Arial"/>
          <w:i/>
          <w:iCs/>
          <w:kern w:val="0"/>
          <w:sz w:val="22"/>
          <w:szCs w:val="22"/>
          <w:lang w:eastAsia="en-GB"/>
          <w14:ligatures w14:val="none"/>
        </w:rPr>
      </w:pPr>
      <w:r w:rsidRPr="00E95637">
        <w:rPr>
          <w:rFonts w:ascii="Arial" w:eastAsia="Times New Roman" w:hAnsi="Arial" w:cs="Arial"/>
          <w:i/>
          <w:iCs/>
          <w:kern w:val="0"/>
          <w:sz w:val="22"/>
          <w:szCs w:val="22"/>
          <w:lang w:eastAsia="en-GB"/>
          <w14:ligatures w14:val="none"/>
        </w:rPr>
        <w:t>The Parish Council strongly request that if any approval is given, a condition should be added to ensure that the access drive shown within the proposals is constructed ahead of the building works commencing.</w:t>
      </w:r>
    </w:p>
    <w:p w14:paraId="494CE667" w14:textId="77777777" w:rsidR="00E95637" w:rsidRPr="00E95637" w:rsidRDefault="00E95637" w:rsidP="00E164E0">
      <w:pPr>
        <w:spacing w:after="0" w:line="276" w:lineRule="auto"/>
        <w:jc w:val="both"/>
        <w:rPr>
          <w:rFonts w:ascii="Arial" w:eastAsia="Times New Roman" w:hAnsi="Arial" w:cs="Arial"/>
          <w:i/>
          <w:iCs/>
          <w:kern w:val="0"/>
          <w:sz w:val="22"/>
          <w:szCs w:val="22"/>
          <w:lang w:eastAsia="en-GB"/>
          <w14:ligatures w14:val="none"/>
        </w:rPr>
      </w:pPr>
    </w:p>
    <w:p w14:paraId="7DA8893F" w14:textId="77777777" w:rsidR="00E164E0" w:rsidRPr="00E95637" w:rsidRDefault="00E164E0" w:rsidP="00E164E0">
      <w:pPr>
        <w:spacing w:after="0" w:line="276" w:lineRule="auto"/>
        <w:jc w:val="both"/>
        <w:rPr>
          <w:rFonts w:ascii="Arial" w:eastAsia="Times New Roman" w:hAnsi="Arial" w:cs="Arial"/>
          <w:i/>
          <w:iCs/>
          <w:kern w:val="0"/>
          <w:sz w:val="22"/>
          <w:szCs w:val="22"/>
          <w:lang w:eastAsia="en-GB"/>
          <w14:ligatures w14:val="none"/>
        </w:rPr>
      </w:pPr>
      <w:r w:rsidRPr="00E95637">
        <w:rPr>
          <w:rFonts w:ascii="Arial" w:eastAsia="Times New Roman" w:hAnsi="Arial" w:cs="Arial"/>
          <w:i/>
          <w:iCs/>
          <w:kern w:val="0"/>
          <w:sz w:val="22"/>
          <w:szCs w:val="22"/>
          <w:lang w:eastAsia="en-GB"/>
          <w14:ligatures w14:val="none"/>
        </w:rPr>
        <w:t>This is to ensure highway safety by virtue of the improved sightlines onto the public highway. It will also set a clearly defined, safe access, which is both suitable for domestic vehicles and construction traffic thus ensuring no damage to the Marston Green.</w:t>
      </w:r>
    </w:p>
    <w:p w14:paraId="45A63BA2" w14:textId="77777777" w:rsidR="00E164E0" w:rsidRPr="00E95637" w:rsidRDefault="00E164E0" w:rsidP="00E164E0">
      <w:pPr>
        <w:spacing w:after="0" w:line="276" w:lineRule="auto"/>
        <w:jc w:val="both"/>
        <w:rPr>
          <w:rFonts w:ascii="Arial" w:eastAsia="Times New Roman" w:hAnsi="Arial" w:cs="Arial"/>
          <w:i/>
          <w:iCs/>
          <w:kern w:val="0"/>
          <w:sz w:val="22"/>
          <w:szCs w:val="22"/>
          <w:lang w:eastAsia="en-GB"/>
          <w14:ligatures w14:val="none"/>
        </w:rPr>
      </w:pPr>
    </w:p>
    <w:p w14:paraId="50E54268" w14:textId="154A9889" w:rsidR="000815DE" w:rsidRPr="003D3991" w:rsidRDefault="00E164E0" w:rsidP="00E164E0">
      <w:pPr>
        <w:spacing w:after="0" w:line="276" w:lineRule="auto"/>
        <w:jc w:val="both"/>
        <w:rPr>
          <w:rFonts w:ascii="Arial" w:eastAsia="Times New Roman" w:hAnsi="Arial" w:cs="Arial"/>
          <w:i/>
          <w:iCs/>
          <w:kern w:val="0"/>
          <w:sz w:val="22"/>
          <w:szCs w:val="22"/>
          <w:lang w:eastAsia="en-GB"/>
          <w14:ligatures w14:val="none"/>
        </w:rPr>
      </w:pPr>
      <w:r w:rsidRPr="00E95637">
        <w:rPr>
          <w:rFonts w:ascii="Arial" w:eastAsia="Times New Roman" w:hAnsi="Arial" w:cs="Arial"/>
          <w:i/>
          <w:iCs/>
          <w:kern w:val="0"/>
          <w:sz w:val="22"/>
          <w:szCs w:val="22"/>
          <w:lang w:eastAsia="en-GB"/>
          <w14:ligatures w14:val="none"/>
        </w:rPr>
        <w:t xml:space="preserve">We also request a condition is added on any approval given to ensure any damage caused to Marston Green </w:t>
      </w:r>
      <w:proofErr w:type="gramStart"/>
      <w:r w:rsidRPr="00E95637">
        <w:rPr>
          <w:rFonts w:ascii="Arial" w:eastAsia="Times New Roman" w:hAnsi="Arial" w:cs="Arial"/>
          <w:i/>
          <w:iCs/>
          <w:kern w:val="0"/>
          <w:sz w:val="22"/>
          <w:szCs w:val="22"/>
          <w:lang w:eastAsia="en-GB"/>
          <w14:ligatures w14:val="none"/>
        </w:rPr>
        <w:t>as a result of</w:t>
      </w:r>
      <w:proofErr w:type="gramEnd"/>
      <w:r w:rsidRPr="00E95637">
        <w:rPr>
          <w:rFonts w:ascii="Arial" w:eastAsia="Times New Roman" w:hAnsi="Arial" w:cs="Arial"/>
          <w:i/>
          <w:iCs/>
          <w:kern w:val="0"/>
          <w:sz w:val="22"/>
          <w:szCs w:val="22"/>
          <w:lang w:eastAsia="en-GB"/>
          <w14:ligatures w14:val="none"/>
        </w:rPr>
        <w:t xml:space="preserve"> the construction process is made good.</w:t>
      </w:r>
    </w:p>
    <w:p w14:paraId="7484E52A" w14:textId="77777777" w:rsidR="0018706E" w:rsidRPr="003D3991" w:rsidRDefault="0018706E" w:rsidP="00A000F3">
      <w:pPr>
        <w:spacing w:after="0" w:line="276" w:lineRule="auto"/>
        <w:jc w:val="both"/>
        <w:rPr>
          <w:rFonts w:ascii="Arial" w:eastAsia="Times New Roman" w:hAnsi="Arial" w:cs="Arial"/>
          <w:i/>
          <w:iCs/>
          <w:kern w:val="0"/>
          <w:sz w:val="22"/>
          <w:szCs w:val="22"/>
          <w:lang w:eastAsia="en-GB"/>
          <w14:ligatures w14:val="none"/>
        </w:rPr>
      </w:pPr>
    </w:p>
    <w:p w14:paraId="2DAADE50" w14:textId="2574C631" w:rsidR="00766233" w:rsidRDefault="00766233" w:rsidP="00A000F3">
      <w:pPr>
        <w:spacing w:after="0" w:line="276" w:lineRule="auto"/>
        <w:jc w:val="both"/>
        <w:rPr>
          <w:rFonts w:ascii="Arial" w:eastAsia="Times New Roman" w:hAnsi="Arial" w:cs="Arial"/>
          <w:kern w:val="0"/>
          <w:sz w:val="22"/>
          <w:szCs w:val="22"/>
          <w:u w:val="single"/>
          <w:lang w:eastAsia="en-GB"/>
          <w14:ligatures w14:val="none"/>
        </w:rPr>
      </w:pPr>
      <w:r w:rsidRPr="00777498">
        <w:rPr>
          <w:rFonts w:ascii="Arial" w:eastAsia="Times New Roman" w:hAnsi="Arial" w:cs="Arial"/>
          <w:kern w:val="0"/>
          <w:sz w:val="22"/>
          <w:szCs w:val="22"/>
          <w:u w:val="single"/>
          <w:lang w:eastAsia="en-GB"/>
          <w14:ligatures w14:val="none"/>
        </w:rPr>
        <w:t>Environment Agency</w:t>
      </w:r>
      <w:r w:rsidR="00777498">
        <w:rPr>
          <w:rFonts w:ascii="Arial" w:eastAsia="Times New Roman" w:hAnsi="Arial" w:cs="Arial"/>
          <w:kern w:val="0"/>
          <w:sz w:val="22"/>
          <w:szCs w:val="22"/>
          <w:u w:val="single"/>
          <w:lang w:eastAsia="en-GB"/>
          <w14:ligatures w14:val="none"/>
        </w:rPr>
        <w:t xml:space="preserve"> </w:t>
      </w:r>
      <w:r w:rsidR="00777498" w:rsidRPr="00777498">
        <w:rPr>
          <w:rFonts w:ascii="Arial" w:eastAsia="Times New Roman" w:hAnsi="Arial" w:cs="Arial"/>
          <w:kern w:val="0"/>
          <w:sz w:val="22"/>
          <w:szCs w:val="22"/>
          <w:lang w:eastAsia="en-GB"/>
          <w14:ligatures w14:val="none"/>
        </w:rPr>
        <w:t>– No objection</w:t>
      </w:r>
    </w:p>
    <w:p w14:paraId="45013D67" w14:textId="77777777" w:rsidR="00777498" w:rsidRDefault="00777498" w:rsidP="00A000F3">
      <w:pPr>
        <w:spacing w:after="0" w:line="276" w:lineRule="auto"/>
        <w:jc w:val="both"/>
        <w:rPr>
          <w:rFonts w:ascii="Arial" w:eastAsia="Times New Roman" w:hAnsi="Arial" w:cs="Arial"/>
          <w:kern w:val="0"/>
          <w:sz w:val="22"/>
          <w:szCs w:val="22"/>
          <w:u w:val="single"/>
          <w:lang w:eastAsia="en-GB"/>
          <w14:ligatures w14:val="none"/>
        </w:rPr>
      </w:pPr>
    </w:p>
    <w:p w14:paraId="43013677" w14:textId="786838F0" w:rsidR="00777498" w:rsidRPr="00777498" w:rsidRDefault="00777498" w:rsidP="00A000F3">
      <w:pPr>
        <w:spacing w:after="0" w:line="276" w:lineRule="auto"/>
        <w:jc w:val="both"/>
        <w:rPr>
          <w:rFonts w:ascii="Arial" w:eastAsia="Times New Roman" w:hAnsi="Arial" w:cs="Arial"/>
          <w:i/>
          <w:iCs/>
          <w:kern w:val="0"/>
          <w:sz w:val="22"/>
          <w:szCs w:val="22"/>
          <w:lang w:eastAsia="en-GB"/>
          <w14:ligatures w14:val="none"/>
        </w:rPr>
      </w:pPr>
      <w:r w:rsidRPr="00777498">
        <w:rPr>
          <w:rFonts w:ascii="Arial" w:eastAsia="Times New Roman" w:hAnsi="Arial" w:cs="Arial"/>
          <w:i/>
          <w:iCs/>
          <w:kern w:val="0"/>
          <w:sz w:val="22"/>
          <w:szCs w:val="22"/>
          <w:lang w:eastAsia="en-GB"/>
          <w14:ligatures w14:val="none"/>
        </w:rPr>
        <w:t xml:space="preserve">The site is within flood zone 1 and the watercourse is not a main river under our control. </w:t>
      </w:r>
      <w:r w:rsidR="00C07257" w:rsidRPr="00777498">
        <w:rPr>
          <w:rFonts w:ascii="Arial" w:eastAsia="Times New Roman" w:hAnsi="Arial" w:cs="Arial"/>
          <w:i/>
          <w:iCs/>
          <w:kern w:val="0"/>
          <w:sz w:val="22"/>
          <w:szCs w:val="22"/>
          <w:lang w:eastAsia="en-GB"/>
          <w14:ligatures w14:val="none"/>
        </w:rPr>
        <w:t>Therefore,</w:t>
      </w:r>
      <w:r w:rsidRPr="00777498">
        <w:rPr>
          <w:rFonts w:ascii="Arial" w:eastAsia="Times New Roman" w:hAnsi="Arial" w:cs="Arial"/>
          <w:i/>
          <w:iCs/>
          <w:kern w:val="0"/>
          <w:sz w:val="22"/>
          <w:szCs w:val="22"/>
          <w:lang w:eastAsia="en-GB"/>
          <w14:ligatures w14:val="none"/>
        </w:rPr>
        <w:t xml:space="preserve"> we have no comments to provide regarding the bridge structure.</w:t>
      </w:r>
    </w:p>
    <w:p w14:paraId="416CF09D" w14:textId="77777777" w:rsidR="00766233" w:rsidRDefault="00766233" w:rsidP="00A000F3">
      <w:pPr>
        <w:spacing w:after="0" w:line="276" w:lineRule="auto"/>
        <w:jc w:val="both"/>
        <w:rPr>
          <w:rFonts w:ascii="Arial" w:eastAsia="Times New Roman" w:hAnsi="Arial" w:cs="Arial"/>
          <w:kern w:val="0"/>
          <w:sz w:val="22"/>
          <w:szCs w:val="22"/>
          <w:u w:val="single"/>
          <w:lang w:eastAsia="en-GB"/>
          <w14:ligatures w14:val="none"/>
        </w:rPr>
      </w:pPr>
    </w:p>
    <w:p w14:paraId="5344BA99" w14:textId="71C07A63" w:rsidR="004B10BC" w:rsidRPr="003D3991" w:rsidRDefault="004B10BC" w:rsidP="00A000F3">
      <w:pPr>
        <w:spacing w:after="0" w:line="276" w:lineRule="auto"/>
        <w:jc w:val="both"/>
        <w:rPr>
          <w:rFonts w:ascii="Arial" w:eastAsia="Times New Roman" w:hAnsi="Arial" w:cs="Arial"/>
          <w:kern w:val="0"/>
          <w:sz w:val="22"/>
          <w:szCs w:val="22"/>
          <w:lang w:eastAsia="en-GB"/>
          <w14:ligatures w14:val="none"/>
        </w:rPr>
      </w:pPr>
      <w:r w:rsidRPr="003D3991">
        <w:rPr>
          <w:rFonts w:ascii="Arial" w:eastAsia="Times New Roman" w:hAnsi="Arial" w:cs="Arial"/>
          <w:kern w:val="0"/>
          <w:sz w:val="22"/>
          <w:szCs w:val="22"/>
          <w:u w:val="single"/>
          <w:lang w:eastAsia="en-GB"/>
          <w14:ligatures w14:val="none"/>
        </w:rPr>
        <w:t>Wiltshire Council Drainage Officer</w:t>
      </w:r>
      <w:r w:rsidR="00C63B8F" w:rsidRPr="003D3991">
        <w:rPr>
          <w:rFonts w:ascii="Arial" w:eastAsia="Times New Roman" w:hAnsi="Arial" w:cs="Arial"/>
          <w:kern w:val="0"/>
          <w:sz w:val="22"/>
          <w:szCs w:val="22"/>
          <w:lang w:eastAsia="en-GB"/>
          <w14:ligatures w14:val="none"/>
        </w:rPr>
        <w:t xml:space="preserve"> – No objection</w:t>
      </w:r>
      <w:r w:rsidR="009E4870">
        <w:rPr>
          <w:rFonts w:ascii="Arial" w:eastAsia="Times New Roman" w:hAnsi="Arial" w:cs="Arial"/>
          <w:kern w:val="0"/>
          <w:sz w:val="22"/>
          <w:szCs w:val="22"/>
          <w:lang w:eastAsia="en-GB"/>
          <w14:ligatures w14:val="none"/>
        </w:rPr>
        <w:t xml:space="preserve"> subject to condition </w:t>
      </w:r>
    </w:p>
    <w:p w14:paraId="7BB42B9D" w14:textId="77777777" w:rsidR="00C63B8F" w:rsidRDefault="00C63B8F" w:rsidP="00A000F3">
      <w:pPr>
        <w:spacing w:after="0" w:line="276" w:lineRule="auto"/>
        <w:jc w:val="both"/>
        <w:rPr>
          <w:rFonts w:ascii="Arial" w:eastAsia="Times New Roman" w:hAnsi="Arial" w:cs="Arial"/>
          <w:i/>
          <w:iCs/>
          <w:kern w:val="0"/>
          <w:sz w:val="22"/>
          <w:szCs w:val="22"/>
          <w:lang w:eastAsia="en-GB"/>
          <w14:ligatures w14:val="none"/>
        </w:rPr>
      </w:pPr>
    </w:p>
    <w:p w14:paraId="22FC13E2" w14:textId="77777777" w:rsidR="005877BF" w:rsidRDefault="005877BF" w:rsidP="005877BF">
      <w:pPr>
        <w:spacing w:after="0" w:line="276" w:lineRule="auto"/>
        <w:jc w:val="both"/>
        <w:rPr>
          <w:rFonts w:ascii="Arial" w:eastAsia="Times New Roman" w:hAnsi="Arial" w:cs="Arial"/>
          <w:i/>
          <w:iCs/>
          <w:kern w:val="0"/>
          <w:sz w:val="22"/>
          <w:szCs w:val="22"/>
          <w:lang w:eastAsia="en-GB"/>
          <w14:ligatures w14:val="none"/>
        </w:rPr>
      </w:pPr>
      <w:r w:rsidRPr="005877BF">
        <w:rPr>
          <w:rFonts w:ascii="Arial" w:eastAsia="Times New Roman" w:hAnsi="Arial" w:cs="Arial"/>
          <w:i/>
          <w:iCs/>
          <w:kern w:val="0"/>
          <w:sz w:val="22"/>
          <w:szCs w:val="22"/>
          <w:lang w:eastAsia="en-GB"/>
          <w14:ligatures w14:val="none"/>
        </w:rPr>
        <w:t>The application has been supported with a Site-Specific Flood Risk Assessment (FRA). It should be noted that our comments below are reliant on the accuracy and completeness of the FRA and we do not take any responsibility for incorrect data or interpretation made by the authors.</w:t>
      </w:r>
    </w:p>
    <w:p w14:paraId="34EB57D3" w14:textId="77777777" w:rsidR="005877BF" w:rsidRPr="005877BF" w:rsidRDefault="005877BF" w:rsidP="005877BF">
      <w:pPr>
        <w:spacing w:after="0" w:line="276" w:lineRule="auto"/>
        <w:jc w:val="both"/>
        <w:rPr>
          <w:rFonts w:ascii="Arial" w:eastAsia="Times New Roman" w:hAnsi="Arial" w:cs="Arial"/>
          <w:i/>
          <w:iCs/>
          <w:kern w:val="0"/>
          <w:sz w:val="22"/>
          <w:szCs w:val="22"/>
          <w:lang w:eastAsia="en-GB"/>
          <w14:ligatures w14:val="none"/>
        </w:rPr>
      </w:pPr>
    </w:p>
    <w:p w14:paraId="3B939640" w14:textId="568F238D" w:rsidR="005877BF" w:rsidRDefault="005877BF" w:rsidP="005877BF">
      <w:pPr>
        <w:spacing w:after="0" w:line="276" w:lineRule="auto"/>
        <w:jc w:val="both"/>
        <w:rPr>
          <w:rFonts w:ascii="Arial" w:eastAsia="Times New Roman" w:hAnsi="Arial" w:cs="Arial"/>
          <w:i/>
          <w:iCs/>
          <w:kern w:val="0"/>
          <w:sz w:val="22"/>
          <w:szCs w:val="22"/>
          <w:lang w:eastAsia="en-GB"/>
          <w14:ligatures w14:val="none"/>
        </w:rPr>
      </w:pPr>
      <w:r w:rsidRPr="005877BF">
        <w:rPr>
          <w:rFonts w:ascii="Arial" w:eastAsia="Times New Roman" w:hAnsi="Arial" w:cs="Arial"/>
          <w:i/>
          <w:iCs/>
          <w:kern w:val="0"/>
          <w:sz w:val="22"/>
          <w:szCs w:val="22"/>
          <w:lang w:eastAsia="en-GB"/>
          <w14:ligatures w14:val="none"/>
        </w:rPr>
        <w:t>The proposal is for a two-storey rear extension together with a new vehicular access that crosses over the existing watercourse via a bridge, as indicated on the submitted site plan. Surface water management has not been detailed in a formal drainage strategy; however, the Flood Risk Assessment notes that the development will incorporate concrete ground floors, flood board guides to external doors, and that the new floor levels will be set at the same height or slightly higher than the existing, providing a degree of flood resilience</w:t>
      </w:r>
      <w:r w:rsidR="00EB0937">
        <w:rPr>
          <w:rFonts w:ascii="Arial" w:eastAsia="Times New Roman" w:hAnsi="Arial" w:cs="Arial"/>
          <w:i/>
          <w:iCs/>
          <w:kern w:val="0"/>
          <w:sz w:val="22"/>
          <w:szCs w:val="22"/>
          <w:lang w:eastAsia="en-GB"/>
          <w14:ligatures w14:val="none"/>
        </w:rPr>
        <w:t>.</w:t>
      </w:r>
    </w:p>
    <w:p w14:paraId="44E68AD0" w14:textId="77777777" w:rsidR="005877BF" w:rsidRPr="005877BF" w:rsidRDefault="005877BF" w:rsidP="005877BF">
      <w:pPr>
        <w:spacing w:after="0" w:line="276" w:lineRule="auto"/>
        <w:jc w:val="both"/>
        <w:rPr>
          <w:rFonts w:ascii="Arial" w:eastAsia="Times New Roman" w:hAnsi="Arial" w:cs="Arial"/>
          <w:i/>
          <w:iCs/>
          <w:kern w:val="0"/>
          <w:sz w:val="22"/>
          <w:szCs w:val="22"/>
          <w:lang w:eastAsia="en-GB"/>
          <w14:ligatures w14:val="none"/>
        </w:rPr>
      </w:pPr>
    </w:p>
    <w:p w14:paraId="5ED78F5C" w14:textId="4CFC91F6" w:rsidR="005877BF" w:rsidRDefault="005877BF" w:rsidP="005877BF">
      <w:pPr>
        <w:spacing w:after="0" w:line="276" w:lineRule="auto"/>
        <w:jc w:val="both"/>
        <w:rPr>
          <w:rFonts w:ascii="Arial" w:eastAsia="Times New Roman" w:hAnsi="Arial" w:cs="Arial"/>
          <w:i/>
          <w:iCs/>
          <w:kern w:val="0"/>
          <w:sz w:val="22"/>
          <w:szCs w:val="22"/>
          <w:lang w:eastAsia="en-GB"/>
          <w14:ligatures w14:val="none"/>
        </w:rPr>
      </w:pPr>
      <w:r w:rsidRPr="005877BF">
        <w:rPr>
          <w:rFonts w:ascii="Arial" w:eastAsia="Times New Roman" w:hAnsi="Arial" w:cs="Arial"/>
          <w:i/>
          <w:iCs/>
          <w:kern w:val="0"/>
          <w:sz w:val="22"/>
          <w:szCs w:val="22"/>
          <w:lang w:eastAsia="en-GB"/>
          <w14:ligatures w14:val="none"/>
        </w:rPr>
        <w:t>The FRA confirms the site lies within Flood Zones 2 and 3, with predicted flooding occurring mainly to the west and south of the garden, rather than at the dwelling itself, and identifies the overall likelihood of flooding as low based on Environment Agency modelling. While the proposal includes basic resilience measures, no specific information has been provided regarding the hydraulic capacity of the watercourse, the potential effect of the proposed bridge, or how surface water runoff from the new access and extension will be managed. Therefore, further detail is required to ensure the bridge does not obstruct flows in the watercourse and that the development does not increase flood risk on or off the site-water runoff from the new access and extension will be managed</w:t>
      </w:r>
      <w:r w:rsidR="0061598F">
        <w:rPr>
          <w:rFonts w:ascii="Arial" w:eastAsia="Times New Roman" w:hAnsi="Arial" w:cs="Arial"/>
          <w:i/>
          <w:iCs/>
          <w:kern w:val="0"/>
          <w:sz w:val="22"/>
          <w:szCs w:val="22"/>
          <w:lang w:eastAsia="en-GB"/>
          <w14:ligatures w14:val="none"/>
        </w:rPr>
        <w:t>.</w:t>
      </w:r>
    </w:p>
    <w:p w14:paraId="31F5EE6F" w14:textId="77777777" w:rsidR="004B10BC" w:rsidRPr="003D3991" w:rsidRDefault="004B10BC" w:rsidP="00A000F3">
      <w:pPr>
        <w:spacing w:after="0" w:line="276" w:lineRule="auto"/>
        <w:jc w:val="both"/>
        <w:rPr>
          <w:rFonts w:ascii="Arial" w:eastAsia="Times New Roman" w:hAnsi="Arial" w:cs="Arial"/>
          <w:i/>
          <w:iCs/>
          <w:kern w:val="0"/>
          <w:sz w:val="22"/>
          <w:szCs w:val="22"/>
          <w:lang w:eastAsia="en-GB"/>
          <w14:ligatures w14:val="none"/>
        </w:rPr>
      </w:pPr>
    </w:p>
    <w:p w14:paraId="329D1FD1" w14:textId="1ACD14A5" w:rsidR="004B10BC" w:rsidRPr="003D3991" w:rsidRDefault="004B10BC" w:rsidP="00A000F3">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kern w:val="0"/>
          <w:sz w:val="22"/>
          <w:szCs w:val="22"/>
          <w:u w:val="single"/>
          <w:lang w:eastAsia="en-GB"/>
          <w14:ligatures w14:val="none"/>
        </w:rPr>
        <w:t>Wiltshire Council Tree Officer</w:t>
      </w:r>
      <w:r w:rsidR="00D33C8A" w:rsidRPr="003D3991">
        <w:rPr>
          <w:rFonts w:ascii="Arial" w:eastAsia="Times New Roman" w:hAnsi="Arial" w:cs="Arial"/>
          <w:i/>
          <w:iCs/>
          <w:kern w:val="0"/>
          <w:sz w:val="22"/>
          <w:szCs w:val="22"/>
          <w:lang w:eastAsia="en-GB"/>
          <w14:ligatures w14:val="none"/>
        </w:rPr>
        <w:t xml:space="preserve"> – No objection subject to condition </w:t>
      </w:r>
    </w:p>
    <w:p w14:paraId="075AAB53" w14:textId="77777777" w:rsidR="004B10BC" w:rsidRPr="003D3991" w:rsidRDefault="004B10BC" w:rsidP="00A000F3">
      <w:pPr>
        <w:spacing w:after="0" w:line="276" w:lineRule="auto"/>
        <w:jc w:val="both"/>
        <w:rPr>
          <w:rFonts w:ascii="Arial" w:eastAsia="Times New Roman" w:hAnsi="Arial" w:cs="Arial"/>
          <w:i/>
          <w:iCs/>
          <w:kern w:val="0"/>
          <w:sz w:val="22"/>
          <w:szCs w:val="22"/>
          <w:lang w:eastAsia="en-GB"/>
          <w14:ligatures w14:val="none"/>
        </w:rPr>
      </w:pPr>
    </w:p>
    <w:p w14:paraId="4807F948" w14:textId="77777777" w:rsidR="00D33C8A" w:rsidRPr="003D3991" w:rsidRDefault="00D33C8A" w:rsidP="00D33C8A">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i/>
          <w:iCs/>
          <w:kern w:val="0"/>
          <w:sz w:val="22"/>
          <w:szCs w:val="22"/>
          <w:lang w:eastAsia="en-GB"/>
          <w14:ligatures w14:val="none"/>
        </w:rPr>
        <w:t xml:space="preserve">There is no </w:t>
      </w:r>
      <w:proofErr w:type="spellStart"/>
      <w:r w:rsidRPr="003D3991">
        <w:rPr>
          <w:rFonts w:ascii="Arial" w:eastAsia="Times New Roman" w:hAnsi="Arial" w:cs="Arial"/>
          <w:i/>
          <w:iCs/>
          <w:kern w:val="0"/>
          <w:sz w:val="22"/>
          <w:szCs w:val="22"/>
          <w:lang w:eastAsia="en-GB"/>
          <w14:ligatures w14:val="none"/>
        </w:rPr>
        <w:t>arboricultural</w:t>
      </w:r>
      <w:proofErr w:type="spellEnd"/>
      <w:r w:rsidRPr="003D3991">
        <w:rPr>
          <w:rFonts w:ascii="Arial" w:eastAsia="Times New Roman" w:hAnsi="Arial" w:cs="Arial"/>
          <w:i/>
          <w:iCs/>
          <w:kern w:val="0"/>
          <w:sz w:val="22"/>
          <w:szCs w:val="22"/>
          <w:lang w:eastAsia="en-GB"/>
          <w14:ligatures w14:val="none"/>
        </w:rPr>
        <w:t xml:space="preserve"> objection to the proposal, and it is clear from the Tree Protection Plan that the adjacent trees have been considered for retention with clear details of the type of protective fencing proposed. However, there is insufficient information regarding the position of this fencing, which at the very least should be at the outer edge of the trees RPAs. Please can the exact position of the Tree Protective Fencing be clarified and ideally plotted on the Tree Protection Pan Drawing No 2424-1 Issue 1 dated October 2025.</w:t>
      </w:r>
    </w:p>
    <w:p w14:paraId="74F323B5" w14:textId="77777777" w:rsidR="00D33C8A" w:rsidRPr="003D3991" w:rsidRDefault="00D33C8A" w:rsidP="00D33C8A">
      <w:pPr>
        <w:spacing w:after="0" w:line="276" w:lineRule="auto"/>
        <w:jc w:val="both"/>
        <w:rPr>
          <w:rFonts w:ascii="Arial" w:eastAsia="Times New Roman" w:hAnsi="Arial" w:cs="Arial"/>
          <w:i/>
          <w:iCs/>
          <w:kern w:val="0"/>
          <w:sz w:val="22"/>
          <w:szCs w:val="22"/>
          <w:lang w:eastAsia="en-GB"/>
          <w14:ligatures w14:val="none"/>
        </w:rPr>
      </w:pPr>
    </w:p>
    <w:p w14:paraId="7BB3D777" w14:textId="2EADCDD1" w:rsidR="004B10BC" w:rsidRPr="003D3991" w:rsidRDefault="00D33C8A" w:rsidP="00D33C8A">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i/>
          <w:iCs/>
          <w:kern w:val="0"/>
          <w:sz w:val="22"/>
          <w:szCs w:val="22"/>
          <w:lang w:eastAsia="en-GB"/>
          <w14:ligatures w14:val="none"/>
        </w:rPr>
        <w:t xml:space="preserve">The details of the proposed pruning on the most northerly tree as previously discussed, is appropriate as should </w:t>
      </w:r>
      <w:proofErr w:type="spellStart"/>
      <w:r w:rsidRPr="003D3991">
        <w:rPr>
          <w:rFonts w:ascii="Arial" w:eastAsia="Times New Roman" w:hAnsi="Arial" w:cs="Arial"/>
          <w:i/>
          <w:iCs/>
          <w:kern w:val="0"/>
          <w:sz w:val="22"/>
          <w:szCs w:val="22"/>
          <w:lang w:eastAsia="en-GB"/>
          <w14:ligatures w14:val="none"/>
        </w:rPr>
        <w:t>undertaken</w:t>
      </w:r>
      <w:proofErr w:type="spellEnd"/>
      <w:r w:rsidRPr="003D3991">
        <w:rPr>
          <w:rFonts w:ascii="Arial" w:eastAsia="Times New Roman" w:hAnsi="Arial" w:cs="Arial"/>
          <w:i/>
          <w:iCs/>
          <w:kern w:val="0"/>
          <w:sz w:val="22"/>
          <w:szCs w:val="22"/>
          <w:lang w:eastAsia="en-GB"/>
          <w14:ligatures w14:val="none"/>
        </w:rPr>
        <w:t xml:space="preserve"> in accordance with good practice as set out in British Standard Tree Work - Recommendation for Tree Work”, BS 3998: 2010 or </w:t>
      </w:r>
      <w:proofErr w:type="spellStart"/>
      <w:r w:rsidRPr="003D3991">
        <w:rPr>
          <w:rFonts w:ascii="Arial" w:eastAsia="Times New Roman" w:hAnsi="Arial" w:cs="Arial"/>
          <w:i/>
          <w:iCs/>
          <w:kern w:val="0"/>
          <w:sz w:val="22"/>
          <w:szCs w:val="22"/>
          <w:lang w:eastAsia="en-GB"/>
          <w14:ligatures w14:val="none"/>
        </w:rPr>
        <w:t>arboricultural</w:t>
      </w:r>
      <w:proofErr w:type="spellEnd"/>
      <w:r w:rsidRPr="003D3991">
        <w:rPr>
          <w:rFonts w:ascii="Arial" w:eastAsia="Times New Roman" w:hAnsi="Arial" w:cs="Arial"/>
          <w:i/>
          <w:iCs/>
          <w:kern w:val="0"/>
          <w:sz w:val="22"/>
          <w:szCs w:val="22"/>
          <w:lang w:eastAsia="en-GB"/>
          <w14:ligatures w14:val="none"/>
        </w:rPr>
        <w:t xml:space="preserve"> techniques where it can be demonstrated to be in the interest of good </w:t>
      </w:r>
      <w:proofErr w:type="spellStart"/>
      <w:r w:rsidRPr="003D3991">
        <w:rPr>
          <w:rFonts w:ascii="Arial" w:eastAsia="Times New Roman" w:hAnsi="Arial" w:cs="Arial"/>
          <w:i/>
          <w:iCs/>
          <w:kern w:val="0"/>
          <w:sz w:val="22"/>
          <w:szCs w:val="22"/>
          <w:lang w:eastAsia="en-GB"/>
          <w14:ligatures w14:val="none"/>
        </w:rPr>
        <w:t>arboricultural</w:t>
      </w:r>
      <w:proofErr w:type="spellEnd"/>
      <w:r w:rsidRPr="003D3991">
        <w:rPr>
          <w:rFonts w:ascii="Arial" w:eastAsia="Times New Roman" w:hAnsi="Arial" w:cs="Arial"/>
          <w:i/>
          <w:iCs/>
          <w:kern w:val="0"/>
          <w:sz w:val="22"/>
          <w:szCs w:val="22"/>
          <w:lang w:eastAsia="en-GB"/>
          <w14:ligatures w14:val="none"/>
        </w:rPr>
        <w:t xml:space="preserve"> practice.</w:t>
      </w:r>
    </w:p>
    <w:p w14:paraId="2AD47712" w14:textId="77777777" w:rsidR="004B10BC" w:rsidRPr="003D3991" w:rsidRDefault="004B10BC" w:rsidP="00A000F3">
      <w:pPr>
        <w:spacing w:after="0" w:line="276" w:lineRule="auto"/>
        <w:jc w:val="both"/>
        <w:rPr>
          <w:rFonts w:ascii="Arial" w:eastAsia="Times New Roman" w:hAnsi="Arial" w:cs="Arial"/>
          <w:i/>
          <w:iCs/>
          <w:kern w:val="0"/>
          <w:sz w:val="22"/>
          <w:szCs w:val="22"/>
          <w:lang w:eastAsia="en-GB"/>
          <w14:ligatures w14:val="none"/>
        </w:rPr>
      </w:pPr>
    </w:p>
    <w:p w14:paraId="40622BEE" w14:textId="5EB5A9F4" w:rsidR="00BC5797" w:rsidRPr="003D3991" w:rsidRDefault="00BC5797" w:rsidP="00A000F3">
      <w:pPr>
        <w:spacing w:after="0" w:line="276" w:lineRule="auto"/>
        <w:jc w:val="both"/>
        <w:rPr>
          <w:rFonts w:ascii="Arial" w:eastAsia="Times New Roman" w:hAnsi="Arial" w:cs="Arial"/>
          <w:kern w:val="0"/>
          <w:sz w:val="22"/>
          <w:szCs w:val="22"/>
          <w:lang w:eastAsia="en-GB"/>
          <w14:ligatures w14:val="none"/>
        </w:rPr>
      </w:pPr>
      <w:r w:rsidRPr="003D3991">
        <w:rPr>
          <w:rFonts w:ascii="Arial" w:eastAsia="Times New Roman" w:hAnsi="Arial" w:cs="Arial"/>
          <w:kern w:val="0"/>
          <w:sz w:val="22"/>
          <w:szCs w:val="22"/>
          <w:u w:val="single"/>
          <w:lang w:eastAsia="en-GB"/>
          <w14:ligatures w14:val="none"/>
        </w:rPr>
        <w:t>Wiltshire Council Highways Officer</w:t>
      </w:r>
      <w:r w:rsidRPr="003D3991">
        <w:rPr>
          <w:rFonts w:ascii="Arial" w:eastAsia="Times New Roman" w:hAnsi="Arial" w:cs="Arial"/>
          <w:i/>
          <w:iCs/>
          <w:kern w:val="0"/>
          <w:sz w:val="22"/>
          <w:szCs w:val="22"/>
          <w:lang w:eastAsia="en-GB"/>
          <w14:ligatures w14:val="none"/>
        </w:rPr>
        <w:t xml:space="preserve"> </w:t>
      </w:r>
      <w:r w:rsidR="00844258" w:rsidRPr="003D3991">
        <w:rPr>
          <w:rFonts w:ascii="Arial" w:eastAsia="Times New Roman" w:hAnsi="Arial" w:cs="Arial"/>
          <w:i/>
          <w:iCs/>
          <w:kern w:val="0"/>
          <w:sz w:val="22"/>
          <w:szCs w:val="22"/>
          <w:lang w:eastAsia="en-GB"/>
          <w14:ligatures w14:val="none"/>
        </w:rPr>
        <w:t>–</w:t>
      </w:r>
      <w:r w:rsidRPr="003D3991">
        <w:rPr>
          <w:rFonts w:ascii="Arial" w:eastAsia="Times New Roman" w:hAnsi="Arial" w:cs="Arial"/>
          <w:i/>
          <w:iCs/>
          <w:kern w:val="0"/>
          <w:sz w:val="22"/>
          <w:szCs w:val="22"/>
          <w:lang w:eastAsia="en-GB"/>
          <w14:ligatures w14:val="none"/>
        </w:rPr>
        <w:t xml:space="preserve"> </w:t>
      </w:r>
      <w:r w:rsidR="00844258" w:rsidRPr="003D3991">
        <w:rPr>
          <w:rFonts w:ascii="Arial" w:eastAsia="Times New Roman" w:hAnsi="Arial" w:cs="Arial"/>
          <w:kern w:val="0"/>
          <w:sz w:val="22"/>
          <w:szCs w:val="22"/>
          <w:lang w:eastAsia="en-GB"/>
          <w14:ligatures w14:val="none"/>
        </w:rPr>
        <w:t>No objection subject to condition</w:t>
      </w:r>
    </w:p>
    <w:p w14:paraId="3F943300" w14:textId="77777777" w:rsidR="00BC5797" w:rsidRPr="003D3991" w:rsidRDefault="00BC5797" w:rsidP="00A000F3">
      <w:pPr>
        <w:spacing w:after="0" w:line="276" w:lineRule="auto"/>
        <w:jc w:val="both"/>
        <w:rPr>
          <w:rFonts w:ascii="Arial" w:eastAsia="Times New Roman" w:hAnsi="Arial" w:cs="Arial"/>
          <w:i/>
          <w:iCs/>
          <w:kern w:val="0"/>
          <w:sz w:val="22"/>
          <w:szCs w:val="22"/>
          <w:lang w:eastAsia="en-GB"/>
          <w14:ligatures w14:val="none"/>
        </w:rPr>
      </w:pPr>
    </w:p>
    <w:p w14:paraId="224FEBAA" w14:textId="2094D864" w:rsidR="00E87632" w:rsidRPr="003D3991" w:rsidRDefault="00E87632" w:rsidP="00E87632">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i/>
          <w:iCs/>
          <w:kern w:val="0"/>
          <w:sz w:val="22"/>
          <w:szCs w:val="22"/>
          <w:lang w:eastAsia="en-GB"/>
          <w14:ligatures w14:val="none"/>
        </w:rPr>
        <w:t xml:space="preserve">The site is located with existing access onto </w:t>
      </w:r>
      <w:proofErr w:type="spellStart"/>
      <w:r w:rsidRPr="003D3991">
        <w:rPr>
          <w:rFonts w:ascii="Arial" w:eastAsia="Times New Roman" w:hAnsi="Arial" w:cs="Arial"/>
          <w:i/>
          <w:iCs/>
          <w:kern w:val="0"/>
          <w:sz w:val="22"/>
          <w:szCs w:val="22"/>
          <w:lang w:eastAsia="en-GB"/>
          <w14:ligatures w14:val="none"/>
        </w:rPr>
        <w:t>Norney</w:t>
      </w:r>
      <w:proofErr w:type="spellEnd"/>
      <w:r w:rsidRPr="003D3991">
        <w:rPr>
          <w:rFonts w:ascii="Arial" w:eastAsia="Times New Roman" w:hAnsi="Arial" w:cs="Arial"/>
          <w:i/>
          <w:iCs/>
          <w:kern w:val="0"/>
          <w:sz w:val="22"/>
          <w:szCs w:val="22"/>
          <w:lang w:eastAsia="en-GB"/>
          <w14:ligatures w14:val="none"/>
        </w:rPr>
        <w:t xml:space="preserve"> Road, a C Classified section of public highway subject to a speed limit of 30mph. The access is currently shared with the adjacent </w:t>
      </w:r>
      <w:proofErr w:type="gramStart"/>
      <w:r w:rsidRPr="003D3991">
        <w:rPr>
          <w:rFonts w:ascii="Arial" w:eastAsia="Times New Roman" w:hAnsi="Arial" w:cs="Arial"/>
          <w:i/>
          <w:iCs/>
          <w:kern w:val="0"/>
          <w:sz w:val="22"/>
          <w:szCs w:val="22"/>
          <w:lang w:eastAsia="en-GB"/>
          <w14:ligatures w14:val="none"/>
        </w:rPr>
        <w:t>church</w:t>
      </w:r>
      <w:proofErr w:type="gramEnd"/>
      <w:r w:rsidRPr="003D3991">
        <w:rPr>
          <w:rFonts w:ascii="Arial" w:eastAsia="Times New Roman" w:hAnsi="Arial" w:cs="Arial"/>
          <w:i/>
          <w:iCs/>
          <w:kern w:val="0"/>
          <w:sz w:val="22"/>
          <w:szCs w:val="22"/>
          <w:lang w:eastAsia="en-GB"/>
          <w14:ligatures w14:val="none"/>
        </w:rPr>
        <w:t xml:space="preserve"> and the property is not afforded vehicle parking within the curtilage. Further amended plans have been received which do not alter my previous stance </w:t>
      </w:r>
      <w:proofErr w:type="gramStart"/>
      <w:r w:rsidRPr="003D3991">
        <w:rPr>
          <w:rFonts w:ascii="Arial" w:eastAsia="Times New Roman" w:hAnsi="Arial" w:cs="Arial"/>
          <w:i/>
          <w:iCs/>
          <w:kern w:val="0"/>
          <w:sz w:val="22"/>
          <w:szCs w:val="22"/>
          <w:lang w:eastAsia="en-GB"/>
          <w14:ligatures w14:val="none"/>
        </w:rPr>
        <w:t>in regard to</w:t>
      </w:r>
      <w:proofErr w:type="gramEnd"/>
      <w:r w:rsidRPr="003D3991">
        <w:rPr>
          <w:rFonts w:ascii="Arial" w:eastAsia="Times New Roman" w:hAnsi="Arial" w:cs="Arial"/>
          <w:i/>
          <w:iCs/>
          <w:kern w:val="0"/>
          <w:sz w:val="22"/>
          <w:szCs w:val="22"/>
          <w:lang w:eastAsia="en-GB"/>
          <w14:ligatures w14:val="none"/>
        </w:rPr>
        <w:t xml:space="preserve"> </w:t>
      </w:r>
      <w:proofErr w:type="gramStart"/>
      <w:r w:rsidRPr="003D3991">
        <w:rPr>
          <w:rFonts w:ascii="Arial" w:eastAsia="Times New Roman" w:hAnsi="Arial" w:cs="Arial"/>
          <w:i/>
          <w:iCs/>
          <w:kern w:val="0"/>
          <w:sz w:val="22"/>
          <w:szCs w:val="22"/>
          <w:lang w:eastAsia="en-GB"/>
          <w14:ligatures w14:val="none"/>
        </w:rPr>
        <w:t>highways,</w:t>
      </w:r>
      <w:proofErr w:type="gramEnd"/>
      <w:r w:rsidRPr="003D3991">
        <w:rPr>
          <w:rFonts w:ascii="Arial" w:eastAsia="Times New Roman" w:hAnsi="Arial" w:cs="Arial"/>
          <w:i/>
          <w:iCs/>
          <w:kern w:val="0"/>
          <w:sz w:val="22"/>
          <w:szCs w:val="22"/>
          <w:lang w:eastAsia="en-GB"/>
          <w14:ligatures w14:val="none"/>
        </w:rPr>
        <w:t xml:space="preserve"> therefore I have copied my previous response with minor amendments below.</w:t>
      </w:r>
    </w:p>
    <w:p w14:paraId="093E330C" w14:textId="77777777" w:rsidR="00E87632" w:rsidRPr="003D3991" w:rsidRDefault="00E87632" w:rsidP="00E87632">
      <w:pPr>
        <w:spacing w:after="0" w:line="276" w:lineRule="auto"/>
        <w:jc w:val="both"/>
        <w:rPr>
          <w:rFonts w:ascii="Arial" w:eastAsia="Times New Roman" w:hAnsi="Arial" w:cs="Arial"/>
          <w:i/>
          <w:iCs/>
          <w:kern w:val="0"/>
          <w:sz w:val="22"/>
          <w:szCs w:val="22"/>
          <w:lang w:eastAsia="en-GB"/>
          <w14:ligatures w14:val="none"/>
        </w:rPr>
      </w:pPr>
    </w:p>
    <w:p w14:paraId="3E5985CA" w14:textId="77777777" w:rsidR="00E87632" w:rsidRPr="003D3991" w:rsidRDefault="00E87632" w:rsidP="00E87632">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i/>
          <w:iCs/>
          <w:kern w:val="0"/>
          <w:sz w:val="22"/>
          <w:szCs w:val="22"/>
          <w:lang w:eastAsia="en-GB"/>
          <w14:ligatures w14:val="none"/>
        </w:rPr>
        <w:t>It is proposed to provide a two storey and single storey extension to enable a larger living</w:t>
      </w:r>
      <w:r w:rsidRPr="003D3991">
        <w:rPr>
          <w:rFonts w:ascii="Arial" w:eastAsia="Times New Roman" w:hAnsi="Arial" w:cs="Arial"/>
          <w:i/>
          <w:iCs/>
          <w:kern w:val="0"/>
          <w:sz w:val="22"/>
          <w:szCs w:val="22"/>
          <w:lang w:eastAsia="en-GB"/>
          <w14:ligatures w14:val="none"/>
        </w:rPr>
        <w:cr/>
        <w:t>space at ground floor and additional bedroom accommodation at first floor. The proposals</w:t>
      </w:r>
      <w:r w:rsidRPr="003D3991">
        <w:rPr>
          <w:rFonts w:ascii="Arial" w:eastAsia="Times New Roman" w:hAnsi="Arial" w:cs="Arial"/>
          <w:i/>
          <w:iCs/>
          <w:kern w:val="0"/>
          <w:sz w:val="22"/>
          <w:szCs w:val="22"/>
          <w:lang w:eastAsia="en-GB"/>
          <w14:ligatures w14:val="none"/>
        </w:rPr>
        <w:cr/>
        <w:t>would increase the bedroom quantum to a 4-bed unit requiring a minimum parking provision</w:t>
      </w:r>
    </w:p>
    <w:p w14:paraId="6F10AEA0" w14:textId="77777777" w:rsidR="00E87632" w:rsidRPr="003D3991" w:rsidRDefault="00E87632" w:rsidP="00E87632">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i/>
          <w:iCs/>
          <w:kern w:val="0"/>
          <w:sz w:val="22"/>
          <w:szCs w:val="22"/>
          <w:lang w:eastAsia="en-GB"/>
          <w14:ligatures w14:val="none"/>
        </w:rPr>
        <w:t>of 3 spaces within the curtilage.</w:t>
      </w:r>
    </w:p>
    <w:p w14:paraId="3239081C" w14:textId="77777777" w:rsidR="00E87632" w:rsidRPr="003D3991" w:rsidRDefault="00E87632" w:rsidP="00E87632">
      <w:pPr>
        <w:spacing w:after="0" w:line="276" w:lineRule="auto"/>
        <w:jc w:val="both"/>
        <w:rPr>
          <w:rFonts w:ascii="Arial" w:eastAsia="Times New Roman" w:hAnsi="Arial" w:cs="Arial"/>
          <w:i/>
          <w:iCs/>
          <w:kern w:val="0"/>
          <w:sz w:val="22"/>
          <w:szCs w:val="22"/>
          <w:lang w:eastAsia="en-GB"/>
          <w14:ligatures w14:val="none"/>
        </w:rPr>
      </w:pPr>
    </w:p>
    <w:p w14:paraId="245E88B4" w14:textId="77777777" w:rsidR="00E87632" w:rsidRPr="003D3991" w:rsidRDefault="00E87632" w:rsidP="00E87632">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i/>
          <w:iCs/>
          <w:kern w:val="0"/>
          <w:sz w:val="22"/>
          <w:szCs w:val="22"/>
          <w:lang w:eastAsia="en-GB"/>
          <w14:ligatures w14:val="none"/>
        </w:rPr>
        <w:t>The parking provision for the site of 3 spaces has been incorporated within the garden and</w:t>
      </w:r>
      <w:r w:rsidRPr="003D3991">
        <w:rPr>
          <w:rFonts w:ascii="Arial" w:eastAsia="Times New Roman" w:hAnsi="Arial" w:cs="Arial"/>
          <w:i/>
          <w:iCs/>
          <w:kern w:val="0"/>
          <w:sz w:val="22"/>
          <w:szCs w:val="22"/>
          <w:lang w:eastAsia="en-GB"/>
          <w14:ligatures w14:val="none"/>
        </w:rPr>
        <w:cr/>
        <w:t>would be accessed via a new access to the south of the existing access currently used. This</w:t>
      </w:r>
      <w:r w:rsidRPr="003D3991">
        <w:rPr>
          <w:rFonts w:ascii="Arial" w:eastAsia="Times New Roman" w:hAnsi="Arial" w:cs="Arial"/>
          <w:i/>
          <w:iCs/>
          <w:kern w:val="0"/>
          <w:sz w:val="22"/>
          <w:szCs w:val="22"/>
          <w:lang w:eastAsia="en-GB"/>
          <w14:ligatures w14:val="none"/>
        </w:rPr>
        <w:cr/>
        <w:t>is proposed with tarmac surfacing over the first 6m of the access point where it meets the</w:t>
      </w:r>
      <w:r w:rsidRPr="003D3991">
        <w:rPr>
          <w:rFonts w:ascii="Arial" w:eastAsia="Times New Roman" w:hAnsi="Arial" w:cs="Arial"/>
          <w:i/>
          <w:iCs/>
          <w:kern w:val="0"/>
          <w:sz w:val="22"/>
          <w:szCs w:val="22"/>
          <w:lang w:eastAsia="en-GB"/>
          <w14:ligatures w14:val="none"/>
        </w:rPr>
        <w:cr/>
        <w:t>public highway. The access would be afforded a similar visibility splay to the south, with</w:t>
      </w:r>
      <w:r w:rsidRPr="003D3991">
        <w:rPr>
          <w:rFonts w:ascii="Arial" w:eastAsia="Times New Roman" w:hAnsi="Arial" w:cs="Arial"/>
          <w:i/>
          <w:iCs/>
          <w:kern w:val="0"/>
          <w:sz w:val="22"/>
          <w:szCs w:val="22"/>
          <w:lang w:eastAsia="en-GB"/>
          <w14:ligatures w14:val="none"/>
        </w:rPr>
        <w:cr/>
        <w:t>slightly improved visibility to the north when moved further from the vegetation directly</w:t>
      </w:r>
      <w:r w:rsidRPr="003D3991">
        <w:rPr>
          <w:rFonts w:ascii="Arial" w:eastAsia="Times New Roman" w:hAnsi="Arial" w:cs="Arial"/>
          <w:i/>
          <w:iCs/>
          <w:kern w:val="0"/>
          <w:sz w:val="22"/>
          <w:szCs w:val="22"/>
          <w:lang w:eastAsia="en-GB"/>
          <w14:ligatures w14:val="none"/>
        </w:rPr>
        <w:cr/>
        <w:t>adjacent to the existing access. The provision of a new point of access would require a</w:t>
      </w:r>
      <w:r w:rsidRPr="003D3991">
        <w:rPr>
          <w:rFonts w:ascii="Arial" w:eastAsia="Times New Roman" w:hAnsi="Arial" w:cs="Arial"/>
          <w:i/>
          <w:iCs/>
          <w:kern w:val="0"/>
          <w:sz w:val="22"/>
          <w:szCs w:val="22"/>
          <w:lang w:eastAsia="en-GB"/>
          <w14:ligatures w14:val="none"/>
        </w:rPr>
        <w:cr/>
        <w:t>Licence/Permit to work within the public highway. It is considered that a new point of access</w:t>
      </w:r>
      <w:r w:rsidRPr="003D3991">
        <w:rPr>
          <w:rFonts w:ascii="Arial" w:eastAsia="Times New Roman" w:hAnsi="Arial" w:cs="Arial"/>
          <w:i/>
          <w:iCs/>
          <w:kern w:val="0"/>
          <w:sz w:val="22"/>
          <w:szCs w:val="22"/>
          <w:lang w:eastAsia="en-GB"/>
          <w14:ligatures w14:val="none"/>
        </w:rPr>
        <w:cr/>
        <w:t>for the dwelling would provide an improvement to the visibility splay to the north, the area to</w:t>
      </w:r>
      <w:r w:rsidRPr="003D3991">
        <w:rPr>
          <w:rFonts w:ascii="Arial" w:eastAsia="Times New Roman" w:hAnsi="Arial" w:cs="Arial"/>
          <w:i/>
          <w:iCs/>
          <w:kern w:val="0"/>
          <w:sz w:val="22"/>
          <w:szCs w:val="22"/>
          <w:lang w:eastAsia="en-GB"/>
          <w14:ligatures w14:val="none"/>
        </w:rPr>
        <w:cr/>
        <w:t>the south is afforded visibility due to the green at the frontage, with a minor obstruction due</w:t>
      </w:r>
    </w:p>
    <w:p w14:paraId="42D837B3" w14:textId="6E08101B" w:rsidR="00E87632" w:rsidRPr="003D3991" w:rsidRDefault="00E87632" w:rsidP="00E87632">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i/>
          <w:iCs/>
          <w:kern w:val="0"/>
          <w:sz w:val="22"/>
          <w:szCs w:val="22"/>
          <w:lang w:eastAsia="en-GB"/>
          <w14:ligatures w14:val="none"/>
        </w:rPr>
        <w:t>to the bus shelter.</w:t>
      </w:r>
    </w:p>
    <w:p w14:paraId="50F8EF37" w14:textId="77777777" w:rsidR="00E87632" w:rsidRPr="003D3991" w:rsidRDefault="00E87632" w:rsidP="00E87632">
      <w:pPr>
        <w:spacing w:after="0" w:line="276" w:lineRule="auto"/>
        <w:jc w:val="both"/>
        <w:rPr>
          <w:rFonts w:ascii="Arial" w:eastAsia="Times New Roman" w:hAnsi="Arial" w:cs="Arial"/>
          <w:i/>
          <w:iCs/>
          <w:kern w:val="0"/>
          <w:sz w:val="22"/>
          <w:szCs w:val="22"/>
          <w:lang w:eastAsia="en-GB"/>
          <w14:ligatures w14:val="none"/>
        </w:rPr>
      </w:pPr>
    </w:p>
    <w:p w14:paraId="2FB4584F" w14:textId="77777777" w:rsidR="00E87632" w:rsidRPr="003D3991" w:rsidRDefault="00E87632" w:rsidP="00E87632">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i/>
          <w:iCs/>
          <w:kern w:val="0"/>
          <w:sz w:val="22"/>
          <w:szCs w:val="22"/>
          <w:lang w:eastAsia="en-GB"/>
          <w14:ligatures w14:val="none"/>
        </w:rPr>
        <w:t xml:space="preserve">A new bridge structure is incorporated into the </w:t>
      </w:r>
      <w:proofErr w:type="gramStart"/>
      <w:r w:rsidRPr="003D3991">
        <w:rPr>
          <w:rFonts w:ascii="Arial" w:eastAsia="Times New Roman" w:hAnsi="Arial" w:cs="Arial"/>
          <w:i/>
          <w:iCs/>
          <w:kern w:val="0"/>
          <w:sz w:val="22"/>
          <w:szCs w:val="22"/>
          <w:lang w:eastAsia="en-GB"/>
          <w14:ligatures w14:val="none"/>
        </w:rPr>
        <w:t>access,</w:t>
      </w:r>
      <w:proofErr w:type="gramEnd"/>
      <w:r w:rsidRPr="003D3991">
        <w:rPr>
          <w:rFonts w:ascii="Arial" w:eastAsia="Times New Roman" w:hAnsi="Arial" w:cs="Arial"/>
          <w:i/>
          <w:iCs/>
          <w:kern w:val="0"/>
          <w:sz w:val="22"/>
          <w:szCs w:val="22"/>
          <w:lang w:eastAsia="en-GB"/>
          <w14:ligatures w14:val="none"/>
        </w:rPr>
        <w:t xml:space="preserve"> however this is over 5m from the</w:t>
      </w:r>
      <w:r w:rsidRPr="003D3991">
        <w:rPr>
          <w:rFonts w:ascii="Arial" w:eastAsia="Times New Roman" w:hAnsi="Arial" w:cs="Arial"/>
          <w:i/>
          <w:iCs/>
          <w:kern w:val="0"/>
          <w:sz w:val="22"/>
          <w:szCs w:val="22"/>
          <w:lang w:eastAsia="en-GB"/>
          <w14:ligatures w14:val="none"/>
        </w:rPr>
        <w:cr/>
        <w:t>edge of the public highway and as such would not require highways structural approval. The</w:t>
      </w:r>
      <w:r w:rsidRPr="003D3991">
        <w:rPr>
          <w:rFonts w:ascii="Arial" w:eastAsia="Times New Roman" w:hAnsi="Arial" w:cs="Arial"/>
          <w:i/>
          <w:iCs/>
          <w:kern w:val="0"/>
          <w:sz w:val="22"/>
          <w:szCs w:val="22"/>
          <w:lang w:eastAsia="en-GB"/>
          <w14:ligatures w14:val="none"/>
        </w:rPr>
        <w:cr/>
        <w:t>direct impact on the water course would require Land Drainage Consent or consultation with</w:t>
      </w:r>
      <w:r w:rsidRPr="003D3991">
        <w:rPr>
          <w:rFonts w:ascii="Arial" w:eastAsia="Times New Roman" w:hAnsi="Arial" w:cs="Arial"/>
          <w:i/>
          <w:iCs/>
          <w:kern w:val="0"/>
          <w:sz w:val="22"/>
          <w:szCs w:val="22"/>
          <w:lang w:eastAsia="en-GB"/>
          <w14:ligatures w14:val="none"/>
        </w:rPr>
        <w:cr/>
        <w:t>the Environment Agency.</w:t>
      </w:r>
    </w:p>
    <w:p w14:paraId="02B1537D" w14:textId="77777777" w:rsidR="00E87632" w:rsidRPr="003D3991" w:rsidRDefault="00E87632" w:rsidP="00A000F3">
      <w:pPr>
        <w:spacing w:after="0" w:line="276" w:lineRule="auto"/>
        <w:jc w:val="both"/>
        <w:rPr>
          <w:rFonts w:ascii="Arial" w:eastAsia="Times New Roman" w:hAnsi="Arial" w:cs="Arial"/>
          <w:i/>
          <w:iCs/>
          <w:kern w:val="0"/>
          <w:sz w:val="22"/>
          <w:szCs w:val="22"/>
          <w:lang w:eastAsia="en-GB"/>
          <w14:ligatures w14:val="none"/>
        </w:rPr>
      </w:pPr>
    </w:p>
    <w:p w14:paraId="371420AB" w14:textId="31DD0337" w:rsidR="00BC5797" w:rsidRPr="003D3991" w:rsidRDefault="00BC5797" w:rsidP="00A000F3">
      <w:pPr>
        <w:spacing w:after="0" w:line="276" w:lineRule="auto"/>
        <w:jc w:val="both"/>
        <w:rPr>
          <w:rFonts w:ascii="Arial" w:eastAsia="Times New Roman" w:hAnsi="Arial" w:cs="Arial"/>
          <w:kern w:val="0"/>
          <w:sz w:val="22"/>
          <w:szCs w:val="22"/>
          <w:lang w:eastAsia="en-GB"/>
          <w14:ligatures w14:val="none"/>
        </w:rPr>
      </w:pPr>
      <w:r w:rsidRPr="003D3991">
        <w:rPr>
          <w:rFonts w:ascii="Arial" w:eastAsia="Times New Roman" w:hAnsi="Arial" w:cs="Arial"/>
          <w:kern w:val="0"/>
          <w:sz w:val="22"/>
          <w:szCs w:val="22"/>
          <w:u w:val="single"/>
          <w:lang w:eastAsia="en-GB"/>
          <w14:ligatures w14:val="none"/>
        </w:rPr>
        <w:t>Wiltshire Council Conservation Officer</w:t>
      </w:r>
      <w:r w:rsidRPr="003D3991">
        <w:rPr>
          <w:rFonts w:ascii="Arial" w:eastAsia="Times New Roman" w:hAnsi="Arial" w:cs="Arial"/>
          <w:i/>
          <w:iCs/>
          <w:kern w:val="0"/>
          <w:sz w:val="22"/>
          <w:szCs w:val="22"/>
          <w:lang w:eastAsia="en-GB"/>
          <w14:ligatures w14:val="none"/>
        </w:rPr>
        <w:t xml:space="preserve"> </w:t>
      </w:r>
      <w:r w:rsidR="0007646B" w:rsidRPr="003D3991">
        <w:rPr>
          <w:rFonts w:ascii="Arial" w:eastAsia="Times New Roman" w:hAnsi="Arial" w:cs="Arial"/>
          <w:i/>
          <w:iCs/>
          <w:kern w:val="0"/>
          <w:sz w:val="22"/>
          <w:szCs w:val="22"/>
          <w:lang w:eastAsia="en-GB"/>
          <w14:ligatures w14:val="none"/>
        </w:rPr>
        <w:t xml:space="preserve">– </w:t>
      </w:r>
      <w:r w:rsidR="0007646B" w:rsidRPr="003D3991">
        <w:rPr>
          <w:rFonts w:ascii="Arial" w:eastAsia="Times New Roman" w:hAnsi="Arial" w:cs="Arial"/>
          <w:kern w:val="0"/>
          <w:sz w:val="22"/>
          <w:szCs w:val="22"/>
          <w:lang w:eastAsia="en-GB"/>
          <w14:ligatures w14:val="none"/>
        </w:rPr>
        <w:t>No objection</w:t>
      </w:r>
    </w:p>
    <w:p w14:paraId="1ED08490" w14:textId="77777777" w:rsidR="0007646B" w:rsidRDefault="0007646B" w:rsidP="00A000F3">
      <w:pPr>
        <w:spacing w:after="0" w:line="276" w:lineRule="auto"/>
        <w:jc w:val="both"/>
        <w:rPr>
          <w:rFonts w:ascii="Arial" w:eastAsia="Times New Roman" w:hAnsi="Arial" w:cs="Arial"/>
          <w:kern w:val="0"/>
          <w:sz w:val="22"/>
          <w:szCs w:val="22"/>
          <w:lang w:eastAsia="en-GB"/>
          <w14:ligatures w14:val="none"/>
        </w:rPr>
      </w:pPr>
    </w:p>
    <w:p w14:paraId="64C837AE" w14:textId="483B67D5" w:rsidR="00F4491A" w:rsidRPr="002E4821" w:rsidRDefault="00F4491A" w:rsidP="002E4821">
      <w:pPr>
        <w:spacing w:after="0" w:line="276" w:lineRule="auto"/>
        <w:jc w:val="both"/>
        <w:rPr>
          <w:rFonts w:ascii="Arial" w:eastAsia="Times New Roman" w:hAnsi="Arial" w:cs="Arial"/>
          <w:i/>
          <w:iCs/>
          <w:kern w:val="0"/>
          <w:sz w:val="22"/>
          <w:szCs w:val="22"/>
          <w:lang w:eastAsia="en-GB"/>
          <w14:ligatures w14:val="none"/>
        </w:rPr>
      </w:pPr>
      <w:r w:rsidRPr="002E4821">
        <w:rPr>
          <w:rFonts w:ascii="Arial" w:eastAsia="Times New Roman" w:hAnsi="Arial" w:cs="Arial"/>
          <w:i/>
          <w:iCs/>
          <w:kern w:val="0"/>
          <w:sz w:val="22"/>
          <w:szCs w:val="22"/>
          <w:lang w:eastAsia="en-GB"/>
          <w14:ligatures w14:val="none"/>
        </w:rPr>
        <w:t>The site is an unlisted building located in Marston Conservation.</w:t>
      </w:r>
      <w:r w:rsidR="002E4821">
        <w:rPr>
          <w:rFonts w:ascii="Arial" w:eastAsia="Times New Roman" w:hAnsi="Arial" w:cs="Arial"/>
          <w:i/>
          <w:iCs/>
          <w:kern w:val="0"/>
          <w:sz w:val="22"/>
          <w:szCs w:val="22"/>
          <w:lang w:eastAsia="en-GB"/>
          <w14:ligatures w14:val="none"/>
        </w:rPr>
        <w:t xml:space="preserve"> </w:t>
      </w:r>
      <w:r w:rsidRPr="002E4821">
        <w:rPr>
          <w:rFonts w:ascii="Arial" w:eastAsia="Times New Roman" w:hAnsi="Arial" w:cs="Arial"/>
          <w:i/>
          <w:iCs/>
          <w:kern w:val="0"/>
          <w:sz w:val="22"/>
          <w:szCs w:val="22"/>
          <w:lang w:eastAsia="en-GB"/>
          <w14:ligatures w14:val="none"/>
        </w:rPr>
        <w:t xml:space="preserve">The building is adjacent to a chapel which is a </w:t>
      </w:r>
      <w:r w:rsidR="00160615" w:rsidRPr="002E4821">
        <w:rPr>
          <w:rFonts w:ascii="Arial" w:eastAsia="Times New Roman" w:hAnsi="Arial" w:cs="Arial"/>
          <w:i/>
          <w:iCs/>
          <w:kern w:val="0"/>
          <w:sz w:val="22"/>
          <w:szCs w:val="22"/>
          <w:lang w:eastAsia="en-GB"/>
          <w14:ligatures w14:val="none"/>
        </w:rPr>
        <w:t>non-designated</w:t>
      </w:r>
      <w:r w:rsidRPr="002E4821">
        <w:rPr>
          <w:rFonts w:ascii="Arial" w:eastAsia="Times New Roman" w:hAnsi="Arial" w:cs="Arial"/>
          <w:i/>
          <w:iCs/>
          <w:kern w:val="0"/>
          <w:sz w:val="22"/>
          <w:szCs w:val="22"/>
          <w:lang w:eastAsia="en-GB"/>
          <w14:ligatures w14:val="none"/>
        </w:rPr>
        <w:t xml:space="preserve"> heritage asset (NDHA) and a</w:t>
      </w:r>
      <w:r w:rsidR="002E4821">
        <w:rPr>
          <w:rFonts w:ascii="Arial" w:eastAsia="Times New Roman" w:hAnsi="Arial" w:cs="Arial"/>
          <w:i/>
          <w:iCs/>
          <w:kern w:val="0"/>
          <w:sz w:val="22"/>
          <w:szCs w:val="22"/>
          <w:lang w:eastAsia="en-GB"/>
          <w14:ligatures w14:val="none"/>
        </w:rPr>
        <w:t xml:space="preserve"> </w:t>
      </w:r>
      <w:r w:rsidRPr="002E4821">
        <w:rPr>
          <w:rFonts w:ascii="Arial" w:eastAsia="Times New Roman" w:hAnsi="Arial" w:cs="Arial"/>
          <w:i/>
          <w:iCs/>
          <w:kern w:val="0"/>
          <w:sz w:val="22"/>
          <w:szCs w:val="22"/>
          <w:lang w:eastAsia="en-GB"/>
          <w14:ligatures w14:val="none"/>
        </w:rPr>
        <w:t>significant unlisted building.</w:t>
      </w:r>
    </w:p>
    <w:p w14:paraId="3CEF4CB6" w14:textId="77777777" w:rsidR="00F4491A" w:rsidRPr="003D3991" w:rsidRDefault="00F4491A" w:rsidP="00A000F3">
      <w:pPr>
        <w:spacing w:after="0" w:line="276" w:lineRule="auto"/>
        <w:jc w:val="both"/>
        <w:rPr>
          <w:rFonts w:ascii="Arial" w:eastAsia="Times New Roman" w:hAnsi="Arial" w:cs="Arial"/>
          <w:kern w:val="0"/>
          <w:sz w:val="22"/>
          <w:szCs w:val="22"/>
          <w:lang w:eastAsia="en-GB"/>
          <w14:ligatures w14:val="none"/>
        </w:rPr>
      </w:pPr>
    </w:p>
    <w:p w14:paraId="53BA269C" w14:textId="77777777" w:rsidR="0007646B" w:rsidRPr="003D3991" w:rsidRDefault="0007646B" w:rsidP="0007646B">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i/>
          <w:iCs/>
          <w:kern w:val="0"/>
          <w:sz w:val="22"/>
          <w:szCs w:val="22"/>
          <w:lang w:eastAsia="en-GB"/>
          <w14:ligatures w14:val="none"/>
        </w:rPr>
        <w:t>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p>
    <w:p w14:paraId="487AD5F9" w14:textId="7231296A" w:rsidR="0007646B" w:rsidRPr="003D3991" w:rsidRDefault="0007646B" w:rsidP="0007646B">
      <w:pPr>
        <w:spacing w:after="0" w:line="276" w:lineRule="auto"/>
        <w:jc w:val="both"/>
        <w:rPr>
          <w:rFonts w:ascii="Arial" w:eastAsia="Times New Roman" w:hAnsi="Arial" w:cs="Arial"/>
          <w:i/>
          <w:iCs/>
          <w:kern w:val="0"/>
          <w:sz w:val="22"/>
          <w:szCs w:val="22"/>
          <w:lang w:eastAsia="en-GB"/>
          <w14:ligatures w14:val="none"/>
        </w:rPr>
      </w:pPr>
    </w:p>
    <w:p w14:paraId="2E908C52" w14:textId="6C4259C5" w:rsidR="0007646B" w:rsidRDefault="0007646B" w:rsidP="0007646B">
      <w:pPr>
        <w:spacing w:after="0" w:line="276" w:lineRule="auto"/>
        <w:jc w:val="both"/>
        <w:rPr>
          <w:rFonts w:ascii="Arial" w:eastAsia="Times New Roman" w:hAnsi="Arial" w:cs="Arial"/>
          <w:i/>
          <w:iCs/>
          <w:kern w:val="0"/>
          <w:sz w:val="22"/>
          <w:szCs w:val="22"/>
          <w:lang w:eastAsia="en-GB"/>
          <w14:ligatures w14:val="none"/>
        </w:rPr>
      </w:pPr>
      <w:r w:rsidRPr="003D3991">
        <w:rPr>
          <w:rFonts w:ascii="Arial" w:eastAsia="Times New Roman" w:hAnsi="Arial" w:cs="Arial"/>
          <w:i/>
          <w:iCs/>
          <w:kern w:val="0"/>
          <w:sz w:val="22"/>
          <w:szCs w:val="22"/>
          <w:lang w:eastAsia="en-GB"/>
          <w14:ligatures w14:val="none"/>
        </w:rPr>
        <w:t>All details are acceptable.</w:t>
      </w:r>
    </w:p>
    <w:p w14:paraId="6149E2DB" w14:textId="77777777" w:rsidR="00766233" w:rsidRDefault="00766233" w:rsidP="0007646B">
      <w:pPr>
        <w:spacing w:after="0" w:line="276" w:lineRule="auto"/>
        <w:jc w:val="both"/>
        <w:rPr>
          <w:rFonts w:ascii="Arial" w:eastAsia="Times New Roman" w:hAnsi="Arial" w:cs="Arial"/>
          <w:i/>
          <w:iCs/>
          <w:kern w:val="0"/>
          <w:sz w:val="22"/>
          <w:szCs w:val="22"/>
          <w:lang w:eastAsia="en-GB"/>
          <w14:ligatures w14:val="none"/>
        </w:rPr>
      </w:pPr>
    </w:p>
    <w:p w14:paraId="5435CF12" w14:textId="0FC99FE0" w:rsidR="00766233" w:rsidRDefault="00766233" w:rsidP="0007646B">
      <w:pPr>
        <w:spacing w:after="0" w:line="276" w:lineRule="auto"/>
        <w:jc w:val="both"/>
        <w:rPr>
          <w:rFonts w:ascii="Arial" w:eastAsia="Times New Roman" w:hAnsi="Arial" w:cs="Arial"/>
          <w:kern w:val="0"/>
          <w:sz w:val="22"/>
          <w:szCs w:val="22"/>
          <w:u w:val="single"/>
          <w:lang w:eastAsia="en-GB"/>
          <w14:ligatures w14:val="none"/>
        </w:rPr>
      </w:pPr>
      <w:r w:rsidRPr="003F4B69">
        <w:rPr>
          <w:rFonts w:ascii="Arial" w:eastAsia="Times New Roman" w:hAnsi="Arial" w:cs="Arial"/>
          <w:kern w:val="0"/>
          <w:sz w:val="22"/>
          <w:szCs w:val="22"/>
          <w:u w:val="single"/>
          <w:lang w:eastAsia="en-GB"/>
          <w14:ligatures w14:val="none"/>
        </w:rPr>
        <w:t>Wiltshire Council Ecology Officer</w:t>
      </w:r>
      <w:r w:rsidR="009A48F9" w:rsidRPr="003F4B69">
        <w:rPr>
          <w:rFonts w:ascii="Arial" w:eastAsia="Times New Roman" w:hAnsi="Arial" w:cs="Arial"/>
          <w:kern w:val="0"/>
          <w:sz w:val="22"/>
          <w:szCs w:val="22"/>
          <w:u w:val="single"/>
          <w:lang w:eastAsia="en-GB"/>
          <w14:ligatures w14:val="none"/>
        </w:rPr>
        <w:t xml:space="preserve"> </w:t>
      </w:r>
      <w:r w:rsidR="003F4B69" w:rsidRPr="003F4B69">
        <w:rPr>
          <w:rFonts w:ascii="Arial" w:eastAsia="Times New Roman" w:hAnsi="Arial" w:cs="Arial"/>
          <w:kern w:val="0"/>
          <w:sz w:val="22"/>
          <w:szCs w:val="22"/>
          <w:lang w:eastAsia="en-GB"/>
          <w14:ligatures w14:val="none"/>
        </w:rPr>
        <w:t>–</w:t>
      </w:r>
      <w:r w:rsidR="009A48F9" w:rsidRPr="003F4B69">
        <w:rPr>
          <w:rFonts w:ascii="Arial" w:eastAsia="Times New Roman" w:hAnsi="Arial" w:cs="Arial"/>
          <w:kern w:val="0"/>
          <w:sz w:val="22"/>
          <w:szCs w:val="22"/>
          <w:lang w:eastAsia="en-GB"/>
          <w14:ligatures w14:val="none"/>
        </w:rPr>
        <w:t xml:space="preserve"> </w:t>
      </w:r>
      <w:r w:rsidR="003F4B69" w:rsidRPr="003F4B69">
        <w:rPr>
          <w:rFonts w:ascii="Arial" w:eastAsia="Times New Roman" w:hAnsi="Arial" w:cs="Arial"/>
          <w:kern w:val="0"/>
          <w:sz w:val="22"/>
          <w:szCs w:val="22"/>
          <w:lang w:eastAsia="en-GB"/>
          <w14:ligatures w14:val="none"/>
        </w:rPr>
        <w:t>No objection</w:t>
      </w:r>
      <w:r w:rsidR="003F4B69">
        <w:rPr>
          <w:rFonts w:ascii="Arial" w:eastAsia="Times New Roman" w:hAnsi="Arial" w:cs="Arial"/>
          <w:kern w:val="0"/>
          <w:sz w:val="22"/>
          <w:szCs w:val="22"/>
          <w:lang w:eastAsia="en-GB"/>
          <w14:ligatures w14:val="none"/>
        </w:rPr>
        <w:t xml:space="preserve"> subject to conditions </w:t>
      </w:r>
    </w:p>
    <w:p w14:paraId="1B95ECDA" w14:textId="77777777" w:rsidR="00766233" w:rsidRDefault="00766233" w:rsidP="0007646B">
      <w:pPr>
        <w:spacing w:after="0" w:line="276" w:lineRule="auto"/>
        <w:jc w:val="both"/>
        <w:rPr>
          <w:rFonts w:ascii="Arial" w:eastAsia="Times New Roman" w:hAnsi="Arial" w:cs="Arial"/>
          <w:kern w:val="0"/>
          <w:sz w:val="22"/>
          <w:szCs w:val="22"/>
          <w:u w:val="single"/>
          <w:lang w:eastAsia="en-GB"/>
          <w14:ligatures w14:val="none"/>
        </w:rPr>
      </w:pPr>
    </w:p>
    <w:p w14:paraId="74147024" w14:textId="77777777" w:rsidR="000A5CC3" w:rsidRPr="000A5CC3" w:rsidRDefault="000A5CC3" w:rsidP="000A5CC3">
      <w:pPr>
        <w:spacing w:after="0" w:line="276" w:lineRule="auto"/>
        <w:jc w:val="both"/>
        <w:rPr>
          <w:rFonts w:ascii="Arial" w:eastAsia="Times New Roman" w:hAnsi="Arial" w:cs="Arial"/>
          <w:b/>
          <w:bCs/>
          <w:i/>
          <w:iCs/>
          <w:kern w:val="0"/>
          <w:sz w:val="22"/>
          <w:szCs w:val="22"/>
          <w:lang w:eastAsia="en-GB"/>
          <w14:ligatures w14:val="none"/>
        </w:rPr>
      </w:pPr>
      <w:r w:rsidRPr="000A5CC3">
        <w:rPr>
          <w:rFonts w:ascii="Arial" w:eastAsia="Times New Roman" w:hAnsi="Arial" w:cs="Arial"/>
          <w:b/>
          <w:bCs/>
          <w:i/>
          <w:iCs/>
          <w:kern w:val="0"/>
          <w:sz w:val="22"/>
          <w:szCs w:val="22"/>
          <w:lang w:eastAsia="en-GB"/>
          <w14:ligatures w14:val="none"/>
        </w:rPr>
        <w:t>Salisbury Plain Special Protection Area (SPA)</w:t>
      </w:r>
    </w:p>
    <w:p w14:paraId="4F1F10DC" w14:textId="77777777" w:rsidR="000A5CC3" w:rsidRPr="000A5CC3" w:rsidRDefault="000A5CC3" w:rsidP="000A5CC3">
      <w:pPr>
        <w:spacing w:after="0" w:line="276" w:lineRule="auto"/>
        <w:jc w:val="both"/>
        <w:rPr>
          <w:rFonts w:ascii="Arial" w:eastAsia="Times New Roman" w:hAnsi="Arial" w:cs="Arial"/>
          <w:i/>
          <w:iCs/>
          <w:kern w:val="0"/>
          <w:sz w:val="22"/>
          <w:szCs w:val="22"/>
          <w:lang w:eastAsia="en-GB"/>
          <w14:ligatures w14:val="none"/>
        </w:rPr>
      </w:pPr>
      <w:r w:rsidRPr="000A5CC3">
        <w:rPr>
          <w:rFonts w:ascii="Arial" w:eastAsia="Times New Roman" w:hAnsi="Arial" w:cs="Arial"/>
          <w:i/>
          <w:iCs/>
          <w:kern w:val="0"/>
          <w:sz w:val="22"/>
          <w:szCs w:val="22"/>
          <w:lang w:eastAsia="en-GB"/>
          <w14:ligatures w14:val="none"/>
        </w:rPr>
        <w:t xml:space="preserve">This application lies within the 6.4km zone of influence of the Salisbury Plain SPA and </w:t>
      </w:r>
      <w:proofErr w:type="gramStart"/>
      <w:r w:rsidRPr="000A5CC3">
        <w:rPr>
          <w:rFonts w:ascii="Arial" w:eastAsia="Times New Roman" w:hAnsi="Arial" w:cs="Arial"/>
          <w:i/>
          <w:iCs/>
          <w:kern w:val="0"/>
          <w:sz w:val="22"/>
          <w:szCs w:val="22"/>
          <w:lang w:eastAsia="en-GB"/>
          <w14:ligatures w14:val="none"/>
        </w:rPr>
        <w:t>in light of</w:t>
      </w:r>
      <w:proofErr w:type="gramEnd"/>
      <w:r w:rsidRPr="000A5CC3">
        <w:rPr>
          <w:rFonts w:ascii="Arial" w:eastAsia="Times New Roman" w:hAnsi="Arial" w:cs="Arial"/>
          <w:i/>
          <w:iCs/>
          <w:kern w:val="0"/>
          <w:sz w:val="22"/>
          <w:szCs w:val="22"/>
          <w:lang w:eastAsia="en-GB"/>
          <w14:ligatures w14:val="none"/>
        </w:rPr>
        <w:t xml:space="preserve"> the HRA for the Wiltshire Core Strategy and the HRA for the Wiltshire Housing Site Allocations Plan it is screened into Appropriate Assessment due to the potential impact of recreational pressure on stone curlew in combination with other plans and projects.</w:t>
      </w:r>
    </w:p>
    <w:p w14:paraId="602442F6" w14:textId="77777777" w:rsidR="000A5CC3" w:rsidRPr="000A5CC3" w:rsidRDefault="000A5CC3" w:rsidP="000A5CC3">
      <w:pPr>
        <w:spacing w:after="0" w:line="276" w:lineRule="auto"/>
        <w:jc w:val="both"/>
        <w:rPr>
          <w:rFonts w:ascii="Arial" w:eastAsia="Times New Roman" w:hAnsi="Arial" w:cs="Arial"/>
          <w:i/>
          <w:iCs/>
          <w:kern w:val="0"/>
          <w:sz w:val="22"/>
          <w:szCs w:val="22"/>
          <w:lang w:eastAsia="en-GB"/>
          <w14:ligatures w14:val="none"/>
        </w:rPr>
      </w:pPr>
    </w:p>
    <w:p w14:paraId="75D6A475" w14:textId="77777777" w:rsidR="000A5CC3" w:rsidRPr="000A5CC3" w:rsidRDefault="000A5CC3" w:rsidP="000A5CC3">
      <w:pPr>
        <w:spacing w:after="0" w:line="276" w:lineRule="auto"/>
        <w:jc w:val="both"/>
        <w:rPr>
          <w:rFonts w:ascii="Arial" w:eastAsia="Times New Roman" w:hAnsi="Arial" w:cs="Arial"/>
          <w:b/>
          <w:bCs/>
          <w:i/>
          <w:iCs/>
          <w:kern w:val="0"/>
          <w:sz w:val="22"/>
          <w:szCs w:val="22"/>
          <w:lang w:eastAsia="en-GB"/>
          <w14:ligatures w14:val="none"/>
        </w:rPr>
      </w:pPr>
      <w:r w:rsidRPr="000A5CC3">
        <w:rPr>
          <w:rFonts w:ascii="Arial" w:eastAsia="Times New Roman" w:hAnsi="Arial" w:cs="Arial"/>
          <w:i/>
          <w:iCs/>
          <w:kern w:val="0"/>
          <w:sz w:val="22"/>
          <w:szCs w:val="22"/>
          <w:lang w:eastAsia="en-GB"/>
          <w14:ligatures w14:val="none"/>
        </w:rPr>
        <w:t>A test of likely significance has been carried out by the relevant Competent Authority (Wiltshire Council) as required by Regulation 63 of the Conservation of Habitats and Species Regulations 2017 (as amended). This concluded that given the scale and nature of the development combined with the separation of 5.5km between the SAC and the application site, any temporary construction impacts and operational impacts would be de-</w:t>
      </w:r>
      <w:proofErr w:type="spellStart"/>
      <w:r w:rsidRPr="000A5CC3">
        <w:rPr>
          <w:rFonts w:ascii="Arial" w:eastAsia="Times New Roman" w:hAnsi="Arial" w:cs="Arial"/>
          <w:i/>
          <w:iCs/>
          <w:kern w:val="0"/>
          <w:sz w:val="22"/>
          <w:szCs w:val="22"/>
          <w:lang w:eastAsia="en-GB"/>
          <w14:ligatures w14:val="none"/>
        </w:rPr>
        <w:t>minimus</w:t>
      </w:r>
      <w:proofErr w:type="spellEnd"/>
      <w:r w:rsidRPr="000A5CC3">
        <w:rPr>
          <w:rFonts w:ascii="Arial" w:eastAsia="Times New Roman" w:hAnsi="Arial" w:cs="Arial"/>
          <w:i/>
          <w:iCs/>
          <w:kern w:val="0"/>
          <w:sz w:val="22"/>
          <w:szCs w:val="22"/>
          <w:lang w:eastAsia="en-GB"/>
          <w14:ligatures w14:val="none"/>
        </w:rPr>
        <w:t xml:space="preserve">. </w:t>
      </w:r>
      <w:r w:rsidRPr="000A5CC3">
        <w:rPr>
          <w:rFonts w:ascii="Arial" w:eastAsia="Times New Roman" w:hAnsi="Arial" w:cs="Arial"/>
          <w:b/>
          <w:bCs/>
          <w:i/>
          <w:iCs/>
          <w:kern w:val="0"/>
          <w:sz w:val="22"/>
          <w:szCs w:val="22"/>
          <w:lang w:eastAsia="en-GB"/>
          <w14:ligatures w14:val="none"/>
        </w:rPr>
        <w:t>The HRA has concluded that the application is not likely to have significant impacts on the SAC and subsequently the application is screened out of Appropriate Assessment.</w:t>
      </w:r>
    </w:p>
    <w:p w14:paraId="5F4525D1" w14:textId="77777777" w:rsidR="000A5CC3" w:rsidRPr="000A5CC3" w:rsidRDefault="000A5CC3" w:rsidP="000A5CC3">
      <w:pPr>
        <w:spacing w:after="0" w:line="276" w:lineRule="auto"/>
        <w:jc w:val="both"/>
        <w:rPr>
          <w:rFonts w:ascii="Arial" w:eastAsia="Times New Roman" w:hAnsi="Arial" w:cs="Arial"/>
          <w:b/>
          <w:bCs/>
          <w:i/>
          <w:iCs/>
          <w:kern w:val="0"/>
          <w:sz w:val="22"/>
          <w:szCs w:val="22"/>
          <w:lang w:eastAsia="en-GB"/>
          <w14:ligatures w14:val="none"/>
        </w:rPr>
      </w:pPr>
    </w:p>
    <w:p w14:paraId="467002DB" w14:textId="77777777" w:rsidR="000A5CC3" w:rsidRPr="000A5CC3" w:rsidRDefault="000A5CC3" w:rsidP="000A5CC3">
      <w:pPr>
        <w:spacing w:after="0" w:line="276" w:lineRule="auto"/>
        <w:jc w:val="both"/>
        <w:rPr>
          <w:rFonts w:ascii="Arial" w:eastAsia="Times New Roman" w:hAnsi="Arial" w:cs="Arial"/>
          <w:b/>
          <w:bCs/>
          <w:i/>
          <w:iCs/>
          <w:kern w:val="0"/>
          <w:sz w:val="22"/>
          <w:szCs w:val="22"/>
          <w:lang w:eastAsia="en-GB"/>
          <w14:ligatures w14:val="none"/>
        </w:rPr>
      </w:pPr>
      <w:r w:rsidRPr="000A5CC3">
        <w:rPr>
          <w:rFonts w:ascii="Arial" w:eastAsia="Times New Roman" w:hAnsi="Arial" w:cs="Arial"/>
          <w:b/>
          <w:bCs/>
          <w:i/>
          <w:iCs/>
          <w:kern w:val="0"/>
          <w:sz w:val="22"/>
          <w:szCs w:val="22"/>
          <w:lang w:eastAsia="en-GB"/>
          <w14:ligatures w14:val="none"/>
        </w:rPr>
        <w:t>Biodiversity Net Gain</w:t>
      </w:r>
    </w:p>
    <w:p w14:paraId="522A6A31" w14:textId="77777777" w:rsidR="000A5CC3" w:rsidRPr="000A5CC3" w:rsidRDefault="000A5CC3" w:rsidP="000A5CC3">
      <w:pPr>
        <w:spacing w:after="0" w:line="276" w:lineRule="auto"/>
        <w:jc w:val="both"/>
        <w:rPr>
          <w:rFonts w:ascii="Arial" w:eastAsia="Times New Roman" w:hAnsi="Arial" w:cs="Arial"/>
          <w:i/>
          <w:iCs/>
          <w:kern w:val="0"/>
          <w:sz w:val="22"/>
          <w:szCs w:val="22"/>
          <w:lang w:eastAsia="en-GB"/>
          <w14:ligatures w14:val="none"/>
        </w:rPr>
      </w:pPr>
      <w:r w:rsidRPr="000A5CC3">
        <w:rPr>
          <w:rFonts w:ascii="Arial" w:eastAsia="Times New Roman" w:hAnsi="Arial" w:cs="Arial"/>
          <w:i/>
          <w:iCs/>
          <w:kern w:val="0"/>
          <w:sz w:val="22"/>
          <w:szCs w:val="22"/>
          <w:lang w:eastAsia="en-GB"/>
          <w14:ligatures w14:val="none"/>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2428D768" w14:textId="4038C373" w:rsidR="00766233" w:rsidRPr="000A5CC3" w:rsidRDefault="000A5CC3" w:rsidP="000A5CC3">
      <w:pPr>
        <w:spacing w:after="0" w:line="276" w:lineRule="auto"/>
        <w:jc w:val="both"/>
        <w:rPr>
          <w:rFonts w:ascii="Arial" w:eastAsia="Times New Roman" w:hAnsi="Arial" w:cs="Arial"/>
          <w:i/>
          <w:iCs/>
          <w:kern w:val="0"/>
          <w:sz w:val="22"/>
          <w:szCs w:val="22"/>
          <w:lang w:eastAsia="en-GB"/>
          <w14:ligatures w14:val="none"/>
        </w:rPr>
      </w:pPr>
      <w:r w:rsidRPr="000A5CC3">
        <w:rPr>
          <w:rFonts w:ascii="Arial" w:eastAsia="Times New Roman" w:hAnsi="Arial" w:cs="Arial"/>
          <w:i/>
          <w:iCs/>
          <w:kern w:val="0"/>
          <w:sz w:val="22"/>
          <w:szCs w:val="22"/>
          <w:lang w:eastAsia="en-GB"/>
          <w14:ligatures w14:val="none"/>
        </w:rPr>
        <w:t>A completed statutory biodiversity metric calculation (Small Sites Metric (The Statutory Biodiversity Metric). 08 January 2026) confirming the baseline and predicted post- development biodiversity units of the site has been submitted.</w:t>
      </w:r>
    </w:p>
    <w:p w14:paraId="1F75A939" w14:textId="77777777" w:rsidR="000A5CC3" w:rsidRDefault="000A5CC3" w:rsidP="0007646B">
      <w:pPr>
        <w:spacing w:after="0" w:line="276" w:lineRule="auto"/>
        <w:jc w:val="both"/>
        <w:rPr>
          <w:rFonts w:ascii="Arial" w:eastAsia="Times New Roman" w:hAnsi="Arial" w:cs="Arial"/>
          <w:kern w:val="0"/>
          <w:sz w:val="22"/>
          <w:szCs w:val="22"/>
          <w:u w:val="single"/>
          <w:lang w:eastAsia="en-GB"/>
          <w14:ligatures w14:val="none"/>
        </w:rPr>
      </w:pPr>
    </w:p>
    <w:p w14:paraId="3F2E1219" w14:textId="4C2544E0" w:rsidR="00550295" w:rsidRDefault="00B72673" w:rsidP="0007646B">
      <w:pPr>
        <w:spacing w:after="0" w:line="276" w:lineRule="auto"/>
        <w:jc w:val="both"/>
        <w:rPr>
          <w:rFonts w:ascii="Arial" w:eastAsia="Times New Roman" w:hAnsi="Arial" w:cs="Arial"/>
          <w:i/>
          <w:iCs/>
          <w:kern w:val="0"/>
          <w:sz w:val="22"/>
          <w:szCs w:val="22"/>
          <w:lang w:eastAsia="en-GB"/>
          <w14:ligatures w14:val="none"/>
        </w:rPr>
      </w:pPr>
      <w:r w:rsidRPr="00B72673">
        <w:rPr>
          <w:rFonts w:ascii="Arial" w:eastAsia="Times New Roman" w:hAnsi="Arial" w:cs="Arial"/>
          <w:i/>
          <w:iCs/>
          <w:kern w:val="0"/>
          <w:sz w:val="22"/>
          <w:szCs w:val="22"/>
          <w:lang w:eastAsia="en-GB"/>
          <w14:ligatures w14:val="none"/>
        </w:rPr>
        <w:t>Information in the completed on-site baseline habitat tabs is accepted as accurate based on the information submitted. The pre-development (baseline) situation is summarised below.</w:t>
      </w:r>
    </w:p>
    <w:p w14:paraId="2F9C1F2D" w14:textId="77777777" w:rsidR="000A3D1D" w:rsidRPr="000A3D1D" w:rsidRDefault="000A3D1D" w:rsidP="000A3D1D">
      <w:pPr>
        <w:spacing w:after="0" w:line="276" w:lineRule="auto"/>
        <w:jc w:val="center"/>
        <w:rPr>
          <w:rFonts w:ascii="Arial" w:eastAsia="Times New Roman" w:hAnsi="Arial" w:cs="Arial"/>
          <w:i/>
          <w:iCs/>
          <w:kern w:val="0"/>
          <w:sz w:val="22"/>
          <w:szCs w:val="22"/>
          <w:lang w:eastAsia="en-GB"/>
          <w14:ligatures w14:val="none"/>
        </w:rPr>
      </w:pPr>
    </w:p>
    <w:tbl>
      <w:tblPr>
        <w:tblW w:w="0" w:type="auto"/>
        <w:tblInd w:w="12" w:type="dxa"/>
        <w:tblLayout w:type="fixed"/>
        <w:tblCellMar>
          <w:left w:w="0" w:type="dxa"/>
          <w:right w:w="0" w:type="dxa"/>
        </w:tblCellMar>
        <w:tblLook w:val="0000" w:firstRow="0" w:lastRow="0" w:firstColumn="0" w:lastColumn="0" w:noHBand="0" w:noVBand="0"/>
      </w:tblPr>
      <w:tblGrid>
        <w:gridCol w:w="3167"/>
        <w:gridCol w:w="3163"/>
      </w:tblGrid>
      <w:tr w:rsidR="000A3D1D" w:rsidRPr="000A3D1D" w14:paraId="67770D79" w14:textId="77777777">
        <w:trPr>
          <w:trHeight w:val="285"/>
        </w:trPr>
        <w:tc>
          <w:tcPr>
            <w:tcW w:w="3167" w:type="dxa"/>
            <w:vMerge w:val="restart"/>
            <w:tcBorders>
              <w:top w:val="single" w:sz="6" w:space="0" w:color="000000"/>
              <w:left w:val="single" w:sz="6" w:space="0" w:color="000000"/>
              <w:bottom w:val="single" w:sz="6" w:space="0" w:color="000000"/>
              <w:right w:val="single" w:sz="6" w:space="0" w:color="000000"/>
            </w:tcBorders>
          </w:tcPr>
          <w:p w14:paraId="1364C96F" w14:textId="17E60063"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r w:rsidRPr="000A3D1D">
              <w:rPr>
                <w:rFonts w:ascii="Arial" w:eastAsia="Times New Roman" w:hAnsi="Arial" w:cs="Arial"/>
                <w:i/>
                <w:iCs/>
                <w:kern w:val="0"/>
                <w:sz w:val="22"/>
                <w:szCs w:val="22"/>
                <w:lang w:eastAsia="en-GB"/>
                <w14:ligatures w14:val="none"/>
              </w:rPr>
              <w:t>On-site</w:t>
            </w:r>
            <w:r>
              <w:rPr>
                <w:rFonts w:ascii="Arial" w:eastAsia="Times New Roman" w:hAnsi="Arial" w:cs="Arial"/>
                <w:i/>
                <w:iCs/>
                <w:kern w:val="0"/>
                <w:sz w:val="22"/>
                <w:szCs w:val="22"/>
                <w:lang w:eastAsia="en-GB"/>
                <w14:ligatures w14:val="none"/>
              </w:rPr>
              <w:t xml:space="preserve"> </w:t>
            </w:r>
            <w:r w:rsidRPr="000A3D1D">
              <w:rPr>
                <w:rFonts w:ascii="Arial" w:eastAsia="Times New Roman" w:hAnsi="Arial" w:cs="Arial"/>
                <w:i/>
                <w:iCs/>
                <w:kern w:val="0"/>
                <w:sz w:val="22"/>
                <w:szCs w:val="22"/>
                <w:lang w:eastAsia="en-GB"/>
                <w14:ligatures w14:val="none"/>
              </w:rPr>
              <w:t>pre-development (baseline) biodiversity value</w:t>
            </w:r>
          </w:p>
        </w:tc>
        <w:tc>
          <w:tcPr>
            <w:tcW w:w="3163" w:type="dxa"/>
            <w:tcBorders>
              <w:top w:val="single" w:sz="6" w:space="0" w:color="000000"/>
              <w:left w:val="single" w:sz="6" w:space="0" w:color="000000"/>
              <w:bottom w:val="single" w:sz="6" w:space="0" w:color="000000"/>
              <w:right w:val="single" w:sz="4" w:space="0" w:color="000000"/>
            </w:tcBorders>
          </w:tcPr>
          <w:p w14:paraId="1C9050C3" w14:textId="77777777"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r w:rsidRPr="000A3D1D">
              <w:rPr>
                <w:rFonts w:ascii="Arial" w:eastAsia="Times New Roman" w:hAnsi="Arial" w:cs="Arial"/>
                <w:i/>
                <w:iCs/>
                <w:kern w:val="0"/>
                <w:sz w:val="22"/>
                <w:szCs w:val="22"/>
                <w:lang w:eastAsia="en-GB"/>
                <w14:ligatures w14:val="none"/>
              </w:rPr>
              <w:t>0.736 Habitat units</w:t>
            </w:r>
          </w:p>
        </w:tc>
      </w:tr>
      <w:tr w:rsidR="000A3D1D" w:rsidRPr="000A3D1D" w14:paraId="06A62F9F" w14:textId="77777777">
        <w:trPr>
          <w:trHeight w:val="285"/>
        </w:trPr>
        <w:tc>
          <w:tcPr>
            <w:tcW w:w="3167" w:type="dxa"/>
            <w:vMerge/>
            <w:tcBorders>
              <w:top w:val="nil"/>
              <w:left w:val="single" w:sz="6" w:space="0" w:color="000000"/>
              <w:bottom w:val="single" w:sz="6" w:space="0" w:color="000000"/>
              <w:right w:val="single" w:sz="6" w:space="0" w:color="000000"/>
            </w:tcBorders>
          </w:tcPr>
          <w:p w14:paraId="5D4CC37B" w14:textId="77777777"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p>
        </w:tc>
        <w:tc>
          <w:tcPr>
            <w:tcW w:w="3163" w:type="dxa"/>
            <w:tcBorders>
              <w:top w:val="single" w:sz="6" w:space="0" w:color="000000"/>
              <w:left w:val="single" w:sz="6" w:space="0" w:color="000000"/>
              <w:bottom w:val="single" w:sz="6" w:space="0" w:color="000000"/>
              <w:right w:val="single" w:sz="4" w:space="0" w:color="000000"/>
            </w:tcBorders>
          </w:tcPr>
          <w:p w14:paraId="64F42E6E" w14:textId="77777777"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r w:rsidRPr="000A3D1D">
              <w:rPr>
                <w:rFonts w:ascii="Arial" w:eastAsia="Times New Roman" w:hAnsi="Arial" w:cs="Arial"/>
                <w:i/>
                <w:iCs/>
                <w:kern w:val="0"/>
                <w:sz w:val="22"/>
                <w:szCs w:val="22"/>
                <w:lang w:eastAsia="en-GB"/>
                <w14:ligatures w14:val="none"/>
              </w:rPr>
              <w:t>0.12 Hedgerow units</w:t>
            </w:r>
          </w:p>
        </w:tc>
      </w:tr>
      <w:tr w:rsidR="000A3D1D" w:rsidRPr="000A3D1D" w14:paraId="2F185F87" w14:textId="77777777">
        <w:trPr>
          <w:trHeight w:val="285"/>
        </w:trPr>
        <w:tc>
          <w:tcPr>
            <w:tcW w:w="3167" w:type="dxa"/>
            <w:vMerge/>
            <w:tcBorders>
              <w:top w:val="nil"/>
              <w:left w:val="single" w:sz="6" w:space="0" w:color="000000"/>
              <w:bottom w:val="single" w:sz="6" w:space="0" w:color="000000"/>
              <w:right w:val="single" w:sz="6" w:space="0" w:color="000000"/>
            </w:tcBorders>
          </w:tcPr>
          <w:p w14:paraId="307D8B54" w14:textId="77777777"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p>
        </w:tc>
        <w:tc>
          <w:tcPr>
            <w:tcW w:w="3163" w:type="dxa"/>
            <w:tcBorders>
              <w:top w:val="single" w:sz="6" w:space="0" w:color="000000"/>
              <w:left w:val="single" w:sz="6" w:space="0" w:color="000000"/>
              <w:bottom w:val="single" w:sz="6" w:space="0" w:color="000000"/>
              <w:right w:val="single" w:sz="4" w:space="0" w:color="000000"/>
            </w:tcBorders>
          </w:tcPr>
          <w:p w14:paraId="5B56E191" w14:textId="77777777"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r w:rsidRPr="000A3D1D">
              <w:rPr>
                <w:rFonts w:ascii="Arial" w:eastAsia="Times New Roman" w:hAnsi="Arial" w:cs="Arial"/>
                <w:i/>
                <w:iCs/>
                <w:kern w:val="0"/>
                <w:sz w:val="22"/>
                <w:szCs w:val="22"/>
                <w:lang w:eastAsia="en-GB"/>
                <w14:ligatures w14:val="none"/>
              </w:rPr>
              <w:t>0.36 Watercourse units</w:t>
            </w:r>
          </w:p>
        </w:tc>
      </w:tr>
      <w:tr w:rsidR="000A3D1D" w:rsidRPr="000A3D1D" w14:paraId="05F84978" w14:textId="77777777">
        <w:trPr>
          <w:trHeight w:val="760"/>
        </w:trPr>
        <w:tc>
          <w:tcPr>
            <w:tcW w:w="3167" w:type="dxa"/>
            <w:tcBorders>
              <w:top w:val="single" w:sz="6" w:space="0" w:color="000000"/>
              <w:left w:val="single" w:sz="6" w:space="0" w:color="000000"/>
              <w:bottom w:val="single" w:sz="6" w:space="0" w:color="000000"/>
              <w:right w:val="single" w:sz="6" w:space="0" w:color="000000"/>
            </w:tcBorders>
          </w:tcPr>
          <w:p w14:paraId="55158E71" w14:textId="77777777"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r w:rsidRPr="000A3D1D">
              <w:rPr>
                <w:rFonts w:ascii="Arial" w:eastAsia="Times New Roman" w:hAnsi="Arial" w:cs="Arial"/>
                <w:i/>
                <w:iCs/>
                <w:kern w:val="0"/>
                <w:sz w:val="22"/>
                <w:szCs w:val="22"/>
                <w:lang w:eastAsia="en-GB"/>
                <w14:ligatures w14:val="none"/>
              </w:rPr>
              <w:t>Are there</w:t>
            </w:r>
          </w:p>
          <w:p w14:paraId="37065B12" w14:textId="77777777"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r w:rsidRPr="000A3D1D">
              <w:rPr>
                <w:rFonts w:ascii="Arial" w:eastAsia="Times New Roman" w:hAnsi="Arial" w:cs="Arial"/>
                <w:i/>
                <w:iCs/>
                <w:kern w:val="0"/>
                <w:sz w:val="22"/>
                <w:szCs w:val="22"/>
                <w:lang w:eastAsia="en-GB"/>
                <w14:ligatures w14:val="none"/>
              </w:rPr>
              <w:t xml:space="preserve">any </w:t>
            </w:r>
            <w:hyperlink r:id="rId20" w:history="1">
              <w:r w:rsidRPr="000A3D1D">
                <w:rPr>
                  <w:rStyle w:val="Hyperlink"/>
                  <w:rFonts w:ascii="Arial" w:eastAsia="Times New Roman" w:hAnsi="Arial" w:cs="Arial"/>
                  <w:i/>
                  <w:iCs/>
                  <w:kern w:val="0"/>
                  <w:sz w:val="22"/>
                  <w:szCs w:val="22"/>
                  <w:lang w:eastAsia="en-GB"/>
                  <w14:ligatures w14:val="none"/>
                </w:rPr>
                <w:t>irreplaceable</w:t>
              </w:r>
            </w:hyperlink>
            <w:r w:rsidRPr="000A3D1D">
              <w:rPr>
                <w:rFonts w:ascii="Arial" w:eastAsia="Times New Roman" w:hAnsi="Arial" w:cs="Arial"/>
                <w:i/>
                <w:iCs/>
                <w:kern w:val="0"/>
                <w:sz w:val="22"/>
                <w:szCs w:val="22"/>
                <w:lang w:eastAsia="en-GB"/>
                <w14:ligatures w14:val="none"/>
              </w:rPr>
              <w:t xml:space="preserve"> habitats on- site?</w:t>
            </w:r>
          </w:p>
        </w:tc>
        <w:tc>
          <w:tcPr>
            <w:tcW w:w="3163" w:type="dxa"/>
            <w:tcBorders>
              <w:top w:val="single" w:sz="6" w:space="0" w:color="000000"/>
              <w:left w:val="single" w:sz="6" w:space="0" w:color="000000"/>
              <w:bottom w:val="single" w:sz="6" w:space="0" w:color="000000"/>
              <w:right w:val="single" w:sz="4" w:space="0" w:color="000000"/>
            </w:tcBorders>
          </w:tcPr>
          <w:p w14:paraId="09E08919" w14:textId="77777777"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r w:rsidRPr="000A3D1D">
              <w:rPr>
                <w:rFonts w:ascii="Arial" w:eastAsia="Times New Roman" w:hAnsi="Arial" w:cs="Arial"/>
                <w:i/>
                <w:iCs/>
                <w:kern w:val="0"/>
                <w:sz w:val="22"/>
                <w:szCs w:val="22"/>
                <w:lang w:eastAsia="en-GB"/>
                <w14:ligatures w14:val="none"/>
              </w:rPr>
              <w:t>No</w:t>
            </w:r>
          </w:p>
        </w:tc>
      </w:tr>
      <w:tr w:rsidR="000A3D1D" w:rsidRPr="000A3D1D" w14:paraId="7289E9DA" w14:textId="77777777">
        <w:trPr>
          <w:trHeight w:val="505"/>
        </w:trPr>
        <w:tc>
          <w:tcPr>
            <w:tcW w:w="3167" w:type="dxa"/>
            <w:tcBorders>
              <w:top w:val="single" w:sz="6" w:space="0" w:color="000000"/>
              <w:left w:val="single" w:sz="6" w:space="0" w:color="000000"/>
              <w:bottom w:val="single" w:sz="6" w:space="0" w:color="000000"/>
              <w:right w:val="single" w:sz="6" w:space="0" w:color="000000"/>
            </w:tcBorders>
          </w:tcPr>
          <w:p w14:paraId="21273BB7" w14:textId="77777777"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r w:rsidRPr="000A3D1D">
              <w:rPr>
                <w:rFonts w:ascii="Arial" w:eastAsia="Times New Roman" w:hAnsi="Arial" w:cs="Arial"/>
                <w:i/>
                <w:iCs/>
                <w:kern w:val="0"/>
                <w:sz w:val="22"/>
                <w:szCs w:val="22"/>
                <w:lang w:eastAsia="en-GB"/>
                <w14:ligatures w14:val="none"/>
              </w:rPr>
              <w:t xml:space="preserve">Has any habitat </w:t>
            </w:r>
            <w:hyperlink r:id="rId21" w:anchor="para36" w:history="1">
              <w:r w:rsidRPr="000A3D1D">
                <w:rPr>
                  <w:rStyle w:val="Hyperlink"/>
                  <w:rFonts w:ascii="Arial" w:eastAsia="Times New Roman" w:hAnsi="Arial" w:cs="Arial"/>
                  <w:i/>
                  <w:iCs/>
                  <w:kern w:val="0"/>
                  <w:sz w:val="22"/>
                  <w:szCs w:val="22"/>
                  <w:lang w:eastAsia="en-GB"/>
                  <w14:ligatures w14:val="none"/>
                </w:rPr>
                <w:t>degradation</w:t>
              </w:r>
            </w:hyperlink>
            <w:r w:rsidRPr="000A3D1D">
              <w:rPr>
                <w:rFonts w:ascii="Arial" w:eastAsia="Times New Roman" w:hAnsi="Arial" w:cs="Arial"/>
                <w:i/>
                <w:iCs/>
                <w:kern w:val="0"/>
                <w:sz w:val="22"/>
                <w:szCs w:val="22"/>
                <w:lang w:eastAsia="en-GB"/>
                <w14:ligatures w14:val="none"/>
              </w:rPr>
              <w:t xml:space="preserve"> of occurred?</w:t>
            </w:r>
          </w:p>
        </w:tc>
        <w:tc>
          <w:tcPr>
            <w:tcW w:w="3163" w:type="dxa"/>
            <w:tcBorders>
              <w:top w:val="single" w:sz="6" w:space="0" w:color="000000"/>
              <w:left w:val="single" w:sz="6" w:space="0" w:color="000000"/>
              <w:bottom w:val="single" w:sz="6" w:space="0" w:color="000000"/>
              <w:right w:val="single" w:sz="4" w:space="0" w:color="000000"/>
            </w:tcBorders>
          </w:tcPr>
          <w:p w14:paraId="792A9B04" w14:textId="77777777" w:rsidR="000A3D1D" w:rsidRPr="000A3D1D" w:rsidRDefault="000A3D1D" w:rsidP="000A3D1D">
            <w:pPr>
              <w:spacing w:after="0" w:line="276" w:lineRule="auto"/>
              <w:rPr>
                <w:rFonts w:ascii="Arial" w:eastAsia="Times New Roman" w:hAnsi="Arial" w:cs="Arial"/>
                <w:i/>
                <w:iCs/>
                <w:kern w:val="0"/>
                <w:sz w:val="22"/>
                <w:szCs w:val="22"/>
                <w:lang w:eastAsia="en-GB"/>
                <w14:ligatures w14:val="none"/>
              </w:rPr>
            </w:pPr>
            <w:r w:rsidRPr="000A3D1D">
              <w:rPr>
                <w:rFonts w:ascii="Arial" w:eastAsia="Times New Roman" w:hAnsi="Arial" w:cs="Arial"/>
                <w:i/>
                <w:iCs/>
                <w:kern w:val="0"/>
                <w:sz w:val="22"/>
                <w:szCs w:val="22"/>
                <w:lang w:eastAsia="en-GB"/>
                <w14:ligatures w14:val="none"/>
              </w:rPr>
              <w:t>No</w:t>
            </w:r>
          </w:p>
        </w:tc>
      </w:tr>
    </w:tbl>
    <w:p w14:paraId="7C9CE6BF" w14:textId="77777777" w:rsidR="000A3D1D" w:rsidRPr="00B72673" w:rsidRDefault="000A3D1D" w:rsidP="0007646B">
      <w:pPr>
        <w:spacing w:after="0" w:line="276" w:lineRule="auto"/>
        <w:jc w:val="both"/>
        <w:rPr>
          <w:rFonts w:ascii="Arial" w:eastAsia="Times New Roman" w:hAnsi="Arial" w:cs="Arial"/>
          <w:i/>
          <w:iCs/>
          <w:kern w:val="0"/>
          <w:sz w:val="22"/>
          <w:szCs w:val="22"/>
          <w:lang w:eastAsia="en-GB"/>
          <w14:ligatures w14:val="none"/>
        </w:rPr>
      </w:pPr>
    </w:p>
    <w:p w14:paraId="28412782" w14:textId="77777777" w:rsidR="00B72673" w:rsidRPr="00B72673" w:rsidRDefault="00B72673" w:rsidP="0007646B">
      <w:pPr>
        <w:spacing w:after="0" w:line="276" w:lineRule="auto"/>
        <w:jc w:val="both"/>
        <w:rPr>
          <w:rFonts w:ascii="Arial" w:eastAsia="Times New Roman" w:hAnsi="Arial" w:cs="Arial"/>
          <w:i/>
          <w:iCs/>
          <w:kern w:val="0"/>
          <w:sz w:val="22"/>
          <w:szCs w:val="22"/>
          <w:lang w:eastAsia="en-GB"/>
          <w14:ligatures w14:val="none"/>
        </w:rPr>
      </w:pPr>
    </w:p>
    <w:p w14:paraId="24CA10FC" w14:textId="77777777"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r w:rsidRPr="00B72673">
        <w:rPr>
          <w:rFonts w:ascii="Arial" w:eastAsia="Times New Roman" w:hAnsi="Arial" w:cs="Arial"/>
          <w:i/>
          <w:iCs/>
          <w:kern w:val="0"/>
          <w:sz w:val="22"/>
          <w:szCs w:val="22"/>
          <w:lang w:eastAsia="en-GB"/>
          <w14:ligatures w14:val="none"/>
        </w:rPr>
        <w:t>The Biodiversity Gain Plan condition will require the submission of a Biodiversity Gain Plan demonstrating how the biodiversity objective (10% biodiversity net gain) will be met. The development can only legally commence once the Biodiversity Gain Plan condition has been discharged. </w:t>
      </w:r>
    </w:p>
    <w:p w14:paraId="139203C6" w14:textId="77777777"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p>
    <w:p w14:paraId="76FA6969" w14:textId="77777777"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r w:rsidRPr="00B72673">
        <w:rPr>
          <w:rFonts w:ascii="Arial" w:eastAsia="Times New Roman" w:hAnsi="Arial" w:cs="Arial"/>
          <w:i/>
          <w:iCs/>
          <w:kern w:val="0"/>
          <w:sz w:val="22"/>
          <w:szCs w:val="22"/>
          <w:lang w:eastAsia="en-GB"/>
          <w14:ligatures w14:val="none"/>
        </w:rPr>
        <w:t>The Biodiversity Gain Plan must be accompanied by a completed Biodiversity Metric with the following issues addressed: </w:t>
      </w:r>
    </w:p>
    <w:p w14:paraId="2A28A8F2" w14:textId="77777777"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p>
    <w:p w14:paraId="5A7F9A79" w14:textId="3021F07C"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r w:rsidRPr="00B72673">
        <w:rPr>
          <w:rFonts w:ascii="Arial" w:eastAsia="Times New Roman" w:hAnsi="Arial" w:cs="Arial"/>
          <w:i/>
          <w:iCs/>
          <w:kern w:val="0"/>
          <w:sz w:val="22"/>
          <w:szCs w:val="22"/>
          <w:lang w:eastAsia="en-GB"/>
          <w14:ligatures w14:val="none"/>
        </w:rPr>
        <w:t xml:space="preserve">• Other Neutral Grassland is unlikely to achieve “good” condition within this </w:t>
      </w:r>
      <w:proofErr w:type="gramStart"/>
      <w:r w:rsidRPr="00B72673">
        <w:rPr>
          <w:rFonts w:ascii="Arial" w:eastAsia="Times New Roman" w:hAnsi="Arial" w:cs="Arial"/>
          <w:i/>
          <w:iCs/>
          <w:kern w:val="0"/>
          <w:sz w:val="22"/>
          <w:szCs w:val="22"/>
          <w:lang w:eastAsia="en-GB"/>
          <w14:ligatures w14:val="none"/>
        </w:rPr>
        <w:t>environment,</w:t>
      </w:r>
      <w:proofErr w:type="gramEnd"/>
      <w:r w:rsidRPr="00B72673">
        <w:rPr>
          <w:rFonts w:ascii="Arial" w:eastAsia="Times New Roman" w:hAnsi="Arial" w:cs="Arial"/>
          <w:i/>
          <w:iCs/>
          <w:kern w:val="0"/>
          <w:sz w:val="22"/>
          <w:szCs w:val="22"/>
          <w:lang w:eastAsia="en-GB"/>
          <w14:ligatures w14:val="none"/>
        </w:rPr>
        <w:t xml:space="preserve"> we would</w:t>
      </w:r>
      <w:r>
        <w:rPr>
          <w:rFonts w:ascii="Arial" w:eastAsia="Times New Roman" w:hAnsi="Arial" w:cs="Arial"/>
          <w:i/>
          <w:iCs/>
          <w:kern w:val="0"/>
          <w:sz w:val="22"/>
          <w:szCs w:val="22"/>
          <w:lang w:eastAsia="en-GB"/>
          <w14:ligatures w14:val="none"/>
        </w:rPr>
        <w:t xml:space="preserve"> </w:t>
      </w:r>
      <w:r w:rsidRPr="00B72673">
        <w:rPr>
          <w:rFonts w:ascii="Arial" w:eastAsia="Times New Roman" w:hAnsi="Arial" w:cs="Arial"/>
          <w:i/>
          <w:iCs/>
          <w:kern w:val="0"/>
          <w:sz w:val="22"/>
          <w:szCs w:val="22"/>
          <w:lang w:eastAsia="en-GB"/>
          <w14:ligatures w14:val="none"/>
        </w:rPr>
        <w:t>advise that the proposed condition should be revised to a more appropriate target.</w:t>
      </w:r>
    </w:p>
    <w:p w14:paraId="5C38CDB5" w14:textId="5C427FF1"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r w:rsidRPr="00B72673">
        <w:rPr>
          <w:rFonts w:ascii="Arial" w:eastAsia="Times New Roman" w:hAnsi="Arial" w:cs="Arial"/>
          <w:i/>
          <w:iCs/>
          <w:kern w:val="0"/>
          <w:sz w:val="22"/>
          <w:szCs w:val="22"/>
          <w:lang w:eastAsia="en-GB"/>
          <w14:ligatures w14:val="none"/>
        </w:rPr>
        <w:t>• All habitats shown on the Proposed Site Plan with BNG Enhancement (January 2025. SJF Planning</w:t>
      </w:r>
      <w:r>
        <w:rPr>
          <w:rFonts w:ascii="Arial" w:eastAsia="Times New Roman" w:hAnsi="Arial" w:cs="Arial"/>
          <w:i/>
          <w:iCs/>
          <w:kern w:val="0"/>
          <w:sz w:val="22"/>
          <w:szCs w:val="22"/>
          <w:lang w:eastAsia="en-GB"/>
          <w14:ligatures w14:val="none"/>
        </w:rPr>
        <w:t xml:space="preserve"> </w:t>
      </w:r>
      <w:r w:rsidRPr="00B72673">
        <w:rPr>
          <w:rFonts w:ascii="Arial" w:eastAsia="Times New Roman" w:hAnsi="Arial" w:cs="Arial"/>
          <w:i/>
          <w:iCs/>
          <w:kern w:val="0"/>
          <w:sz w:val="22"/>
          <w:szCs w:val="22"/>
          <w:lang w:eastAsia="en-GB"/>
          <w14:ligatures w14:val="none"/>
        </w:rPr>
        <w:t>&amp; Design Service. Drawing No. 2424-8. Issue.1), including hedgerows, trees and the pond, must be</w:t>
      </w:r>
      <w:r>
        <w:rPr>
          <w:rFonts w:ascii="Arial" w:eastAsia="Times New Roman" w:hAnsi="Arial" w:cs="Arial"/>
          <w:i/>
          <w:iCs/>
          <w:kern w:val="0"/>
          <w:sz w:val="22"/>
          <w:szCs w:val="22"/>
          <w:lang w:eastAsia="en-GB"/>
          <w14:ligatures w14:val="none"/>
        </w:rPr>
        <w:t xml:space="preserve"> </w:t>
      </w:r>
      <w:r w:rsidRPr="00B72673">
        <w:rPr>
          <w:rFonts w:ascii="Arial" w:eastAsia="Times New Roman" w:hAnsi="Arial" w:cs="Arial"/>
          <w:i/>
          <w:iCs/>
          <w:kern w:val="0"/>
          <w:sz w:val="22"/>
          <w:szCs w:val="22"/>
          <w:lang w:eastAsia="en-GB"/>
          <w14:ligatures w14:val="none"/>
        </w:rPr>
        <w:t>fully and accurately recorded within the biodiversity metric.</w:t>
      </w:r>
    </w:p>
    <w:p w14:paraId="2424681F" w14:textId="79133169" w:rsidR="00B72673" w:rsidRDefault="00B72673" w:rsidP="00B72673">
      <w:pPr>
        <w:spacing w:after="0" w:line="276" w:lineRule="auto"/>
        <w:jc w:val="both"/>
        <w:rPr>
          <w:rFonts w:ascii="Arial" w:eastAsia="Times New Roman" w:hAnsi="Arial" w:cs="Arial"/>
          <w:i/>
          <w:iCs/>
          <w:kern w:val="0"/>
          <w:sz w:val="22"/>
          <w:szCs w:val="22"/>
          <w:lang w:eastAsia="en-GB"/>
          <w14:ligatures w14:val="none"/>
        </w:rPr>
      </w:pPr>
      <w:r w:rsidRPr="00B72673">
        <w:rPr>
          <w:rFonts w:ascii="Arial" w:eastAsia="Times New Roman" w:hAnsi="Arial" w:cs="Arial"/>
          <w:i/>
          <w:iCs/>
          <w:kern w:val="0"/>
          <w:sz w:val="22"/>
          <w:szCs w:val="22"/>
          <w:lang w:eastAsia="en-GB"/>
          <w14:ligatures w14:val="none"/>
        </w:rPr>
        <w:t>• All proposed habitat areas must be accounted for within the metric, whether habitats are retained,</w:t>
      </w:r>
      <w:r>
        <w:rPr>
          <w:rFonts w:ascii="Arial" w:eastAsia="Times New Roman" w:hAnsi="Arial" w:cs="Arial"/>
          <w:i/>
          <w:iCs/>
          <w:kern w:val="0"/>
          <w:sz w:val="22"/>
          <w:szCs w:val="22"/>
          <w:lang w:eastAsia="en-GB"/>
          <w14:ligatures w14:val="none"/>
        </w:rPr>
        <w:t xml:space="preserve"> </w:t>
      </w:r>
      <w:r w:rsidRPr="00B72673">
        <w:rPr>
          <w:rFonts w:ascii="Arial" w:eastAsia="Times New Roman" w:hAnsi="Arial" w:cs="Arial"/>
          <w:i/>
          <w:iCs/>
          <w:kern w:val="0"/>
          <w:sz w:val="22"/>
          <w:szCs w:val="22"/>
          <w:lang w:eastAsia="en-GB"/>
          <w14:ligatures w14:val="none"/>
        </w:rPr>
        <w:t>enhanced, lost or newly created. The submitted metric records 100 m² of habitat to be retained, 220</w:t>
      </w:r>
      <w:r>
        <w:rPr>
          <w:rFonts w:ascii="Arial" w:eastAsia="Times New Roman" w:hAnsi="Arial" w:cs="Arial"/>
          <w:i/>
          <w:iCs/>
          <w:kern w:val="0"/>
          <w:sz w:val="22"/>
          <w:szCs w:val="22"/>
          <w:lang w:eastAsia="en-GB"/>
          <w14:ligatures w14:val="none"/>
        </w:rPr>
        <w:t xml:space="preserve"> </w:t>
      </w:r>
      <w:r w:rsidRPr="00B72673">
        <w:rPr>
          <w:rFonts w:ascii="Arial" w:eastAsia="Times New Roman" w:hAnsi="Arial" w:cs="Arial"/>
          <w:i/>
          <w:iCs/>
          <w:kern w:val="0"/>
          <w:sz w:val="22"/>
          <w:szCs w:val="22"/>
          <w:lang w:eastAsia="en-GB"/>
          <w14:ligatures w14:val="none"/>
        </w:rPr>
        <w:t>m² to be enhanced and 667 m² to be lost; however, the total area of lost habitat (667 m²) is not</w:t>
      </w:r>
      <w:r>
        <w:rPr>
          <w:rFonts w:ascii="Arial" w:eastAsia="Times New Roman" w:hAnsi="Arial" w:cs="Arial"/>
          <w:i/>
          <w:iCs/>
          <w:kern w:val="0"/>
          <w:sz w:val="22"/>
          <w:szCs w:val="22"/>
          <w:lang w:eastAsia="en-GB"/>
          <w14:ligatures w14:val="none"/>
        </w:rPr>
        <w:t xml:space="preserve"> </w:t>
      </w:r>
      <w:r w:rsidRPr="00B72673">
        <w:rPr>
          <w:rFonts w:ascii="Arial" w:eastAsia="Times New Roman" w:hAnsi="Arial" w:cs="Arial"/>
          <w:i/>
          <w:iCs/>
          <w:kern w:val="0"/>
          <w:sz w:val="22"/>
          <w:szCs w:val="22"/>
          <w:lang w:eastAsia="en-GB"/>
          <w14:ligatures w14:val="none"/>
        </w:rPr>
        <w:t>balanced by an equivalent area of habitat creation (0.0 m²). For area-based habitats, the total area of</w:t>
      </w:r>
      <w:r>
        <w:rPr>
          <w:rFonts w:ascii="Arial" w:eastAsia="Times New Roman" w:hAnsi="Arial" w:cs="Arial"/>
          <w:i/>
          <w:iCs/>
          <w:kern w:val="0"/>
          <w:sz w:val="22"/>
          <w:szCs w:val="22"/>
          <w:lang w:eastAsia="en-GB"/>
          <w14:ligatures w14:val="none"/>
        </w:rPr>
        <w:t xml:space="preserve"> </w:t>
      </w:r>
      <w:r w:rsidRPr="00B72673">
        <w:rPr>
          <w:rFonts w:ascii="Arial" w:eastAsia="Times New Roman" w:hAnsi="Arial" w:cs="Arial"/>
          <w:i/>
          <w:iCs/>
          <w:kern w:val="0"/>
          <w:sz w:val="22"/>
          <w:szCs w:val="22"/>
          <w:lang w:eastAsia="en-GB"/>
          <w14:ligatures w14:val="none"/>
        </w:rPr>
        <w:t>habitat lost must be matched by the total area of habitat created and/or enhanced, and the metric</w:t>
      </w:r>
      <w:r>
        <w:rPr>
          <w:rFonts w:ascii="Arial" w:eastAsia="Times New Roman" w:hAnsi="Arial" w:cs="Arial"/>
          <w:i/>
          <w:iCs/>
          <w:kern w:val="0"/>
          <w:sz w:val="22"/>
          <w:szCs w:val="22"/>
          <w:lang w:eastAsia="en-GB"/>
          <w14:ligatures w14:val="none"/>
        </w:rPr>
        <w:t xml:space="preserve"> </w:t>
      </w:r>
      <w:r w:rsidRPr="00B72673">
        <w:rPr>
          <w:rFonts w:ascii="Arial" w:eastAsia="Times New Roman" w:hAnsi="Arial" w:cs="Arial"/>
          <w:i/>
          <w:iCs/>
          <w:kern w:val="0"/>
          <w:sz w:val="22"/>
          <w:szCs w:val="22"/>
          <w:lang w:eastAsia="en-GB"/>
          <w14:ligatures w14:val="none"/>
        </w:rPr>
        <w:t>must be amended accordingly.</w:t>
      </w:r>
    </w:p>
    <w:p w14:paraId="00BE337C" w14:textId="77777777"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p>
    <w:p w14:paraId="23BB21B7" w14:textId="6AB91AB7"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r w:rsidRPr="00B72673">
        <w:rPr>
          <w:rFonts w:ascii="Arial" w:eastAsia="Times New Roman" w:hAnsi="Arial" w:cs="Arial"/>
          <w:i/>
          <w:iCs/>
          <w:kern w:val="0"/>
          <w:sz w:val="22"/>
          <w:szCs w:val="22"/>
          <w:lang w:eastAsia="en-GB"/>
          <w14:ligatures w14:val="none"/>
        </w:rPr>
        <w:t>Note to case officer: The Statutory Biodiversity Metric identifies the areas of habitat creation/enhancement which contributes to the applications proposed BNG, however there are several inconsistencies and errors within the provided biodiversity metric. Confirmation of how the development will achieve BNG is a post determination matter however consideration should be given to how any proposed BNG will be secured.</w:t>
      </w:r>
    </w:p>
    <w:p w14:paraId="3B9F5628" w14:textId="77777777"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p>
    <w:p w14:paraId="5D0922A6" w14:textId="77777777" w:rsidR="00B72673" w:rsidRPr="00B72673" w:rsidRDefault="00B72673" w:rsidP="00B72673">
      <w:pPr>
        <w:spacing w:after="0" w:line="276" w:lineRule="auto"/>
        <w:jc w:val="both"/>
        <w:rPr>
          <w:rFonts w:ascii="Arial" w:eastAsia="Times New Roman" w:hAnsi="Arial" w:cs="Arial"/>
          <w:b/>
          <w:bCs/>
          <w:i/>
          <w:iCs/>
          <w:kern w:val="0"/>
          <w:sz w:val="22"/>
          <w:szCs w:val="22"/>
          <w:lang w:eastAsia="en-GB"/>
          <w14:ligatures w14:val="none"/>
        </w:rPr>
      </w:pPr>
      <w:r w:rsidRPr="00B72673">
        <w:rPr>
          <w:rFonts w:ascii="Arial" w:eastAsia="Times New Roman" w:hAnsi="Arial" w:cs="Arial"/>
          <w:b/>
          <w:bCs/>
          <w:i/>
          <w:iCs/>
          <w:kern w:val="0"/>
          <w:sz w:val="22"/>
          <w:szCs w:val="22"/>
          <w:lang w:eastAsia="en-GB"/>
          <w14:ligatures w14:val="none"/>
        </w:rPr>
        <w:t>Core Policy 50</w:t>
      </w:r>
    </w:p>
    <w:p w14:paraId="42832AD9" w14:textId="77777777"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r w:rsidRPr="00B72673">
        <w:rPr>
          <w:rFonts w:ascii="Arial" w:eastAsia="Times New Roman" w:hAnsi="Arial" w:cs="Arial"/>
          <w:i/>
          <w:iCs/>
          <w:kern w:val="0"/>
          <w:sz w:val="22"/>
          <w:szCs w:val="22"/>
          <w:lang w:eastAsia="en-GB"/>
          <w14:ligatures w14:val="none"/>
        </w:rPr>
        <w:t>Core Policy 50 of the Wiltshire Core Strategy requires all development to demonstrate no net loss of biodiversity and to seek opportunities to enhance biodiversity. The NPPF also encourages applications to deliver measurable net gains (para 187 d).   </w:t>
      </w:r>
    </w:p>
    <w:p w14:paraId="4E803E1F" w14:textId="77777777"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p>
    <w:p w14:paraId="0FBB0539" w14:textId="3D0F99EE" w:rsidR="00B72673" w:rsidRPr="00B72673" w:rsidRDefault="00B72673" w:rsidP="00B72673">
      <w:pPr>
        <w:spacing w:after="0" w:line="276" w:lineRule="auto"/>
        <w:jc w:val="both"/>
        <w:rPr>
          <w:rFonts w:ascii="Arial" w:eastAsia="Times New Roman" w:hAnsi="Arial" w:cs="Arial"/>
          <w:i/>
          <w:iCs/>
          <w:kern w:val="0"/>
          <w:sz w:val="22"/>
          <w:szCs w:val="22"/>
          <w:lang w:eastAsia="en-GB"/>
          <w14:ligatures w14:val="none"/>
        </w:rPr>
      </w:pPr>
      <w:r w:rsidRPr="00B72673">
        <w:rPr>
          <w:rFonts w:ascii="Arial" w:eastAsia="Times New Roman" w:hAnsi="Arial" w:cs="Arial"/>
          <w:i/>
          <w:iCs/>
          <w:kern w:val="0"/>
          <w:sz w:val="22"/>
          <w:szCs w:val="22"/>
          <w:lang w:eastAsia="en-GB"/>
          <w14:ligatures w14:val="none"/>
        </w:rPr>
        <w:t>While it is not expected that this development will result in significant loss of habitat, both CP50 and NPPF requires the inclusion of biodiversity enhancements. The location of these ecological/biodiversity enhancements must be included in the site plan drawings.</w:t>
      </w:r>
    </w:p>
    <w:p w14:paraId="72745275" w14:textId="77777777" w:rsidR="00550295" w:rsidRDefault="00550295" w:rsidP="0007646B">
      <w:pPr>
        <w:spacing w:after="0" w:line="276" w:lineRule="auto"/>
        <w:jc w:val="both"/>
        <w:rPr>
          <w:rFonts w:ascii="Arial" w:eastAsia="Times New Roman" w:hAnsi="Arial" w:cs="Arial"/>
          <w:kern w:val="0"/>
          <w:sz w:val="22"/>
          <w:szCs w:val="22"/>
          <w:lang w:eastAsia="en-GB"/>
          <w14:ligatures w14:val="none"/>
        </w:rPr>
      </w:pPr>
    </w:p>
    <w:p w14:paraId="492BB29F" w14:textId="78CA87C7" w:rsidR="00A36E28" w:rsidRDefault="00A36E28" w:rsidP="0007646B">
      <w:pPr>
        <w:spacing w:after="0" w:line="276" w:lineRule="auto"/>
        <w:jc w:val="both"/>
        <w:rPr>
          <w:rFonts w:ascii="Arial" w:eastAsia="Times New Roman" w:hAnsi="Arial" w:cs="Arial"/>
          <w:kern w:val="0"/>
          <w:sz w:val="22"/>
          <w:szCs w:val="22"/>
          <w:lang w:eastAsia="en-GB"/>
          <w14:ligatures w14:val="none"/>
        </w:rPr>
      </w:pPr>
      <w:r w:rsidRPr="00A36E28">
        <w:rPr>
          <w:rFonts w:ascii="Arial" w:eastAsia="Times New Roman" w:hAnsi="Arial" w:cs="Arial"/>
          <w:kern w:val="0"/>
          <w:sz w:val="22"/>
          <w:szCs w:val="22"/>
          <w:u w:val="single"/>
          <w:lang w:eastAsia="en-GB"/>
          <w14:ligatures w14:val="none"/>
        </w:rPr>
        <w:t>Wiltshire Council Public Rights of Way Officer</w:t>
      </w:r>
      <w:r>
        <w:rPr>
          <w:rFonts w:ascii="Arial" w:eastAsia="Times New Roman" w:hAnsi="Arial" w:cs="Arial"/>
          <w:kern w:val="0"/>
          <w:sz w:val="22"/>
          <w:szCs w:val="22"/>
          <w:lang w:eastAsia="en-GB"/>
          <w14:ligatures w14:val="none"/>
        </w:rPr>
        <w:t xml:space="preserve"> – No comments received </w:t>
      </w:r>
    </w:p>
    <w:p w14:paraId="6D929878" w14:textId="77777777" w:rsidR="00A36E28" w:rsidRPr="00B72673" w:rsidRDefault="00A36E28" w:rsidP="0007646B">
      <w:pPr>
        <w:spacing w:after="0" w:line="276" w:lineRule="auto"/>
        <w:jc w:val="both"/>
        <w:rPr>
          <w:rFonts w:ascii="Arial" w:eastAsia="Times New Roman" w:hAnsi="Arial" w:cs="Arial"/>
          <w:kern w:val="0"/>
          <w:sz w:val="22"/>
          <w:szCs w:val="22"/>
          <w:lang w:eastAsia="en-GB"/>
          <w14:ligatures w14:val="none"/>
        </w:rPr>
      </w:pPr>
    </w:p>
    <w:p w14:paraId="1D5D8E5D" w14:textId="5A82655E" w:rsidR="00766233" w:rsidRPr="00766233" w:rsidRDefault="00691101" w:rsidP="0007646B">
      <w:pPr>
        <w:spacing w:after="0" w:line="276" w:lineRule="auto"/>
        <w:jc w:val="both"/>
        <w:rPr>
          <w:rFonts w:ascii="Arial" w:eastAsia="Times New Roman" w:hAnsi="Arial" w:cs="Arial"/>
          <w:kern w:val="0"/>
          <w:sz w:val="22"/>
          <w:szCs w:val="22"/>
          <w:u w:val="single"/>
          <w:lang w:eastAsia="en-GB"/>
          <w14:ligatures w14:val="none"/>
        </w:rPr>
      </w:pPr>
      <w:r w:rsidRPr="00691101">
        <w:rPr>
          <w:rFonts w:ascii="Arial" w:eastAsia="Times New Roman" w:hAnsi="Arial" w:cs="Arial"/>
          <w:kern w:val="0"/>
          <w:sz w:val="22"/>
          <w:szCs w:val="22"/>
          <w:u w:val="single"/>
          <w:lang w:eastAsia="en-GB"/>
          <w14:ligatures w14:val="none"/>
        </w:rPr>
        <w:t>Planning Inspectorate (</w:t>
      </w:r>
      <w:r w:rsidR="00603A81" w:rsidRPr="00691101">
        <w:rPr>
          <w:rFonts w:ascii="Arial" w:eastAsia="Times New Roman" w:hAnsi="Arial" w:cs="Arial"/>
          <w:kern w:val="0"/>
          <w:sz w:val="22"/>
          <w:szCs w:val="22"/>
          <w:u w:val="single"/>
          <w:lang w:eastAsia="en-GB"/>
          <w14:ligatures w14:val="none"/>
        </w:rPr>
        <w:t xml:space="preserve">Common Land </w:t>
      </w:r>
      <w:r w:rsidRPr="00691101">
        <w:rPr>
          <w:rFonts w:ascii="Arial" w:eastAsia="Times New Roman" w:hAnsi="Arial" w:cs="Arial"/>
          <w:kern w:val="0"/>
          <w:sz w:val="22"/>
          <w:szCs w:val="22"/>
          <w:u w:val="single"/>
          <w:lang w:eastAsia="en-GB"/>
          <w14:ligatures w14:val="none"/>
        </w:rPr>
        <w:t>c</w:t>
      </w:r>
      <w:r w:rsidR="00603A81" w:rsidRPr="00691101">
        <w:rPr>
          <w:rFonts w:ascii="Arial" w:eastAsia="Times New Roman" w:hAnsi="Arial" w:cs="Arial"/>
          <w:kern w:val="0"/>
          <w:sz w:val="22"/>
          <w:szCs w:val="22"/>
          <w:u w:val="single"/>
          <w:lang w:eastAsia="en-GB"/>
          <w14:ligatures w14:val="none"/>
        </w:rPr>
        <w:t>onsultations</w:t>
      </w:r>
      <w:r w:rsidRPr="00691101">
        <w:rPr>
          <w:rFonts w:ascii="Arial" w:eastAsia="Times New Roman" w:hAnsi="Arial" w:cs="Arial"/>
          <w:kern w:val="0"/>
          <w:sz w:val="22"/>
          <w:szCs w:val="22"/>
          <w:u w:val="single"/>
          <w:lang w:eastAsia="en-GB"/>
          <w14:ligatures w14:val="none"/>
        </w:rPr>
        <w:t>)</w:t>
      </w:r>
      <w:r w:rsidR="00F15354" w:rsidRPr="00691101">
        <w:rPr>
          <w:rFonts w:ascii="Arial" w:eastAsia="Times New Roman" w:hAnsi="Arial" w:cs="Arial"/>
          <w:kern w:val="0"/>
          <w:sz w:val="22"/>
          <w:szCs w:val="22"/>
          <w:lang w:eastAsia="en-GB"/>
          <w14:ligatures w14:val="none"/>
        </w:rPr>
        <w:t xml:space="preserve"> – No comments</w:t>
      </w:r>
      <w:r w:rsidR="00F15354" w:rsidRPr="00EA3A42">
        <w:rPr>
          <w:rFonts w:ascii="Arial" w:eastAsia="Times New Roman" w:hAnsi="Arial" w:cs="Arial"/>
          <w:kern w:val="0"/>
          <w:sz w:val="22"/>
          <w:szCs w:val="22"/>
          <w:lang w:eastAsia="en-GB"/>
          <w14:ligatures w14:val="none"/>
        </w:rPr>
        <w:t xml:space="preserve"> </w:t>
      </w:r>
      <w:r w:rsidR="00EA3A42" w:rsidRPr="00EA3A42">
        <w:rPr>
          <w:rFonts w:ascii="Arial" w:eastAsia="Times New Roman" w:hAnsi="Arial" w:cs="Arial"/>
          <w:kern w:val="0"/>
          <w:sz w:val="22"/>
          <w:szCs w:val="22"/>
          <w:lang w:eastAsia="en-GB"/>
          <w14:ligatures w14:val="none"/>
        </w:rPr>
        <w:t>received</w:t>
      </w:r>
    </w:p>
    <w:p w14:paraId="6CF4E83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A7CAB65"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BC80473" w14:textId="77777777" w:rsidR="005B0FD5" w:rsidRPr="00A36E28" w:rsidRDefault="005B0FD5" w:rsidP="009C1702">
      <w:pPr>
        <w:spacing w:after="0" w:line="276" w:lineRule="auto"/>
        <w:jc w:val="both"/>
        <w:rPr>
          <w:rFonts w:ascii="Arial" w:eastAsia="Times New Roman" w:hAnsi="Arial" w:cs="Arial"/>
          <w:color w:val="FF0000"/>
          <w:kern w:val="0"/>
          <w:sz w:val="22"/>
          <w:szCs w:val="22"/>
          <w:lang w:eastAsia="en-GB"/>
          <w14:ligatures w14:val="none"/>
        </w:rPr>
      </w:pPr>
    </w:p>
    <w:p w14:paraId="3D7C0048" w14:textId="63B51FEB" w:rsidR="000976A4" w:rsidRPr="00A36E28" w:rsidRDefault="000976A4" w:rsidP="000976A4">
      <w:pPr>
        <w:spacing w:after="0" w:line="276" w:lineRule="auto"/>
        <w:jc w:val="both"/>
        <w:rPr>
          <w:rFonts w:ascii="Arial" w:eastAsia="Times New Roman" w:hAnsi="Arial" w:cs="Arial"/>
          <w:kern w:val="0"/>
          <w:sz w:val="22"/>
          <w:szCs w:val="22"/>
          <w:lang w:eastAsia="en-GB"/>
          <w14:ligatures w14:val="none"/>
        </w:rPr>
      </w:pPr>
      <w:r w:rsidRPr="00A36E28">
        <w:rPr>
          <w:rFonts w:ascii="Arial" w:eastAsia="Times New Roman" w:hAnsi="Arial" w:cs="Arial"/>
          <w:kern w:val="0"/>
          <w:sz w:val="22"/>
          <w:szCs w:val="22"/>
          <w:lang w:eastAsia="en-GB"/>
          <w14:ligatures w14:val="none"/>
        </w:rPr>
        <w:t>In accordance with the requirements of the Town and Country Planning (Development Management Procedure) (England) Order 2015 (as amended), the application was publicised by way of:</w:t>
      </w:r>
    </w:p>
    <w:p w14:paraId="59239FF3" w14:textId="4612B8B4" w:rsidR="000976A4" w:rsidRPr="003D0B5D" w:rsidRDefault="000976A4" w:rsidP="003D0B5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D0B5D">
        <w:rPr>
          <w:rFonts w:ascii="Arial" w:eastAsia="Times New Roman" w:hAnsi="Arial" w:cs="Arial"/>
          <w:kern w:val="0"/>
          <w:sz w:val="22"/>
          <w:szCs w:val="22"/>
          <w:lang w:eastAsia="en-GB"/>
          <w14:ligatures w14:val="none"/>
        </w:rPr>
        <w:t xml:space="preserve">Neighbour notification letters sent to adjoining and nearby </w:t>
      </w:r>
      <w:proofErr w:type="gramStart"/>
      <w:r w:rsidRPr="003D0B5D">
        <w:rPr>
          <w:rFonts w:ascii="Arial" w:eastAsia="Times New Roman" w:hAnsi="Arial" w:cs="Arial"/>
          <w:kern w:val="0"/>
          <w:sz w:val="22"/>
          <w:szCs w:val="22"/>
          <w:lang w:eastAsia="en-GB"/>
          <w14:ligatures w14:val="none"/>
        </w:rPr>
        <w:t>properties;</w:t>
      </w:r>
      <w:proofErr w:type="gramEnd"/>
    </w:p>
    <w:p w14:paraId="46BC064B" w14:textId="4A452946" w:rsidR="000976A4" w:rsidRPr="003D0B5D" w:rsidRDefault="000976A4" w:rsidP="003D0B5D">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3D0B5D">
        <w:rPr>
          <w:rFonts w:ascii="Arial" w:eastAsia="Times New Roman" w:hAnsi="Arial" w:cs="Arial"/>
          <w:kern w:val="0"/>
          <w:sz w:val="22"/>
          <w:szCs w:val="22"/>
          <w:lang w:eastAsia="en-GB"/>
          <w14:ligatures w14:val="none"/>
        </w:rPr>
        <w:t xml:space="preserve">A site notice displayed near the </w:t>
      </w:r>
      <w:proofErr w:type="gramStart"/>
      <w:r w:rsidRPr="003D0B5D">
        <w:rPr>
          <w:rFonts w:ascii="Arial" w:eastAsia="Times New Roman" w:hAnsi="Arial" w:cs="Arial"/>
          <w:kern w:val="0"/>
          <w:sz w:val="22"/>
          <w:szCs w:val="22"/>
          <w:lang w:eastAsia="en-GB"/>
          <w14:ligatures w14:val="none"/>
        </w:rPr>
        <w:t>site;</w:t>
      </w:r>
      <w:proofErr w:type="gramEnd"/>
    </w:p>
    <w:p w14:paraId="5912BCA1" w14:textId="7980EA60" w:rsidR="000976A4" w:rsidRPr="00A36E28" w:rsidRDefault="000976A4" w:rsidP="00A36E28">
      <w:pPr>
        <w:spacing w:after="0" w:line="276" w:lineRule="auto"/>
        <w:jc w:val="both"/>
        <w:rPr>
          <w:rFonts w:ascii="Arial" w:eastAsia="Times New Roman" w:hAnsi="Arial" w:cs="Arial"/>
          <w:kern w:val="0"/>
          <w:sz w:val="22"/>
          <w:szCs w:val="22"/>
          <w:lang w:eastAsia="en-GB"/>
          <w14:ligatures w14:val="none"/>
        </w:rPr>
      </w:pPr>
      <w:r w:rsidRPr="00A36E28">
        <w:rPr>
          <w:rFonts w:ascii="Arial" w:eastAsia="Times New Roman" w:hAnsi="Arial" w:cs="Arial"/>
          <w:kern w:val="0"/>
          <w:sz w:val="22"/>
          <w:szCs w:val="22"/>
          <w:lang w:eastAsia="en-GB"/>
          <w14:ligatures w14:val="none"/>
        </w:rPr>
        <w:t xml:space="preserve"> </w:t>
      </w:r>
    </w:p>
    <w:p w14:paraId="3EDB5CF5" w14:textId="01C02B9D" w:rsidR="000976A4" w:rsidRPr="00A36E28" w:rsidRDefault="000976A4" w:rsidP="000976A4">
      <w:pPr>
        <w:spacing w:after="0" w:line="276" w:lineRule="auto"/>
        <w:jc w:val="both"/>
        <w:rPr>
          <w:rFonts w:ascii="Arial" w:eastAsia="Times New Roman" w:hAnsi="Arial" w:cs="Arial"/>
          <w:kern w:val="0"/>
          <w:sz w:val="22"/>
          <w:szCs w:val="22"/>
          <w:lang w:eastAsia="en-GB"/>
          <w14:ligatures w14:val="none"/>
        </w:rPr>
      </w:pPr>
      <w:r w:rsidRPr="00A36E28">
        <w:rPr>
          <w:rFonts w:ascii="Arial" w:eastAsia="Times New Roman" w:hAnsi="Arial" w:cs="Arial"/>
          <w:kern w:val="0"/>
          <w:sz w:val="22"/>
          <w:szCs w:val="22"/>
          <w:lang w:eastAsia="en-GB"/>
          <w14:ligatures w14:val="none"/>
        </w:rPr>
        <w:t>These methods were used to inform interested parties and provide a period of 21 days for comments to be submitted</w:t>
      </w:r>
      <w:r w:rsidR="00A36E28">
        <w:rPr>
          <w:rFonts w:ascii="Arial" w:eastAsia="Times New Roman" w:hAnsi="Arial" w:cs="Arial"/>
          <w:kern w:val="0"/>
          <w:sz w:val="22"/>
          <w:szCs w:val="22"/>
          <w:lang w:eastAsia="en-GB"/>
          <w14:ligatures w14:val="none"/>
        </w:rPr>
        <w:t xml:space="preserve"> (each time the application was re-started)</w:t>
      </w:r>
      <w:r w:rsidRPr="00A36E28">
        <w:rPr>
          <w:rFonts w:ascii="Arial" w:eastAsia="Times New Roman" w:hAnsi="Arial" w:cs="Arial"/>
          <w:kern w:val="0"/>
          <w:sz w:val="22"/>
          <w:szCs w:val="22"/>
          <w:lang w:eastAsia="en-GB"/>
          <w14:ligatures w14:val="none"/>
        </w:rPr>
        <w:t>.</w:t>
      </w:r>
    </w:p>
    <w:p w14:paraId="2D6AE0CA" w14:textId="77777777" w:rsidR="000976A4" w:rsidRPr="009C1702" w:rsidRDefault="000976A4" w:rsidP="009C1702">
      <w:pPr>
        <w:spacing w:after="0" w:line="276" w:lineRule="auto"/>
        <w:jc w:val="both"/>
        <w:rPr>
          <w:rFonts w:ascii="Arial" w:eastAsia="Times New Roman" w:hAnsi="Arial" w:cs="Arial"/>
          <w:b/>
          <w:bCs/>
          <w:color w:val="FF0000"/>
          <w:kern w:val="0"/>
          <w:sz w:val="22"/>
          <w:szCs w:val="22"/>
          <w:lang w:eastAsia="en-GB"/>
          <w14:ligatures w14:val="none"/>
        </w:rPr>
      </w:pPr>
    </w:p>
    <w:p w14:paraId="735FA9E8" w14:textId="74FC209E"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3D0B5D">
        <w:rPr>
          <w:rFonts w:ascii="Arial" w:eastAsia="Times New Roman" w:hAnsi="Arial" w:cs="Arial"/>
          <w:color w:val="000000" w:themeColor="text1"/>
          <w:kern w:val="0"/>
          <w:sz w:val="22"/>
          <w:szCs w:val="22"/>
          <w:lang w:eastAsia="en-GB"/>
          <w14:ligatures w14:val="none"/>
        </w:rPr>
        <w:t>.</w:t>
      </w:r>
    </w:p>
    <w:p w14:paraId="321BDD0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1FB07F8"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6D984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78885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C12EDD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D3BE7C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E3711B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1AE4B8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EFE99E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863ABAE"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 the</w:t>
      </w:r>
      <w:r w:rsidR="00212556">
        <w:rPr>
          <w:rFonts w:ascii="Arial" w:eastAsia="Times New Roman" w:hAnsi="Arial" w:cs="Arial"/>
          <w:kern w:val="0"/>
          <w:sz w:val="22"/>
          <w:szCs w:val="22"/>
          <w:u w:val="single"/>
          <w:lang w:eastAsia="en-GB"/>
          <w14:ligatures w14:val="none"/>
        </w:rPr>
        <w:t xml:space="preserve"> character and context of the area</w:t>
      </w:r>
    </w:p>
    <w:p w14:paraId="32BE0DD9"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0261D4A" w14:textId="455C1AFB"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r w:rsidR="0089312B">
        <w:rPr>
          <w:rFonts w:ascii="Arial" w:eastAsia="Times New Roman" w:hAnsi="Arial" w:cs="Arial"/>
          <w:kern w:val="0"/>
          <w:sz w:val="22"/>
          <w:szCs w:val="22"/>
          <w:lang w:eastAsia="en-GB"/>
          <w14:ligatures w14:val="none"/>
        </w:rPr>
        <w:t xml:space="preserve"> </w:t>
      </w:r>
      <w:r w:rsidR="0089312B" w:rsidRPr="0089312B">
        <w:rPr>
          <w:rFonts w:ascii="Arial" w:eastAsia="Times New Roman" w:hAnsi="Arial" w:cs="Arial"/>
          <w:kern w:val="0"/>
          <w:sz w:val="22"/>
          <w:szCs w:val="22"/>
          <w:lang w:eastAsia="en-GB"/>
          <w14:ligatures w14:val="none"/>
        </w:rPr>
        <w:t>The design guidance in Appendix D of the Wiltshire Design Guide also applies, particularly given the property’s location within the Marston Conservation Area.</w:t>
      </w:r>
    </w:p>
    <w:p w14:paraId="113E897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6DC5FE8C" w14:textId="77777777" w:rsidR="0089312B" w:rsidRPr="0089312B" w:rsidRDefault="0089312B" w:rsidP="0089312B">
      <w:pPr>
        <w:spacing w:after="0" w:line="276" w:lineRule="auto"/>
        <w:jc w:val="both"/>
        <w:rPr>
          <w:rFonts w:ascii="Arial" w:eastAsia="Times New Roman" w:hAnsi="Arial" w:cs="Arial"/>
          <w:kern w:val="0"/>
          <w:sz w:val="22"/>
          <w:szCs w:val="22"/>
          <w:lang w:eastAsia="en-GB"/>
          <w14:ligatures w14:val="none"/>
        </w:rPr>
      </w:pPr>
      <w:r w:rsidRPr="0089312B">
        <w:rPr>
          <w:rFonts w:ascii="Arial" w:eastAsia="Times New Roman" w:hAnsi="Arial" w:cs="Arial"/>
          <w:kern w:val="0"/>
          <w:sz w:val="22"/>
          <w:szCs w:val="22"/>
          <w:lang w:eastAsia="en-GB"/>
          <w14:ligatures w14:val="none"/>
        </w:rPr>
        <w:t>The proposal introduces a two</w:t>
      </w:r>
      <w:r w:rsidRPr="0089312B">
        <w:rPr>
          <w:rFonts w:ascii="Arial" w:eastAsia="Times New Roman" w:hAnsi="Arial" w:cs="Arial"/>
          <w:kern w:val="0"/>
          <w:sz w:val="22"/>
          <w:szCs w:val="22"/>
          <w:lang w:eastAsia="en-GB"/>
          <w14:ligatures w14:val="none"/>
        </w:rPr>
        <w:noBreakHyphen/>
        <w:t>storey rear extension and a smaller single</w:t>
      </w:r>
      <w:r w:rsidRPr="0089312B">
        <w:rPr>
          <w:rFonts w:ascii="Arial" w:eastAsia="Times New Roman" w:hAnsi="Arial" w:cs="Arial"/>
          <w:kern w:val="0"/>
          <w:sz w:val="22"/>
          <w:szCs w:val="22"/>
          <w:lang w:eastAsia="en-GB"/>
          <w14:ligatures w14:val="none"/>
        </w:rPr>
        <w:noBreakHyphen/>
        <w:t xml:space="preserve">storey element. </w:t>
      </w:r>
    </w:p>
    <w:p w14:paraId="0E3E6BCD" w14:textId="077C382D" w:rsidR="0029382D" w:rsidRDefault="0029382D"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extensions would be on the rear elevation</w:t>
      </w:r>
      <w:r w:rsidR="00EF3C00">
        <w:rPr>
          <w:rFonts w:ascii="Arial" w:eastAsia="Times New Roman" w:hAnsi="Arial" w:cs="Arial"/>
          <w:kern w:val="0"/>
          <w:sz w:val="22"/>
          <w:szCs w:val="22"/>
          <w:lang w:eastAsia="en-GB"/>
          <w14:ligatures w14:val="none"/>
        </w:rPr>
        <w:t>, however, due to the orientation of the dwelling and the open countryside to the</w:t>
      </w:r>
      <w:r w:rsidR="007A6B0B">
        <w:rPr>
          <w:rFonts w:ascii="Arial" w:eastAsia="Times New Roman" w:hAnsi="Arial" w:cs="Arial"/>
          <w:kern w:val="0"/>
          <w:sz w:val="22"/>
          <w:szCs w:val="22"/>
          <w:lang w:eastAsia="en-GB"/>
          <w14:ligatures w14:val="none"/>
        </w:rPr>
        <w:t xml:space="preserve"> south (‘The Green’)</w:t>
      </w:r>
      <w:r w:rsidR="00EF3C00">
        <w:rPr>
          <w:rFonts w:ascii="Arial" w:eastAsia="Times New Roman" w:hAnsi="Arial" w:cs="Arial"/>
          <w:kern w:val="0"/>
          <w:sz w:val="22"/>
          <w:szCs w:val="22"/>
          <w:lang w:eastAsia="en-GB"/>
          <w14:ligatures w14:val="none"/>
        </w:rPr>
        <w:t xml:space="preserve">, there is potential for the extensions to be </w:t>
      </w:r>
      <w:r w:rsidR="00AC7496">
        <w:rPr>
          <w:rFonts w:ascii="Arial" w:eastAsia="Times New Roman" w:hAnsi="Arial" w:cs="Arial"/>
          <w:kern w:val="0"/>
          <w:sz w:val="22"/>
          <w:szCs w:val="22"/>
          <w:lang w:eastAsia="en-GB"/>
          <w14:ligatures w14:val="none"/>
        </w:rPr>
        <w:t>publicly</w:t>
      </w:r>
      <w:r w:rsidR="00EF3C00">
        <w:rPr>
          <w:rFonts w:ascii="Arial" w:eastAsia="Times New Roman" w:hAnsi="Arial" w:cs="Arial"/>
          <w:kern w:val="0"/>
          <w:sz w:val="22"/>
          <w:szCs w:val="22"/>
          <w:lang w:eastAsia="en-GB"/>
          <w14:ligatures w14:val="none"/>
        </w:rPr>
        <w:t xml:space="preserve"> visible</w:t>
      </w:r>
      <w:r w:rsidR="00537D3B">
        <w:rPr>
          <w:rFonts w:ascii="Arial" w:eastAsia="Times New Roman" w:hAnsi="Arial" w:cs="Arial"/>
          <w:kern w:val="0"/>
          <w:sz w:val="22"/>
          <w:szCs w:val="22"/>
          <w:lang w:eastAsia="en-GB"/>
          <w14:ligatures w14:val="none"/>
        </w:rPr>
        <w:t xml:space="preserve"> from Goose Street</w:t>
      </w:r>
      <w:r w:rsidR="00EF3C00">
        <w:rPr>
          <w:rFonts w:ascii="Arial" w:eastAsia="Times New Roman" w:hAnsi="Arial" w:cs="Arial"/>
          <w:kern w:val="0"/>
          <w:sz w:val="22"/>
          <w:szCs w:val="22"/>
          <w:lang w:eastAsia="en-GB"/>
          <w14:ligatures w14:val="none"/>
        </w:rPr>
        <w:t xml:space="preserve">. </w:t>
      </w:r>
      <w:r w:rsidR="004B1A3D">
        <w:rPr>
          <w:rFonts w:ascii="Arial" w:eastAsia="Times New Roman" w:hAnsi="Arial" w:cs="Arial"/>
          <w:kern w:val="0"/>
          <w:sz w:val="22"/>
          <w:szCs w:val="22"/>
          <w:lang w:eastAsia="en-GB"/>
          <w14:ligatures w14:val="none"/>
        </w:rPr>
        <w:t xml:space="preserve">However, the side and rear elevations are heavily screened by a tree belt </w:t>
      </w:r>
      <w:r w:rsidR="00AC7496">
        <w:rPr>
          <w:rFonts w:ascii="Arial" w:eastAsia="Times New Roman" w:hAnsi="Arial" w:cs="Arial"/>
          <w:kern w:val="0"/>
          <w:sz w:val="22"/>
          <w:szCs w:val="22"/>
          <w:lang w:eastAsia="en-GB"/>
          <w14:ligatures w14:val="none"/>
        </w:rPr>
        <w:t xml:space="preserve">which would screen the rear elevation from view </w:t>
      </w:r>
      <w:r w:rsidR="0089312B" w:rsidRPr="0089312B">
        <w:rPr>
          <w:rFonts w:ascii="Arial" w:eastAsia="Times New Roman" w:hAnsi="Arial" w:cs="Arial"/>
          <w:kern w:val="0"/>
          <w:sz w:val="22"/>
          <w:szCs w:val="22"/>
          <w:lang w:eastAsia="en-GB"/>
          <w14:ligatures w14:val="none"/>
        </w:rPr>
        <w:t>for much of the year</w:t>
      </w:r>
      <w:r w:rsidR="00AC7496">
        <w:rPr>
          <w:rFonts w:ascii="Arial" w:eastAsia="Times New Roman" w:hAnsi="Arial" w:cs="Arial"/>
          <w:kern w:val="0"/>
          <w:sz w:val="22"/>
          <w:szCs w:val="22"/>
          <w:lang w:eastAsia="en-GB"/>
          <w14:ligatures w14:val="none"/>
        </w:rPr>
        <w:t xml:space="preserve">. </w:t>
      </w:r>
    </w:p>
    <w:p w14:paraId="651623E6" w14:textId="77777777" w:rsidR="00EF0CD4" w:rsidRDefault="00EF0CD4" w:rsidP="00852CAC">
      <w:pPr>
        <w:spacing w:after="0" w:line="276" w:lineRule="auto"/>
        <w:jc w:val="both"/>
        <w:rPr>
          <w:rFonts w:ascii="Arial" w:eastAsia="Times New Roman" w:hAnsi="Arial" w:cs="Arial"/>
          <w:kern w:val="0"/>
          <w:sz w:val="22"/>
          <w:szCs w:val="22"/>
          <w:lang w:eastAsia="en-GB"/>
          <w14:ligatures w14:val="none"/>
        </w:rPr>
      </w:pPr>
    </w:p>
    <w:p w14:paraId="1BC989DF" w14:textId="77777777" w:rsidR="0089312B" w:rsidRPr="0089312B" w:rsidRDefault="0089312B" w:rsidP="0089312B">
      <w:pPr>
        <w:spacing w:after="0" w:line="276" w:lineRule="auto"/>
        <w:jc w:val="both"/>
        <w:rPr>
          <w:rFonts w:ascii="Arial" w:eastAsia="Times New Roman" w:hAnsi="Arial" w:cs="Arial"/>
          <w:kern w:val="0"/>
          <w:sz w:val="22"/>
          <w:szCs w:val="22"/>
          <w:lang w:eastAsia="en-GB"/>
          <w14:ligatures w14:val="none"/>
        </w:rPr>
      </w:pPr>
      <w:r w:rsidRPr="0089312B">
        <w:rPr>
          <w:rFonts w:ascii="Arial" w:eastAsia="Times New Roman" w:hAnsi="Arial" w:cs="Arial"/>
          <w:kern w:val="0"/>
          <w:sz w:val="22"/>
          <w:szCs w:val="22"/>
          <w:lang w:eastAsia="en-GB"/>
          <w14:ligatures w14:val="none"/>
        </w:rPr>
        <w:t>The two</w:t>
      </w:r>
      <w:r w:rsidRPr="0089312B">
        <w:rPr>
          <w:rFonts w:ascii="Arial" w:eastAsia="Times New Roman" w:hAnsi="Arial" w:cs="Arial"/>
          <w:kern w:val="0"/>
          <w:sz w:val="22"/>
          <w:szCs w:val="22"/>
          <w:lang w:eastAsia="en-GB"/>
          <w14:ligatures w14:val="none"/>
        </w:rPr>
        <w:noBreakHyphen/>
        <w:t>storey extension is proportionate in scale and retains the cottage’s simple and modest form. The single</w:t>
      </w:r>
      <w:r w:rsidRPr="0089312B">
        <w:rPr>
          <w:rFonts w:ascii="Arial" w:eastAsia="Times New Roman" w:hAnsi="Arial" w:cs="Arial"/>
          <w:kern w:val="0"/>
          <w:sz w:val="22"/>
          <w:szCs w:val="22"/>
          <w:lang w:eastAsia="en-GB"/>
          <w14:ligatures w14:val="none"/>
        </w:rPr>
        <w:noBreakHyphen/>
        <w:t xml:space="preserve">storey extension adopts a pitched roof facing south, which helps visually integrate it and reduces the apparent mass when viewed from </w:t>
      </w:r>
      <w:r w:rsidRPr="0089312B">
        <w:rPr>
          <w:rFonts w:ascii="Arial" w:eastAsia="Times New Roman" w:hAnsi="Arial" w:cs="Arial"/>
          <w:i/>
          <w:iCs/>
          <w:kern w:val="0"/>
          <w:sz w:val="22"/>
          <w:szCs w:val="22"/>
          <w:lang w:eastAsia="en-GB"/>
          <w14:ligatures w14:val="none"/>
        </w:rPr>
        <w:t>The Green</w:t>
      </w:r>
      <w:r w:rsidRPr="0089312B">
        <w:rPr>
          <w:rFonts w:ascii="Arial" w:eastAsia="Times New Roman" w:hAnsi="Arial" w:cs="Arial"/>
          <w:kern w:val="0"/>
          <w:sz w:val="22"/>
          <w:szCs w:val="22"/>
          <w:lang w:eastAsia="en-GB"/>
          <w14:ligatures w14:val="none"/>
        </w:rPr>
        <w:t>. The use of render to match the existing cottage is appropriate.</w:t>
      </w:r>
    </w:p>
    <w:p w14:paraId="4053F82B" w14:textId="77777777" w:rsidR="00F94F38" w:rsidRDefault="00F94F38" w:rsidP="00852CAC">
      <w:pPr>
        <w:spacing w:after="0" w:line="276" w:lineRule="auto"/>
        <w:jc w:val="both"/>
        <w:rPr>
          <w:rFonts w:ascii="Arial" w:eastAsia="Times New Roman" w:hAnsi="Arial" w:cs="Arial"/>
          <w:kern w:val="0"/>
          <w:sz w:val="22"/>
          <w:szCs w:val="22"/>
          <w:lang w:eastAsia="en-GB"/>
          <w14:ligatures w14:val="none"/>
        </w:rPr>
      </w:pPr>
    </w:p>
    <w:p w14:paraId="2DF664C0" w14:textId="77777777" w:rsidR="0089312B" w:rsidRPr="0089312B" w:rsidRDefault="0089312B" w:rsidP="0089312B">
      <w:pPr>
        <w:spacing w:after="0" w:line="276" w:lineRule="auto"/>
        <w:jc w:val="both"/>
        <w:rPr>
          <w:rFonts w:ascii="Arial" w:eastAsia="Times New Roman" w:hAnsi="Arial" w:cs="Arial"/>
          <w:kern w:val="0"/>
          <w:sz w:val="22"/>
          <w:szCs w:val="22"/>
          <w:lang w:eastAsia="en-GB"/>
          <w14:ligatures w14:val="none"/>
        </w:rPr>
      </w:pPr>
      <w:r w:rsidRPr="0089312B">
        <w:rPr>
          <w:rFonts w:ascii="Arial" w:eastAsia="Times New Roman" w:hAnsi="Arial" w:cs="Arial"/>
          <w:kern w:val="0"/>
          <w:sz w:val="22"/>
          <w:szCs w:val="22"/>
          <w:lang w:eastAsia="en-GB"/>
          <w14:ligatures w14:val="none"/>
        </w:rPr>
        <w:t>The existing clay pantiles contribute positively to the building’s character. While the proposed use of reclaimed clay double</w:t>
      </w:r>
      <w:r w:rsidRPr="0089312B">
        <w:rPr>
          <w:rFonts w:ascii="Arial" w:eastAsia="Times New Roman" w:hAnsi="Arial" w:cs="Arial"/>
          <w:kern w:val="0"/>
          <w:sz w:val="22"/>
          <w:szCs w:val="22"/>
          <w:lang w:eastAsia="en-GB"/>
          <w14:ligatures w14:val="none"/>
        </w:rPr>
        <w:noBreakHyphen/>
        <w:t>roman tiles will alter the roof texture, this remains consistent with the broader material palette of the Conservation Area, where clay tiles are prevalent. A condition will ensure the use of high</w:t>
      </w:r>
      <w:r w:rsidRPr="0089312B">
        <w:rPr>
          <w:rFonts w:ascii="Arial" w:eastAsia="Times New Roman" w:hAnsi="Arial" w:cs="Arial"/>
          <w:kern w:val="0"/>
          <w:sz w:val="22"/>
          <w:szCs w:val="22"/>
          <w:lang w:eastAsia="en-GB"/>
          <w14:ligatures w14:val="none"/>
        </w:rPr>
        <w:noBreakHyphen/>
        <w:t>quality clay tiles and secure appropriate detailing.</w:t>
      </w:r>
    </w:p>
    <w:p w14:paraId="2B79D33C" w14:textId="77777777" w:rsidR="00A61A17" w:rsidRDefault="00A61A17" w:rsidP="00852CAC">
      <w:pPr>
        <w:spacing w:after="0" w:line="276" w:lineRule="auto"/>
        <w:jc w:val="both"/>
        <w:rPr>
          <w:rFonts w:ascii="Arial" w:eastAsia="Times New Roman" w:hAnsi="Arial" w:cs="Arial"/>
          <w:kern w:val="0"/>
          <w:sz w:val="22"/>
          <w:szCs w:val="22"/>
          <w:lang w:eastAsia="en-GB"/>
          <w14:ligatures w14:val="none"/>
        </w:rPr>
      </w:pPr>
    </w:p>
    <w:p w14:paraId="2B923CC2" w14:textId="08F8AA86" w:rsidR="00A61A17" w:rsidRDefault="004F2348"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An informative note will be added to the permission advising that reclaimed tiles should be located on the public elevations (east and south) where the less public elevations (north and west) could accommodate new tiles</w:t>
      </w:r>
      <w:r w:rsidR="008A5702">
        <w:rPr>
          <w:rFonts w:ascii="Arial" w:eastAsia="Times New Roman" w:hAnsi="Arial" w:cs="Arial"/>
          <w:kern w:val="0"/>
          <w:sz w:val="22"/>
          <w:szCs w:val="22"/>
          <w:lang w:eastAsia="en-GB"/>
          <w14:ligatures w14:val="none"/>
        </w:rPr>
        <w:t xml:space="preserve">, if </w:t>
      </w:r>
      <w:proofErr w:type="gramStart"/>
      <w:r w:rsidR="008A5702">
        <w:rPr>
          <w:rFonts w:ascii="Arial" w:eastAsia="Times New Roman" w:hAnsi="Arial" w:cs="Arial"/>
          <w:kern w:val="0"/>
          <w:sz w:val="22"/>
          <w:szCs w:val="22"/>
          <w:lang w:eastAsia="en-GB"/>
          <w14:ligatures w14:val="none"/>
        </w:rPr>
        <w:t>sufficient quantities of</w:t>
      </w:r>
      <w:proofErr w:type="gramEnd"/>
      <w:r w:rsidR="008A5702">
        <w:rPr>
          <w:rFonts w:ascii="Arial" w:eastAsia="Times New Roman" w:hAnsi="Arial" w:cs="Arial"/>
          <w:kern w:val="0"/>
          <w:sz w:val="22"/>
          <w:szCs w:val="22"/>
          <w:lang w:eastAsia="en-GB"/>
          <w14:ligatures w14:val="none"/>
        </w:rPr>
        <w:t xml:space="preserve"> reclaimed tiles are not able to be sourced.</w:t>
      </w:r>
    </w:p>
    <w:p w14:paraId="6389912A" w14:textId="77777777" w:rsidR="008F0D3D" w:rsidRDefault="008F0D3D" w:rsidP="00A050F1">
      <w:pPr>
        <w:spacing w:after="0" w:line="276" w:lineRule="auto"/>
        <w:jc w:val="both"/>
        <w:rPr>
          <w:rFonts w:ascii="Arial" w:hAnsi="Arial" w:cs="Arial"/>
          <w:color w:val="000000" w:themeColor="text1"/>
          <w:sz w:val="22"/>
          <w:szCs w:val="22"/>
        </w:rPr>
      </w:pPr>
    </w:p>
    <w:p w14:paraId="3910156F" w14:textId="77777777" w:rsidR="006C25AE" w:rsidRDefault="006C25AE" w:rsidP="006C25AE">
      <w:pPr>
        <w:spacing w:after="0" w:line="276" w:lineRule="auto"/>
        <w:jc w:val="both"/>
        <w:rPr>
          <w:rFonts w:ascii="Arial" w:hAnsi="Arial" w:cs="Arial"/>
          <w:color w:val="000000" w:themeColor="text1"/>
          <w:sz w:val="22"/>
          <w:szCs w:val="22"/>
        </w:rPr>
      </w:pPr>
      <w:r w:rsidRPr="006C25AE">
        <w:rPr>
          <w:rFonts w:ascii="Arial" w:hAnsi="Arial" w:cs="Arial"/>
          <w:color w:val="000000" w:themeColor="text1"/>
          <w:sz w:val="22"/>
          <w:szCs w:val="22"/>
        </w:rPr>
        <w:t xml:space="preserve">The recently installed uPVC windows are not ideal in a Conservation Area; however, they now form part of the </w:t>
      </w:r>
      <w:proofErr w:type="gramStart"/>
      <w:r w:rsidRPr="006C25AE">
        <w:rPr>
          <w:rFonts w:ascii="Arial" w:hAnsi="Arial" w:cs="Arial"/>
          <w:color w:val="000000" w:themeColor="text1"/>
          <w:sz w:val="22"/>
          <w:szCs w:val="22"/>
        </w:rPr>
        <w:t>baseline</w:t>
      </w:r>
      <w:proofErr w:type="gramEnd"/>
      <w:r w:rsidRPr="006C25AE">
        <w:rPr>
          <w:rFonts w:ascii="Arial" w:hAnsi="Arial" w:cs="Arial"/>
          <w:color w:val="000000" w:themeColor="text1"/>
          <w:sz w:val="22"/>
          <w:szCs w:val="22"/>
        </w:rPr>
        <w:t xml:space="preserve"> and the Conservation Officer has not raised objection. Their white colour allows them to assimilate reasonably well with the rendered façade.</w:t>
      </w:r>
    </w:p>
    <w:p w14:paraId="7CAE01F3" w14:textId="77777777" w:rsidR="006C25AE" w:rsidRPr="006C25AE" w:rsidRDefault="006C25AE" w:rsidP="006C25AE">
      <w:pPr>
        <w:spacing w:after="0" w:line="276" w:lineRule="auto"/>
        <w:jc w:val="both"/>
        <w:rPr>
          <w:rFonts w:ascii="Arial" w:hAnsi="Arial" w:cs="Arial"/>
          <w:color w:val="000000" w:themeColor="text1"/>
          <w:sz w:val="22"/>
          <w:szCs w:val="22"/>
        </w:rPr>
      </w:pPr>
    </w:p>
    <w:p w14:paraId="391316E8" w14:textId="77777777" w:rsidR="006C25AE" w:rsidRPr="006C25AE" w:rsidRDefault="006C25AE" w:rsidP="006C25AE">
      <w:pPr>
        <w:spacing w:after="0" w:line="276" w:lineRule="auto"/>
        <w:jc w:val="both"/>
        <w:rPr>
          <w:rFonts w:ascii="Arial" w:hAnsi="Arial" w:cs="Arial"/>
          <w:color w:val="000000" w:themeColor="text1"/>
          <w:sz w:val="22"/>
          <w:szCs w:val="22"/>
        </w:rPr>
      </w:pPr>
      <w:r w:rsidRPr="006C25AE">
        <w:rPr>
          <w:rFonts w:ascii="Arial" w:hAnsi="Arial" w:cs="Arial"/>
          <w:color w:val="000000" w:themeColor="text1"/>
          <w:sz w:val="22"/>
          <w:szCs w:val="22"/>
        </w:rPr>
        <w:t>Overall, the proposed extensions respond adequately to the site’s context, preserve the simple cottage form, and are of an appropriate scale and appearance. Subject to material controls, the proposal accords with CP57 and Appendix D of the Design Guide.</w:t>
      </w:r>
    </w:p>
    <w:p w14:paraId="32DFC939" w14:textId="77777777" w:rsidR="00A050F1" w:rsidRPr="003D0B5D" w:rsidRDefault="00A050F1" w:rsidP="00A050F1">
      <w:pPr>
        <w:spacing w:after="0" w:line="276" w:lineRule="auto"/>
        <w:jc w:val="both"/>
        <w:rPr>
          <w:rFonts w:ascii="Arial" w:hAnsi="Arial" w:cs="Arial"/>
          <w:i/>
          <w:iCs/>
          <w:color w:val="FF0000"/>
          <w:sz w:val="22"/>
          <w:szCs w:val="22"/>
        </w:rPr>
      </w:pPr>
    </w:p>
    <w:p w14:paraId="50186DAB" w14:textId="77777777" w:rsidR="00FC3900" w:rsidRPr="006705B5" w:rsidRDefault="00FC3900" w:rsidP="00FC390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Pr="00247CD5">
        <w:rPr>
          <w:rFonts w:ascii="Arial" w:eastAsia="Times New Roman" w:hAnsi="Arial" w:cs="Arial"/>
          <w:color w:val="ED0000"/>
          <w:kern w:val="0"/>
          <w:sz w:val="22"/>
          <w:szCs w:val="22"/>
          <w:lang w:eastAsia="en-GB"/>
          <w14:ligatures w14:val="none"/>
        </w:rPr>
        <w:t xml:space="preserve"> </w:t>
      </w:r>
    </w:p>
    <w:p w14:paraId="543411D6" w14:textId="77777777" w:rsidR="00FC3900" w:rsidRDefault="00FC3900" w:rsidP="00FC3900">
      <w:pPr>
        <w:spacing w:after="0" w:line="276" w:lineRule="auto"/>
        <w:jc w:val="both"/>
        <w:rPr>
          <w:rFonts w:ascii="Arial" w:eastAsia="Times New Roman" w:hAnsi="Arial" w:cs="Arial"/>
          <w:color w:val="000000" w:themeColor="text1"/>
          <w:kern w:val="0"/>
          <w:sz w:val="22"/>
          <w:szCs w:val="22"/>
          <w:lang w:eastAsia="en-GB"/>
          <w14:ligatures w14:val="none"/>
        </w:rPr>
      </w:pPr>
    </w:p>
    <w:p w14:paraId="120040F3" w14:textId="77777777" w:rsidR="00893E40" w:rsidRPr="003D0B5D" w:rsidRDefault="00893E40" w:rsidP="00893E40">
      <w:pPr>
        <w:spacing w:after="0" w:line="276" w:lineRule="auto"/>
        <w:jc w:val="both"/>
        <w:rPr>
          <w:rFonts w:ascii="Arial" w:eastAsia="Times New Roman" w:hAnsi="Arial" w:cs="Arial"/>
          <w:color w:val="000000" w:themeColor="text1"/>
          <w:kern w:val="0"/>
          <w:sz w:val="22"/>
          <w:szCs w:val="22"/>
          <w:lang w:eastAsia="en-GB"/>
          <w14:ligatures w14:val="none"/>
        </w:rPr>
      </w:pPr>
      <w:r w:rsidRPr="00893E40">
        <w:rPr>
          <w:rFonts w:ascii="Arial" w:eastAsia="Times New Roman" w:hAnsi="Arial" w:cs="Arial"/>
          <w:color w:val="000000" w:themeColor="text1"/>
          <w:kern w:val="0"/>
          <w:sz w:val="22"/>
          <w:szCs w:val="22"/>
          <w:lang w:eastAsia="en-GB"/>
          <w14:ligatures w14:val="none"/>
        </w:rPr>
        <w:t xml:space="preserve">The site lies within the Marston Conservation Area, a designated heritage asset for the purposes of Section 72(1) of the Planning (Listed Buildings and Conservation Areas) Act 1990. The statutory duty requires the Council to pay </w:t>
      </w:r>
      <w:r w:rsidRPr="00893E40">
        <w:rPr>
          <w:rFonts w:ascii="Arial" w:eastAsia="Times New Roman" w:hAnsi="Arial" w:cs="Arial"/>
          <w:i/>
          <w:iCs/>
          <w:color w:val="000000" w:themeColor="text1"/>
          <w:kern w:val="0"/>
          <w:sz w:val="22"/>
          <w:szCs w:val="22"/>
          <w:lang w:eastAsia="en-GB"/>
          <w14:ligatures w14:val="none"/>
        </w:rPr>
        <w:t>special attention</w:t>
      </w:r>
      <w:r w:rsidRPr="00893E40">
        <w:rPr>
          <w:rFonts w:ascii="Arial" w:eastAsia="Times New Roman" w:hAnsi="Arial" w:cs="Arial"/>
          <w:color w:val="000000" w:themeColor="text1"/>
          <w:kern w:val="0"/>
          <w:sz w:val="22"/>
          <w:szCs w:val="22"/>
          <w:lang w:eastAsia="en-GB"/>
          <w14:ligatures w14:val="none"/>
        </w:rPr>
        <w:t xml:space="preserve"> to the desirability of preserving or enhancing the character or appearance of the area.</w:t>
      </w:r>
    </w:p>
    <w:p w14:paraId="6A3BCB04" w14:textId="77777777" w:rsidR="00893E40" w:rsidRPr="00893E40" w:rsidRDefault="00893E40" w:rsidP="00893E40">
      <w:pPr>
        <w:spacing w:after="0" w:line="276" w:lineRule="auto"/>
        <w:jc w:val="both"/>
        <w:rPr>
          <w:rFonts w:ascii="Arial" w:eastAsia="Times New Roman" w:hAnsi="Arial" w:cs="Arial"/>
          <w:color w:val="000000" w:themeColor="text1"/>
          <w:kern w:val="0"/>
          <w:sz w:val="22"/>
          <w:szCs w:val="22"/>
          <w:lang w:eastAsia="en-GB"/>
          <w14:ligatures w14:val="none"/>
        </w:rPr>
      </w:pPr>
    </w:p>
    <w:p w14:paraId="2EC868B2" w14:textId="77777777" w:rsidR="00893E40" w:rsidRPr="00893E40" w:rsidRDefault="00893E40" w:rsidP="00893E40">
      <w:pPr>
        <w:spacing w:after="0" w:line="276" w:lineRule="auto"/>
        <w:jc w:val="both"/>
        <w:rPr>
          <w:rFonts w:ascii="Arial" w:eastAsia="Times New Roman" w:hAnsi="Arial" w:cs="Arial"/>
          <w:color w:val="000000" w:themeColor="text1"/>
          <w:kern w:val="0"/>
          <w:sz w:val="22"/>
          <w:szCs w:val="22"/>
          <w:lang w:eastAsia="en-GB"/>
          <w14:ligatures w14:val="none"/>
        </w:rPr>
      </w:pPr>
      <w:r w:rsidRPr="00893E40">
        <w:rPr>
          <w:rFonts w:ascii="Arial" w:eastAsia="Times New Roman" w:hAnsi="Arial" w:cs="Arial"/>
          <w:color w:val="000000" w:themeColor="text1"/>
          <w:kern w:val="0"/>
          <w:sz w:val="22"/>
          <w:szCs w:val="22"/>
          <w:lang w:eastAsia="en-GB"/>
          <w14:ligatures w14:val="none"/>
        </w:rPr>
        <w:t>Paragraphs 214–216 of the NPPF (Dec 2024) require that any harm to the significance of a designated heritage asset be outweighed by clear and convincing justification, with great weight afforded to the conservation of the asset regardless of the degree of harm.</w:t>
      </w:r>
    </w:p>
    <w:p w14:paraId="308A0FB3" w14:textId="77777777" w:rsidR="00893E40" w:rsidRPr="003D0B5D" w:rsidRDefault="00893E40" w:rsidP="00FC3900">
      <w:pPr>
        <w:spacing w:after="0" w:line="276" w:lineRule="auto"/>
        <w:jc w:val="both"/>
        <w:rPr>
          <w:rFonts w:ascii="Arial" w:eastAsia="Times New Roman" w:hAnsi="Arial" w:cs="Arial"/>
          <w:color w:val="000000" w:themeColor="text1"/>
          <w:kern w:val="0"/>
          <w:sz w:val="22"/>
          <w:szCs w:val="22"/>
          <w:lang w:eastAsia="en-GB"/>
          <w14:ligatures w14:val="none"/>
        </w:rPr>
      </w:pPr>
    </w:p>
    <w:p w14:paraId="6E5B9968" w14:textId="77777777" w:rsidR="00893E40" w:rsidRPr="003D0B5D" w:rsidRDefault="00893E40" w:rsidP="00893E40">
      <w:pPr>
        <w:spacing w:after="0" w:line="276" w:lineRule="auto"/>
        <w:jc w:val="both"/>
        <w:rPr>
          <w:rFonts w:ascii="Arial" w:eastAsia="Times New Roman" w:hAnsi="Arial" w:cs="Arial"/>
          <w:i/>
          <w:iCs/>
          <w:kern w:val="0"/>
          <w:sz w:val="22"/>
          <w:szCs w:val="22"/>
          <w:lang w:eastAsia="en-GB"/>
          <w14:ligatures w14:val="none"/>
        </w:rPr>
      </w:pPr>
      <w:r w:rsidRPr="003D0B5D">
        <w:rPr>
          <w:rFonts w:ascii="Arial" w:eastAsia="Times New Roman" w:hAnsi="Arial" w:cs="Arial"/>
          <w:kern w:val="0"/>
          <w:sz w:val="22"/>
          <w:szCs w:val="22"/>
          <w:lang w:eastAsia="en-GB"/>
          <w14:ligatures w14:val="none"/>
        </w:rPr>
        <w:t xml:space="preserve">The Council’s Core Strategy Policy CP58 ‘Ensuring the conservation of the historic environment’ requires that “designated </w:t>
      </w:r>
      <w:r w:rsidRPr="003D0B5D">
        <w:rPr>
          <w:rFonts w:ascii="Arial" w:eastAsia="Times New Roman" w:hAnsi="Arial" w:cs="Arial"/>
          <w:i/>
          <w:iCs/>
          <w:kern w:val="0"/>
          <w:sz w:val="22"/>
          <w:szCs w:val="22"/>
          <w:lang w:eastAsia="en-GB"/>
          <w14:ligatures w14:val="none"/>
        </w:rPr>
        <w:t xml:space="preserve">heritage assets and their settings will be conserved, and where appropriate enhanced, in a manner appropriate to their significance.” </w:t>
      </w:r>
    </w:p>
    <w:p w14:paraId="4BE5A704" w14:textId="77777777" w:rsidR="00893E40" w:rsidRPr="00893E40" w:rsidRDefault="00893E40" w:rsidP="00893E40">
      <w:pPr>
        <w:spacing w:after="0" w:line="276" w:lineRule="auto"/>
        <w:jc w:val="both"/>
        <w:rPr>
          <w:rFonts w:ascii="Arial" w:eastAsia="Times New Roman" w:hAnsi="Arial" w:cs="Arial"/>
          <w:color w:val="000000" w:themeColor="text1"/>
          <w:kern w:val="0"/>
          <w:sz w:val="22"/>
          <w:szCs w:val="22"/>
          <w:lang w:eastAsia="en-GB"/>
          <w14:ligatures w14:val="none"/>
        </w:rPr>
      </w:pPr>
      <w:r w:rsidRPr="00893E40">
        <w:rPr>
          <w:rFonts w:ascii="Arial" w:eastAsia="Times New Roman" w:hAnsi="Arial" w:cs="Arial"/>
          <w:color w:val="000000" w:themeColor="text1"/>
          <w:kern w:val="0"/>
          <w:sz w:val="22"/>
          <w:szCs w:val="22"/>
          <w:lang w:eastAsia="en-GB"/>
          <w14:ligatures w14:val="none"/>
        </w:rPr>
        <w:t>The Conservation Area derives its significance from:</w:t>
      </w:r>
    </w:p>
    <w:p w14:paraId="44452DE1" w14:textId="77777777" w:rsidR="00893E40" w:rsidRPr="00893E40" w:rsidRDefault="00893E40" w:rsidP="00893E40">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893E40">
        <w:rPr>
          <w:rFonts w:ascii="Arial" w:eastAsia="Times New Roman" w:hAnsi="Arial" w:cs="Arial"/>
          <w:color w:val="000000" w:themeColor="text1"/>
          <w:kern w:val="0"/>
          <w:sz w:val="22"/>
          <w:szCs w:val="22"/>
          <w:lang w:eastAsia="en-GB"/>
          <w14:ligatures w14:val="none"/>
        </w:rPr>
        <w:t xml:space="preserve">The openness of </w:t>
      </w:r>
      <w:r w:rsidRPr="00893E40">
        <w:rPr>
          <w:rFonts w:ascii="Arial" w:eastAsia="Times New Roman" w:hAnsi="Arial" w:cs="Arial"/>
          <w:i/>
          <w:iCs/>
          <w:color w:val="000000" w:themeColor="text1"/>
          <w:kern w:val="0"/>
          <w:sz w:val="22"/>
          <w:szCs w:val="22"/>
          <w:lang w:eastAsia="en-GB"/>
          <w14:ligatures w14:val="none"/>
        </w:rPr>
        <w:t>The Green</w:t>
      </w:r>
      <w:r w:rsidRPr="00893E40">
        <w:rPr>
          <w:rFonts w:ascii="Arial" w:eastAsia="Times New Roman" w:hAnsi="Arial" w:cs="Arial"/>
          <w:color w:val="000000" w:themeColor="text1"/>
          <w:kern w:val="0"/>
          <w:sz w:val="22"/>
          <w:szCs w:val="22"/>
          <w:lang w:eastAsia="en-GB"/>
          <w14:ligatures w14:val="none"/>
        </w:rPr>
        <w:t xml:space="preserve"> and its informal, rural </w:t>
      </w:r>
      <w:proofErr w:type="gramStart"/>
      <w:r w:rsidRPr="00893E40">
        <w:rPr>
          <w:rFonts w:ascii="Arial" w:eastAsia="Times New Roman" w:hAnsi="Arial" w:cs="Arial"/>
          <w:color w:val="000000" w:themeColor="text1"/>
          <w:kern w:val="0"/>
          <w:sz w:val="22"/>
          <w:szCs w:val="22"/>
          <w:lang w:eastAsia="en-GB"/>
          <w14:ligatures w14:val="none"/>
        </w:rPr>
        <w:t>qualities;</w:t>
      </w:r>
      <w:proofErr w:type="gramEnd"/>
    </w:p>
    <w:p w14:paraId="2CFDDA05" w14:textId="77777777" w:rsidR="00893E40" w:rsidRPr="00893E40" w:rsidRDefault="00893E40" w:rsidP="00893E40">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893E40">
        <w:rPr>
          <w:rFonts w:ascii="Arial" w:eastAsia="Times New Roman" w:hAnsi="Arial" w:cs="Arial"/>
          <w:color w:val="000000" w:themeColor="text1"/>
          <w:kern w:val="0"/>
          <w:sz w:val="22"/>
          <w:szCs w:val="22"/>
          <w:lang w:eastAsia="en-GB"/>
          <w14:ligatures w14:val="none"/>
        </w:rPr>
        <w:t xml:space="preserve">The simple and historically characteristic arrangement of watercourse </w:t>
      </w:r>
      <w:proofErr w:type="gramStart"/>
      <w:r w:rsidRPr="00893E40">
        <w:rPr>
          <w:rFonts w:ascii="Arial" w:eastAsia="Times New Roman" w:hAnsi="Arial" w:cs="Arial"/>
          <w:color w:val="000000" w:themeColor="text1"/>
          <w:kern w:val="0"/>
          <w:sz w:val="22"/>
          <w:szCs w:val="22"/>
          <w:lang w:eastAsia="en-GB"/>
          <w14:ligatures w14:val="none"/>
        </w:rPr>
        <w:t>crossings;</w:t>
      </w:r>
      <w:proofErr w:type="gramEnd"/>
    </w:p>
    <w:p w14:paraId="21A1BE05" w14:textId="77777777" w:rsidR="00893E40" w:rsidRPr="00893E40" w:rsidRDefault="00893E40" w:rsidP="00893E40">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893E40">
        <w:rPr>
          <w:rFonts w:ascii="Arial" w:eastAsia="Times New Roman" w:hAnsi="Arial" w:cs="Arial"/>
          <w:color w:val="000000" w:themeColor="text1"/>
          <w:kern w:val="0"/>
          <w:sz w:val="22"/>
          <w:szCs w:val="22"/>
          <w:lang w:eastAsia="en-GB"/>
          <w14:ligatures w14:val="none"/>
        </w:rPr>
        <w:t xml:space="preserve">Traditional building forms and materials, including clay tile </w:t>
      </w:r>
      <w:proofErr w:type="gramStart"/>
      <w:r w:rsidRPr="00893E40">
        <w:rPr>
          <w:rFonts w:ascii="Arial" w:eastAsia="Times New Roman" w:hAnsi="Arial" w:cs="Arial"/>
          <w:color w:val="000000" w:themeColor="text1"/>
          <w:kern w:val="0"/>
          <w:sz w:val="22"/>
          <w:szCs w:val="22"/>
          <w:lang w:eastAsia="en-GB"/>
          <w14:ligatures w14:val="none"/>
        </w:rPr>
        <w:t>roofing;</w:t>
      </w:r>
      <w:proofErr w:type="gramEnd"/>
    </w:p>
    <w:p w14:paraId="5503953D" w14:textId="77777777" w:rsidR="00893E40" w:rsidRPr="00893E40" w:rsidRDefault="00893E40" w:rsidP="00893E40">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893E40">
        <w:rPr>
          <w:rFonts w:ascii="Arial" w:eastAsia="Times New Roman" w:hAnsi="Arial" w:cs="Arial"/>
          <w:color w:val="000000" w:themeColor="text1"/>
          <w:kern w:val="0"/>
          <w:sz w:val="22"/>
          <w:szCs w:val="22"/>
          <w:lang w:eastAsia="en-GB"/>
          <w14:ligatures w14:val="none"/>
        </w:rPr>
        <w:t xml:space="preserve">The setting of the Methodist Chapel, identified as a </w:t>
      </w:r>
      <w:r w:rsidRPr="00893E40">
        <w:rPr>
          <w:rFonts w:ascii="Arial" w:eastAsia="Times New Roman" w:hAnsi="Arial" w:cs="Arial"/>
          <w:i/>
          <w:iCs/>
          <w:color w:val="000000" w:themeColor="text1"/>
          <w:kern w:val="0"/>
          <w:sz w:val="22"/>
          <w:szCs w:val="22"/>
          <w:lang w:eastAsia="en-GB"/>
          <w14:ligatures w14:val="none"/>
        </w:rPr>
        <w:t>significant unlisted building</w:t>
      </w:r>
      <w:r w:rsidRPr="00893E40">
        <w:rPr>
          <w:rFonts w:ascii="Arial" w:eastAsia="Times New Roman" w:hAnsi="Arial" w:cs="Arial"/>
          <w:color w:val="000000" w:themeColor="text1"/>
          <w:kern w:val="0"/>
          <w:sz w:val="22"/>
          <w:szCs w:val="22"/>
          <w:lang w:eastAsia="en-GB"/>
          <w14:ligatures w14:val="none"/>
        </w:rPr>
        <w:t xml:space="preserve"> within the Conservation Area Appraisal.</w:t>
      </w:r>
    </w:p>
    <w:p w14:paraId="66582CC3" w14:textId="77777777" w:rsidR="00893E40" w:rsidRDefault="00893E40" w:rsidP="00FC3900">
      <w:pPr>
        <w:spacing w:after="0" w:line="276" w:lineRule="auto"/>
        <w:jc w:val="both"/>
        <w:rPr>
          <w:rFonts w:ascii="Arial" w:eastAsia="Times New Roman" w:hAnsi="Arial" w:cs="Arial"/>
          <w:color w:val="000000" w:themeColor="text1"/>
          <w:kern w:val="0"/>
          <w:sz w:val="22"/>
          <w:szCs w:val="22"/>
          <w:lang w:eastAsia="en-GB"/>
          <w14:ligatures w14:val="none"/>
        </w:rPr>
      </w:pPr>
    </w:p>
    <w:p w14:paraId="6220D9A9" w14:textId="61A91343" w:rsidR="00FC3900" w:rsidRDefault="00B10549" w:rsidP="00FC3900">
      <w:pPr>
        <w:spacing w:after="0" w:line="276" w:lineRule="auto"/>
        <w:jc w:val="both"/>
        <w:rPr>
          <w:rFonts w:ascii="Arial" w:eastAsia="Times New Roman" w:hAnsi="Arial" w:cs="Arial"/>
          <w:kern w:val="0"/>
          <w:sz w:val="22"/>
          <w:szCs w:val="22"/>
          <w:lang w:eastAsia="en-GB"/>
          <w14:ligatures w14:val="none"/>
        </w:rPr>
      </w:pPr>
      <w:r w:rsidRPr="00C90D45">
        <w:rPr>
          <w:rFonts w:ascii="Arial" w:eastAsia="Times New Roman" w:hAnsi="Arial" w:cs="Arial"/>
          <w:kern w:val="0"/>
          <w:sz w:val="22"/>
          <w:szCs w:val="22"/>
          <w:lang w:eastAsia="en-GB"/>
          <w14:ligatures w14:val="none"/>
        </w:rPr>
        <w:t xml:space="preserve">The Council’s conservation Officer has no objection and is content with </w:t>
      </w:r>
      <w:r w:rsidR="00A57D8E" w:rsidRPr="00C90D45">
        <w:rPr>
          <w:rFonts w:ascii="Arial" w:eastAsia="Times New Roman" w:hAnsi="Arial" w:cs="Arial"/>
          <w:kern w:val="0"/>
          <w:sz w:val="22"/>
          <w:szCs w:val="22"/>
          <w:lang w:eastAsia="en-GB"/>
          <w14:ligatures w14:val="none"/>
        </w:rPr>
        <w:t>all</w:t>
      </w:r>
      <w:r w:rsidRPr="00C90D45">
        <w:rPr>
          <w:rFonts w:ascii="Arial" w:eastAsia="Times New Roman" w:hAnsi="Arial" w:cs="Arial"/>
          <w:kern w:val="0"/>
          <w:sz w:val="22"/>
          <w:szCs w:val="22"/>
          <w:lang w:eastAsia="en-GB"/>
          <w14:ligatures w14:val="none"/>
        </w:rPr>
        <w:t xml:space="preserve"> the submitted details of the application. </w:t>
      </w:r>
    </w:p>
    <w:p w14:paraId="3BEF144A" w14:textId="77777777" w:rsidR="00AD6A14" w:rsidRPr="00C90D45" w:rsidRDefault="00AD6A14" w:rsidP="00FC3900">
      <w:pPr>
        <w:spacing w:after="0" w:line="276" w:lineRule="auto"/>
        <w:jc w:val="both"/>
        <w:rPr>
          <w:rFonts w:ascii="Arial" w:eastAsia="Times New Roman" w:hAnsi="Arial" w:cs="Arial"/>
          <w:kern w:val="0"/>
          <w:sz w:val="22"/>
          <w:szCs w:val="22"/>
          <w:lang w:eastAsia="en-GB"/>
          <w14:ligatures w14:val="none"/>
        </w:rPr>
      </w:pPr>
    </w:p>
    <w:p w14:paraId="4484513C" w14:textId="3589661B" w:rsidR="00E1312B" w:rsidRPr="00E1312B" w:rsidRDefault="00E1312B" w:rsidP="00FC3900">
      <w:pPr>
        <w:spacing w:after="0" w:line="276" w:lineRule="auto"/>
        <w:jc w:val="both"/>
        <w:rPr>
          <w:rFonts w:ascii="Arial" w:eastAsia="Times New Roman" w:hAnsi="Arial" w:cs="Arial"/>
          <w:i/>
          <w:iCs/>
          <w:kern w:val="0"/>
          <w:sz w:val="22"/>
          <w:szCs w:val="22"/>
          <w:u w:val="single"/>
          <w:lang w:eastAsia="en-GB"/>
          <w14:ligatures w14:val="none"/>
        </w:rPr>
      </w:pPr>
      <w:r w:rsidRPr="00E1312B">
        <w:rPr>
          <w:rFonts w:ascii="Arial" w:eastAsia="Times New Roman" w:hAnsi="Arial" w:cs="Arial"/>
          <w:i/>
          <w:iCs/>
          <w:kern w:val="0"/>
          <w:sz w:val="22"/>
          <w:szCs w:val="22"/>
          <w:u w:val="single"/>
          <w:lang w:eastAsia="en-GB"/>
          <w14:ligatures w14:val="none"/>
        </w:rPr>
        <w:t>Extension:</w:t>
      </w:r>
    </w:p>
    <w:p w14:paraId="1B7829D6" w14:textId="77777777" w:rsidR="00E1312B" w:rsidRDefault="00E1312B" w:rsidP="00FC3900">
      <w:pPr>
        <w:spacing w:after="0" w:line="276" w:lineRule="auto"/>
        <w:jc w:val="both"/>
        <w:rPr>
          <w:rFonts w:ascii="Arial" w:eastAsia="Times New Roman" w:hAnsi="Arial" w:cs="Arial"/>
          <w:kern w:val="0"/>
          <w:sz w:val="22"/>
          <w:szCs w:val="22"/>
          <w:lang w:eastAsia="en-GB"/>
          <w14:ligatures w14:val="none"/>
        </w:rPr>
      </w:pPr>
    </w:p>
    <w:p w14:paraId="6A302B25" w14:textId="122ECD1A" w:rsidR="00893E40" w:rsidRPr="00893E40" w:rsidRDefault="00893E40" w:rsidP="00893E40">
      <w:pPr>
        <w:spacing w:after="0" w:line="276" w:lineRule="auto"/>
        <w:jc w:val="both"/>
        <w:rPr>
          <w:rFonts w:ascii="Arial" w:eastAsia="Times New Roman" w:hAnsi="Arial" w:cs="Arial"/>
          <w:kern w:val="0"/>
          <w:sz w:val="22"/>
          <w:szCs w:val="22"/>
          <w:lang w:eastAsia="en-GB"/>
          <w14:ligatures w14:val="none"/>
        </w:rPr>
      </w:pPr>
      <w:r w:rsidRPr="00893E40">
        <w:rPr>
          <w:rFonts w:ascii="Arial" w:eastAsia="Times New Roman" w:hAnsi="Arial" w:cs="Arial"/>
          <w:kern w:val="0"/>
          <w:sz w:val="22"/>
          <w:szCs w:val="22"/>
          <w:lang w:eastAsia="en-GB"/>
          <w14:ligatures w14:val="none"/>
        </w:rPr>
        <w:t>The proposed two</w:t>
      </w:r>
      <w:r w:rsidRPr="00893E40">
        <w:rPr>
          <w:rFonts w:ascii="Arial" w:eastAsia="Times New Roman" w:hAnsi="Arial" w:cs="Arial"/>
          <w:kern w:val="0"/>
          <w:sz w:val="22"/>
          <w:szCs w:val="22"/>
          <w:lang w:eastAsia="en-GB"/>
          <w14:ligatures w14:val="none"/>
        </w:rPr>
        <w:noBreakHyphen/>
        <w:t>storey and single</w:t>
      </w:r>
      <w:r w:rsidRPr="00893E40">
        <w:rPr>
          <w:rFonts w:ascii="Arial" w:eastAsia="Times New Roman" w:hAnsi="Arial" w:cs="Arial"/>
          <w:kern w:val="0"/>
          <w:sz w:val="22"/>
          <w:szCs w:val="22"/>
          <w:lang w:eastAsia="en-GB"/>
          <w14:ligatures w14:val="none"/>
        </w:rPr>
        <w:noBreakHyphen/>
        <w:t xml:space="preserve">storey rear extensions are located to the south-west of the dwelling. Due to established tree cover, orientation, and the </w:t>
      </w:r>
      <w:r>
        <w:rPr>
          <w:rFonts w:ascii="Arial" w:eastAsia="Times New Roman" w:hAnsi="Arial" w:cs="Arial"/>
          <w:kern w:val="0"/>
          <w:sz w:val="22"/>
          <w:szCs w:val="22"/>
          <w:lang w:eastAsia="en-GB"/>
          <w14:ligatures w14:val="none"/>
        </w:rPr>
        <w:t xml:space="preserve">subservient nature </w:t>
      </w:r>
      <w:r w:rsidRPr="00893E40">
        <w:rPr>
          <w:rFonts w:ascii="Arial" w:eastAsia="Times New Roman" w:hAnsi="Arial" w:cs="Arial"/>
          <w:kern w:val="0"/>
          <w:sz w:val="22"/>
          <w:szCs w:val="22"/>
          <w:lang w:eastAsia="en-GB"/>
          <w14:ligatures w14:val="none"/>
        </w:rPr>
        <w:t>of the additions, views from the public realm are limited. The design, proportions, and proposed use of clay tiles (secured by condition) ensure the extensions respect local character and relate appropriately to the existing cottage.</w:t>
      </w:r>
    </w:p>
    <w:p w14:paraId="62709A05" w14:textId="77777777" w:rsidR="00630B93" w:rsidRDefault="00630B93" w:rsidP="00FC3900">
      <w:pPr>
        <w:spacing w:after="0" w:line="276" w:lineRule="auto"/>
        <w:jc w:val="both"/>
        <w:rPr>
          <w:rFonts w:ascii="Arial" w:eastAsia="Times New Roman" w:hAnsi="Arial" w:cs="Arial"/>
          <w:kern w:val="0"/>
          <w:sz w:val="22"/>
          <w:szCs w:val="22"/>
          <w:lang w:eastAsia="en-GB"/>
          <w14:ligatures w14:val="none"/>
        </w:rPr>
      </w:pPr>
    </w:p>
    <w:p w14:paraId="47A7E987" w14:textId="636C2451" w:rsidR="00630B93" w:rsidRDefault="00E4433B" w:rsidP="00FC390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It is considered that c</w:t>
      </w:r>
      <w:r w:rsidR="00630B93">
        <w:rPr>
          <w:rFonts w:ascii="Arial" w:eastAsia="Times New Roman" w:hAnsi="Arial" w:cs="Arial"/>
          <w:kern w:val="0"/>
          <w:sz w:val="22"/>
          <w:szCs w:val="22"/>
          <w:lang w:eastAsia="en-GB"/>
          <w14:ligatures w14:val="none"/>
        </w:rPr>
        <w:t xml:space="preserve">hanging the windows from black painted timber frames (with double horizontal glazing bar) </w:t>
      </w:r>
      <w:r>
        <w:rPr>
          <w:rFonts w:ascii="Arial" w:eastAsia="Times New Roman" w:hAnsi="Arial" w:cs="Arial"/>
          <w:kern w:val="0"/>
          <w:sz w:val="22"/>
          <w:szCs w:val="22"/>
          <w:lang w:eastAsia="en-GB"/>
          <w14:ligatures w14:val="none"/>
        </w:rPr>
        <w:t xml:space="preserve">to white </w:t>
      </w:r>
      <w:proofErr w:type="spellStart"/>
      <w:r>
        <w:rPr>
          <w:rFonts w:ascii="Arial" w:eastAsia="Times New Roman" w:hAnsi="Arial" w:cs="Arial"/>
          <w:kern w:val="0"/>
          <w:sz w:val="22"/>
          <w:szCs w:val="22"/>
          <w:lang w:eastAsia="en-GB"/>
          <w14:ligatures w14:val="none"/>
        </w:rPr>
        <w:t>upvc</w:t>
      </w:r>
      <w:proofErr w:type="spellEnd"/>
      <w:r>
        <w:rPr>
          <w:rFonts w:ascii="Arial" w:eastAsia="Times New Roman" w:hAnsi="Arial" w:cs="Arial"/>
          <w:kern w:val="0"/>
          <w:sz w:val="22"/>
          <w:szCs w:val="22"/>
          <w:lang w:eastAsia="en-GB"/>
          <w14:ligatures w14:val="none"/>
        </w:rPr>
        <w:t xml:space="preserve"> windows with single glazing bar would not have been permitted development, given the differences in the thickness of the frame and change of colour</w:t>
      </w:r>
      <w:r w:rsidR="006F2AC5">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w:t>
      </w:r>
      <w:r w:rsidR="006F2AC5">
        <w:rPr>
          <w:rFonts w:ascii="Arial" w:eastAsia="Times New Roman" w:hAnsi="Arial" w:cs="Arial"/>
          <w:kern w:val="0"/>
          <w:sz w:val="22"/>
          <w:szCs w:val="22"/>
          <w:lang w:eastAsia="en-GB"/>
          <w14:ligatures w14:val="none"/>
        </w:rPr>
        <w:t xml:space="preserve">Officers consider that the white frames of the new windows do not detract from the significance of the dwelling or that of the area. </w:t>
      </w:r>
      <w:r w:rsidR="00253877">
        <w:rPr>
          <w:rFonts w:ascii="Arial" w:eastAsia="Times New Roman" w:hAnsi="Arial" w:cs="Arial"/>
          <w:kern w:val="0"/>
          <w:sz w:val="22"/>
          <w:szCs w:val="22"/>
          <w:lang w:eastAsia="en-GB"/>
          <w14:ligatures w14:val="none"/>
        </w:rPr>
        <w:t xml:space="preserve"> </w:t>
      </w:r>
    </w:p>
    <w:p w14:paraId="6D8D8486" w14:textId="77777777" w:rsidR="00FA4306" w:rsidRDefault="00FA4306" w:rsidP="00FC3900">
      <w:pPr>
        <w:spacing w:after="0" w:line="276" w:lineRule="auto"/>
        <w:jc w:val="both"/>
        <w:rPr>
          <w:rFonts w:ascii="Arial" w:eastAsia="Times New Roman" w:hAnsi="Arial" w:cs="Arial"/>
          <w:kern w:val="0"/>
          <w:sz w:val="22"/>
          <w:szCs w:val="22"/>
          <w:lang w:eastAsia="en-GB"/>
          <w14:ligatures w14:val="none"/>
        </w:rPr>
      </w:pPr>
    </w:p>
    <w:p w14:paraId="553AF72C" w14:textId="161C1D76" w:rsidR="00FA4306" w:rsidRDefault="00FA4306" w:rsidP="00556020">
      <w:pPr>
        <w:spacing w:after="0" w:line="276" w:lineRule="auto"/>
        <w:jc w:val="center"/>
        <w:rPr>
          <w:rFonts w:ascii="Arial" w:eastAsia="Times New Roman" w:hAnsi="Arial" w:cs="Arial"/>
          <w:kern w:val="0"/>
          <w:sz w:val="22"/>
          <w:szCs w:val="22"/>
          <w:lang w:eastAsia="en-GB"/>
          <w14:ligatures w14:val="none"/>
        </w:rPr>
      </w:pPr>
      <w:r w:rsidRPr="00FA4306">
        <w:rPr>
          <w:rFonts w:ascii="Arial" w:eastAsia="Times New Roman" w:hAnsi="Arial" w:cs="Arial"/>
          <w:noProof/>
          <w:kern w:val="0"/>
          <w:sz w:val="22"/>
          <w:szCs w:val="22"/>
          <w:lang w:eastAsia="en-GB"/>
          <w14:ligatures w14:val="none"/>
        </w:rPr>
        <w:drawing>
          <wp:inline distT="0" distB="0" distL="0" distR="0" wp14:anchorId="4FA2E2A7" wp14:editId="1531B332">
            <wp:extent cx="3981450" cy="1586228"/>
            <wp:effectExtent l="0" t="0" r="0" b="0"/>
            <wp:docPr id="1244088880" name="Picture 1" descr="A close-u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088880" name="Picture 1" descr="A close-up of a building&#10;&#10;AI-generated content may be incorrect."/>
                    <pic:cNvPicPr/>
                  </pic:nvPicPr>
                  <pic:blipFill>
                    <a:blip r:embed="rId22"/>
                    <a:stretch>
                      <a:fillRect/>
                    </a:stretch>
                  </pic:blipFill>
                  <pic:spPr>
                    <a:xfrm>
                      <a:off x="0" y="0"/>
                      <a:ext cx="4040763" cy="1609858"/>
                    </a:xfrm>
                    <a:prstGeom prst="rect">
                      <a:avLst/>
                    </a:prstGeom>
                  </pic:spPr>
                </pic:pic>
              </a:graphicData>
            </a:graphic>
          </wp:inline>
        </w:drawing>
      </w:r>
    </w:p>
    <w:p w14:paraId="714471EB" w14:textId="77777777" w:rsidR="00FA4306" w:rsidRDefault="00FA4306" w:rsidP="00FC3900">
      <w:pPr>
        <w:spacing w:after="0" w:line="276" w:lineRule="auto"/>
        <w:jc w:val="both"/>
        <w:rPr>
          <w:rFonts w:ascii="Arial" w:eastAsia="Times New Roman" w:hAnsi="Arial" w:cs="Arial"/>
          <w:kern w:val="0"/>
          <w:sz w:val="22"/>
          <w:szCs w:val="22"/>
          <w:lang w:eastAsia="en-GB"/>
          <w14:ligatures w14:val="none"/>
        </w:rPr>
      </w:pPr>
    </w:p>
    <w:p w14:paraId="5D8D6302" w14:textId="51FE0129" w:rsidR="005E117E" w:rsidRPr="00556020" w:rsidRDefault="00FA4306" w:rsidP="00556020">
      <w:pPr>
        <w:spacing w:after="0" w:line="276" w:lineRule="auto"/>
        <w:jc w:val="center"/>
        <w:rPr>
          <w:rFonts w:ascii="Arial" w:eastAsia="Times New Roman" w:hAnsi="Arial" w:cs="Arial"/>
          <w:b/>
          <w:bCs/>
          <w:kern w:val="0"/>
          <w:sz w:val="22"/>
          <w:szCs w:val="22"/>
          <w:lang w:eastAsia="en-GB"/>
          <w14:ligatures w14:val="none"/>
        </w:rPr>
      </w:pPr>
      <w:r w:rsidRPr="00FA4306">
        <w:rPr>
          <w:rFonts w:ascii="Arial" w:eastAsia="Times New Roman" w:hAnsi="Arial" w:cs="Arial"/>
          <w:b/>
          <w:bCs/>
          <w:kern w:val="0"/>
          <w:sz w:val="22"/>
          <w:szCs w:val="22"/>
          <w:lang w:eastAsia="en-GB"/>
          <w14:ligatures w14:val="none"/>
        </w:rPr>
        <w:t>Google Street View April 2023 image</w:t>
      </w:r>
    </w:p>
    <w:p w14:paraId="1813F96A" w14:textId="317698F3" w:rsidR="005E117E" w:rsidRDefault="005E117E" w:rsidP="005E117E">
      <w:pPr>
        <w:spacing w:after="0" w:line="276" w:lineRule="auto"/>
        <w:jc w:val="center"/>
        <w:rPr>
          <w:rFonts w:ascii="Arial" w:eastAsia="Times New Roman" w:hAnsi="Arial" w:cs="Arial"/>
          <w:color w:val="000000" w:themeColor="text1"/>
          <w:kern w:val="0"/>
          <w:sz w:val="22"/>
          <w:szCs w:val="22"/>
          <w:lang w:eastAsia="en-GB"/>
          <w14:ligatures w14:val="none"/>
        </w:rPr>
      </w:pPr>
      <w:r w:rsidRPr="005E117E">
        <w:rPr>
          <w:rFonts w:ascii="Arial" w:eastAsia="Times New Roman" w:hAnsi="Arial" w:cs="Arial"/>
          <w:noProof/>
          <w:color w:val="000000" w:themeColor="text1"/>
          <w:kern w:val="0"/>
          <w:sz w:val="22"/>
          <w:szCs w:val="22"/>
          <w:lang w:eastAsia="en-GB"/>
          <w14:ligatures w14:val="none"/>
        </w:rPr>
        <w:drawing>
          <wp:inline distT="0" distB="0" distL="0" distR="0" wp14:anchorId="2DD6632B" wp14:editId="1BE78F64">
            <wp:extent cx="4667490" cy="1397072"/>
            <wp:effectExtent l="0" t="0" r="0" b="0"/>
            <wp:docPr id="578422276" name="Picture 1" descr="A white house with a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22276" name="Picture 1" descr="A white house with a window&#10;&#10;AI-generated content may be incorrect."/>
                    <pic:cNvPicPr/>
                  </pic:nvPicPr>
                  <pic:blipFill>
                    <a:blip r:embed="rId23"/>
                    <a:stretch>
                      <a:fillRect/>
                    </a:stretch>
                  </pic:blipFill>
                  <pic:spPr>
                    <a:xfrm>
                      <a:off x="0" y="0"/>
                      <a:ext cx="4667490" cy="1397072"/>
                    </a:xfrm>
                    <a:prstGeom prst="rect">
                      <a:avLst/>
                    </a:prstGeom>
                  </pic:spPr>
                </pic:pic>
              </a:graphicData>
            </a:graphic>
          </wp:inline>
        </w:drawing>
      </w:r>
    </w:p>
    <w:p w14:paraId="227BFDA2" w14:textId="77777777" w:rsidR="005E117E" w:rsidRDefault="005E117E" w:rsidP="005E117E">
      <w:pPr>
        <w:spacing w:after="0" w:line="276" w:lineRule="auto"/>
        <w:jc w:val="center"/>
        <w:rPr>
          <w:rFonts w:ascii="Arial" w:eastAsia="Times New Roman" w:hAnsi="Arial" w:cs="Arial"/>
          <w:color w:val="000000" w:themeColor="text1"/>
          <w:kern w:val="0"/>
          <w:sz w:val="22"/>
          <w:szCs w:val="22"/>
          <w:lang w:eastAsia="en-GB"/>
          <w14:ligatures w14:val="none"/>
        </w:rPr>
      </w:pPr>
    </w:p>
    <w:p w14:paraId="58E00FFB" w14:textId="6C7F4746" w:rsidR="005E117E" w:rsidRPr="005E117E" w:rsidRDefault="005E117E" w:rsidP="005E117E">
      <w:pPr>
        <w:spacing w:after="0" w:line="276" w:lineRule="auto"/>
        <w:jc w:val="center"/>
        <w:rPr>
          <w:rFonts w:ascii="Arial" w:eastAsia="Times New Roman" w:hAnsi="Arial" w:cs="Arial"/>
          <w:b/>
          <w:bCs/>
          <w:color w:val="000000" w:themeColor="text1"/>
          <w:kern w:val="0"/>
          <w:sz w:val="22"/>
          <w:szCs w:val="22"/>
          <w:lang w:eastAsia="en-GB"/>
          <w14:ligatures w14:val="none"/>
        </w:rPr>
      </w:pPr>
      <w:r w:rsidRPr="005E117E">
        <w:rPr>
          <w:rFonts w:ascii="Arial" w:eastAsia="Times New Roman" w:hAnsi="Arial" w:cs="Arial"/>
          <w:b/>
          <w:bCs/>
          <w:color w:val="000000" w:themeColor="text1"/>
          <w:kern w:val="0"/>
          <w:sz w:val="22"/>
          <w:szCs w:val="22"/>
          <w:lang w:eastAsia="en-GB"/>
          <w14:ligatures w14:val="none"/>
        </w:rPr>
        <w:t>Site Visit windows</w:t>
      </w:r>
    </w:p>
    <w:p w14:paraId="6286A640" w14:textId="77777777" w:rsidR="005E117E" w:rsidRDefault="005E117E" w:rsidP="005E117E">
      <w:pPr>
        <w:spacing w:after="0" w:line="276" w:lineRule="auto"/>
        <w:jc w:val="center"/>
        <w:rPr>
          <w:rFonts w:ascii="Arial" w:eastAsia="Times New Roman" w:hAnsi="Arial" w:cs="Arial"/>
          <w:color w:val="000000" w:themeColor="text1"/>
          <w:kern w:val="0"/>
          <w:sz w:val="22"/>
          <w:szCs w:val="22"/>
          <w:lang w:eastAsia="en-GB"/>
          <w14:ligatures w14:val="none"/>
        </w:rPr>
      </w:pPr>
    </w:p>
    <w:p w14:paraId="141CC4CB" w14:textId="77777777" w:rsidR="006F2AC5" w:rsidRPr="006F2AC5"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The Conservation Officer raises no objection, and the proposals are considered to preserve the character and appearance of the Conservation Area in accordance with WCS CP57, CP58, and NPPF paragraphs 214 and 215.</w:t>
      </w:r>
    </w:p>
    <w:p w14:paraId="0696660B" w14:textId="77777777" w:rsidR="006F2AC5" w:rsidRPr="003D0B5D" w:rsidRDefault="006F2AC5" w:rsidP="00E1312B">
      <w:pPr>
        <w:spacing w:after="0" w:line="276" w:lineRule="auto"/>
        <w:jc w:val="both"/>
        <w:rPr>
          <w:rFonts w:ascii="Arial" w:eastAsia="Times New Roman" w:hAnsi="Arial" w:cs="Arial"/>
          <w:color w:val="000000" w:themeColor="text1"/>
          <w:kern w:val="0"/>
          <w:sz w:val="22"/>
          <w:szCs w:val="22"/>
          <w:lang w:eastAsia="en-GB"/>
          <w14:ligatures w14:val="none"/>
        </w:rPr>
      </w:pPr>
    </w:p>
    <w:p w14:paraId="79FE19DF" w14:textId="6FEA323E" w:rsidR="00E1312B" w:rsidRPr="007A6A6A" w:rsidRDefault="007A6A6A" w:rsidP="00E1312B">
      <w:pPr>
        <w:spacing w:after="0" w:line="276" w:lineRule="auto"/>
        <w:jc w:val="both"/>
        <w:rPr>
          <w:rFonts w:ascii="Arial" w:eastAsia="Times New Roman" w:hAnsi="Arial" w:cs="Arial"/>
          <w:i/>
          <w:iCs/>
          <w:color w:val="000000" w:themeColor="text1"/>
          <w:kern w:val="0"/>
          <w:sz w:val="22"/>
          <w:szCs w:val="22"/>
          <w:u w:val="single"/>
          <w:lang w:eastAsia="en-GB"/>
          <w14:ligatures w14:val="none"/>
        </w:rPr>
      </w:pPr>
      <w:r w:rsidRPr="007A6A6A">
        <w:rPr>
          <w:rFonts w:ascii="Arial" w:eastAsia="Times New Roman" w:hAnsi="Arial" w:cs="Arial"/>
          <w:i/>
          <w:iCs/>
          <w:color w:val="000000" w:themeColor="text1"/>
          <w:kern w:val="0"/>
          <w:sz w:val="22"/>
          <w:szCs w:val="22"/>
          <w:u w:val="single"/>
          <w:lang w:eastAsia="en-GB"/>
          <w14:ligatures w14:val="none"/>
        </w:rPr>
        <w:t xml:space="preserve">New Access and </w:t>
      </w:r>
      <w:r w:rsidR="00E1312B" w:rsidRPr="007A6A6A">
        <w:rPr>
          <w:rFonts w:ascii="Arial" w:eastAsia="Times New Roman" w:hAnsi="Arial" w:cs="Arial"/>
          <w:i/>
          <w:iCs/>
          <w:color w:val="000000" w:themeColor="text1"/>
          <w:kern w:val="0"/>
          <w:sz w:val="22"/>
          <w:szCs w:val="22"/>
          <w:u w:val="single"/>
          <w:lang w:eastAsia="en-GB"/>
          <w14:ligatures w14:val="none"/>
        </w:rPr>
        <w:t>Bridge:</w:t>
      </w:r>
    </w:p>
    <w:p w14:paraId="32579E9C" w14:textId="4218ACB5" w:rsidR="003B605C" w:rsidRDefault="00E1312B" w:rsidP="0065671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p>
    <w:p w14:paraId="3FB614A5" w14:textId="77777777" w:rsidR="006F2AC5"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 xml:space="preserve">The introduction of a new access across part of </w:t>
      </w:r>
      <w:r w:rsidRPr="006F2AC5">
        <w:rPr>
          <w:rFonts w:ascii="Arial" w:eastAsia="Times New Roman" w:hAnsi="Arial" w:cs="Arial"/>
          <w:i/>
          <w:iCs/>
          <w:color w:val="000000" w:themeColor="text1"/>
          <w:kern w:val="0"/>
          <w:sz w:val="22"/>
          <w:szCs w:val="22"/>
          <w:lang w:eastAsia="en-GB"/>
          <w14:ligatures w14:val="none"/>
        </w:rPr>
        <w:t>The Green</w:t>
      </w:r>
      <w:r w:rsidRPr="006F2AC5">
        <w:rPr>
          <w:rFonts w:ascii="Arial" w:eastAsia="Times New Roman" w:hAnsi="Arial" w:cs="Arial"/>
          <w:color w:val="000000" w:themeColor="text1"/>
          <w:kern w:val="0"/>
          <w:sz w:val="22"/>
          <w:szCs w:val="22"/>
          <w:lang w:eastAsia="en-GB"/>
          <w14:ligatures w14:val="none"/>
        </w:rPr>
        <w:t xml:space="preserve"> and a modest bridge over the watercourse will inevitably alter an area identified as sensitive to even minor change within the Conservation Area Appraisal. The works introduce a more formal intervention, replacing informal grassed surface with a combination of tarmac (for the initial 5m), then gravel, and low brick walls to the bridge.</w:t>
      </w:r>
    </w:p>
    <w:p w14:paraId="4B4797E8" w14:textId="77777777" w:rsidR="006F2AC5"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p>
    <w:p w14:paraId="4A2CAC90" w14:textId="77777777" w:rsidR="006F2AC5" w:rsidRPr="003D0B5D"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The proposals therefore result in a degree of change that introduces limited urbanisation to a historically informal landscape. On balance, this results in “less than substantial harm” at the lower end of the scale as defined by NPPF paragraph 215.</w:t>
      </w:r>
    </w:p>
    <w:p w14:paraId="0BB4EF0B" w14:textId="77777777" w:rsidR="006F2AC5" w:rsidRPr="006F2AC5"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p>
    <w:p w14:paraId="2EE4E6C8" w14:textId="77777777" w:rsidR="006F2AC5" w:rsidRPr="006F2AC5"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The harm arises from:</w:t>
      </w:r>
    </w:p>
    <w:p w14:paraId="1E7651A9" w14:textId="77777777" w:rsidR="006F2AC5" w:rsidRPr="006F2AC5" w:rsidRDefault="006F2AC5" w:rsidP="006F2AC5">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 xml:space="preserve">Formalisation of a currently informal part of </w:t>
      </w:r>
      <w:r w:rsidRPr="006F2AC5">
        <w:rPr>
          <w:rFonts w:ascii="Arial" w:eastAsia="Times New Roman" w:hAnsi="Arial" w:cs="Arial"/>
          <w:i/>
          <w:iCs/>
          <w:color w:val="000000" w:themeColor="text1"/>
          <w:kern w:val="0"/>
          <w:sz w:val="22"/>
          <w:szCs w:val="22"/>
          <w:lang w:eastAsia="en-GB"/>
          <w14:ligatures w14:val="none"/>
        </w:rPr>
        <w:t xml:space="preserve">The </w:t>
      </w:r>
      <w:proofErr w:type="gramStart"/>
      <w:r w:rsidRPr="006F2AC5">
        <w:rPr>
          <w:rFonts w:ascii="Arial" w:eastAsia="Times New Roman" w:hAnsi="Arial" w:cs="Arial"/>
          <w:i/>
          <w:iCs/>
          <w:color w:val="000000" w:themeColor="text1"/>
          <w:kern w:val="0"/>
          <w:sz w:val="22"/>
          <w:szCs w:val="22"/>
          <w:lang w:eastAsia="en-GB"/>
          <w14:ligatures w14:val="none"/>
        </w:rPr>
        <w:t>Green</w:t>
      </w:r>
      <w:r w:rsidRPr="006F2AC5">
        <w:rPr>
          <w:rFonts w:ascii="Arial" w:eastAsia="Times New Roman" w:hAnsi="Arial" w:cs="Arial"/>
          <w:color w:val="000000" w:themeColor="text1"/>
          <w:kern w:val="0"/>
          <w:sz w:val="22"/>
          <w:szCs w:val="22"/>
          <w:lang w:eastAsia="en-GB"/>
          <w14:ligatures w14:val="none"/>
        </w:rPr>
        <w:t>;</w:t>
      </w:r>
      <w:proofErr w:type="gramEnd"/>
    </w:p>
    <w:p w14:paraId="3C27936A" w14:textId="77777777" w:rsidR="006F2AC5" w:rsidRPr="006F2AC5" w:rsidRDefault="006F2AC5" w:rsidP="006F2AC5">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 xml:space="preserve">Introduction of a new engineered </w:t>
      </w:r>
      <w:proofErr w:type="gramStart"/>
      <w:r w:rsidRPr="006F2AC5">
        <w:rPr>
          <w:rFonts w:ascii="Arial" w:eastAsia="Times New Roman" w:hAnsi="Arial" w:cs="Arial"/>
          <w:color w:val="000000" w:themeColor="text1"/>
          <w:kern w:val="0"/>
          <w:sz w:val="22"/>
          <w:szCs w:val="22"/>
          <w:lang w:eastAsia="en-GB"/>
          <w14:ligatures w14:val="none"/>
        </w:rPr>
        <w:t>crossing;</w:t>
      </w:r>
      <w:proofErr w:type="gramEnd"/>
    </w:p>
    <w:p w14:paraId="554F2D3D" w14:textId="77777777" w:rsidR="006F2AC5" w:rsidRPr="006F2AC5" w:rsidRDefault="006F2AC5" w:rsidP="006F2AC5">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Erosion of part of the open rural character identified as significant within the Conservation Area Appraisal.</w:t>
      </w:r>
    </w:p>
    <w:p w14:paraId="09AA2B14" w14:textId="77777777" w:rsidR="006F2AC5" w:rsidRPr="003D0B5D"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p>
    <w:p w14:paraId="59874DEE" w14:textId="28380F28" w:rsidR="006F2AC5" w:rsidRPr="006F2AC5"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However, the harm is tempered by:</w:t>
      </w:r>
    </w:p>
    <w:p w14:paraId="36C59C52" w14:textId="77777777" w:rsidR="006F2AC5" w:rsidRPr="006F2AC5" w:rsidRDefault="006F2AC5" w:rsidP="006F2AC5">
      <w:pPr>
        <w:numPr>
          <w:ilvl w:val="0"/>
          <w:numId w:val="16"/>
        </w:num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 xml:space="preserve">The small scale and low height of the bridge </w:t>
      </w:r>
      <w:proofErr w:type="gramStart"/>
      <w:r w:rsidRPr="006F2AC5">
        <w:rPr>
          <w:rFonts w:ascii="Arial" w:eastAsia="Times New Roman" w:hAnsi="Arial" w:cs="Arial"/>
          <w:color w:val="000000" w:themeColor="text1"/>
          <w:kern w:val="0"/>
          <w:sz w:val="22"/>
          <w:szCs w:val="22"/>
          <w:lang w:eastAsia="en-GB"/>
          <w14:ligatures w14:val="none"/>
        </w:rPr>
        <w:t>walls;</w:t>
      </w:r>
      <w:proofErr w:type="gramEnd"/>
    </w:p>
    <w:p w14:paraId="560ACF1A" w14:textId="77777777" w:rsidR="006F2AC5" w:rsidRPr="006F2AC5" w:rsidRDefault="006F2AC5" w:rsidP="006F2AC5">
      <w:pPr>
        <w:numPr>
          <w:ilvl w:val="0"/>
          <w:numId w:val="16"/>
        </w:num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 xml:space="preserve">The use of brickwork reflecting nearby built forms, including the </w:t>
      </w:r>
      <w:proofErr w:type="gramStart"/>
      <w:r w:rsidRPr="006F2AC5">
        <w:rPr>
          <w:rFonts w:ascii="Arial" w:eastAsia="Times New Roman" w:hAnsi="Arial" w:cs="Arial"/>
          <w:color w:val="000000" w:themeColor="text1"/>
          <w:kern w:val="0"/>
          <w:sz w:val="22"/>
          <w:szCs w:val="22"/>
          <w:lang w:eastAsia="en-GB"/>
          <w14:ligatures w14:val="none"/>
        </w:rPr>
        <w:t>Chapel;</w:t>
      </w:r>
      <w:proofErr w:type="gramEnd"/>
    </w:p>
    <w:p w14:paraId="77B80610" w14:textId="77777777" w:rsidR="006F2AC5" w:rsidRPr="006F2AC5" w:rsidRDefault="006F2AC5" w:rsidP="006F2AC5">
      <w:pPr>
        <w:numPr>
          <w:ilvl w:val="0"/>
          <w:numId w:val="16"/>
        </w:num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 xml:space="preserve">Existing tree cover that helps filter </w:t>
      </w:r>
      <w:proofErr w:type="gramStart"/>
      <w:r w:rsidRPr="006F2AC5">
        <w:rPr>
          <w:rFonts w:ascii="Arial" w:eastAsia="Times New Roman" w:hAnsi="Arial" w:cs="Arial"/>
          <w:color w:val="000000" w:themeColor="text1"/>
          <w:kern w:val="0"/>
          <w:sz w:val="22"/>
          <w:szCs w:val="22"/>
          <w:lang w:eastAsia="en-GB"/>
          <w14:ligatures w14:val="none"/>
        </w:rPr>
        <w:t>views;</w:t>
      </w:r>
      <w:proofErr w:type="gramEnd"/>
    </w:p>
    <w:p w14:paraId="69CD8A0C" w14:textId="77777777" w:rsidR="006F2AC5" w:rsidRPr="006F2AC5" w:rsidRDefault="006F2AC5" w:rsidP="006F2AC5">
      <w:pPr>
        <w:numPr>
          <w:ilvl w:val="0"/>
          <w:numId w:val="16"/>
        </w:num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The presence of several nearby existing accesses of similar form and scale.</w:t>
      </w:r>
    </w:p>
    <w:p w14:paraId="10AF7BAC" w14:textId="77777777" w:rsidR="006F2AC5" w:rsidRPr="003D0B5D"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p>
    <w:p w14:paraId="19634582" w14:textId="77777777" w:rsidR="006F2AC5" w:rsidRPr="006F2AC5"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r w:rsidRPr="006F2AC5">
        <w:rPr>
          <w:rFonts w:ascii="Arial" w:eastAsia="Times New Roman" w:hAnsi="Arial" w:cs="Arial"/>
          <w:color w:val="000000" w:themeColor="text1"/>
          <w:kern w:val="0"/>
          <w:sz w:val="22"/>
          <w:szCs w:val="22"/>
          <w:lang w:eastAsia="en-GB"/>
          <w14:ligatures w14:val="none"/>
        </w:rPr>
        <w:t xml:space="preserve">In accordance with NPPF paragraph 216, the identified </w:t>
      </w:r>
      <w:r w:rsidRPr="006F2AC5">
        <w:rPr>
          <w:rFonts w:ascii="Arial" w:eastAsia="Times New Roman" w:hAnsi="Arial" w:cs="Arial"/>
          <w:i/>
          <w:iCs/>
          <w:color w:val="000000" w:themeColor="text1"/>
          <w:kern w:val="0"/>
          <w:sz w:val="22"/>
          <w:szCs w:val="22"/>
          <w:lang w:eastAsia="en-GB"/>
          <w14:ligatures w14:val="none"/>
        </w:rPr>
        <w:t>less than substantial harm</w:t>
      </w:r>
      <w:r w:rsidRPr="006F2AC5">
        <w:rPr>
          <w:rFonts w:ascii="Arial" w:eastAsia="Times New Roman" w:hAnsi="Arial" w:cs="Arial"/>
          <w:color w:val="000000" w:themeColor="text1"/>
          <w:kern w:val="0"/>
          <w:sz w:val="22"/>
          <w:szCs w:val="22"/>
          <w:lang w:eastAsia="en-GB"/>
          <w14:ligatures w14:val="none"/>
        </w:rPr>
        <w:t xml:space="preserve"> must be weighed against public benefits. Subject to the planning balance, the proposal accords with CP58, the statutory duty under Section 72(1), and relevant sections of the NPPF.</w:t>
      </w:r>
    </w:p>
    <w:p w14:paraId="4EC07120" w14:textId="77777777" w:rsidR="006F2AC5" w:rsidRPr="006F2AC5"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p>
    <w:p w14:paraId="4E3763A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DF5DBC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BFC1A70"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18EEB51" w14:textId="77777777" w:rsidR="00393433" w:rsidRDefault="00393433" w:rsidP="00A050F1">
      <w:pPr>
        <w:spacing w:after="0" w:line="276" w:lineRule="auto"/>
        <w:jc w:val="both"/>
        <w:rPr>
          <w:rFonts w:ascii="Arial" w:hAnsi="Arial" w:cs="Arial"/>
          <w:color w:val="000000" w:themeColor="text1"/>
          <w:sz w:val="22"/>
          <w:szCs w:val="22"/>
        </w:rPr>
      </w:pPr>
    </w:p>
    <w:p w14:paraId="52E657D8"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9C4D601" w14:textId="77777777" w:rsidR="00400FB2" w:rsidRDefault="00400FB2" w:rsidP="00A050F1">
      <w:pPr>
        <w:spacing w:after="0" w:line="276" w:lineRule="auto"/>
        <w:jc w:val="both"/>
        <w:rPr>
          <w:rFonts w:ascii="Arial" w:hAnsi="Arial" w:cs="Arial"/>
          <w:color w:val="000000" w:themeColor="text1"/>
          <w:sz w:val="22"/>
          <w:szCs w:val="22"/>
        </w:rPr>
      </w:pPr>
    </w:p>
    <w:p w14:paraId="3F52CAB7"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637ACF7" w14:textId="77777777" w:rsidR="00DB13C3" w:rsidRDefault="00DB13C3" w:rsidP="00DB13C3">
      <w:pPr>
        <w:spacing w:after="0" w:line="276" w:lineRule="auto"/>
        <w:jc w:val="both"/>
        <w:rPr>
          <w:rFonts w:ascii="Arial" w:hAnsi="Arial" w:cs="Arial"/>
          <w:i/>
          <w:iCs/>
          <w:color w:val="000000" w:themeColor="text1"/>
          <w:sz w:val="22"/>
          <w:szCs w:val="22"/>
        </w:rPr>
      </w:pPr>
    </w:p>
    <w:p w14:paraId="478AA7B7" w14:textId="6DA1BECE" w:rsidR="007953AE" w:rsidRPr="00596A76" w:rsidRDefault="007953AE" w:rsidP="00DB13C3">
      <w:pPr>
        <w:spacing w:after="0" w:line="276" w:lineRule="auto"/>
        <w:jc w:val="both"/>
        <w:rPr>
          <w:rFonts w:ascii="Arial" w:hAnsi="Arial" w:cs="Arial"/>
          <w:sz w:val="22"/>
          <w:szCs w:val="22"/>
        </w:rPr>
      </w:pPr>
      <w:r w:rsidRPr="00596A76">
        <w:rPr>
          <w:rFonts w:ascii="Arial" w:hAnsi="Arial" w:cs="Arial"/>
          <w:sz w:val="22"/>
          <w:szCs w:val="22"/>
        </w:rPr>
        <w:t xml:space="preserve">The proposed two storey extension </w:t>
      </w:r>
      <w:r w:rsidR="00BA0703" w:rsidRPr="00596A76">
        <w:rPr>
          <w:rFonts w:ascii="Arial" w:hAnsi="Arial" w:cs="Arial"/>
          <w:sz w:val="22"/>
          <w:szCs w:val="22"/>
        </w:rPr>
        <w:t xml:space="preserve">would be set in approximately 3.7m from the host buildings side elevation and would be </w:t>
      </w:r>
      <w:r w:rsidR="006F0D5B" w:rsidRPr="00596A76">
        <w:rPr>
          <w:rFonts w:ascii="Arial" w:hAnsi="Arial" w:cs="Arial"/>
          <w:sz w:val="22"/>
          <w:szCs w:val="22"/>
        </w:rPr>
        <w:t xml:space="preserve">approximately 4.5m from the side wall of the Chapel. As the extension would be to the south of </w:t>
      </w:r>
      <w:r w:rsidR="000760FE" w:rsidRPr="00596A76">
        <w:rPr>
          <w:rFonts w:ascii="Arial" w:hAnsi="Arial" w:cs="Arial"/>
          <w:sz w:val="22"/>
          <w:szCs w:val="22"/>
        </w:rPr>
        <w:t>the Chapel it would cause direct overshadowing and some loss of natural daylight (an issue identified with the withdrawn application).</w:t>
      </w:r>
    </w:p>
    <w:p w14:paraId="2991661F" w14:textId="77777777" w:rsidR="00A07FEF" w:rsidRPr="00596A76" w:rsidRDefault="00A07FEF" w:rsidP="00DB13C3">
      <w:pPr>
        <w:spacing w:after="0" w:line="276" w:lineRule="auto"/>
        <w:jc w:val="both"/>
        <w:rPr>
          <w:rFonts w:ascii="Arial" w:hAnsi="Arial" w:cs="Arial"/>
          <w:sz w:val="22"/>
          <w:szCs w:val="22"/>
        </w:rPr>
      </w:pPr>
    </w:p>
    <w:p w14:paraId="1A3C43FB" w14:textId="33E9B877" w:rsidR="00A07FEF" w:rsidRPr="00596A76" w:rsidRDefault="00A07FEF" w:rsidP="00DB13C3">
      <w:pPr>
        <w:spacing w:after="0" w:line="276" w:lineRule="auto"/>
        <w:jc w:val="both"/>
        <w:rPr>
          <w:rFonts w:ascii="Arial" w:hAnsi="Arial" w:cs="Arial"/>
          <w:sz w:val="22"/>
          <w:szCs w:val="22"/>
        </w:rPr>
      </w:pPr>
      <w:r w:rsidRPr="00596A76">
        <w:rPr>
          <w:rFonts w:ascii="Arial" w:hAnsi="Arial" w:cs="Arial"/>
          <w:sz w:val="22"/>
          <w:szCs w:val="22"/>
        </w:rPr>
        <w:t xml:space="preserve">The Chapel has two </w:t>
      </w:r>
      <w:r w:rsidR="001007F8" w:rsidRPr="00596A76">
        <w:rPr>
          <w:rFonts w:ascii="Arial" w:hAnsi="Arial" w:cs="Arial"/>
          <w:sz w:val="22"/>
          <w:szCs w:val="22"/>
        </w:rPr>
        <w:t xml:space="preserve">large windows on its southern side elevation, which would be affected, but it also has two large windows on the other side elevation and two </w:t>
      </w:r>
      <w:r w:rsidR="00A339CA" w:rsidRPr="00596A76">
        <w:rPr>
          <w:rFonts w:ascii="Arial" w:hAnsi="Arial" w:cs="Arial"/>
          <w:sz w:val="22"/>
          <w:szCs w:val="22"/>
        </w:rPr>
        <w:t>windows on the front, eastern elevation</w:t>
      </w:r>
      <w:r w:rsidR="001B0B06" w:rsidRPr="00596A76">
        <w:rPr>
          <w:rFonts w:ascii="Arial" w:hAnsi="Arial" w:cs="Arial"/>
          <w:sz w:val="22"/>
          <w:szCs w:val="22"/>
        </w:rPr>
        <w:t xml:space="preserve"> as well as a </w:t>
      </w:r>
      <w:r w:rsidR="00B41D8F" w:rsidRPr="00596A76">
        <w:rPr>
          <w:rFonts w:ascii="Arial" w:hAnsi="Arial" w:cs="Arial"/>
          <w:sz w:val="22"/>
          <w:szCs w:val="22"/>
        </w:rPr>
        <w:t xml:space="preserve">fanlight/transom window above the front door. Given the size of the building, which would only be circa </w:t>
      </w:r>
      <w:r w:rsidR="00596A76" w:rsidRPr="00596A76">
        <w:rPr>
          <w:rFonts w:ascii="Arial" w:hAnsi="Arial" w:cs="Arial"/>
          <w:sz w:val="22"/>
          <w:szCs w:val="22"/>
        </w:rPr>
        <w:t xml:space="preserve">8x5m internally, these windows would be sufficient to provide the Chapel with both direct sunlight and natural daylight even </w:t>
      </w:r>
      <w:proofErr w:type="gramStart"/>
      <w:r w:rsidR="00596A76" w:rsidRPr="00596A76">
        <w:rPr>
          <w:rFonts w:ascii="Arial" w:hAnsi="Arial" w:cs="Arial"/>
          <w:sz w:val="22"/>
          <w:szCs w:val="22"/>
        </w:rPr>
        <w:t>taking into account</w:t>
      </w:r>
      <w:proofErr w:type="gramEnd"/>
      <w:r w:rsidR="00596A76" w:rsidRPr="00596A76">
        <w:rPr>
          <w:rFonts w:ascii="Arial" w:hAnsi="Arial" w:cs="Arial"/>
          <w:sz w:val="22"/>
          <w:szCs w:val="22"/>
        </w:rPr>
        <w:t xml:space="preserve"> the loss caused by the rear extensions to Braybrook Cottage.</w:t>
      </w:r>
      <w:r w:rsidR="00D0791B">
        <w:rPr>
          <w:rFonts w:ascii="Arial" w:hAnsi="Arial" w:cs="Arial"/>
          <w:sz w:val="22"/>
          <w:szCs w:val="22"/>
        </w:rPr>
        <w:t xml:space="preserve"> As such it is considered that the proposed development would not have a significant impact on the amenity of the adjoining property that would warrant a refusal in this instance.</w:t>
      </w:r>
    </w:p>
    <w:p w14:paraId="7B9E5C3E" w14:textId="77777777" w:rsidR="00DB13C3" w:rsidRPr="00A050F1" w:rsidRDefault="00DB13C3" w:rsidP="00DB13C3">
      <w:pPr>
        <w:spacing w:after="0" w:line="276" w:lineRule="auto"/>
        <w:jc w:val="both"/>
        <w:rPr>
          <w:rFonts w:ascii="Arial" w:hAnsi="Arial" w:cs="Arial"/>
          <w:color w:val="000000" w:themeColor="text1"/>
          <w:sz w:val="22"/>
          <w:szCs w:val="22"/>
        </w:rPr>
      </w:pPr>
    </w:p>
    <w:p w14:paraId="0545A007" w14:textId="31E3A218" w:rsidR="00DB13C3" w:rsidRPr="00A050F1" w:rsidRDefault="00D0791B"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On balance, t</w:t>
      </w:r>
      <w:r w:rsidR="00DB13C3" w:rsidRPr="00A050F1">
        <w:rPr>
          <w:rFonts w:ascii="Arial" w:hAnsi="Arial" w:cs="Arial"/>
          <w:color w:val="000000" w:themeColor="text1"/>
          <w:sz w:val="22"/>
          <w:szCs w:val="22"/>
        </w:rPr>
        <w:t>he proposal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5B18D66D"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2E7020A" w14:textId="1EF64C03"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521BAC4B" w14:textId="77777777" w:rsidR="00596A76" w:rsidRPr="006705B5" w:rsidRDefault="00596A76"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936050C" w14:textId="77777777" w:rsidR="006C25AE" w:rsidRPr="006C25AE" w:rsidRDefault="006C25AE" w:rsidP="006C25AE">
      <w:pPr>
        <w:spacing w:after="0" w:line="276" w:lineRule="auto"/>
        <w:jc w:val="both"/>
        <w:rPr>
          <w:rFonts w:ascii="Arial" w:eastAsia="Times New Roman" w:hAnsi="Arial" w:cs="Arial"/>
          <w:color w:val="000000" w:themeColor="text1"/>
          <w:kern w:val="0"/>
          <w:sz w:val="22"/>
          <w:szCs w:val="22"/>
          <w:lang w:eastAsia="en-GB"/>
          <w14:ligatures w14:val="none"/>
        </w:rPr>
      </w:pPr>
      <w:r w:rsidRPr="006C25AE">
        <w:rPr>
          <w:rFonts w:ascii="Arial" w:eastAsia="Times New Roman" w:hAnsi="Arial" w:cs="Arial"/>
          <w:color w:val="000000" w:themeColor="text1"/>
          <w:kern w:val="0"/>
          <w:sz w:val="22"/>
          <w:szCs w:val="22"/>
          <w:lang w:eastAsia="en-GB"/>
          <w14:ligatures w14:val="none"/>
        </w:rPr>
        <w:t>Core Policies CP61 and CP64 require development to demonstrate safe and suitable access for all users and to meet adopted parking standards. Paragraphs 115–116 of the NPPF (Dec 2024) reinforce that planning decisions must ensure that developments do not result in an unacceptable impact on highway safety.</w:t>
      </w:r>
    </w:p>
    <w:p w14:paraId="4D2B919C" w14:textId="77777777" w:rsidR="001A6E40" w:rsidRPr="003D0B5D"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DFF67F" w14:textId="77777777" w:rsidR="00B438E3" w:rsidRPr="003D0B5D" w:rsidRDefault="00B438E3" w:rsidP="00B438E3">
      <w:pPr>
        <w:spacing w:after="0" w:line="276" w:lineRule="auto"/>
        <w:jc w:val="both"/>
        <w:rPr>
          <w:rFonts w:ascii="Arial" w:eastAsia="Times New Roman" w:hAnsi="Arial" w:cs="Arial"/>
          <w:kern w:val="0"/>
          <w:sz w:val="22"/>
          <w:szCs w:val="22"/>
          <w:lang w:eastAsia="en-GB"/>
          <w14:ligatures w14:val="none"/>
        </w:rPr>
      </w:pPr>
      <w:r w:rsidRPr="00B438E3">
        <w:rPr>
          <w:rFonts w:ascii="Arial" w:eastAsia="Times New Roman" w:hAnsi="Arial" w:cs="Arial"/>
          <w:kern w:val="0"/>
          <w:sz w:val="22"/>
          <w:szCs w:val="22"/>
          <w:lang w:eastAsia="en-GB"/>
          <w14:ligatures w14:val="none"/>
        </w:rPr>
        <w:t>The existing access serving both Braybrook and the adjacent Chapel has restricted visibility to the north. The proposal includes a new, dedicated vehicular access positioned further south, improving sightlines and enabling the applicant to provide the required three on</w:t>
      </w:r>
      <w:r w:rsidRPr="00B438E3">
        <w:rPr>
          <w:rFonts w:ascii="Arial" w:eastAsia="Times New Roman" w:hAnsi="Arial" w:cs="Arial"/>
          <w:kern w:val="0"/>
          <w:sz w:val="22"/>
          <w:szCs w:val="22"/>
          <w:lang w:eastAsia="en-GB"/>
          <w14:ligatures w14:val="none"/>
        </w:rPr>
        <w:noBreakHyphen/>
        <w:t>site parking spaces for a four</w:t>
      </w:r>
      <w:r w:rsidRPr="00B438E3">
        <w:rPr>
          <w:rFonts w:ascii="Arial" w:eastAsia="Times New Roman" w:hAnsi="Arial" w:cs="Arial"/>
          <w:kern w:val="0"/>
          <w:sz w:val="22"/>
          <w:szCs w:val="22"/>
          <w:lang w:eastAsia="en-GB"/>
          <w14:ligatures w14:val="none"/>
        </w:rPr>
        <w:noBreakHyphen/>
        <w:t>bedroom dwelling in accordance with Wiltshire’s adopted parking standards.</w:t>
      </w:r>
    </w:p>
    <w:p w14:paraId="53855DCB" w14:textId="77777777" w:rsidR="00B438E3" w:rsidRPr="00B438E3" w:rsidRDefault="00B438E3" w:rsidP="00B438E3">
      <w:pPr>
        <w:spacing w:after="0" w:line="276" w:lineRule="auto"/>
        <w:jc w:val="both"/>
        <w:rPr>
          <w:rFonts w:ascii="Arial" w:eastAsia="Times New Roman" w:hAnsi="Arial" w:cs="Arial"/>
          <w:kern w:val="0"/>
          <w:sz w:val="22"/>
          <w:szCs w:val="22"/>
          <w:lang w:eastAsia="en-GB"/>
          <w14:ligatures w14:val="none"/>
        </w:rPr>
      </w:pPr>
    </w:p>
    <w:p w14:paraId="43004F56" w14:textId="77777777" w:rsidR="00B438E3" w:rsidRPr="003D0B5D" w:rsidRDefault="00B438E3" w:rsidP="00B438E3">
      <w:pPr>
        <w:spacing w:after="0" w:line="276" w:lineRule="auto"/>
        <w:jc w:val="both"/>
        <w:rPr>
          <w:rFonts w:ascii="Arial" w:eastAsia="Times New Roman" w:hAnsi="Arial" w:cs="Arial"/>
          <w:kern w:val="0"/>
          <w:sz w:val="22"/>
          <w:szCs w:val="22"/>
          <w:lang w:eastAsia="en-GB"/>
          <w14:ligatures w14:val="none"/>
        </w:rPr>
      </w:pPr>
      <w:r w:rsidRPr="00B438E3">
        <w:rPr>
          <w:rFonts w:ascii="Arial" w:eastAsia="Times New Roman" w:hAnsi="Arial" w:cs="Arial"/>
          <w:kern w:val="0"/>
          <w:sz w:val="22"/>
          <w:szCs w:val="22"/>
          <w:lang w:eastAsia="en-GB"/>
          <w14:ligatures w14:val="none"/>
        </w:rPr>
        <w:t>The Highways Officer raises no objection, subject to a condition securing details of the access construction. The provision of tarmac surfacing for the initial 5m is necessary to prevent loose material entering the highway, followed by gravel surfacing which reflects the more rural setting.</w:t>
      </w:r>
    </w:p>
    <w:p w14:paraId="657ACDF9" w14:textId="77777777" w:rsidR="00B438E3" w:rsidRPr="00B438E3" w:rsidRDefault="00B438E3" w:rsidP="00B438E3">
      <w:pPr>
        <w:spacing w:after="0" w:line="276" w:lineRule="auto"/>
        <w:jc w:val="both"/>
        <w:rPr>
          <w:rFonts w:ascii="Arial" w:eastAsia="Times New Roman" w:hAnsi="Arial" w:cs="Arial"/>
          <w:kern w:val="0"/>
          <w:sz w:val="22"/>
          <w:szCs w:val="22"/>
          <w:lang w:eastAsia="en-GB"/>
          <w14:ligatures w14:val="none"/>
        </w:rPr>
      </w:pPr>
    </w:p>
    <w:p w14:paraId="7DF070FA" w14:textId="77777777" w:rsidR="00B438E3" w:rsidRPr="003D0B5D" w:rsidRDefault="00B438E3" w:rsidP="00B438E3">
      <w:pPr>
        <w:spacing w:after="0" w:line="276" w:lineRule="auto"/>
        <w:jc w:val="both"/>
        <w:rPr>
          <w:rFonts w:ascii="Arial" w:eastAsia="Times New Roman" w:hAnsi="Arial" w:cs="Arial"/>
          <w:kern w:val="0"/>
          <w:sz w:val="22"/>
          <w:szCs w:val="22"/>
          <w:lang w:eastAsia="en-GB"/>
          <w14:ligatures w14:val="none"/>
        </w:rPr>
      </w:pPr>
      <w:r w:rsidRPr="00B438E3">
        <w:rPr>
          <w:rFonts w:ascii="Arial" w:eastAsia="Times New Roman" w:hAnsi="Arial" w:cs="Arial"/>
          <w:kern w:val="0"/>
          <w:sz w:val="22"/>
          <w:szCs w:val="22"/>
          <w:lang w:eastAsia="en-GB"/>
          <w14:ligatures w14:val="none"/>
        </w:rPr>
        <w:t xml:space="preserve">The Parish Council requested a condition requiring the new access to be constructed prior to the extension works, but this has not been supported by Highways and does not meet the NPPF tests for planning conditions (necessity, relevance, precision, enforceability). The extension is not dependent on the new access for </w:t>
      </w:r>
      <w:proofErr w:type="gramStart"/>
      <w:r w:rsidRPr="00B438E3">
        <w:rPr>
          <w:rFonts w:ascii="Arial" w:eastAsia="Times New Roman" w:hAnsi="Arial" w:cs="Arial"/>
          <w:kern w:val="0"/>
          <w:sz w:val="22"/>
          <w:szCs w:val="22"/>
          <w:lang w:eastAsia="en-GB"/>
          <w14:ligatures w14:val="none"/>
        </w:rPr>
        <w:t>construction</w:t>
      </w:r>
      <w:proofErr w:type="gramEnd"/>
      <w:r w:rsidRPr="00B438E3">
        <w:rPr>
          <w:rFonts w:ascii="Arial" w:eastAsia="Times New Roman" w:hAnsi="Arial" w:cs="Arial"/>
          <w:kern w:val="0"/>
          <w:sz w:val="22"/>
          <w:szCs w:val="22"/>
          <w:lang w:eastAsia="en-GB"/>
          <w14:ligatures w14:val="none"/>
        </w:rPr>
        <w:t xml:space="preserve"> and the bridge may not be engineered to accommodate heavier construction traffic.</w:t>
      </w:r>
    </w:p>
    <w:p w14:paraId="3F9881E7" w14:textId="77777777" w:rsidR="00B438E3" w:rsidRPr="00B438E3" w:rsidRDefault="00B438E3" w:rsidP="00B438E3">
      <w:pPr>
        <w:spacing w:after="0" w:line="276" w:lineRule="auto"/>
        <w:jc w:val="both"/>
        <w:rPr>
          <w:rFonts w:ascii="Arial" w:eastAsia="Times New Roman" w:hAnsi="Arial" w:cs="Arial"/>
          <w:kern w:val="0"/>
          <w:sz w:val="22"/>
          <w:szCs w:val="22"/>
          <w:lang w:eastAsia="en-GB"/>
          <w14:ligatures w14:val="none"/>
        </w:rPr>
      </w:pPr>
    </w:p>
    <w:p w14:paraId="0C2B25C1" w14:textId="52539E88" w:rsidR="00B438E3" w:rsidRPr="003D0B5D" w:rsidRDefault="00B438E3" w:rsidP="00B438E3">
      <w:pPr>
        <w:spacing w:after="0" w:line="276" w:lineRule="auto"/>
        <w:jc w:val="both"/>
        <w:rPr>
          <w:rFonts w:ascii="Arial" w:eastAsia="Times New Roman" w:hAnsi="Arial" w:cs="Arial"/>
          <w:kern w:val="0"/>
          <w:sz w:val="22"/>
          <w:szCs w:val="22"/>
          <w:lang w:eastAsia="en-GB"/>
          <w14:ligatures w14:val="none"/>
        </w:rPr>
      </w:pPr>
      <w:r w:rsidRPr="00B438E3">
        <w:rPr>
          <w:rFonts w:ascii="Arial" w:eastAsia="Times New Roman" w:hAnsi="Arial" w:cs="Arial"/>
          <w:kern w:val="0"/>
          <w:sz w:val="22"/>
          <w:szCs w:val="22"/>
          <w:lang w:eastAsia="en-GB"/>
          <w14:ligatures w14:val="none"/>
        </w:rPr>
        <w:t>The proposal offers a modest improvement to local highway safety by reducing reliance on a constrained shared access and enhancing visibility splays. The development accords with CP61, CP64, the Local Transport Plan, and paragraphs 115–116 of the NPPF.</w:t>
      </w:r>
    </w:p>
    <w:p w14:paraId="2D2F717A"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0211B58" w14:textId="2AA78443"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7DEF14C0" w14:textId="77777777" w:rsidR="00382653" w:rsidRPr="001B34A3" w:rsidRDefault="0038265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122BBC5"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0C8A70FD" w14:textId="77777777" w:rsidR="001B34A3" w:rsidRPr="00E07B52" w:rsidRDefault="001B34A3" w:rsidP="001B34A3">
      <w:pPr>
        <w:spacing w:after="0" w:line="276" w:lineRule="auto"/>
        <w:jc w:val="both"/>
        <w:rPr>
          <w:rFonts w:ascii="Arial" w:eastAsia="Times New Roman" w:hAnsi="Arial" w:cs="Arial"/>
          <w:kern w:val="0"/>
          <w:sz w:val="22"/>
          <w:szCs w:val="22"/>
          <w:lang w:eastAsia="en-GB"/>
          <w14:ligatures w14:val="none"/>
        </w:rPr>
      </w:pPr>
    </w:p>
    <w:p w14:paraId="44864FD3" w14:textId="77777777" w:rsidR="002322B5" w:rsidRPr="003D0B5D" w:rsidRDefault="002322B5" w:rsidP="002322B5">
      <w:pPr>
        <w:spacing w:after="0" w:line="276" w:lineRule="auto"/>
        <w:jc w:val="both"/>
        <w:rPr>
          <w:rFonts w:ascii="Arial" w:eastAsia="Times New Roman" w:hAnsi="Arial" w:cs="Arial"/>
          <w:kern w:val="0"/>
          <w:sz w:val="22"/>
          <w:szCs w:val="22"/>
          <w:lang w:eastAsia="en-GB"/>
          <w14:ligatures w14:val="none"/>
        </w:rPr>
      </w:pPr>
      <w:r w:rsidRPr="002322B5">
        <w:rPr>
          <w:rFonts w:ascii="Arial" w:eastAsia="Times New Roman" w:hAnsi="Arial" w:cs="Arial"/>
          <w:kern w:val="0"/>
          <w:sz w:val="22"/>
          <w:szCs w:val="22"/>
          <w:lang w:eastAsia="en-GB"/>
          <w14:ligatures w14:val="none"/>
        </w:rPr>
        <w:t>The submitted Flood Risk Assessment (FRA) confirms that while the dwelling itself lies within Flood Zone 1, parts of the wider site—specifically the garden area and land surrounding the watercourse—fall within Flood Zones 2 and 3, with predicted flooding from surface water pathways during 1:30, 1:100, and 1:</w:t>
      </w:r>
      <w:proofErr w:type="gramStart"/>
      <w:r w:rsidRPr="002322B5">
        <w:rPr>
          <w:rFonts w:ascii="Arial" w:eastAsia="Times New Roman" w:hAnsi="Arial" w:cs="Arial"/>
          <w:kern w:val="0"/>
          <w:sz w:val="22"/>
          <w:szCs w:val="22"/>
          <w:lang w:eastAsia="en-GB"/>
          <w14:ligatures w14:val="none"/>
        </w:rPr>
        <w:t>1000 year</w:t>
      </w:r>
      <w:proofErr w:type="gramEnd"/>
      <w:r w:rsidRPr="002322B5">
        <w:rPr>
          <w:rFonts w:ascii="Arial" w:eastAsia="Times New Roman" w:hAnsi="Arial" w:cs="Arial"/>
          <w:kern w:val="0"/>
          <w:sz w:val="22"/>
          <w:szCs w:val="22"/>
          <w:lang w:eastAsia="en-GB"/>
          <w14:ligatures w14:val="none"/>
        </w:rPr>
        <w:t xml:space="preserve"> events. The presence of these higher-risk zones requires careful consideration of both watercourse capacity and the impact of the proposed access and bridge.</w:t>
      </w:r>
    </w:p>
    <w:p w14:paraId="0BF73916" w14:textId="77777777" w:rsidR="002322B5" w:rsidRPr="002322B5" w:rsidRDefault="002322B5" w:rsidP="002322B5">
      <w:pPr>
        <w:spacing w:after="0" w:line="276" w:lineRule="auto"/>
        <w:jc w:val="both"/>
        <w:rPr>
          <w:rFonts w:ascii="Arial" w:eastAsia="Times New Roman" w:hAnsi="Arial" w:cs="Arial"/>
          <w:kern w:val="0"/>
          <w:sz w:val="22"/>
          <w:szCs w:val="22"/>
          <w:lang w:eastAsia="en-GB"/>
          <w14:ligatures w14:val="none"/>
        </w:rPr>
      </w:pPr>
    </w:p>
    <w:p w14:paraId="6FB130CF" w14:textId="77777777" w:rsidR="002322B5" w:rsidRPr="003D0B5D" w:rsidRDefault="002322B5" w:rsidP="002322B5">
      <w:pPr>
        <w:spacing w:after="0" w:line="276" w:lineRule="auto"/>
        <w:jc w:val="both"/>
        <w:rPr>
          <w:rFonts w:ascii="Arial" w:eastAsia="Times New Roman" w:hAnsi="Arial" w:cs="Arial"/>
          <w:kern w:val="0"/>
          <w:sz w:val="22"/>
          <w:szCs w:val="22"/>
          <w:lang w:eastAsia="en-GB"/>
          <w14:ligatures w14:val="none"/>
        </w:rPr>
      </w:pPr>
      <w:r w:rsidRPr="002322B5">
        <w:rPr>
          <w:rFonts w:ascii="Arial" w:eastAsia="Times New Roman" w:hAnsi="Arial" w:cs="Arial"/>
          <w:kern w:val="0"/>
          <w:sz w:val="22"/>
          <w:szCs w:val="22"/>
          <w:lang w:eastAsia="en-GB"/>
          <w14:ligatures w14:val="none"/>
        </w:rPr>
        <w:t>The Environment Agency raises no objection, noting that the watercourse is not a Main River and therefore does not fall under their direct remit. The Council’s Drainage Officer also raises no objection, subject to conditions, but notes that further detail is required to ensure the development does not inadvertently increase flood risk.</w:t>
      </w:r>
    </w:p>
    <w:p w14:paraId="1C036604" w14:textId="77777777" w:rsidR="002322B5" w:rsidRPr="002322B5" w:rsidRDefault="002322B5" w:rsidP="002322B5">
      <w:pPr>
        <w:spacing w:after="0" w:line="276" w:lineRule="auto"/>
        <w:jc w:val="both"/>
        <w:rPr>
          <w:rFonts w:ascii="Arial" w:eastAsia="Times New Roman" w:hAnsi="Arial" w:cs="Arial"/>
          <w:kern w:val="0"/>
          <w:sz w:val="22"/>
          <w:szCs w:val="22"/>
          <w:lang w:eastAsia="en-GB"/>
          <w14:ligatures w14:val="none"/>
        </w:rPr>
      </w:pPr>
    </w:p>
    <w:p w14:paraId="7BAA6943" w14:textId="77777777" w:rsidR="002322B5" w:rsidRPr="002322B5" w:rsidRDefault="002322B5" w:rsidP="002322B5">
      <w:pPr>
        <w:spacing w:after="0" w:line="276" w:lineRule="auto"/>
        <w:jc w:val="both"/>
        <w:rPr>
          <w:rFonts w:ascii="Arial" w:eastAsia="Times New Roman" w:hAnsi="Arial" w:cs="Arial"/>
          <w:kern w:val="0"/>
          <w:sz w:val="22"/>
          <w:szCs w:val="22"/>
          <w:lang w:eastAsia="en-GB"/>
          <w14:ligatures w14:val="none"/>
        </w:rPr>
      </w:pPr>
      <w:r w:rsidRPr="002322B5">
        <w:rPr>
          <w:rFonts w:ascii="Arial" w:eastAsia="Times New Roman" w:hAnsi="Arial" w:cs="Arial"/>
          <w:kern w:val="0"/>
          <w:sz w:val="22"/>
          <w:szCs w:val="22"/>
          <w:lang w:eastAsia="en-GB"/>
          <w14:ligatures w14:val="none"/>
        </w:rPr>
        <w:t>While the FRA includes basic flood</w:t>
      </w:r>
      <w:r w:rsidRPr="002322B5">
        <w:rPr>
          <w:rFonts w:ascii="Arial" w:eastAsia="Times New Roman" w:hAnsi="Arial" w:cs="Arial"/>
          <w:kern w:val="0"/>
          <w:sz w:val="22"/>
          <w:szCs w:val="22"/>
          <w:lang w:eastAsia="en-GB"/>
          <w14:ligatures w14:val="none"/>
        </w:rPr>
        <w:noBreakHyphen/>
        <w:t>resilience measures (such as maintaining or raising finished floor levels and incorporating flood</w:t>
      </w:r>
      <w:r w:rsidRPr="002322B5">
        <w:rPr>
          <w:rFonts w:ascii="Arial" w:eastAsia="Times New Roman" w:hAnsi="Arial" w:cs="Arial"/>
          <w:kern w:val="0"/>
          <w:sz w:val="22"/>
          <w:szCs w:val="22"/>
          <w:lang w:eastAsia="en-GB"/>
          <w14:ligatures w14:val="none"/>
        </w:rPr>
        <w:noBreakHyphen/>
        <w:t>resistant construction methods), it does not yet provide detailed technical information regarding:</w:t>
      </w:r>
    </w:p>
    <w:p w14:paraId="5395171D" w14:textId="77777777" w:rsidR="002322B5" w:rsidRPr="002322B5" w:rsidRDefault="002322B5" w:rsidP="002322B5">
      <w:pPr>
        <w:numPr>
          <w:ilvl w:val="0"/>
          <w:numId w:val="18"/>
        </w:numPr>
        <w:spacing w:after="0" w:line="276" w:lineRule="auto"/>
        <w:jc w:val="both"/>
        <w:rPr>
          <w:rFonts w:ascii="Arial" w:eastAsia="Times New Roman" w:hAnsi="Arial" w:cs="Arial"/>
          <w:kern w:val="0"/>
          <w:sz w:val="22"/>
          <w:szCs w:val="22"/>
          <w:lang w:eastAsia="en-GB"/>
          <w14:ligatures w14:val="none"/>
        </w:rPr>
      </w:pPr>
      <w:r w:rsidRPr="002322B5">
        <w:rPr>
          <w:rFonts w:ascii="Arial" w:eastAsia="Times New Roman" w:hAnsi="Arial" w:cs="Arial"/>
          <w:kern w:val="0"/>
          <w:sz w:val="22"/>
          <w:szCs w:val="22"/>
          <w:lang w:eastAsia="en-GB"/>
          <w14:ligatures w14:val="none"/>
        </w:rPr>
        <w:t xml:space="preserve">the hydraulic capacity of the watercourse during flood </w:t>
      </w:r>
      <w:proofErr w:type="gramStart"/>
      <w:r w:rsidRPr="002322B5">
        <w:rPr>
          <w:rFonts w:ascii="Arial" w:eastAsia="Times New Roman" w:hAnsi="Arial" w:cs="Arial"/>
          <w:kern w:val="0"/>
          <w:sz w:val="22"/>
          <w:szCs w:val="22"/>
          <w:lang w:eastAsia="en-GB"/>
          <w14:ligatures w14:val="none"/>
        </w:rPr>
        <w:t>events;</w:t>
      </w:r>
      <w:proofErr w:type="gramEnd"/>
    </w:p>
    <w:p w14:paraId="19A4A368" w14:textId="77777777" w:rsidR="002322B5" w:rsidRPr="002322B5" w:rsidRDefault="002322B5" w:rsidP="002322B5">
      <w:pPr>
        <w:numPr>
          <w:ilvl w:val="0"/>
          <w:numId w:val="18"/>
        </w:numPr>
        <w:spacing w:after="0" w:line="276" w:lineRule="auto"/>
        <w:jc w:val="both"/>
        <w:rPr>
          <w:rFonts w:ascii="Arial" w:eastAsia="Times New Roman" w:hAnsi="Arial" w:cs="Arial"/>
          <w:kern w:val="0"/>
          <w:sz w:val="22"/>
          <w:szCs w:val="22"/>
          <w:lang w:eastAsia="en-GB"/>
          <w14:ligatures w14:val="none"/>
        </w:rPr>
      </w:pPr>
      <w:r w:rsidRPr="002322B5">
        <w:rPr>
          <w:rFonts w:ascii="Arial" w:eastAsia="Times New Roman" w:hAnsi="Arial" w:cs="Arial"/>
          <w:kern w:val="0"/>
          <w:sz w:val="22"/>
          <w:szCs w:val="22"/>
          <w:lang w:eastAsia="en-GB"/>
          <w14:ligatures w14:val="none"/>
        </w:rPr>
        <w:t xml:space="preserve">the impact of the proposed bridge structure on flow </w:t>
      </w:r>
      <w:proofErr w:type="gramStart"/>
      <w:r w:rsidRPr="002322B5">
        <w:rPr>
          <w:rFonts w:ascii="Arial" w:eastAsia="Times New Roman" w:hAnsi="Arial" w:cs="Arial"/>
          <w:kern w:val="0"/>
          <w:sz w:val="22"/>
          <w:szCs w:val="22"/>
          <w:lang w:eastAsia="en-GB"/>
          <w14:ligatures w14:val="none"/>
        </w:rPr>
        <w:t>conveyance;</w:t>
      </w:r>
      <w:proofErr w:type="gramEnd"/>
    </w:p>
    <w:p w14:paraId="5C1D8786" w14:textId="77777777" w:rsidR="002322B5" w:rsidRPr="002322B5" w:rsidRDefault="002322B5" w:rsidP="002322B5">
      <w:pPr>
        <w:numPr>
          <w:ilvl w:val="0"/>
          <w:numId w:val="18"/>
        </w:numPr>
        <w:spacing w:after="0" w:line="276" w:lineRule="auto"/>
        <w:jc w:val="both"/>
        <w:rPr>
          <w:rFonts w:ascii="Arial" w:eastAsia="Times New Roman" w:hAnsi="Arial" w:cs="Arial"/>
          <w:kern w:val="0"/>
          <w:sz w:val="22"/>
          <w:szCs w:val="22"/>
          <w:lang w:eastAsia="en-GB"/>
          <w14:ligatures w14:val="none"/>
        </w:rPr>
      </w:pPr>
      <w:r w:rsidRPr="002322B5">
        <w:rPr>
          <w:rFonts w:ascii="Arial" w:eastAsia="Times New Roman" w:hAnsi="Arial" w:cs="Arial"/>
          <w:kern w:val="0"/>
          <w:sz w:val="22"/>
          <w:szCs w:val="22"/>
          <w:lang w:eastAsia="en-GB"/>
          <w14:ligatures w14:val="none"/>
        </w:rPr>
        <w:t>the management of run</w:t>
      </w:r>
      <w:r w:rsidRPr="002322B5">
        <w:rPr>
          <w:rFonts w:ascii="Arial" w:eastAsia="Times New Roman" w:hAnsi="Arial" w:cs="Arial"/>
          <w:kern w:val="0"/>
          <w:sz w:val="22"/>
          <w:szCs w:val="22"/>
          <w:lang w:eastAsia="en-GB"/>
          <w14:ligatures w14:val="none"/>
        </w:rPr>
        <w:noBreakHyphen/>
        <w:t xml:space="preserve">off from the new access and </w:t>
      </w:r>
      <w:proofErr w:type="gramStart"/>
      <w:r w:rsidRPr="002322B5">
        <w:rPr>
          <w:rFonts w:ascii="Arial" w:eastAsia="Times New Roman" w:hAnsi="Arial" w:cs="Arial"/>
          <w:kern w:val="0"/>
          <w:sz w:val="22"/>
          <w:szCs w:val="22"/>
          <w:lang w:eastAsia="en-GB"/>
          <w14:ligatures w14:val="none"/>
        </w:rPr>
        <w:t>extensions;</w:t>
      </w:r>
      <w:proofErr w:type="gramEnd"/>
    </w:p>
    <w:p w14:paraId="73E5091A" w14:textId="77777777" w:rsidR="002322B5" w:rsidRPr="002322B5" w:rsidRDefault="002322B5" w:rsidP="002322B5">
      <w:pPr>
        <w:numPr>
          <w:ilvl w:val="0"/>
          <w:numId w:val="18"/>
        </w:numPr>
        <w:spacing w:after="0" w:line="276" w:lineRule="auto"/>
        <w:jc w:val="both"/>
        <w:rPr>
          <w:rFonts w:ascii="Arial" w:eastAsia="Times New Roman" w:hAnsi="Arial" w:cs="Arial"/>
          <w:kern w:val="0"/>
          <w:sz w:val="22"/>
          <w:szCs w:val="22"/>
          <w:lang w:eastAsia="en-GB"/>
          <w14:ligatures w14:val="none"/>
        </w:rPr>
      </w:pPr>
      <w:r w:rsidRPr="002322B5">
        <w:rPr>
          <w:rFonts w:ascii="Arial" w:eastAsia="Times New Roman" w:hAnsi="Arial" w:cs="Arial"/>
          <w:kern w:val="0"/>
          <w:sz w:val="22"/>
          <w:szCs w:val="22"/>
          <w:lang w:eastAsia="en-GB"/>
          <w14:ligatures w14:val="none"/>
        </w:rPr>
        <w:t>measures to ensure the development does not increase off</w:t>
      </w:r>
      <w:r w:rsidRPr="002322B5">
        <w:rPr>
          <w:rFonts w:ascii="Arial" w:eastAsia="Times New Roman" w:hAnsi="Arial" w:cs="Arial"/>
          <w:kern w:val="0"/>
          <w:sz w:val="22"/>
          <w:szCs w:val="22"/>
          <w:lang w:eastAsia="en-GB"/>
          <w14:ligatures w14:val="none"/>
        </w:rPr>
        <w:noBreakHyphen/>
        <w:t>site flood risk, particularly given the presence of Flood Zones 2 and 3 within the application boundary.</w:t>
      </w:r>
    </w:p>
    <w:p w14:paraId="2C261ADE" w14:textId="77777777" w:rsidR="002322B5" w:rsidRPr="003D0B5D" w:rsidRDefault="002322B5" w:rsidP="002322B5">
      <w:pPr>
        <w:spacing w:after="0" w:line="276" w:lineRule="auto"/>
        <w:jc w:val="both"/>
        <w:rPr>
          <w:rFonts w:ascii="Arial" w:eastAsia="Times New Roman" w:hAnsi="Arial" w:cs="Arial"/>
          <w:kern w:val="0"/>
          <w:sz w:val="22"/>
          <w:szCs w:val="22"/>
          <w:lang w:eastAsia="en-GB"/>
          <w14:ligatures w14:val="none"/>
        </w:rPr>
      </w:pPr>
    </w:p>
    <w:p w14:paraId="349B1A17" w14:textId="1C0FFB3D" w:rsidR="002322B5" w:rsidRPr="003D0B5D" w:rsidRDefault="002322B5" w:rsidP="002322B5">
      <w:pPr>
        <w:spacing w:after="0" w:line="276" w:lineRule="auto"/>
        <w:jc w:val="both"/>
        <w:rPr>
          <w:rFonts w:ascii="Arial" w:eastAsia="Times New Roman" w:hAnsi="Arial" w:cs="Arial"/>
          <w:kern w:val="0"/>
          <w:sz w:val="22"/>
          <w:szCs w:val="22"/>
          <w:lang w:eastAsia="en-GB"/>
          <w14:ligatures w14:val="none"/>
        </w:rPr>
      </w:pPr>
      <w:r w:rsidRPr="002322B5">
        <w:rPr>
          <w:rFonts w:ascii="Arial" w:eastAsia="Times New Roman" w:hAnsi="Arial" w:cs="Arial"/>
          <w:kern w:val="0"/>
          <w:sz w:val="22"/>
          <w:szCs w:val="22"/>
          <w:lang w:eastAsia="en-GB"/>
          <w14:ligatures w14:val="none"/>
        </w:rPr>
        <w:t>These matters can be satisfactorily addressed through a pre</w:t>
      </w:r>
      <w:r w:rsidRPr="002322B5">
        <w:rPr>
          <w:rFonts w:ascii="Arial" w:eastAsia="Times New Roman" w:hAnsi="Arial" w:cs="Arial"/>
          <w:kern w:val="0"/>
          <w:sz w:val="22"/>
          <w:szCs w:val="22"/>
          <w:lang w:eastAsia="en-GB"/>
          <w14:ligatures w14:val="none"/>
        </w:rPr>
        <w:noBreakHyphen/>
        <w:t>commencement condition requiring a detailed drainage strategy and bridge capacity assessment.</w:t>
      </w:r>
    </w:p>
    <w:p w14:paraId="22AC5C5E" w14:textId="77777777" w:rsidR="002322B5" w:rsidRPr="002322B5" w:rsidRDefault="002322B5" w:rsidP="002322B5">
      <w:pPr>
        <w:spacing w:after="0" w:line="276" w:lineRule="auto"/>
        <w:jc w:val="both"/>
        <w:rPr>
          <w:rFonts w:ascii="Arial" w:eastAsia="Times New Roman" w:hAnsi="Arial" w:cs="Arial"/>
          <w:kern w:val="0"/>
          <w:sz w:val="22"/>
          <w:szCs w:val="22"/>
          <w:lang w:eastAsia="en-GB"/>
          <w14:ligatures w14:val="none"/>
        </w:rPr>
      </w:pPr>
    </w:p>
    <w:p w14:paraId="3D44B0B5" w14:textId="77777777" w:rsidR="002322B5" w:rsidRPr="002322B5" w:rsidRDefault="002322B5" w:rsidP="002322B5">
      <w:pPr>
        <w:spacing w:after="0" w:line="276" w:lineRule="auto"/>
        <w:jc w:val="both"/>
        <w:rPr>
          <w:rFonts w:ascii="Arial" w:eastAsia="Times New Roman" w:hAnsi="Arial" w:cs="Arial"/>
          <w:kern w:val="0"/>
          <w:sz w:val="22"/>
          <w:szCs w:val="22"/>
          <w:lang w:eastAsia="en-GB"/>
          <w14:ligatures w14:val="none"/>
        </w:rPr>
      </w:pPr>
      <w:r w:rsidRPr="002322B5">
        <w:rPr>
          <w:rFonts w:ascii="Arial" w:eastAsia="Times New Roman" w:hAnsi="Arial" w:cs="Arial"/>
          <w:kern w:val="0"/>
          <w:sz w:val="22"/>
          <w:szCs w:val="22"/>
          <w:lang w:eastAsia="en-GB"/>
          <w14:ligatures w14:val="none"/>
        </w:rPr>
        <w:t>Subject to such conditions, the proposal is considered acceptable in flood risk terms and compliant with CP67 and relevant paragraphs of the NPPF. The development does not place vulnerable built form within Flood Zones 2 or 3, and appropriate mitigation can ensure that flooding is neither worsened nor redirected.</w:t>
      </w:r>
    </w:p>
    <w:p w14:paraId="13AF3FAA" w14:textId="77777777" w:rsidR="009C1296" w:rsidRPr="003D0B5D" w:rsidRDefault="009C1296"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52A0AEA"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683967F9" w14:textId="13587C83" w:rsidR="0035633B" w:rsidRDefault="0035633B" w:rsidP="0008454F">
      <w:pPr>
        <w:spacing w:after="0" w:line="276" w:lineRule="auto"/>
        <w:jc w:val="both"/>
        <w:rPr>
          <w:rFonts w:ascii="Arial" w:eastAsia="Times New Roman" w:hAnsi="Arial" w:cs="Arial"/>
          <w:i/>
          <w:iCs/>
          <w:color w:val="FF0000"/>
          <w:kern w:val="0"/>
          <w:sz w:val="22"/>
          <w:szCs w:val="22"/>
          <w:lang w:eastAsia="en-GB"/>
          <w14:ligatures w14:val="none"/>
        </w:rPr>
      </w:pPr>
    </w:p>
    <w:p w14:paraId="3DBB09D5" w14:textId="6471EEB5" w:rsidR="00646DCA" w:rsidRPr="007A0C59" w:rsidRDefault="002B71E6" w:rsidP="00990B97">
      <w:pPr>
        <w:spacing w:after="0" w:line="276" w:lineRule="auto"/>
        <w:jc w:val="both"/>
        <w:rPr>
          <w:rFonts w:ascii="Arial" w:eastAsia="Times New Roman" w:hAnsi="Arial" w:cs="Arial"/>
          <w:kern w:val="0"/>
          <w:sz w:val="22"/>
          <w:szCs w:val="22"/>
          <w:lang w:eastAsia="en-GB"/>
          <w14:ligatures w14:val="none"/>
        </w:rPr>
      </w:pPr>
      <w:r w:rsidRPr="00A50179">
        <w:rPr>
          <w:rFonts w:ascii="Arial" w:eastAsia="Times New Roman" w:hAnsi="Arial" w:cs="Arial"/>
          <w:kern w:val="0"/>
          <w:sz w:val="22"/>
          <w:szCs w:val="22"/>
          <w:lang w:eastAsia="en-GB"/>
          <w14:ligatures w14:val="none"/>
        </w:rPr>
        <w:t xml:space="preserve">The </w:t>
      </w:r>
      <w:r w:rsidR="008A028B" w:rsidRPr="00A50179">
        <w:rPr>
          <w:rFonts w:ascii="Arial" w:eastAsia="Times New Roman" w:hAnsi="Arial" w:cs="Arial"/>
          <w:kern w:val="0"/>
          <w:sz w:val="22"/>
          <w:szCs w:val="22"/>
          <w:lang w:eastAsia="en-GB"/>
          <w14:ligatures w14:val="none"/>
        </w:rPr>
        <w:t>inaccuracies</w:t>
      </w:r>
      <w:r w:rsidRPr="00A50179">
        <w:rPr>
          <w:rFonts w:ascii="Arial" w:eastAsia="Times New Roman" w:hAnsi="Arial" w:cs="Arial"/>
          <w:kern w:val="0"/>
          <w:sz w:val="22"/>
          <w:szCs w:val="22"/>
          <w:lang w:eastAsia="en-GB"/>
          <w14:ligatures w14:val="none"/>
        </w:rPr>
        <w:t xml:space="preserve"> in the plans over window sizes have been addressed by</w:t>
      </w:r>
      <w:r w:rsidR="008A028B" w:rsidRPr="00A50179">
        <w:rPr>
          <w:rFonts w:ascii="Arial" w:eastAsia="Times New Roman" w:hAnsi="Arial" w:cs="Arial"/>
          <w:kern w:val="0"/>
          <w:sz w:val="22"/>
          <w:szCs w:val="22"/>
          <w:lang w:eastAsia="en-GB"/>
          <w14:ligatures w14:val="none"/>
        </w:rPr>
        <w:t xml:space="preserve"> further</w:t>
      </w:r>
      <w:r w:rsidRPr="00A50179">
        <w:rPr>
          <w:rFonts w:ascii="Arial" w:eastAsia="Times New Roman" w:hAnsi="Arial" w:cs="Arial"/>
          <w:kern w:val="0"/>
          <w:sz w:val="22"/>
          <w:szCs w:val="22"/>
          <w:lang w:eastAsia="en-GB"/>
          <w14:ligatures w14:val="none"/>
        </w:rPr>
        <w:t xml:space="preserve"> revised plans. Officers determined that these revisions did not require </w:t>
      </w:r>
      <w:r w:rsidR="002D7473" w:rsidRPr="00A50179">
        <w:rPr>
          <w:rFonts w:ascii="Arial" w:eastAsia="Times New Roman" w:hAnsi="Arial" w:cs="Arial"/>
          <w:kern w:val="0"/>
          <w:sz w:val="22"/>
          <w:szCs w:val="22"/>
          <w:lang w:eastAsia="en-GB"/>
          <w14:ligatures w14:val="none"/>
        </w:rPr>
        <w:t>re-consultation</w:t>
      </w:r>
      <w:r w:rsidR="008A028B" w:rsidRPr="00A50179">
        <w:rPr>
          <w:rFonts w:ascii="Arial" w:eastAsia="Times New Roman" w:hAnsi="Arial" w:cs="Arial"/>
          <w:kern w:val="0"/>
          <w:sz w:val="22"/>
          <w:szCs w:val="22"/>
          <w:lang w:eastAsia="en-GB"/>
          <w14:ligatures w14:val="none"/>
        </w:rPr>
        <w:t xml:space="preserve"> as they only clarified how big the windows would be, which </w:t>
      </w:r>
      <w:proofErr w:type="gramStart"/>
      <w:r w:rsidR="008A028B" w:rsidRPr="00A50179">
        <w:rPr>
          <w:rFonts w:ascii="Arial" w:eastAsia="Times New Roman" w:hAnsi="Arial" w:cs="Arial"/>
          <w:kern w:val="0"/>
          <w:sz w:val="22"/>
          <w:szCs w:val="22"/>
          <w:lang w:eastAsia="en-GB"/>
          <w14:ligatures w14:val="none"/>
        </w:rPr>
        <w:t>are considered to be</w:t>
      </w:r>
      <w:proofErr w:type="gramEnd"/>
      <w:r w:rsidR="008A028B" w:rsidRPr="00A50179">
        <w:rPr>
          <w:rFonts w:ascii="Arial" w:eastAsia="Times New Roman" w:hAnsi="Arial" w:cs="Arial"/>
          <w:kern w:val="0"/>
          <w:sz w:val="22"/>
          <w:szCs w:val="22"/>
          <w:lang w:eastAsia="en-GB"/>
          <w14:ligatures w14:val="none"/>
        </w:rPr>
        <w:t xml:space="preserve"> acceptable within the overall design of the proposal</w:t>
      </w:r>
      <w:r w:rsidR="007A0C59" w:rsidRPr="00A50179">
        <w:rPr>
          <w:rFonts w:ascii="Arial" w:eastAsia="Times New Roman" w:hAnsi="Arial" w:cs="Arial"/>
          <w:kern w:val="0"/>
          <w:sz w:val="22"/>
          <w:szCs w:val="22"/>
          <w:lang w:eastAsia="en-GB"/>
          <w14:ligatures w14:val="none"/>
        </w:rPr>
        <w:t>.</w:t>
      </w:r>
    </w:p>
    <w:p w14:paraId="53F82E86"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731DB839" w14:textId="551800AD" w:rsidR="00200044" w:rsidRDefault="003639B2"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 xml:space="preserve">Ecology and </w:t>
      </w:r>
      <w:r w:rsidR="00200044"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63151F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AF4D0E1" w14:textId="77777777" w:rsidR="002322B5" w:rsidRPr="003D0B5D" w:rsidRDefault="002322B5" w:rsidP="002322B5">
      <w:pPr>
        <w:spacing w:after="0" w:line="276" w:lineRule="auto"/>
        <w:jc w:val="both"/>
        <w:rPr>
          <w:rFonts w:ascii="Arial" w:eastAsia="Times New Roman" w:hAnsi="Arial" w:cs="Arial"/>
          <w:color w:val="000000" w:themeColor="text1"/>
          <w:kern w:val="0"/>
          <w:sz w:val="22"/>
          <w:szCs w:val="22"/>
          <w:lang w:eastAsia="en-GB"/>
          <w14:ligatures w14:val="none"/>
        </w:rPr>
      </w:pPr>
      <w:r w:rsidRPr="002322B5">
        <w:rPr>
          <w:rFonts w:ascii="Arial" w:eastAsia="Times New Roman" w:hAnsi="Arial" w:cs="Arial"/>
          <w:color w:val="000000" w:themeColor="text1"/>
          <w:kern w:val="0"/>
          <w:sz w:val="22"/>
          <w:szCs w:val="22"/>
          <w:lang w:eastAsia="en-GB"/>
          <w14:ligatures w14:val="none"/>
        </w:rPr>
        <w:t>Core Policy CP50 requires development to avoid biodiversity loss and to deliver enhancement where possible. Paragraph 187(d) of the NPPF requires measurable net gains for biodiversity. Under Schedule 7A of the Town and Country Planning Act 1990 (as amended), this application must deliver a minimum 10% Biodiversity Net Gain.</w:t>
      </w:r>
    </w:p>
    <w:p w14:paraId="657A6AEA" w14:textId="77777777" w:rsidR="002322B5" w:rsidRPr="002322B5" w:rsidRDefault="002322B5" w:rsidP="002322B5">
      <w:pPr>
        <w:spacing w:after="0" w:line="276" w:lineRule="auto"/>
        <w:jc w:val="both"/>
        <w:rPr>
          <w:rFonts w:ascii="Arial" w:eastAsia="Times New Roman" w:hAnsi="Arial" w:cs="Arial"/>
          <w:color w:val="000000" w:themeColor="text1"/>
          <w:kern w:val="0"/>
          <w:sz w:val="22"/>
          <w:szCs w:val="22"/>
          <w:lang w:eastAsia="en-GB"/>
          <w14:ligatures w14:val="none"/>
        </w:rPr>
      </w:pPr>
    </w:p>
    <w:p w14:paraId="1CFE35BC" w14:textId="77777777" w:rsidR="002322B5" w:rsidRPr="003D0B5D" w:rsidRDefault="002322B5" w:rsidP="002322B5">
      <w:pPr>
        <w:spacing w:after="0" w:line="276" w:lineRule="auto"/>
        <w:jc w:val="both"/>
        <w:rPr>
          <w:rFonts w:ascii="Arial" w:eastAsia="Times New Roman" w:hAnsi="Arial" w:cs="Arial"/>
          <w:color w:val="000000" w:themeColor="text1"/>
          <w:kern w:val="0"/>
          <w:sz w:val="22"/>
          <w:szCs w:val="22"/>
          <w:lang w:eastAsia="en-GB"/>
          <w14:ligatures w14:val="none"/>
        </w:rPr>
      </w:pPr>
      <w:r w:rsidRPr="002322B5">
        <w:rPr>
          <w:rFonts w:ascii="Arial" w:eastAsia="Times New Roman" w:hAnsi="Arial" w:cs="Arial"/>
          <w:color w:val="000000" w:themeColor="text1"/>
          <w:kern w:val="0"/>
          <w:sz w:val="22"/>
          <w:szCs w:val="22"/>
          <w:lang w:eastAsia="en-GB"/>
          <w14:ligatures w14:val="none"/>
        </w:rPr>
        <w:t>The site lies within the 6.4km zone of influence for the Salisbury Plain SPA. Habitats Regulations Assessment by the Competent Authority confirms that the proposal would not give rise to likely significant effects and is screened out of Appropriate Assessment. The Ecology Officer raises no objection.</w:t>
      </w:r>
    </w:p>
    <w:p w14:paraId="5FAF8DE2" w14:textId="77777777" w:rsidR="002322B5" w:rsidRPr="002322B5" w:rsidRDefault="002322B5" w:rsidP="002322B5">
      <w:pPr>
        <w:spacing w:after="0" w:line="276" w:lineRule="auto"/>
        <w:jc w:val="both"/>
        <w:rPr>
          <w:rFonts w:ascii="Arial" w:eastAsia="Times New Roman" w:hAnsi="Arial" w:cs="Arial"/>
          <w:color w:val="000000" w:themeColor="text1"/>
          <w:kern w:val="0"/>
          <w:sz w:val="22"/>
          <w:szCs w:val="22"/>
          <w:lang w:eastAsia="en-GB"/>
          <w14:ligatures w14:val="none"/>
        </w:rPr>
      </w:pPr>
    </w:p>
    <w:p w14:paraId="5F6039A6" w14:textId="77777777" w:rsidR="002322B5" w:rsidRPr="003D0B5D" w:rsidRDefault="002322B5" w:rsidP="002322B5">
      <w:pPr>
        <w:spacing w:after="0" w:line="276" w:lineRule="auto"/>
        <w:jc w:val="both"/>
        <w:rPr>
          <w:rFonts w:ascii="Arial" w:eastAsia="Times New Roman" w:hAnsi="Arial" w:cs="Arial"/>
          <w:color w:val="000000" w:themeColor="text1"/>
          <w:kern w:val="0"/>
          <w:sz w:val="22"/>
          <w:szCs w:val="22"/>
          <w:lang w:eastAsia="en-GB"/>
          <w14:ligatures w14:val="none"/>
        </w:rPr>
      </w:pPr>
      <w:r w:rsidRPr="002322B5">
        <w:rPr>
          <w:rFonts w:ascii="Arial" w:eastAsia="Times New Roman" w:hAnsi="Arial" w:cs="Arial"/>
          <w:color w:val="000000" w:themeColor="text1"/>
          <w:kern w:val="0"/>
          <w:sz w:val="22"/>
          <w:szCs w:val="22"/>
          <w:lang w:eastAsia="en-GB"/>
          <w14:ligatures w14:val="none"/>
        </w:rPr>
        <w:t>A completed statutory biodiversity metric has been submitted, providing baseline habitat values for the site. However, inconsistencies in the calculation of habitat creation and enhancement have been identified. These do not prevent determination but must be rectified within the statutory Biodiversity Gain Plan required by condition.</w:t>
      </w:r>
    </w:p>
    <w:p w14:paraId="675B154C" w14:textId="77777777" w:rsidR="002322B5" w:rsidRPr="002322B5" w:rsidRDefault="002322B5" w:rsidP="002322B5">
      <w:pPr>
        <w:spacing w:after="0" w:line="276" w:lineRule="auto"/>
        <w:jc w:val="both"/>
        <w:rPr>
          <w:rFonts w:ascii="Arial" w:eastAsia="Times New Roman" w:hAnsi="Arial" w:cs="Arial"/>
          <w:color w:val="000000" w:themeColor="text1"/>
          <w:kern w:val="0"/>
          <w:sz w:val="22"/>
          <w:szCs w:val="22"/>
          <w:lang w:eastAsia="en-GB"/>
          <w14:ligatures w14:val="none"/>
        </w:rPr>
      </w:pPr>
    </w:p>
    <w:p w14:paraId="099072AB" w14:textId="77777777" w:rsidR="002322B5" w:rsidRPr="002322B5" w:rsidRDefault="002322B5" w:rsidP="002322B5">
      <w:pPr>
        <w:spacing w:after="0" w:line="276" w:lineRule="auto"/>
        <w:jc w:val="both"/>
        <w:rPr>
          <w:rFonts w:ascii="Arial" w:eastAsia="Times New Roman" w:hAnsi="Arial" w:cs="Arial"/>
          <w:color w:val="000000" w:themeColor="text1"/>
          <w:kern w:val="0"/>
          <w:sz w:val="22"/>
          <w:szCs w:val="22"/>
          <w:lang w:eastAsia="en-GB"/>
          <w14:ligatures w14:val="none"/>
        </w:rPr>
      </w:pPr>
      <w:r w:rsidRPr="002322B5">
        <w:rPr>
          <w:rFonts w:ascii="Arial" w:eastAsia="Times New Roman" w:hAnsi="Arial" w:cs="Arial"/>
          <w:color w:val="000000" w:themeColor="text1"/>
          <w:kern w:val="0"/>
          <w:sz w:val="22"/>
          <w:szCs w:val="22"/>
          <w:lang w:eastAsia="en-GB"/>
          <w14:ligatures w14:val="none"/>
        </w:rPr>
        <w:t>The Biodiversity Gain Plan (required prior to commencement) must:</w:t>
      </w:r>
    </w:p>
    <w:p w14:paraId="058BCA0A" w14:textId="77777777" w:rsidR="002322B5" w:rsidRPr="002322B5" w:rsidRDefault="002322B5" w:rsidP="002322B5">
      <w:pPr>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2322B5">
        <w:rPr>
          <w:rFonts w:ascii="Arial" w:eastAsia="Times New Roman" w:hAnsi="Arial" w:cs="Arial"/>
          <w:color w:val="000000" w:themeColor="text1"/>
          <w:kern w:val="0"/>
          <w:sz w:val="22"/>
          <w:szCs w:val="22"/>
          <w:lang w:eastAsia="en-GB"/>
          <w14:ligatures w14:val="none"/>
        </w:rPr>
        <w:t>update habitat condition targets to achievable levels (e.g., neutral grassland condition</w:t>
      </w:r>
      <w:proofErr w:type="gramStart"/>
      <w:r w:rsidRPr="002322B5">
        <w:rPr>
          <w:rFonts w:ascii="Arial" w:eastAsia="Times New Roman" w:hAnsi="Arial" w:cs="Arial"/>
          <w:color w:val="000000" w:themeColor="text1"/>
          <w:kern w:val="0"/>
          <w:sz w:val="22"/>
          <w:szCs w:val="22"/>
          <w:lang w:eastAsia="en-GB"/>
          <w14:ligatures w14:val="none"/>
        </w:rPr>
        <w:t>);</w:t>
      </w:r>
      <w:proofErr w:type="gramEnd"/>
    </w:p>
    <w:p w14:paraId="5ED292C9" w14:textId="77777777" w:rsidR="002322B5" w:rsidRPr="002322B5" w:rsidRDefault="002322B5" w:rsidP="002322B5">
      <w:pPr>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2322B5">
        <w:rPr>
          <w:rFonts w:ascii="Arial" w:eastAsia="Times New Roman" w:hAnsi="Arial" w:cs="Arial"/>
          <w:color w:val="000000" w:themeColor="text1"/>
          <w:kern w:val="0"/>
          <w:sz w:val="22"/>
          <w:szCs w:val="22"/>
          <w:lang w:eastAsia="en-GB"/>
          <w14:ligatures w14:val="none"/>
        </w:rPr>
        <w:t xml:space="preserve">accurately record all habitats on the proposed site </w:t>
      </w:r>
      <w:proofErr w:type="gramStart"/>
      <w:r w:rsidRPr="002322B5">
        <w:rPr>
          <w:rFonts w:ascii="Arial" w:eastAsia="Times New Roman" w:hAnsi="Arial" w:cs="Arial"/>
          <w:color w:val="000000" w:themeColor="text1"/>
          <w:kern w:val="0"/>
          <w:sz w:val="22"/>
          <w:szCs w:val="22"/>
          <w:lang w:eastAsia="en-GB"/>
          <w14:ligatures w14:val="none"/>
        </w:rPr>
        <w:t>plan;</w:t>
      </w:r>
      <w:proofErr w:type="gramEnd"/>
    </w:p>
    <w:p w14:paraId="4F5608DA" w14:textId="77777777" w:rsidR="002322B5" w:rsidRPr="002322B5" w:rsidRDefault="002322B5" w:rsidP="002322B5">
      <w:pPr>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2322B5">
        <w:rPr>
          <w:rFonts w:ascii="Arial" w:eastAsia="Times New Roman" w:hAnsi="Arial" w:cs="Arial"/>
          <w:color w:val="000000" w:themeColor="text1"/>
          <w:kern w:val="0"/>
          <w:sz w:val="22"/>
          <w:szCs w:val="22"/>
          <w:lang w:eastAsia="en-GB"/>
          <w14:ligatures w14:val="none"/>
        </w:rPr>
        <w:t xml:space="preserve">demonstrate that habitat creation/enhancement equals or exceeds areas of </w:t>
      </w:r>
      <w:proofErr w:type="gramStart"/>
      <w:r w:rsidRPr="002322B5">
        <w:rPr>
          <w:rFonts w:ascii="Arial" w:eastAsia="Times New Roman" w:hAnsi="Arial" w:cs="Arial"/>
          <w:color w:val="000000" w:themeColor="text1"/>
          <w:kern w:val="0"/>
          <w:sz w:val="22"/>
          <w:szCs w:val="22"/>
          <w:lang w:eastAsia="en-GB"/>
          <w14:ligatures w14:val="none"/>
        </w:rPr>
        <w:t>loss;</w:t>
      </w:r>
      <w:proofErr w:type="gramEnd"/>
    </w:p>
    <w:p w14:paraId="329E7940" w14:textId="77777777" w:rsidR="002322B5" w:rsidRPr="002322B5" w:rsidRDefault="002322B5" w:rsidP="002322B5">
      <w:pPr>
        <w:numPr>
          <w:ilvl w:val="0"/>
          <w:numId w:val="19"/>
        </w:numPr>
        <w:spacing w:after="0" w:line="276" w:lineRule="auto"/>
        <w:jc w:val="both"/>
        <w:rPr>
          <w:rFonts w:ascii="Arial" w:eastAsia="Times New Roman" w:hAnsi="Arial" w:cs="Arial"/>
          <w:color w:val="000000" w:themeColor="text1"/>
          <w:kern w:val="0"/>
          <w:sz w:val="22"/>
          <w:szCs w:val="22"/>
          <w:lang w:eastAsia="en-GB"/>
          <w14:ligatures w14:val="none"/>
        </w:rPr>
      </w:pPr>
      <w:r w:rsidRPr="002322B5">
        <w:rPr>
          <w:rFonts w:ascii="Arial" w:eastAsia="Times New Roman" w:hAnsi="Arial" w:cs="Arial"/>
          <w:color w:val="000000" w:themeColor="text1"/>
          <w:kern w:val="0"/>
          <w:sz w:val="22"/>
          <w:szCs w:val="22"/>
          <w:lang w:eastAsia="en-GB"/>
          <w14:ligatures w14:val="none"/>
        </w:rPr>
        <w:t>confirm how the 10% net gain will be secured for a minimum 30</w:t>
      </w:r>
      <w:r w:rsidRPr="002322B5">
        <w:rPr>
          <w:rFonts w:ascii="Arial" w:eastAsia="Times New Roman" w:hAnsi="Arial" w:cs="Arial"/>
          <w:color w:val="000000" w:themeColor="text1"/>
          <w:kern w:val="0"/>
          <w:sz w:val="22"/>
          <w:szCs w:val="22"/>
          <w:lang w:eastAsia="en-GB"/>
          <w14:ligatures w14:val="none"/>
        </w:rPr>
        <w:noBreakHyphen/>
        <w:t>year period.</w:t>
      </w:r>
    </w:p>
    <w:p w14:paraId="190EF9D1" w14:textId="77777777" w:rsidR="002322B5" w:rsidRPr="003D0B5D" w:rsidRDefault="002322B5" w:rsidP="002322B5">
      <w:pPr>
        <w:spacing w:after="0" w:line="276" w:lineRule="auto"/>
        <w:jc w:val="both"/>
        <w:rPr>
          <w:rFonts w:ascii="Arial" w:eastAsia="Times New Roman" w:hAnsi="Arial" w:cs="Arial"/>
          <w:color w:val="000000" w:themeColor="text1"/>
          <w:kern w:val="0"/>
          <w:sz w:val="22"/>
          <w:szCs w:val="22"/>
          <w:lang w:eastAsia="en-GB"/>
          <w14:ligatures w14:val="none"/>
        </w:rPr>
      </w:pPr>
    </w:p>
    <w:p w14:paraId="049E4EDD" w14:textId="6DDED7F0" w:rsidR="002322B5" w:rsidRPr="002322B5" w:rsidRDefault="002322B5" w:rsidP="002322B5">
      <w:pPr>
        <w:spacing w:after="0" w:line="276" w:lineRule="auto"/>
        <w:jc w:val="both"/>
        <w:rPr>
          <w:rFonts w:ascii="Arial" w:eastAsia="Times New Roman" w:hAnsi="Arial" w:cs="Arial"/>
          <w:color w:val="000000" w:themeColor="text1"/>
          <w:kern w:val="0"/>
          <w:sz w:val="22"/>
          <w:szCs w:val="22"/>
          <w:lang w:eastAsia="en-GB"/>
          <w14:ligatures w14:val="none"/>
        </w:rPr>
      </w:pPr>
      <w:r w:rsidRPr="002322B5">
        <w:rPr>
          <w:rFonts w:ascii="Arial" w:eastAsia="Times New Roman" w:hAnsi="Arial" w:cs="Arial"/>
          <w:color w:val="000000" w:themeColor="text1"/>
          <w:kern w:val="0"/>
          <w:sz w:val="22"/>
          <w:szCs w:val="22"/>
          <w:lang w:eastAsia="en-GB"/>
          <w14:ligatures w14:val="none"/>
        </w:rPr>
        <w:t>Subject to the statutory condition requiring approval of the Biodiversity Gain Plan, the proposal complies with CP50, the Environment Act 2021 obligations, and paragraph 187(d) of the NPPF.</w:t>
      </w:r>
    </w:p>
    <w:p w14:paraId="627B25FA" w14:textId="77777777" w:rsidR="003639B2" w:rsidRPr="009C1702" w:rsidRDefault="003639B2" w:rsidP="009C1702">
      <w:pPr>
        <w:spacing w:after="0" w:line="276" w:lineRule="auto"/>
        <w:jc w:val="both"/>
        <w:rPr>
          <w:rFonts w:ascii="Arial" w:eastAsia="Times New Roman" w:hAnsi="Arial" w:cs="Arial"/>
          <w:color w:val="FF0000"/>
          <w:kern w:val="0"/>
          <w:sz w:val="22"/>
          <w:szCs w:val="22"/>
          <w:lang w:eastAsia="en-GB"/>
          <w14:ligatures w14:val="none"/>
        </w:rPr>
      </w:pPr>
    </w:p>
    <w:p w14:paraId="6DA2BF31" w14:textId="77777777" w:rsidR="00D0791B" w:rsidRPr="003D0B5D" w:rsidRDefault="00D0791B" w:rsidP="00D0791B">
      <w:pPr>
        <w:spacing w:after="0" w:line="276" w:lineRule="auto"/>
        <w:jc w:val="both"/>
        <w:rPr>
          <w:rFonts w:ascii="Arial" w:eastAsia="Times New Roman" w:hAnsi="Arial" w:cs="Arial"/>
          <w:b/>
          <w:bCs/>
          <w:color w:val="000000" w:themeColor="text1"/>
          <w:kern w:val="0"/>
          <w:sz w:val="22"/>
          <w:szCs w:val="22"/>
          <w:lang w:eastAsia="en-GB"/>
          <w14:ligatures w14:val="none"/>
        </w:rPr>
      </w:pPr>
      <w:r w:rsidRPr="003D0B5D">
        <w:rPr>
          <w:rFonts w:ascii="Arial" w:eastAsia="Times New Roman" w:hAnsi="Arial" w:cs="Arial"/>
          <w:b/>
          <w:bCs/>
          <w:color w:val="000000" w:themeColor="text1"/>
          <w:kern w:val="0"/>
          <w:sz w:val="22"/>
          <w:szCs w:val="22"/>
          <w:lang w:eastAsia="en-GB"/>
          <w14:ligatures w14:val="none"/>
        </w:rPr>
        <w:t>Planning Balance</w:t>
      </w:r>
    </w:p>
    <w:p w14:paraId="6D724918"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83A5304" w14:textId="60048E9B" w:rsidR="006F2AC5" w:rsidRPr="003D0B5D"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r w:rsidRPr="003D0B5D">
        <w:rPr>
          <w:rFonts w:ascii="Arial" w:eastAsia="Times New Roman" w:hAnsi="Arial" w:cs="Arial"/>
          <w:color w:val="000000" w:themeColor="text1"/>
          <w:kern w:val="0"/>
          <w:sz w:val="22"/>
          <w:szCs w:val="22"/>
          <w:lang w:eastAsia="en-GB"/>
          <w14:ligatures w14:val="none"/>
        </w:rPr>
        <w:t>Section 38(6) of the Planning and Compulsory Purchase Act 2004 requires that decisions be taken in accordance with the Development Plan unless material considerations indicate otherwise.</w:t>
      </w:r>
    </w:p>
    <w:p w14:paraId="42F8D410" w14:textId="77777777" w:rsidR="006F2AC5" w:rsidRPr="003D0B5D" w:rsidRDefault="006F2AC5" w:rsidP="006F2AC5">
      <w:pPr>
        <w:spacing w:after="0" w:line="276" w:lineRule="auto"/>
        <w:jc w:val="both"/>
        <w:rPr>
          <w:rFonts w:ascii="Arial" w:eastAsia="Times New Roman" w:hAnsi="Arial" w:cs="Arial"/>
          <w:color w:val="000000" w:themeColor="text1"/>
          <w:kern w:val="0"/>
          <w:sz w:val="22"/>
          <w:szCs w:val="22"/>
          <w:lang w:eastAsia="en-GB"/>
          <w14:ligatures w14:val="none"/>
        </w:rPr>
      </w:pPr>
    </w:p>
    <w:p w14:paraId="13776514" w14:textId="77777777" w:rsidR="00D0791B" w:rsidRPr="00D0791B"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r w:rsidRPr="00D0791B">
        <w:rPr>
          <w:rFonts w:ascii="Arial" w:eastAsia="Times New Roman" w:hAnsi="Arial" w:cs="Arial"/>
          <w:color w:val="000000" w:themeColor="text1"/>
          <w:kern w:val="0"/>
          <w:sz w:val="22"/>
          <w:szCs w:val="22"/>
          <w:lang w:eastAsia="en-GB"/>
          <w14:ligatures w14:val="none"/>
        </w:rPr>
        <w:t>The development would deliver several benefits. The new vehicular access would provide improved visibility and a safer arrangement than the existing shared access, which is constrained and below standard; this results in a modest but genuine public safety benefit. The extensions would allow the continued viable use of the dwelling, supporting the long-term maintenance of a non</w:t>
      </w:r>
      <w:r w:rsidRPr="00D0791B">
        <w:rPr>
          <w:rFonts w:ascii="Arial" w:eastAsia="Times New Roman" w:hAnsi="Arial" w:cs="Arial"/>
          <w:color w:val="000000" w:themeColor="text1"/>
          <w:kern w:val="0"/>
          <w:sz w:val="22"/>
          <w:szCs w:val="22"/>
          <w:lang w:eastAsia="en-GB"/>
          <w14:ligatures w14:val="none"/>
        </w:rPr>
        <w:noBreakHyphen/>
        <w:t>designated heritage asset within the Conservation Area. The proposal also aligns with policies relating to design quality, amenity, and ecology, subject to conditions.</w:t>
      </w:r>
    </w:p>
    <w:p w14:paraId="53DFD3F8" w14:textId="77777777" w:rsidR="00D0791B" w:rsidRPr="003D0B5D"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p>
    <w:p w14:paraId="666D6876" w14:textId="00BC5399" w:rsidR="00D0791B" w:rsidRPr="003D0B5D"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r w:rsidRPr="00D0791B">
        <w:rPr>
          <w:rFonts w:ascii="Arial" w:eastAsia="Times New Roman" w:hAnsi="Arial" w:cs="Arial"/>
          <w:color w:val="000000" w:themeColor="text1"/>
          <w:kern w:val="0"/>
          <w:sz w:val="22"/>
          <w:szCs w:val="22"/>
          <w:lang w:eastAsia="en-GB"/>
          <w14:ligatures w14:val="none"/>
        </w:rPr>
        <w:t xml:space="preserve">Set against these benefits is a limited degree of harm to the character and appearance of the Marston Conservation Area arising from the formalisation of part of </w:t>
      </w:r>
      <w:r w:rsidRPr="00D0791B">
        <w:rPr>
          <w:rFonts w:ascii="Arial" w:eastAsia="Times New Roman" w:hAnsi="Arial" w:cs="Arial"/>
          <w:i/>
          <w:iCs/>
          <w:color w:val="000000" w:themeColor="text1"/>
          <w:kern w:val="0"/>
          <w:sz w:val="22"/>
          <w:szCs w:val="22"/>
          <w:lang w:eastAsia="en-GB"/>
          <w14:ligatures w14:val="none"/>
        </w:rPr>
        <w:t>The Green</w:t>
      </w:r>
      <w:r w:rsidRPr="00D0791B">
        <w:rPr>
          <w:rFonts w:ascii="Arial" w:eastAsia="Times New Roman" w:hAnsi="Arial" w:cs="Arial"/>
          <w:color w:val="000000" w:themeColor="text1"/>
          <w:kern w:val="0"/>
          <w:sz w:val="22"/>
          <w:szCs w:val="22"/>
          <w:lang w:eastAsia="en-GB"/>
          <w14:ligatures w14:val="none"/>
        </w:rPr>
        <w:t xml:space="preserve"> through the creation of the new access and bridge. This is assessed as “less than substantial harm” at the lower end of the scale, for the purposes of paragraph 215 of the NPPF, and must be afforded great weight. However, the scale of the bridge and its integration into the existing pattern of crossings, along with retained tree cover, reduces the magnitude of impact.</w:t>
      </w:r>
    </w:p>
    <w:p w14:paraId="31F21B6B" w14:textId="77777777" w:rsidR="00D0791B" w:rsidRPr="00D0791B"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p>
    <w:p w14:paraId="0E4D598D" w14:textId="77777777" w:rsidR="00D0791B" w:rsidRPr="003D0B5D"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r w:rsidRPr="00D0791B">
        <w:rPr>
          <w:rFonts w:ascii="Arial" w:eastAsia="Times New Roman" w:hAnsi="Arial" w:cs="Arial"/>
          <w:color w:val="000000" w:themeColor="text1"/>
          <w:kern w:val="0"/>
          <w:sz w:val="22"/>
          <w:szCs w:val="22"/>
          <w:lang w:eastAsia="en-GB"/>
          <w14:ligatures w14:val="none"/>
        </w:rPr>
        <w:t xml:space="preserve">In terms of drainage and flood risk, the dwelling itself </w:t>
      </w:r>
      <w:proofErr w:type="gramStart"/>
      <w:r w:rsidRPr="00D0791B">
        <w:rPr>
          <w:rFonts w:ascii="Arial" w:eastAsia="Times New Roman" w:hAnsi="Arial" w:cs="Arial"/>
          <w:color w:val="000000" w:themeColor="text1"/>
          <w:kern w:val="0"/>
          <w:sz w:val="22"/>
          <w:szCs w:val="22"/>
          <w:lang w:eastAsia="en-GB"/>
          <w14:ligatures w14:val="none"/>
        </w:rPr>
        <w:t>is located in</w:t>
      </w:r>
      <w:proofErr w:type="gramEnd"/>
      <w:r w:rsidRPr="00D0791B">
        <w:rPr>
          <w:rFonts w:ascii="Arial" w:eastAsia="Times New Roman" w:hAnsi="Arial" w:cs="Arial"/>
          <w:color w:val="000000" w:themeColor="text1"/>
          <w:kern w:val="0"/>
          <w:sz w:val="22"/>
          <w:szCs w:val="22"/>
          <w:lang w:eastAsia="en-GB"/>
          <w14:ligatures w14:val="none"/>
        </w:rPr>
        <w:t xml:space="preserve"> Flood Zone 1, while parts of the garden and watercourse corridor fall within Flood Zones 2 and 3. The proposed works do not introduce vulnerable built form into higher-risk areas. The Drainage Officer has confirmed that outstanding matters relating to the hydraulic capacity of the watercourse, the design and construction of the bridge, exceedance routing, and the management of runoff from the access and extensions can be fully addressed through pre</w:t>
      </w:r>
      <w:r w:rsidRPr="00D0791B">
        <w:rPr>
          <w:rFonts w:ascii="Arial" w:eastAsia="Times New Roman" w:hAnsi="Arial" w:cs="Arial"/>
          <w:color w:val="000000" w:themeColor="text1"/>
          <w:kern w:val="0"/>
          <w:sz w:val="22"/>
          <w:szCs w:val="22"/>
          <w:lang w:eastAsia="en-GB"/>
          <w14:ligatures w14:val="none"/>
        </w:rPr>
        <w:noBreakHyphen/>
        <w:t>commencement conditions. As these issues can be satisfactorily resolved and do not result in increased flood risk on or off the site, they carry neutral weight in the overall planning balance.</w:t>
      </w:r>
    </w:p>
    <w:p w14:paraId="33163CBE" w14:textId="77777777" w:rsidR="00D0791B" w:rsidRPr="00D0791B"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p>
    <w:p w14:paraId="4871322A" w14:textId="77777777" w:rsidR="00D0791B" w:rsidRPr="00D0791B"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r w:rsidRPr="00D0791B">
        <w:rPr>
          <w:rFonts w:ascii="Arial" w:eastAsia="Times New Roman" w:hAnsi="Arial" w:cs="Arial"/>
          <w:color w:val="000000" w:themeColor="text1"/>
          <w:kern w:val="0"/>
          <w:sz w:val="22"/>
          <w:szCs w:val="22"/>
          <w:lang w:eastAsia="en-GB"/>
          <w14:ligatures w14:val="none"/>
        </w:rPr>
        <w:t xml:space="preserve">Having considered all material </w:t>
      </w:r>
      <w:proofErr w:type="gramStart"/>
      <w:r w:rsidRPr="00D0791B">
        <w:rPr>
          <w:rFonts w:ascii="Arial" w:eastAsia="Times New Roman" w:hAnsi="Arial" w:cs="Arial"/>
          <w:color w:val="000000" w:themeColor="text1"/>
          <w:kern w:val="0"/>
          <w:sz w:val="22"/>
          <w:szCs w:val="22"/>
          <w:lang w:eastAsia="en-GB"/>
          <w14:ligatures w14:val="none"/>
        </w:rPr>
        <w:t>considerations, and</w:t>
      </w:r>
      <w:proofErr w:type="gramEnd"/>
      <w:r w:rsidRPr="00D0791B">
        <w:rPr>
          <w:rFonts w:ascii="Arial" w:eastAsia="Times New Roman" w:hAnsi="Arial" w:cs="Arial"/>
          <w:color w:val="000000" w:themeColor="text1"/>
          <w:kern w:val="0"/>
          <w:sz w:val="22"/>
          <w:szCs w:val="22"/>
          <w:lang w:eastAsia="en-GB"/>
          <w14:ligatures w14:val="none"/>
        </w:rPr>
        <w:t xml:space="preserve"> applying the heritage balance required by NPPF paragraphs 214–216, the limited level of “less than substantial harm” is judged to be outweighed by the public benefits of the scheme. When read as a whole, the proposal accords with the relevant policies of the Wiltshire Core Strategy, the NPPF, and other material considerations.</w:t>
      </w:r>
    </w:p>
    <w:p w14:paraId="03581165" w14:textId="77777777" w:rsidR="00D0791B" w:rsidRDefault="00D0791B" w:rsidP="006F2AC5">
      <w:pPr>
        <w:spacing w:after="0" w:line="276" w:lineRule="auto"/>
        <w:jc w:val="both"/>
        <w:rPr>
          <w:rFonts w:ascii="Arial" w:eastAsia="Times New Roman" w:hAnsi="Arial" w:cs="Arial"/>
          <w:color w:val="000000" w:themeColor="text1"/>
          <w:kern w:val="0"/>
          <w:sz w:val="22"/>
          <w:szCs w:val="22"/>
          <w:lang w:eastAsia="en-GB"/>
          <w14:ligatures w14:val="none"/>
        </w:rPr>
      </w:pPr>
    </w:p>
    <w:p w14:paraId="222D9B13" w14:textId="77777777" w:rsidR="00D0791B" w:rsidRPr="00D0791B" w:rsidRDefault="00D0791B" w:rsidP="00D0791B">
      <w:pPr>
        <w:spacing w:after="0" w:line="276" w:lineRule="auto"/>
        <w:jc w:val="both"/>
        <w:rPr>
          <w:rFonts w:ascii="Arial" w:eastAsia="Times New Roman" w:hAnsi="Arial" w:cs="Arial"/>
          <w:b/>
          <w:bCs/>
          <w:color w:val="000000" w:themeColor="text1"/>
          <w:kern w:val="0"/>
          <w:sz w:val="22"/>
          <w:szCs w:val="22"/>
          <w:lang w:eastAsia="en-GB"/>
          <w14:ligatures w14:val="none"/>
        </w:rPr>
      </w:pPr>
      <w:r w:rsidRPr="00D0791B">
        <w:rPr>
          <w:rFonts w:ascii="Arial" w:eastAsia="Times New Roman" w:hAnsi="Arial" w:cs="Arial"/>
          <w:b/>
          <w:bCs/>
          <w:color w:val="000000" w:themeColor="text1"/>
          <w:kern w:val="0"/>
          <w:sz w:val="22"/>
          <w:szCs w:val="22"/>
          <w:lang w:eastAsia="en-GB"/>
          <w14:ligatures w14:val="none"/>
        </w:rPr>
        <w:t>Conclusion</w:t>
      </w:r>
    </w:p>
    <w:p w14:paraId="6F1E49CF" w14:textId="77777777" w:rsidR="00D0791B"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p>
    <w:p w14:paraId="4AA2EF62" w14:textId="6F2810ED" w:rsidR="00D0791B" w:rsidRPr="003D0B5D"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r w:rsidRPr="00D0791B">
        <w:rPr>
          <w:rFonts w:ascii="Arial" w:eastAsia="Times New Roman" w:hAnsi="Arial" w:cs="Arial"/>
          <w:color w:val="000000" w:themeColor="text1"/>
          <w:kern w:val="0"/>
          <w:sz w:val="22"/>
          <w:szCs w:val="22"/>
          <w:lang w:eastAsia="en-GB"/>
          <w14:ligatures w14:val="none"/>
        </w:rPr>
        <w:t>The proposed development has been assessed against the relevant policies of the Development Plan and the National Planning Policy Framework (December 2024). The extensions are of an appropriate scale and design, responding positively to the character of the existing dwelling, and would not result in unacceptable harm to residential amenity, highway safety, or ecological interests. The dwelling itself lies within Flood Zone 1, and although parts of the wider garden fall within Flood Zones 2 and 3, the development does not introduce vulnerable built form into those higher</w:t>
      </w:r>
      <w:r w:rsidRPr="00D0791B">
        <w:rPr>
          <w:rFonts w:ascii="Arial" w:eastAsia="Times New Roman" w:hAnsi="Arial" w:cs="Arial"/>
          <w:color w:val="000000" w:themeColor="text1"/>
          <w:kern w:val="0"/>
          <w:sz w:val="22"/>
          <w:szCs w:val="22"/>
          <w:lang w:eastAsia="en-GB"/>
          <w14:ligatures w14:val="none"/>
        </w:rPr>
        <w:noBreakHyphen/>
        <w:t>risk areas. The Drainage Officer has confirmed that outstanding matters relating to surface water management, bridge capacity, and exceedance routing can be satisfactorily secured and resolved through pre</w:t>
      </w:r>
      <w:r w:rsidRPr="00D0791B">
        <w:rPr>
          <w:rFonts w:ascii="Arial" w:eastAsia="Times New Roman" w:hAnsi="Arial" w:cs="Arial"/>
          <w:color w:val="000000" w:themeColor="text1"/>
          <w:kern w:val="0"/>
          <w:sz w:val="22"/>
          <w:szCs w:val="22"/>
          <w:lang w:eastAsia="en-GB"/>
          <w14:ligatures w14:val="none"/>
        </w:rPr>
        <w:noBreakHyphen/>
        <w:t>commencement conditions. As such, flood risk concerns do not weigh against the proposal.</w:t>
      </w:r>
    </w:p>
    <w:p w14:paraId="5060CE3E" w14:textId="77777777" w:rsidR="00D0791B" w:rsidRPr="00D0791B"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p>
    <w:p w14:paraId="67C66761" w14:textId="77777777" w:rsidR="00D0791B" w:rsidRPr="00D0791B"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r w:rsidRPr="00D0791B">
        <w:rPr>
          <w:rFonts w:ascii="Arial" w:eastAsia="Times New Roman" w:hAnsi="Arial" w:cs="Arial"/>
          <w:color w:val="000000" w:themeColor="text1"/>
          <w:kern w:val="0"/>
          <w:sz w:val="22"/>
          <w:szCs w:val="22"/>
          <w:lang w:eastAsia="en-GB"/>
          <w14:ligatures w14:val="none"/>
        </w:rPr>
        <w:t xml:space="preserve">In heritage terms, the proposed extensions are considered to preserve the character and appearance of the Marston Conservation Area. The formation of a new access and bridge would introduce some limited urbanising effects within </w:t>
      </w:r>
      <w:r w:rsidRPr="00D0791B">
        <w:rPr>
          <w:rFonts w:ascii="Arial" w:eastAsia="Times New Roman" w:hAnsi="Arial" w:cs="Arial"/>
          <w:i/>
          <w:iCs/>
          <w:color w:val="000000" w:themeColor="text1"/>
          <w:kern w:val="0"/>
          <w:sz w:val="22"/>
          <w:szCs w:val="22"/>
          <w:lang w:eastAsia="en-GB"/>
          <w14:ligatures w14:val="none"/>
        </w:rPr>
        <w:t>The Green</w:t>
      </w:r>
      <w:r w:rsidRPr="00D0791B">
        <w:rPr>
          <w:rFonts w:ascii="Arial" w:eastAsia="Times New Roman" w:hAnsi="Arial" w:cs="Arial"/>
          <w:color w:val="000000" w:themeColor="text1"/>
          <w:kern w:val="0"/>
          <w:sz w:val="22"/>
          <w:szCs w:val="22"/>
          <w:lang w:eastAsia="en-GB"/>
          <w14:ligatures w14:val="none"/>
        </w:rPr>
        <w:t>, resulting in a low level of “less than substantial harm” at the lower end of the NPPF scale. When applying the statutory duty under Section 72 and the heritage tests within the NPPF, this harm has been afforded great weight in the decision-making process. However, the identified harm is outweighed by the public benefits of the scheme, including improved highway safety through the provision of a safer and more functional access in place of the existing substandard shared arrangement.</w:t>
      </w:r>
    </w:p>
    <w:p w14:paraId="1280366B" w14:textId="77777777" w:rsidR="00D0791B" w:rsidRPr="003D0B5D"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p>
    <w:p w14:paraId="4178D9D7" w14:textId="413B1422" w:rsidR="00D0791B" w:rsidRPr="00D0791B" w:rsidRDefault="00D0791B" w:rsidP="00D0791B">
      <w:pPr>
        <w:spacing w:after="0" w:line="276" w:lineRule="auto"/>
        <w:jc w:val="both"/>
        <w:rPr>
          <w:rFonts w:ascii="Arial" w:eastAsia="Times New Roman" w:hAnsi="Arial" w:cs="Arial"/>
          <w:color w:val="000000" w:themeColor="text1"/>
          <w:kern w:val="0"/>
          <w:sz w:val="22"/>
          <w:szCs w:val="22"/>
          <w:lang w:eastAsia="en-GB"/>
          <w14:ligatures w14:val="none"/>
        </w:rPr>
      </w:pPr>
      <w:r w:rsidRPr="00D0791B">
        <w:rPr>
          <w:rFonts w:ascii="Arial" w:eastAsia="Times New Roman" w:hAnsi="Arial" w:cs="Arial"/>
          <w:color w:val="000000" w:themeColor="text1"/>
          <w:kern w:val="0"/>
          <w:sz w:val="22"/>
          <w:szCs w:val="22"/>
          <w:lang w:eastAsia="en-GB"/>
          <w14:ligatures w14:val="none"/>
        </w:rPr>
        <w:t>Taking the above into account, and subject to the imposition of conditions relating to materials, landscaping, ecology, surface water drainage, and the final design and engineering of the bridge, the proposal is considered to comply with the relevant policies of the Wiltshire Core Strategy, the NPPF, and other material considerations. The application therefore attracts support, and planning permission can be granted.</w:t>
      </w:r>
    </w:p>
    <w:p w14:paraId="76A680B1" w14:textId="77777777" w:rsidR="00D0791B" w:rsidRPr="006F2AC5" w:rsidRDefault="00D0791B" w:rsidP="006F2AC5">
      <w:pPr>
        <w:spacing w:after="0" w:line="276" w:lineRule="auto"/>
        <w:jc w:val="both"/>
        <w:rPr>
          <w:rFonts w:ascii="Arial" w:eastAsia="Times New Roman" w:hAnsi="Arial" w:cs="Arial"/>
          <w:color w:val="000000" w:themeColor="text1"/>
          <w:kern w:val="0"/>
          <w:sz w:val="22"/>
          <w:szCs w:val="22"/>
          <w:lang w:eastAsia="en-GB"/>
          <w14:ligatures w14:val="none"/>
        </w:rPr>
      </w:pPr>
    </w:p>
    <w:p w14:paraId="4FF74396" w14:textId="4383C3AE" w:rsidR="00F9178A" w:rsidRPr="003D0B5D"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FC3900">
        <w:rPr>
          <w:rFonts w:ascii="Arial" w:eastAsia="Times New Roman" w:hAnsi="Arial" w:cs="Arial"/>
          <w:b/>
          <w:bCs/>
          <w:kern w:val="0"/>
          <w:sz w:val="22"/>
          <w:szCs w:val="22"/>
          <w:lang w:eastAsia="en-GB"/>
          <w14:ligatures w14:val="none"/>
        </w:rPr>
        <w:t>s</w:t>
      </w:r>
      <w:r w:rsidRPr="009C1702">
        <w:rPr>
          <w:rFonts w:ascii="Arial" w:eastAsia="Times New Roman" w:hAnsi="Arial" w:cs="Arial"/>
          <w:b/>
          <w:bCs/>
          <w:kern w:val="0"/>
          <w:sz w:val="22"/>
          <w:szCs w:val="22"/>
          <w:lang w:eastAsia="en-GB"/>
          <w14:ligatures w14:val="none"/>
        </w:rPr>
        <w:t>:</w:t>
      </w:r>
    </w:p>
    <w:sectPr w:rsidR="00F9178A" w:rsidRPr="003D0B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360"/>
        </w:tabs>
        <w:ind w:left="360" w:hanging="360"/>
      </w:pPr>
      <w:rPr>
        <w:color w:val="000000" w:themeColor="text1"/>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DD66D5A"/>
    <w:multiLevelType w:val="multilevel"/>
    <w:tmpl w:val="C5D29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17987"/>
    <w:multiLevelType w:val="multilevel"/>
    <w:tmpl w:val="15BE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A5403F3"/>
    <w:multiLevelType w:val="multilevel"/>
    <w:tmpl w:val="5FF2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9B01B8"/>
    <w:multiLevelType w:val="multilevel"/>
    <w:tmpl w:val="37120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D62588"/>
    <w:multiLevelType w:val="multilevel"/>
    <w:tmpl w:val="39EC9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F9167E"/>
    <w:multiLevelType w:val="hybridMultilevel"/>
    <w:tmpl w:val="C3DA0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F5618B"/>
    <w:multiLevelType w:val="multilevel"/>
    <w:tmpl w:val="CCB6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6A4730"/>
    <w:multiLevelType w:val="hybridMultilevel"/>
    <w:tmpl w:val="6D48C70C"/>
    <w:lvl w:ilvl="0" w:tplc="08090001">
      <w:start w:val="1"/>
      <w:numFmt w:val="bullet"/>
      <w:lvlText w:val=""/>
      <w:lvlJc w:val="left"/>
      <w:pPr>
        <w:ind w:left="720" w:hanging="360"/>
      </w:pPr>
      <w:rPr>
        <w:rFonts w:ascii="Symbol" w:hAnsi="Symbol" w:hint="default"/>
      </w:rPr>
    </w:lvl>
    <w:lvl w:ilvl="1" w:tplc="AADAF6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9"/>
  </w:num>
  <w:num w:numId="2" w16cid:durableId="892273552">
    <w:abstractNumId w:val="2"/>
  </w:num>
  <w:num w:numId="3" w16cid:durableId="1181357059">
    <w:abstractNumId w:val="16"/>
  </w:num>
  <w:num w:numId="4" w16cid:durableId="1650787556">
    <w:abstractNumId w:val="10"/>
  </w:num>
  <w:num w:numId="5" w16cid:durableId="466094426">
    <w:abstractNumId w:val="18"/>
  </w:num>
  <w:num w:numId="6" w16cid:durableId="1542328013">
    <w:abstractNumId w:val="19"/>
  </w:num>
  <w:num w:numId="7" w16cid:durableId="1004281297">
    <w:abstractNumId w:val="5"/>
  </w:num>
  <w:num w:numId="8" w16cid:durableId="1878279251">
    <w:abstractNumId w:val="0"/>
  </w:num>
  <w:num w:numId="9" w16cid:durableId="1286542474">
    <w:abstractNumId w:val="8"/>
  </w:num>
  <w:num w:numId="10" w16cid:durableId="2027555515">
    <w:abstractNumId w:val="14"/>
  </w:num>
  <w:num w:numId="11" w16cid:durableId="334724159">
    <w:abstractNumId w:val="13"/>
  </w:num>
  <w:num w:numId="12" w16cid:durableId="1840384416">
    <w:abstractNumId w:val="12"/>
  </w:num>
  <w:num w:numId="13" w16cid:durableId="1650473604">
    <w:abstractNumId w:val="4"/>
  </w:num>
  <w:num w:numId="14" w16cid:durableId="1907452773">
    <w:abstractNumId w:val="1"/>
  </w:num>
  <w:num w:numId="15" w16cid:durableId="1050879193">
    <w:abstractNumId w:val="11"/>
  </w:num>
  <w:num w:numId="16" w16cid:durableId="1548838433">
    <w:abstractNumId w:val="17"/>
  </w:num>
  <w:num w:numId="17" w16cid:durableId="849679961">
    <w:abstractNumId w:val="6"/>
  </w:num>
  <w:num w:numId="18" w16cid:durableId="404571723">
    <w:abstractNumId w:val="7"/>
  </w:num>
  <w:num w:numId="19" w16cid:durableId="429861057">
    <w:abstractNumId w:val="3"/>
  </w:num>
  <w:num w:numId="20" w16cid:durableId="69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07F7"/>
    <w:rsid w:val="00011496"/>
    <w:rsid w:val="000143A5"/>
    <w:rsid w:val="000148E7"/>
    <w:rsid w:val="00015ADB"/>
    <w:rsid w:val="00020664"/>
    <w:rsid w:val="000221CB"/>
    <w:rsid w:val="000238E3"/>
    <w:rsid w:val="00033847"/>
    <w:rsid w:val="0003546E"/>
    <w:rsid w:val="00036B7E"/>
    <w:rsid w:val="00042E41"/>
    <w:rsid w:val="00043B9C"/>
    <w:rsid w:val="000469EC"/>
    <w:rsid w:val="00054614"/>
    <w:rsid w:val="000610AC"/>
    <w:rsid w:val="00063A02"/>
    <w:rsid w:val="00063D1C"/>
    <w:rsid w:val="0006701C"/>
    <w:rsid w:val="00071E19"/>
    <w:rsid w:val="0007377C"/>
    <w:rsid w:val="000760FE"/>
    <w:rsid w:val="0007646B"/>
    <w:rsid w:val="0007735A"/>
    <w:rsid w:val="000815DE"/>
    <w:rsid w:val="0008454F"/>
    <w:rsid w:val="00085C56"/>
    <w:rsid w:val="0008648F"/>
    <w:rsid w:val="00087EBD"/>
    <w:rsid w:val="00091944"/>
    <w:rsid w:val="00093398"/>
    <w:rsid w:val="0009690D"/>
    <w:rsid w:val="00097010"/>
    <w:rsid w:val="000976A4"/>
    <w:rsid w:val="000A3D1D"/>
    <w:rsid w:val="000A3F25"/>
    <w:rsid w:val="000A5CC3"/>
    <w:rsid w:val="000B4864"/>
    <w:rsid w:val="000B66D7"/>
    <w:rsid w:val="000B6B01"/>
    <w:rsid w:val="000C256B"/>
    <w:rsid w:val="000C5A16"/>
    <w:rsid w:val="000C5E32"/>
    <w:rsid w:val="000C7F98"/>
    <w:rsid w:val="000D020C"/>
    <w:rsid w:val="000D0858"/>
    <w:rsid w:val="000D5836"/>
    <w:rsid w:val="000E063D"/>
    <w:rsid w:val="000E18EB"/>
    <w:rsid w:val="000E1D2A"/>
    <w:rsid w:val="000E3453"/>
    <w:rsid w:val="000E6021"/>
    <w:rsid w:val="000E7462"/>
    <w:rsid w:val="000F36C0"/>
    <w:rsid w:val="000F3916"/>
    <w:rsid w:val="001007F8"/>
    <w:rsid w:val="001044B1"/>
    <w:rsid w:val="0010500E"/>
    <w:rsid w:val="00105820"/>
    <w:rsid w:val="00111D21"/>
    <w:rsid w:val="001134A5"/>
    <w:rsid w:val="0011687D"/>
    <w:rsid w:val="00126DBB"/>
    <w:rsid w:val="00134D23"/>
    <w:rsid w:val="00134E22"/>
    <w:rsid w:val="00135289"/>
    <w:rsid w:val="00141929"/>
    <w:rsid w:val="0014198B"/>
    <w:rsid w:val="00152901"/>
    <w:rsid w:val="00157B0D"/>
    <w:rsid w:val="00160615"/>
    <w:rsid w:val="0016162B"/>
    <w:rsid w:val="0016184A"/>
    <w:rsid w:val="00162405"/>
    <w:rsid w:val="00162628"/>
    <w:rsid w:val="00163733"/>
    <w:rsid w:val="00166802"/>
    <w:rsid w:val="00172F0C"/>
    <w:rsid w:val="0018298F"/>
    <w:rsid w:val="00183536"/>
    <w:rsid w:val="0018706E"/>
    <w:rsid w:val="001A045D"/>
    <w:rsid w:val="001A4142"/>
    <w:rsid w:val="001A6E40"/>
    <w:rsid w:val="001B0B06"/>
    <w:rsid w:val="001B34A3"/>
    <w:rsid w:val="001C0267"/>
    <w:rsid w:val="001C30C8"/>
    <w:rsid w:val="001C35F5"/>
    <w:rsid w:val="001C73A5"/>
    <w:rsid w:val="001D1ADA"/>
    <w:rsid w:val="001D279F"/>
    <w:rsid w:val="001D2B00"/>
    <w:rsid w:val="001D3964"/>
    <w:rsid w:val="001E0BD8"/>
    <w:rsid w:val="001E4D80"/>
    <w:rsid w:val="001E5127"/>
    <w:rsid w:val="001F17EC"/>
    <w:rsid w:val="001F1A84"/>
    <w:rsid w:val="001F66CE"/>
    <w:rsid w:val="00200044"/>
    <w:rsid w:val="002056F3"/>
    <w:rsid w:val="002100CF"/>
    <w:rsid w:val="00211930"/>
    <w:rsid w:val="00212556"/>
    <w:rsid w:val="0021330E"/>
    <w:rsid w:val="00213E61"/>
    <w:rsid w:val="0021435E"/>
    <w:rsid w:val="002147F0"/>
    <w:rsid w:val="002152CE"/>
    <w:rsid w:val="00217052"/>
    <w:rsid w:val="002171D4"/>
    <w:rsid w:val="002175E1"/>
    <w:rsid w:val="00217883"/>
    <w:rsid w:val="002215A6"/>
    <w:rsid w:val="00221D04"/>
    <w:rsid w:val="00222280"/>
    <w:rsid w:val="002229D6"/>
    <w:rsid w:val="00224AE1"/>
    <w:rsid w:val="00226DB5"/>
    <w:rsid w:val="002322B5"/>
    <w:rsid w:val="00232380"/>
    <w:rsid w:val="0023454C"/>
    <w:rsid w:val="00236525"/>
    <w:rsid w:val="002375B4"/>
    <w:rsid w:val="0024532F"/>
    <w:rsid w:val="00247CD5"/>
    <w:rsid w:val="00250644"/>
    <w:rsid w:val="00253877"/>
    <w:rsid w:val="00253B94"/>
    <w:rsid w:val="00261BE0"/>
    <w:rsid w:val="00265C6D"/>
    <w:rsid w:val="00270865"/>
    <w:rsid w:val="0027175E"/>
    <w:rsid w:val="00276C28"/>
    <w:rsid w:val="00281AE0"/>
    <w:rsid w:val="00284692"/>
    <w:rsid w:val="0029344B"/>
    <w:rsid w:val="0029382D"/>
    <w:rsid w:val="00296162"/>
    <w:rsid w:val="002A04A5"/>
    <w:rsid w:val="002B3C19"/>
    <w:rsid w:val="002B4A91"/>
    <w:rsid w:val="002B67AF"/>
    <w:rsid w:val="002B71E6"/>
    <w:rsid w:val="002B7220"/>
    <w:rsid w:val="002C04C7"/>
    <w:rsid w:val="002C39F8"/>
    <w:rsid w:val="002C4929"/>
    <w:rsid w:val="002C64FD"/>
    <w:rsid w:val="002C6EB2"/>
    <w:rsid w:val="002C7D54"/>
    <w:rsid w:val="002D20C0"/>
    <w:rsid w:val="002D7473"/>
    <w:rsid w:val="002D764D"/>
    <w:rsid w:val="002E4821"/>
    <w:rsid w:val="002E6C51"/>
    <w:rsid w:val="002F23BC"/>
    <w:rsid w:val="0030007E"/>
    <w:rsid w:val="0030182F"/>
    <w:rsid w:val="00302D05"/>
    <w:rsid w:val="003030A4"/>
    <w:rsid w:val="00307390"/>
    <w:rsid w:val="00312504"/>
    <w:rsid w:val="00312C7F"/>
    <w:rsid w:val="0031465E"/>
    <w:rsid w:val="00314C7A"/>
    <w:rsid w:val="003151A0"/>
    <w:rsid w:val="00315AE0"/>
    <w:rsid w:val="00331E7A"/>
    <w:rsid w:val="00332D09"/>
    <w:rsid w:val="003342BE"/>
    <w:rsid w:val="00335B14"/>
    <w:rsid w:val="003415BB"/>
    <w:rsid w:val="00347D95"/>
    <w:rsid w:val="00354C56"/>
    <w:rsid w:val="0035633B"/>
    <w:rsid w:val="0036015B"/>
    <w:rsid w:val="00361787"/>
    <w:rsid w:val="003629F3"/>
    <w:rsid w:val="00362D8F"/>
    <w:rsid w:val="003639B2"/>
    <w:rsid w:val="00364013"/>
    <w:rsid w:val="00366476"/>
    <w:rsid w:val="0036703D"/>
    <w:rsid w:val="00371103"/>
    <w:rsid w:val="00371C0F"/>
    <w:rsid w:val="003727C5"/>
    <w:rsid w:val="00372E76"/>
    <w:rsid w:val="0037425B"/>
    <w:rsid w:val="003774FF"/>
    <w:rsid w:val="00382653"/>
    <w:rsid w:val="00382D58"/>
    <w:rsid w:val="0038668B"/>
    <w:rsid w:val="00393433"/>
    <w:rsid w:val="00394AB3"/>
    <w:rsid w:val="003A202C"/>
    <w:rsid w:val="003A2DD3"/>
    <w:rsid w:val="003A7995"/>
    <w:rsid w:val="003B605C"/>
    <w:rsid w:val="003C1368"/>
    <w:rsid w:val="003C5D97"/>
    <w:rsid w:val="003C7574"/>
    <w:rsid w:val="003D0B5D"/>
    <w:rsid w:val="003D301B"/>
    <w:rsid w:val="003D3991"/>
    <w:rsid w:val="003D7010"/>
    <w:rsid w:val="003E0D59"/>
    <w:rsid w:val="003E2BA9"/>
    <w:rsid w:val="003E41C7"/>
    <w:rsid w:val="003F076A"/>
    <w:rsid w:val="003F4B69"/>
    <w:rsid w:val="003F5230"/>
    <w:rsid w:val="003F5922"/>
    <w:rsid w:val="00400FB2"/>
    <w:rsid w:val="004130CC"/>
    <w:rsid w:val="00415393"/>
    <w:rsid w:val="004158E9"/>
    <w:rsid w:val="00420D69"/>
    <w:rsid w:val="004212F8"/>
    <w:rsid w:val="00422C35"/>
    <w:rsid w:val="004268A1"/>
    <w:rsid w:val="00434583"/>
    <w:rsid w:val="00436061"/>
    <w:rsid w:val="00436306"/>
    <w:rsid w:val="0043697C"/>
    <w:rsid w:val="00436D0A"/>
    <w:rsid w:val="004407D1"/>
    <w:rsid w:val="004414AD"/>
    <w:rsid w:val="00443252"/>
    <w:rsid w:val="00443FE0"/>
    <w:rsid w:val="00445A55"/>
    <w:rsid w:val="00450181"/>
    <w:rsid w:val="004541A6"/>
    <w:rsid w:val="00454C71"/>
    <w:rsid w:val="0045778D"/>
    <w:rsid w:val="00462702"/>
    <w:rsid w:val="00463194"/>
    <w:rsid w:val="004649E9"/>
    <w:rsid w:val="00464AE2"/>
    <w:rsid w:val="00465C63"/>
    <w:rsid w:val="004713E6"/>
    <w:rsid w:val="0047798B"/>
    <w:rsid w:val="004810AA"/>
    <w:rsid w:val="00482050"/>
    <w:rsid w:val="004848B9"/>
    <w:rsid w:val="00487D26"/>
    <w:rsid w:val="004908AE"/>
    <w:rsid w:val="00491C07"/>
    <w:rsid w:val="00492385"/>
    <w:rsid w:val="00492C16"/>
    <w:rsid w:val="00493C3D"/>
    <w:rsid w:val="004948A4"/>
    <w:rsid w:val="00496A46"/>
    <w:rsid w:val="00497F6A"/>
    <w:rsid w:val="004A3D85"/>
    <w:rsid w:val="004A4A11"/>
    <w:rsid w:val="004A4BEE"/>
    <w:rsid w:val="004A6DB3"/>
    <w:rsid w:val="004B0B23"/>
    <w:rsid w:val="004B10BC"/>
    <w:rsid w:val="004B1A3D"/>
    <w:rsid w:val="004B3C0C"/>
    <w:rsid w:val="004D20D6"/>
    <w:rsid w:val="004D3857"/>
    <w:rsid w:val="004D3BA9"/>
    <w:rsid w:val="004E2BA9"/>
    <w:rsid w:val="004E3478"/>
    <w:rsid w:val="004E7970"/>
    <w:rsid w:val="004F151A"/>
    <w:rsid w:val="004F2348"/>
    <w:rsid w:val="004F3D53"/>
    <w:rsid w:val="004F43B6"/>
    <w:rsid w:val="004F635C"/>
    <w:rsid w:val="004F65E7"/>
    <w:rsid w:val="005060A6"/>
    <w:rsid w:val="0051198E"/>
    <w:rsid w:val="00515980"/>
    <w:rsid w:val="0051645C"/>
    <w:rsid w:val="00517050"/>
    <w:rsid w:val="0052069C"/>
    <w:rsid w:val="00520E30"/>
    <w:rsid w:val="00524EB2"/>
    <w:rsid w:val="00524ECB"/>
    <w:rsid w:val="00534707"/>
    <w:rsid w:val="00537D3B"/>
    <w:rsid w:val="0054068B"/>
    <w:rsid w:val="00540D13"/>
    <w:rsid w:val="00544DCE"/>
    <w:rsid w:val="00550295"/>
    <w:rsid w:val="00550749"/>
    <w:rsid w:val="00551D60"/>
    <w:rsid w:val="005537DC"/>
    <w:rsid w:val="00555A95"/>
    <w:rsid w:val="00556020"/>
    <w:rsid w:val="00561A9C"/>
    <w:rsid w:val="00566E54"/>
    <w:rsid w:val="00581E07"/>
    <w:rsid w:val="00582EB0"/>
    <w:rsid w:val="0058409A"/>
    <w:rsid w:val="005842C0"/>
    <w:rsid w:val="005877BF"/>
    <w:rsid w:val="00593C6A"/>
    <w:rsid w:val="0059524B"/>
    <w:rsid w:val="00596451"/>
    <w:rsid w:val="00596A76"/>
    <w:rsid w:val="00597BBB"/>
    <w:rsid w:val="005A05B6"/>
    <w:rsid w:val="005A2832"/>
    <w:rsid w:val="005A2CD7"/>
    <w:rsid w:val="005A5492"/>
    <w:rsid w:val="005A7AF4"/>
    <w:rsid w:val="005B0FD5"/>
    <w:rsid w:val="005B17A8"/>
    <w:rsid w:val="005B22B4"/>
    <w:rsid w:val="005C1D3F"/>
    <w:rsid w:val="005D04A7"/>
    <w:rsid w:val="005D13DC"/>
    <w:rsid w:val="005D24B8"/>
    <w:rsid w:val="005D30AB"/>
    <w:rsid w:val="005D366D"/>
    <w:rsid w:val="005D7F13"/>
    <w:rsid w:val="005E0776"/>
    <w:rsid w:val="005E0F78"/>
    <w:rsid w:val="005E117E"/>
    <w:rsid w:val="005E17C1"/>
    <w:rsid w:val="005E2BAD"/>
    <w:rsid w:val="005E4DB3"/>
    <w:rsid w:val="005E56E6"/>
    <w:rsid w:val="005F6D31"/>
    <w:rsid w:val="005F76F0"/>
    <w:rsid w:val="00603A81"/>
    <w:rsid w:val="00613C89"/>
    <w:rsid w:val="006140DE"/>
    <w:rsid w:val="0061451D"/>
    <w:rsid w:val="00615302"/>
    <w:rsid w:val="0061598F"/>
    <w:rsid w:val="006164A3"/>
    <w:rsid w:val="00616CAA"/>
    <w:rsid w:val="00616DC2"/>
    <w:rsid w:val="00620F09"/>
    <w:rsid w:val="0062234B"/>
    <w:rsid w:val="006242FB"/>
    <w:rsid w:val="00630219"/>
    <w:rsid w:val="00630B93"/>
    <w:rsid w:val="00631B2E"/>
    <w:rsid w:val="0063206F"/>
    <w:rsid w:val="00632AF8"/>
    <w:rsid w:val="006407C9"/>
    <w:rsid w:val="00640FEC"/>
    <w:rsid w:val="00643C57"/>
    <w:rsid w:val="00646DCA"/>
    <w:rsid w:val="00647E0D"/>
    <w:rsid w:val="00653578"/>
    <w:rsid w:val="00653CA6"/>
    <w:rsid w:val="006546AB"/>
    <w:rsid w:val="0065671A"/>
    <w:rsid w:val="00660172"/>
    <w:rsid w:val="00662C0A"/>
    <w:rsid w:val="00663D3A"/>
    <w:rsid w:val="00664B60"/>
    <w:rsid w:val="006656F8"/>
    <w:rsid w:val="0066737B"/>
    <w:rsid w:val="006705B5"/>
    <w:rsid w:val="00672B9D"/>
    <w:rsid w:val="00672C6C"/>
    <w:rsid w:val="00673B87"/>
    <w:rsid w:val="00680DA9"/>
    <w:rsid w:val="00683C17"/>
    <w:rsid w:val="00691101"/>
    <w:rsid w:val="00692672"/>
    <w:rsid w:val="00692D2D"/>
    <w:rsid w:val="00692FF0"/>
    <w:rsid w:val="00696570"/>
    <w:rsid w:val="006A15F9"/>
    <w:rsid w:val="006A6EB8"/>
    <w:rsid w:val="006A735A"/>
    <w:rsid w:val="006B056F"/>
    <w:rsid w:val="006B1193"/>
    <w:rsid w:val="006B40C7"/>
    <w:rsid w:val="006B4AEA"/>
    <w:rsid w:val="006B6C79"/>
    <w:rsid w:val="006C25AE"/>
    <w:rsid w:val="006C2B2A"/>
    <w:rsid w:val="006C2EF8"/>
    <w:rsid w:val="006C5A72"/>
    <w:rsid w:val="006C5B5C"/>
    <w:rsid w:val="006C6EDE"/>
    <w:rsid w:val="006C7644"/>
    <w:rsid w:val="006D0872"/>
    <w:rsid w:val="006D1073"/>
    <w:rsid w:val="006D1088"/>
    <w:rsid w:val="006D1242"/>
    <w:rsid w:val="006D4A80"/>
    <w:rsid w:val="006D78FB"/>
    <w:rsid w:val="006E139C"/>
    <w:rsid w:val="006E4B8D"/>
    <w:rsid w:val="006F0D5B"/>
    <w:rsid w:val="006F1B47"/>
    <w:rsid w:val="006F2AC5"/>
    <w:rsid w:val="00702522"/>
    <w:rsid w:val="007071B0"/>
    <w:rsid w:val="00707C50"/>
    <w:rsid w:val="00707E23"/>
    <w:rsid w:val="00711058"/>
    <w:rsid w:val="00714255"/>
    <w:rsid w:val="00714FE5"/>
    <w:rsid w:val="00715057"/>
    <w:rsid w:val="00720B74"/>
    <w:rsid w:val="007235F5"/>
    <w:rsid w:val="00725859"/>
    <w:rsid w:val="00732107"/>
    <w:rsid w:val="00735BC1"/>
    <w:rsid w:val="00740B30"/>
    <w:rsid w:val="0074222E"/>
    <w:rsid w:val="00742C35"/>
    <w:rsid w:val="0074485C"/>
    <w:rsid w:val="00744E80"/>
    <w:rsid w:val="00750FD1"/>
    <w:rsid w:val="0075221B"/>
    <w:rsid w:val="00753235"/>
    <w:rsid w:val="00755B0D"/>
    <w:rsid w:val="00757B69"/>
    <w:rsid w:val="007638C3"/>
    <w:rsid w:val="00766233"/>
    <w:rsid w:val="00771C95"/>
    <w:rsid w:val="00775055"/>
    <w:rsid w:val="00775E5F"/>
    <w:rsid w:val="00777498"/>
    <w:rsid w:val="00786411"/>
    <w:rsid w:val="007869C2"/>
    <w:rsid w:val="00790038"/>
    <w:rsid w:val="00791087"/>
    <w:rsid w:val="00793652"/>
    <w:rsid w:val="00794A0C"/>
    <w:rsid w:val="007950D0"/>
    <w:rsid w:val="007953AE"/>
    <w:rsid w:val="007A0C59"/>
    <w:rsid w:val="007A52A9"/>
    <w:rsid w:val="007A550A"/>
    <w:rsid w:val="007A6A6A"/>
    <w:rsid w:val="007A6B0B"/>
    <w:rsid w:val="007A7499"/>
    <w:rsid w:val="007B4011"/>
    <w:rsid w:val="007B48B2"/>
    <w:rsid w:val="007B70B8"/>
    <w:rsid w:val="007C1403"/>
    <w:rsid w:val="007C28D5"/>
    <w:rsid w:val="007C31E6"/>
    <w:rsid w:val="007C6DE3"/>
    <w:rsid w:val="007D187B"/>
    <w:rsid w:val="007D390B"/>
    <w:rsid w:val="007D4B14"/>
    <w:rsid w:val="007D5706"/>
    <w:rsid w:val="007D6521"/>
    <w:rsid w:val="007E229B"/>
    <w:rsid w:val="007E4274"/>
    <w:rsid w:val="007E4322"/>
    <w:rsid w:val="007E7ADA"/>
    <w:rsid w:val="007F17ED"/>
    <w:rsid w:val="007F3ABA"/>
    <w:rsid w:val="00802C50"/>
    <w:rsid w:val="00803F93"/>
    <w:rsid w:val="00810721"/>
    <w:rsid w:val="00810B9F"/>
    <w:rsid w:val="00816F05"/>
    <w:rsid w:val="008176BD"/>
    <w:rsid w:val="0083213E"/>
    <w:rsid w:val="008346AB"/>
    <w:rsid w:val="008376A8"/>
    <w:rsid w:val="00841480"/>
    <w:rsid w:val="00844258"/>
    <w:rsid w:val="0084670A"/>
    <w:rsid w:val="00847789"/>
    <w:rsid w:val="00852CAC"/>
    <w:rsid w:val="00855117"/>
    <w:rsid w:val="0085527B"/>
    <w:rsid w:val="0086068F"/>
    <w:rsid w:val="00862AEC"/>
    <w:rsid w:val="00862F39"/>
    <w:rsid w:val="0086379F"/>
    <w:rsid w:val="00863BA0"/>
    <w:rsid w:val="00867EFD"/>
    <w:rsid w:val="0087005A"/>
    <w:rsid w:val="00876C15"/>
    <w:rsid w:val="0087744B"/>
    <w:rsid w:val="008822ED"/>
    <w:rsid w:val="00884A97"/>
    <w:rsid w:val="00884CA7"/>
    <w:rsid w:val="00890891"/>
    <w:rsid w:val="00892438"/>
    <w:rsid w:val="0089312B"/>
    <w:rsid w:val="00893E40"/>
    <w:rsid w:val="008A028B"/>
    <w:rsid w:val="008A0B23"/>
    <w:rsid w:val="008A1574"/>
    <w:rsid w:val="008A3152"/>
    <w:rsid w:val="008A4A27"/>
    <w:rsid w:val="008A5702"/>
    <w:rsid w:val="008A5ECB"/>
    <w:rsid w:val="008A63B3"/>
    <w:rsid w:val="008A6EB7"/>
    <w:rsid w:val="008B30BE"/>
    <w:rsid w:val="008B4F86"/>
    <w:rsid w:val="008B578F"/>
    <w:rsid w:val="008C2176"/>
    <w:rsid w:val="008C2C2F"/>
    <w:rsid w:val="008C3D5B"/>
    <w:rsid w:val="008C557B"/>
    <w:rsid w:val="008C704F"/>
    <w:rsid w:val="008C7427"/>
    <w:rsid w:val="008D0571"/>
    <w:rsid w:val="008D0A18"/>
    <w:rsid w:val="008D3C00"/>
    <w:rsid w:val="008D4C73"/>
    <w:rsid w:val="008D694B"/>
    <w:rsid w:val="008D6B3F"/>
    <w:rsid w:val="008D7802"/>
    <w:rsid w:val="008E3EA2"/>
    <w:rsid w:val="008E44E1"/>
    <w:rsid w:val="008E684D"/>
    <w:rsid w:val="008F0D3D"/>
    <w:rsid w:val="008F1CF8"/>
    <w:rsid w:val="0090704D"/>
    <w:rsid w:val="009208AB"/>
    <w:rsid w:val="00921A38"/>
    <w:rsid w:val="0092325F"/>
    <w:rsid w:val="00924221"/>
    <w:rsid w:val="0092586B"/>
    <w:rsid w:val="00932A4E"/>
    <w:rsid w:val="0093373E"/>
    <w:rsid w:val="009350D4"/>
    <w:rsid w:val="00942FE6"/>
    <w:rsid w:val="0094386A"/>
    <w:rsid w:val="00945CCF"/>
    <w:rsid w:val="00946277"/>
    <w:rsid w:val="009567C3"/>
    <w:rsid w:val="00961C4E"/>
    <w:rsid w:val="00962199"/>
    <w:rsid w:val="00965A06"/>
    <w:rsid w:val="00966BA2"/>
    <w:rsid w:val="00967DCB"/>
    <w:rsid w:val="00970A8A"/>
    <w:rsid w:val="00972DD7"/>
    <w:rsid w:val="00974EA2"/>
    <w:rsid w:val="009763DB"/>
    <w:rsid w:val="009858F4"/>
    <w:rsid w:val="00987353"/>
    <w:rsid w:val="009909B4"/>
    <w:rsid w:val="00990A8B"/>
    <w:rsid w:val="00990B97"/>
    <w:rsid w:val="00997B32"/>
    <w:rsid w:val="009A041F"/>
    <w:rsid w:val="009A1B10"/>
    <w:rsid w:val="009A48F9"/>
    <w:rsid w:val="009A7BFF"/>
    <w:rsid w:val="009B3466"/>
    <w:rsid w:val="009B3FCF"/>
    <w:rsid w:val="009B633D"/>
    <w:rsid w:val="009B63DB"/>
    <w:rsid w:val="009C1296"/>
    <w:rsid w:val="009C1702"/>
    <w:rsid w:val="009C3071"/>
    <w:rsid w:val="009C36DF"/>
    <w:rsid w:val="009C3A91"/>
    <w:rsid w:val="009D088C"/>
    <w:rsid w:val="009D47BD"/>
    <w:rsid w:val="009E1642"/>
    <w:rsid w:val="009E4870"/>
    <w:rsid w:val="009E4953"/>
    <w:rsid w:val="009E77F7"/>
    <w:rsid w:val="009E79C4"/>
    <w:rsid w:val="009F1BA2"/>
    <w:rsid w:val="009F6302"/>
    <w:rsid w:val="009F684B"/>
    <w:rsid w:val="00A000F3"/>
    <w:rsid w:val="00A01816"/>
    <w:rsid w:val="00A050F1"/>
    <w:rsid w:val="00A07115"/>
    <w:rsid w:val="00A07FEF"/>
    <w:rsid w:val="00A10D10"/>
    <w:rsid w:val="00A15020"/>
    <w:rsid w:val="00A15F15"/>
    <w:rsid w:val="00A17B1D"/>
    <w:rsid w:val="00A23603"/>
    <w:rsid w:val="00A241C0"/>
    <w:rsid w:val="00A24AEC"/>
    <w:rsid w:val="00A3010D"/>
    <w:rsid w:val="00A339CA"/>
    <w:rsid w:val="00A34EB7"/>
    <w:rsid w:val="00A353EA"/>
    <w:rsid w:val="00A36E28"/>
    <w:rsid w:val="00A41632"/>
    <w:rsid w:val="00A4593E"/>
    <w:rsid w:val="00A46019"/>
    <w:rsid w:val="00A47492"/>
    <w:rsid w:val="00A50179"/>
    <w:rsid w:val="00A55952"/>
    <w:rsid w:val="00A57D8E"/>
    <w:rsid w:val="00A61A17"/>
    <w:rsid w:val="00A6662C"/>
    <w:rsid w:val="00A70A57"/>
    <w:rsid w:val="00A74E02"/>
    <w:rsid w:val="00A772D3"/>
    <w:rsid w:val="00A80FFE"/>
    <w:rsid w:val="00A81CF7"/>
    <w:rsid w:val="00A83274"/>
    <w:rsid w:val="00A85226"/>
    <w:rsid w:val="00AA0A71"/>
    <w:rsid w:val="00AA6050"/>
    <w:rsid w:val="00AB0E79"/>
    <w:rsid w:val="00AB52C2"/>
    <w:rsid w:val="00AC01A4"/>
    <w:rsid w:val="00AC149F"/>
    <w:rsid w:val="00AC62BB"/>
    <w:rsid w:val="00AC67A8"/>
    <w:rsid w:val="00AC7496"/>
    <w:rsid w:val="00AD2BC0"/>
    <w:rsid w:val="00AD39FA"/>
    <w:rsid w:val="00AD6A14"/>
    <w:rsid w:val="00AE028B"/>
    <w:rsid w:val="00AE04FE"/>
    <w:rsid w:val="00AE4F36"/>
    <w:rsid w:val="00AE7271"/>
    <w:rsid w:val="00AF2650"/>
    <w:rsid w:val="00AF2AF9"/>
    <w:rsid w:val="00B017EA"/>
    <w:rsid w:val="00B01936"/>
    <w:rsid w:val="00B10549"/>
    <w:rsid w:val="00B111D2"/>
    <w:rsid w:val="00B12081"/>
    <w:rsid w:val="00B1413B"/>
    <w:rsid w:val="00B1533C"/>
    <w:rsid w:val="00B168A9"/>
    <w:rsid w:val="00B16D71"/>
    <w:rsid w:val="00B1710B"/>
    <w:rsid w:val="00B17B82"/>
    <w:rsid w:val="00B223A3"/>
    <w:rsid w:val="00B27600"/>
    <w:rsid w:val="00B3075F"/>
    <w:rsid w:val="00B32AEF"/>
    <w:rsid w:val="00B41D8F"/>
    <w:rsid w:val="00B41DD3"/>
    <w:rsid w:val="00B438E3"/>
    <w:rsid w:val="00B44575"/>
    <w:rsid w:val="00B44C99"/>
    <w:rsid w:val="00B44EC9"/>
    <w:rsid w:val="00B51D02"/>
    <w:rsid w:val="00B54DA2"/>
    <w:rsid w:val="00B56DB2"/>
    <w:rsid w:val="00B633AB"/>
    <w:rsid w:val="00B67640"/>
    <w:rsid w:val="00B71530"/>
    <w:rsid w:val="00B71D0E"/>
    <w:rsid w:val="00B7214D"/>
    <w:rsid w:val="00B72673"/>
    <w:rsid w:val="00B7743A"/>
    <w:rsid w:val="00B80E37"/>
    <w:rsid w:val="00B82691"/>
    <w:rsid w:val="00B8581B"/>
    <w:rsid w:val="00B866D1"/>
    <w:rsid w:val="00B90584"/>
    <w:rsid w:val="00B915D4"/>
    <w:rsid w:val="00B97A3D"/>
    <w:rsid w:val="00BA0703"/>
    <w:rsid w:val="00BA2753"/>
    <w:rsid w:val="00BB121E"/>
    <w:rsid w:val="00BB2FDA"/>
    <w:rsid w:val="00BB385F"/>
    <w:rsid w:val="00BB5907"/>
    <w:rsid w:val="00BB5ECE"/>
    <w:rsid w:val="00BB7690"/>
    <w:rsid w:val="00BC53E8"/>
    <w:rsid w:val="00BC5797"/>
    <w:rsid w:val="00BD28A2"/>
    <w:rsid w:val="00BD4832"/>
    <w:rsid w:val="00BD6B4D"/>
    <w:rsid w:val="00BE579C"/>
    <w:rsid w:val="00BE5F7B"/>
    <w:rsid w:val="00BF1DB2"/>
    <w:rsid w:val="00BF452E"/>
    <w:rsid w:val="00BF7456"/>
    <w:rsid w:val="00C0032B"/>
    <w:rsid w:val="00C03688"/>
    <w:rsid w:val="00C03CA9"/>
    <w:rsid w:val="00C062F6"/>
    <w:rsid w:val="00C07021"/>
    <w:rsid w:val="00C07257"/>
    <w:rsid w:val="00C1522E"/>
    <w:rsid w:val="00C21B1F"/>
    <w:rsid w:val="00C21D1A"/>
    <w:rsid w:val="00C224C6"/>
    <w:rsid w:val="00C261CE"/>
    <w:rsid w:val="00C27C39"/>
    <w:rsid w:val="00C318BF"/>
    <w:rsid w:val="00C326D3"/>
    <w:rsid w:val="00C33675"/>
    <w:rsid w:val="00C36B1E"/>
    <w:rsid w:val="00C37EDD"/>
    <w:rsid w:val="00C40230"/>
    <w:rsid w:val="00C43842"/>
    <w:rsid w:val="00C43BC6"/>
    <w:rsid w:val="00C45665"/>
    <w:rsid w:val="00C45DE7"/>
    <w:rsid w:val="00C508EE"/>
    <w:rsid w:val="00C52813"/>
    <w:rsid w:val="00C5458C"/>
    <w:rsid w:val="00C575A0"/>
    <w:rsid w:val="00C63B8F"/>
    <w:rsid w:val="00C65B99"/>
    <w:rsid w:val="00C66E1F"/>
    <w:rsid w:val="00C73630"/>
    <w:rsid w:val="00C760C4"/>
    <w:rsid w:val="00C76186"/>
    <w:rsid w:val="00C77225"/>
    <w:rsid w:val="00C804BD"/>
    <w:rsid w:val="00C81A53"/>
    <w:rsid w:val="00C843FB"/>
    <w:rsid w:val="00C8654A"/>
    <w:rsid w:val="00C86A61"/>
    <w:rsid w:val="00C87F23"/>
    <w:rsid w:val="00C90D45"/>
    <w:rsid w:val="00C95E75"/>
    <w:rsid w:val="00CA0594"/>
    <w:rsid w:val="00CA0E03"/>
    <w:rsid w:val="00CA1DD8"/>
    <w:rsid w:val="00CA3A97"/>
    <w:rsid w:val="00CB2530"/>
    <w:rsid w:val="00CB6B3B"/>
    <w:rsid w:val="00CC51B9"/>
    <w:rsid w:val="00CC552A"/>
    <w:rsid w:val="00CC5691"/>
    <w:rsid w:val="00CC57A0"/>
    <w:rsid w:val="00CD6C3A"/>
    <w:rsid w:val="00CD745F"/>
    <w:rsid w:val="00CE5A97"/>
    <w:rsid w:val="00CE6AAD"/>
    <w:rsid w:val="00CE6ACC"/>
    <w:rsid w:val="00CE7093"/>
    <w:rsid w:val="00CF4F6C"/>
    <w:rsid w:val="00CF7529"/>
    <w:rsid w:val="00D00C1A"/>
    <w:rsid w:val="00D027B1"/>
    <w:rsid w:val="00D04E67"/>
    <w:rsid w:val="00D06D32"/>
    <w:rsid w:val="00D0791B"/>
    <w:rsid w:val="00D14841"/>
    <w:rsid w:val="00D15F32"/>
    <w:rsid w:val="00D163BD"/>
    <w:rsid w:val="00D17FF0"/>
    <w:rsid w:val="00D20665"/>
    <w:rsid w:val="00D2173C"/>
    <w:rsid w:val="00D22F8E"/>
    <w:rsid w:val="00D261F1"/>
    <w:rsid w:val="00D2745E"/>
    <w:rsid w:val="00D27F9F"/>
    <w:rsid w:val="00D30109"/>
    <w:rsid w:val="00D30B68"/>
    <w:rsid w:val="00D33C8A"/>
    <w:rsid w:val="00D34263"/>
    <w:rsid w:val="00D35AA1"/>
    <w:rsid w:val="00D3717E"/>
    <w:rsid w:val="00D44370"/>
    <w:rsid w:val="00D47857"/>
    <w:rsid w:val="00D5047C"/>
    <w:rsid w:val="00D50CF6"/>
    <w:rsid w:val="00D5107F"/>
    <w:rsid w:val="00D51E97"/>
    <w:rsid w:val="00D601DB"/>
    <w:rsid w:val="00D61F41"/>
    <w:rsid w:val="00D7435B"/>
    <w:rsid w:val="00D831EE"/>
    <w:rsid w:val="00D83578"/>
    <w:rsid w:val="00D83DDA"/>
    <w:rsid w:val="00D85770"/>
    <w:rsid w:val="00D902FA"/>
    <w:rsid w:val="00D947BF"/>
    <w:rsid w:val="00DA309C"/>
    <w:rsid w:val="00DA41A3"/>
    <w:rsid w:val="00DB13C3"/>
    <w:rsid w:val="00DB67AC"/>
    <w:rsid w:val="00DB7D89"/>
    <w:rsid w:val="00DC0041"/>
    <w:rsid w:val="00DC6E07"/>
    <w:rsid w:val="00DD0655"/>
    <w:rsid w:val="00DD2D61"/>
    <w:rsid w:val="00DD3F9C"/>
    <w:rsid w:val="00DD5DF9"/>
    <w:rsid w:val="00DD76CB"/>
    <w:rsid w:val="00DE442D"/>
    <w:rsid w:val="00DE4892"/>
    <w:rsid w:val="00DF2FE5"/>
    <w:rsid w:val="00E0076E"/>
    <w:rsid w:val="00E0301C"/>
    <w:rsid w:val="00E053D6"/>
    <w:rsid w:val="00E07B52"/>
    <w:rsid w:val="00E10F53"/>
    <w:rsid w:val="00E12366"/>
    <w:rsid w:val="00E1312B"/>
    <w:rsid w:val="00E162CA"/>
    <w:rsid w:val="00E164E0"/>
    <w:rsid w:val="00E168E1"/>
    <w:rsid w:val="00E16B1D"/>
    <w:rsid w:val="00E214F9"/>
    <w:rsid w:val="00E22316"/>
    <w:rsid w:val="00E25C9F"/>
    <w:rsid w:val="00E323B3"/>
    <w:rsid w:val="00E32C6B"/>
    <w:rsid w:val="00E36CBC"/>
    <w:rsid w:val="00E37C6D"/>
    <w:rsid w:val="00E4322E"/>
    <w:rsid w:val="00E4433B"/>
    <w:rsid w:val="00E45DA0"/>
    <w:rsid w:val="00E50821"/>
    <w:rsid w:val="00E51166"/>
    <w:rsid w:val="00E57D1F"/>
    <w:rsid w:val="00E61170"/>
    <w:rsid w:val="00E61ADC"/>
    <w:rsid w:val="00E63E31"/>
    <w:rsid w:val="00E676F9"/>
    <w:rsid w:val="00E70135"/>
    <w:rsid w:val="00E704D9"/>
    <w:rsid w:val="00E70D98"/>
    <w:rsid w:val="00E745DA"/>
    <w:rsid w:val="00E87632"/>
    <w:rsid w:val="00E90A3F"/>
    <w:rsid w:val="00E93F4F"/>
    <w:rsid w:val="00E95266"/>
    <w:rsid w:val="00E95637"/>
    <w:rsid w:val="00E977C4"/>
    <w:rsid w:val="00EA0AB5"/>
    <w:rsid w:val="00EA3A42"/>
    <w:rsid w:val="00EA7B4A"/>
    <w:rsid w:val="00EB0937"/>
    <w:rsid w:val="00EB2107"/>
    <w:rsid w:val="00EB421A"/>
    <w:rsid w:val="00EB59A6"/>
    <w:rsid w:val="00EC1393"/>
    <w:rsid w:val="00EC1868"/>
    <w:rsid w:val="00EC2C79"/>
    <w:rsid w:val="00EC2E4E"/>
    <w:rsid w:val="00EC4557"/>
    <w:rsid w:val="00EC4E9E"/>
    <w:rsid w:val="00ED151B"/>
    <w:rsid w:val="00ED1628"/>
    <w:rsid w:val="00ED7531"/>
    <w:rsid w:val="00EE47DB"/>
    <w:rsid w:val="00EE5C03"/>
    <w:rsid w:val="00EE6850"/>
    <w:rsid w:val="00EE6AA5"/>
    <w:rsid w:val="00EE7315"/>
    <w:rsid w:val="00EF0CD4"/>
    <w:rsid w:val="00EF0DA4"/>
    <w:rsid w:val="00EF39EF"/>
    <w:rsid w:val="00EF3C00"/>
    <w:rsid w:val="00EF5F58"/>
    <w:rsid w:val="00EF6100"/>
    <w:rsid w:val="00F005A4"/>
    <w:rsid w:val="00F01283"/>
    <w:rsid w:val="00F06240"/>
    <w:rsid w:val="00F07D8C"/>
    <w:rsid w:val="00F1263F"/>
    <w:rsid w:val="00F12D48"/>
    <w:rsid w:val="00F13E75"/>
    <w:rsid w:val="00F13E7C"/>
    <w:rsid w:val="00F1491F"/>
    <w:rsid w:val="00F15354"/>
    <w:rsid w:val="00F15380"/>
    <w:rsid w:val="00F1597C"/>
    <w:rsid w:val="00F15E48"/>
    <w:rsid w:val="00F16649"/>
    <w:rsid w:val="00F17D1C"/>
    <w:rsid w:val="00F20486"/>
    <w:rsid w:val="00F2477F"/>
    <w:rsid w:val="00F25AE5"/>
    <w:rsid w:val="00F272A5"/>
    <w:rsid w:val="00F335B4"/>
    <w:rsid w:val="00F33A0F"/>
    <w:rsid w:val="00F3569A"/>
    <w:rsid w:val="00F400B5"/>
    <w:rsid w:val="00F40F2D"/>
    <w:rsid w:val="00F4491A"/>
    <w:rsid w:val="00F50F61"/>
    <w:rsid w:val="00F51681"/>
    <w:rsid w:val="00F52F71"/>
    <w:rsid w:val="00F64D1B"/>
    <w:rsid w:val="00F7017C"/>
    <w:rsid w:val="00F703BD"/>
    <w:rsid w:val="00F7263E"/>
    <w:rsid w:val="00F73C9D"/>
    <w:rsid w:val="00F7609E"/>
    <w:rsid w:val="00F77540"/>
    <w:rsid w:val="00F85D5A"/>
    <w:rsid w:val="00F86303"/>
    <w:rsid w:val="00F874DD"/>
    <w:rsid w:val="00F9178A"/>
    <w:rsid w:val="00F92E35"/>
    <w:rsid w:val="00F932D6"/>
    <w:rsid w:val="00F94F38"/>
    <w:rsid w:val="00FA1554"/>
    <w:rsid w:val="00FA1CC2"/>
    <w:rsid w:val="00FA35B6"/>
    <w:rsid w:val="00FA3D27"/>
    <w:rsid w:val="00FA3DF1"/>
    <w:rsid w:val="00FA4306"/>
    <w:rsid w:val="00FA48F4"/>
    <w:rsid w:val="00FA5EC3"/>
    <w:rsid w:val="00FA6E10"/>
    <w:rsid w:val="00FA70B8"/>
    <w:rsid w:val="00FB193A"/>
    <w:rsid w:val="00FB3FAE"/>
    <w:rsid w:val="00FB46DD"/>
    <w:rsid w:val="00FB64FA"/>
    <w:rsid w:val="00FC07FD"/>
    <w:rsid w:val="00FC1497"/>
    <w:rsid w:val="00FC318A"/>
    <w:rsid w:val="00FC3900"/>
    <w:rsid w:val="00FC56E2"/>
    <w:rsid w:val="00FD0031"/>
    <w:rsid w:val="00FD61A0"/>
    <w:rsid w:val="00FD7F4A"/>
    <w:rsid w:val="00FE250F"/>
    <w:rsid w:val="00FE6D9B"/>
    <w:rsid w:val="00FF058A"/>
    <w:rsid w:val="00FF204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6666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character" w:styleId="UnresolvedMention">
    <w:name w:val="Unresolved Mention"/>
    <w:basedOn w:val="DefaultParagraphFont"/>
    <w:uiPriority w:val="99"/>
    <w:semiHidden/>
    <w:unhideWhenUsed/>
    <w:rsid w:val="000A3D1D"/>
    <w:rPr>
      <w:color w:val="605E5C"/>
      <w:shd w:val="clear" w:color="auto" w:fill="E1DFDD"/>
    </w:rPr>
  </w:style>
  <w:style w:type="paragraph" w:styleId="NormalWeb">
    <w:name w:val="Normal (Web)"/>
    <w:basedOn w:val="Normal"/>
    <w:uiPriority w:val="99"/>
    <w:semiHidden/>
    <w:unhideWhenUsed/>
    <w:rsid w:val="006F2AC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yperlink" Target="https://www.gov.uk/guidance/biodiversity-net-gain"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yperlink" Target="https://www.gov.uk/guidance/irreplaceable-habita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2834</TotalTime>
  <Pages>1</Pages>
  <Words>7030</Words>
  <Characters>33677</Characters>
  <Application>Microsoft Office Word</Application>
  <DocSecurity>0</DocSecurity>
  <Lines>2590</Lines>
  <Paragraphs>904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salesforceId:e1e9c84e-f06d-46b0-b317-8ca2edbe8d57</dc:subject>
  <dc:creator>O'Donoghue, Ruaridh</dc:creator>
  <cp:keywords/>
  <dc:description/>
  <cp:lastModifiedBy>Cox, David</cp:lastModifiedBy>
  <cp:revision>466</cp:revision>
  <dcterms:created xsi:type="dcterms:W3CDTF">2025-11-17T10:12:00Z</dcterms:created>
  <dcterms:modified xsi:type="dcterms:W3CDTF">2026-03-26T09:28:00Z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069Q300000JmY67IAF</vt:lpwstr>
  </property>
</Properties>
</file>