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17A11" w14:textId="4BA3F75F" w:rsidR="00F7609E" w:rsidRPr="00F40D3E" w:rsidRDefault="00097010" w:rsidP="00F40D3E">
      <w:pPr>
        <w:spacing w:after="0"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 xml:space="preserve">APPLICATION FOR </w:t>
      </w:r>
      <w:r w:rsidR="00A271DC" w:rsidRPr="00F40D3E">
        <w:rPr>
          <w:rFonts w:ascii="Arial" w:eastAsia="Times New Roman" w:hAnsi="Arial" w:cs="Arial"/>
          <w:b/>
          <w:bCs/>
          <w:kern w:val="0"/>
          <w:sz w:val="22"/>
          <w:szCs w:val="22"/>
          <w:lang w:eastAsia="en-GB"/>
          <w14:ligatures w14:val="none"/>
        </w:rPr>
        <w:t xml:space="preserve">FULL </w:t>
      </w:r>
      <w:r w:rsidRPr="00F40D3E">
        <w:rPr>
          <w:rFonts w:ascii="Arial" w:eastAsia="Times New Roman" w:hAnsi="Arial" w:cs="Arial"/>
          <w:b/>
          <w:bCs/>
          <w:kern w:val="0"/>
          <w:sz w:val="22"/>
          <w:szCs w:val="22"/>
          <w:lang w:eastAsia="en-GB"/>
          <w14:ligatures w14:val="none"/>
        </w:rPr>
        <w:t>PLANNING PERMISSION</w:t>
      </w:r>
    </w:p>
    <w:p w14:paraId="4784B8C4" w14:textId="77777777" w:rsidR="00097010" w:rsidRPr="00F40D3E" w:rsidRDefault="00097010" w:rsidP="00F40D3E">
      <w:pPr>
        <w:spacing w:after="0"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DEL</w:t>
      </w:r>
      <w:r w:rsidR="000143A5" w:rsidRPr="00F40D3E">
        <w:rPr>
          <w:rFonts w:ascii="Arial" w:eastAsia="Times New Roman" w:hAnsi="Arial" w:cs="Arial"/>
          <w:b/>
          <w:bCs/>
          <w:kern w:val="0"/>
          <w:sz w:val="22"/>
          <w:szCs w:val="22"/>
          <w:lang w:eastAsia="en-GB"/>
          <w14:ligatures w14:val="none"/>
        </w:rPr>
        <w:t>E</w:t>
      </w:r>
      <w:r w:rsidRPr="00F40D3E">
        <w:rPr>
          <w:rFonts w:ascii="Arial" w:eastAsia="Times New Roman" w:hAnsi="Arial" w:cs="Arial"/>
          <w:b/>
          <w:bCs/>
          <w:kern w:val="0"/>
          <w:sz w:val="22"/>
          <w:szCs w:val="22"/>
          <w:lang w:eastAsia="en-GB"/>
          <w14:ligatures w14:val="none"/>
        </w:rPr>
        <w:t>GATED REPORT</w:t>
      </w:r>
    </w:p>
    <w:p w14:paraId="49B101D5" w14:textId="77777777" w:rsidR="00683C17" w:rsidRPr="00F40D3E" w:rsidRDefault="00683C17" w:rsidP="00F40D3E">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F40D3E" w14:paraId="0E808FA8" w14:textId="77777777" w:rsidTr="00683C17">
        <w:tc>
          <w:tcPr>
            <w:tcW w:w="3681" w:type="dxa"/>
          </w:tcPr>
          <w:p w14:paraId="26A01EEC" w14:textId="77777777" w:rsidR="00097010" w:rsidRPr="00F40D3E" w:rsidRDefault="00097010" w:rsidP="00F40D3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APPLICATION REFERENCE:</w:t>
            </w:r>
          </w:p>
        </w:tc>
        <w:tc>
          <w:tcPr>
            <w:tcW w:w="5335" w:type="dxa"/>
          </w:tcPr>
          <w:p w14:paraId="67CF15B4" w14:textId="77777777" w:rsidR="00097010" w:rsidRPr="00F40D3E" w:rsidRDefault="00C777DF" w:rsidP="00F40D3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PL/2026/00707</w:t>
            </w:r>
          </w:p>
        </w:tc>
      </w:tr>
      <w:tr w:rsidR="00097010" w:rsidRPr="00F40D3E" w14:paraId="4139430A" w14:textId="77777777" w:rsidTr="00683C17">
        <w:tc>
          <w:tcPr>
            <w:tcW w:w="3681" w:type="dxa"/>
          </w:tcPr>
          <w:p w14:paraId="7513DDC5" w14:textId="77777777" w:rsidR="00097010" w:rsidRPr="00F40D3E" w:rsidRDefault="00097010" w:rsidP="00F40D3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APPLICATION TYPE:</w:t>
            </w:r>
          </w:p>
        </w:tc>
        <w:tc>
          <w:tcPr>
            <w:tcW w:w="5335" w:type="dxa"/>
          </w:tcPr>
          <w:p w14:paraId="162FC22F" w14:textId="77777777" w:rsidR="00097010" w:rsidRPr="00F40D3E" w:rsidRDefault="00C777DF" w:rsidP="00F40D3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Full planning permission</w:t>
            </w:r>
          </w:p>
        </w:tc>
      </w:tr>
      <w:tr w:rsidR="00097010" w:rsidRPr="00F40D3E" w14:paraId="566C5ABE" w14:textId="77777777" w:rsidTr="00683C17">
        <w:tc>
          <w:tcPr>
            <w:tcW w:w="3681" w:type="dxa"/>
          </w:tcPr>
          <w:p w14:paraId="4CCDB8CA" w14:textId="77777777" w:rsidR="00097010" w:rsidRPr="00F40D3E" w:rsidRDefault="00097010" w:rsidP="00F40D3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SITE ADDRESS:</w:t>
            </w:r>
          </w:p>
        </w:tc>
        <w:tc>
          <w:tcPr>
            <w:tcW w:w="5335" w:type="dxa"/>
          </w:tcPr>
          <w:p w14:paraId="0B36F547" w14:textId="77777777" w:rsidR="00097010" w:rsidRPr="00F40D3E" w:rsidRDefault="00C777DF" w:rsidP="00F40D3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Christchurch Primary School, </w:t>
            </w:r>
            <w:proofErr w:type="spellStart"/>
            <w:r w:rsidRPr="00F40D3E">
              <w:rPr>
                <w:rFonts w:ascii="Arial" w:eastAsia="Times New Roman" w:hAnsi="Arial" w:cs="Arial"/>
                <w:kern w:val="0"/>
                <w:sz w:val="22"/>
                <w:szCs w:val="22"/>
                <w:lang w:eastAsia="en-GB"/>
                <w14:ligatures w14:val="none"/>
              </w:rPr>
              <w:t>Berryfield</w:t>
            </w:r>
            <w:proofErr w:type="spellEnd"/>
            <w:r w:rsidRPr="00F40D3E">
              <w:rPr>
                <w:rFonts w:ascii="Arial" w:eastAsia="Times New Roman" w:hAnsi="Arial" w:cs="Arial"/>
                <w:kern w:val="0"/>
                <w:sz w:val="22"/>
                <w:szCs w:val="22"/>
                <w:lang w:eastAsia="en-GB"/>
                <w14:ligatures w14:val="none"/>
              </w:rPr>
              <w:t xml:space="preserve"> Road, Bradford on Avon, BA15 1ST</w:t>
            </w:r>
          </w:p>
        </w:tc>
      </w:tr>
      <w:tr w:rsidR="00097010" w:rsidRPr="00F40D3E" w14:paraId="14F633A4" w14:textId="77777777" w:rsidTr="00683C17">
        <w:tc>
          <w:tcPr>
            <w:tcW w:w="3681" w:type="dxa"/>
          </w:tcPr>
          <w:p w14:paraId="15E1FC79" w14:textId="77777777" w:rsidR="00097010" w:rsidRPr="00F40D3E" w:rsidRDefault="00097010" w:rsidP="00F40D3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DEVELOPMENT DESCRIPTION:</w:t>
            </w:r>
          </w:p>
        </w:tc>
        <w:tc>
          <w:tcPr>
            <w:tcW w:w="5335" w:type="dxa"/>
          </w:tcPr>
          <w:p w14:paraId="199F7272" w14:textId="77777777" w:rsidR="00097010" w:rsidRPr="00F40D3E" w:rsidRDefault="00C777DF" w:rsidP="00F40D3E">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To renew the Planning Permission for 5 years for the existing mobile classroom at </w:t>
            </w:r>
            <w:proofErr w:type="spellStart"/>
            <w:r w:rsidRPr="00F40D3E">
              <w:rPr>
                <w:rFonts w:ascii="Arial" w:eastAsia="Times New Roman" w:hAnsi="Arial" w:cs="Arial"/>
                <w:kern w:val="0"/>
                <w:sz w:val="22"/>
                <w:szCs w:val="22"/>
                <w:lang w:eastAsia="en-GB"/>
                <w14:ligatures w14:val="none"/>
              </w:rPr>
              <w:t>BoA</w:t>
            </w:r>
            <w:proofErr w:type="spellEnd"/>
            <w:r w:rsidRPr="00F40D3E">
              <w:rPr>
                <w:rFonts w:ascii="Arial" w:eastAsia="Times New Roman" w:hAnsi="Arial" w:cs="Arial"/>
                <w:kern w:val="0"/>
                <w:sz w:val="22"/>
                <w:szCs w:val="22"/>
                <w:lang w:eastAsia="en-GB"/>
                <w14:ligatures w14:val="none"/>
              </w:rPr>
              <w:t xml:space="preserve"> Christchurch Primary School, Mobile 663(94)</w:t>
            </w:r>
          </w:p>
        </w:tc>
      </w:tr>
      <w:tr w:rsidR="00097010" w:rsidRPr="00F40D3E" w14:paraId="59A57C14" w14:textId="77777777" w:rsidTr="00683C17">
        <w:tc>
          <w:tcPr>
            <w:tcW w:w="3681" w:type="dxa"/>
          </w:tcPr>
          <w:p w14:paraId="4427E535" w14:textId="77777777" w:rsidR="00097010" w:rsidRPr="00F40D3E" w:rsidRDefault="00097010" w:rsidP="00F40D3E">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RECOMMENDATION:</w:t>
            </w:r>
          </w:p>
        </w:tc>
        <w:tc>
          <w:tcPr>
            <w:tcW w:w="5335" w:type="dxa"/>
          </w:tcPr>
          <w:p w14:paraId="4990F8CC" w14:textId="77777777" w:rsidR="00680DA9" w:rsidRPr="00F40D3E" w:rsidRDefault="00680DA9" w:rsidP="00F40D3E">
            <w:pPr>
              <w:spacing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That Planning Permission be GRANTED</w:t>
            </w:r>
          </w:p>
        </w:tc>
      </w:tr>
    </w:tbl>
    <w:p w14:paraId="3C960087" w14:textId="77777777" w:rsidR="00F7609E" w:rsidRPr="00F40D3E" w:rsidRDefault="00F7609E" w:rsidP="00F40D3E">
      <w:pPr>
        <w:spacing w:after="0" w:line="276" w:lineRule="auto"/>
        <w:jc w:val="both"/>
        <w:rPr>
          <w:rFonts w:ascii="Arial" w:eastAsia="Times New Roman" w:hAnsi="Arial" w:cs="Arial"/>
          <w:kern w:val="0"/>
          <w:sz w:val="22"/>
          <w:szCs w:val="22"/>
          <w:lang w:eastAsia="en-GB"/>
          <w14:ligatures w14:val="none"/>
        </w:rPr>
      </w:pPr>
    </w:p>
    <w:p w14:paraId="619F1F25" w14:textId="77777777" w:rsidR="005B0FD5" w:rsidRPr="00F40D3E" w:rsidRDefault="005B0FD5" w:rsidP="00F40D3E">
      <w:pPr>
        <w:spacing w:after="0" w:line="276" w:lineRule="auto"/>
        <w:jc w:val="both"/>
        <w:outlineLvl w:val="2"/>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PROPOSAL</w:t>
      </w:r>
    </w:p>
    <w:p w14:paraId="70737756" w14:textId="462CAD84" w:rsidR="005B0FD5" w:rsidRPr="00F40D3E" w:rsidRDefault="00451C2B" w:rsidP="00F40D3E">
      <w:pPr>
        <w:spacing w:after="0" w:line="276" w:lineRule="auto"/>
        <w:jc w:val="both"/>
        <w:outlineLvl w:val="2"/>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This application seeks the renewal of application </w:t>
      </w:r>
      <w:r w:rsidR="00836052" w:rsidRPr="00F40D3E">
        <w:rPr>
          <w:rFonts w:ascii="Arial" w:eastAsia="Times New Roman" w:hAnsi="Arial" w:cs="Arial"/>
          <w:kern w:val="0"/>
          <w:sz w:val="22"/>
          <w:szCs w:val="22"/>
          <w:lang w:eastAsia="en-GB"/>
          <w14:ligatures w14:val="none"/>
        </w:rPr>
        <w:t>20</w:t>
      </w:r>
      <w:r w:rsidRPr="00F40D3E">
        <w:rPr>
          <w:rFonts w:ascii="Arial" w:eastAsia="Times New Roman" w:hAnsi="Arial" w:cs="Arial"/>
          <w:kern w:val="0"/>
          <w:sz w:val="22"/>
          <w:szCs w:val="22"/>
          <w:lang w:eastAsia="en-GB"/>
          <w14:ligatures w14:val="none"/>
        </w:rPr>
        <w:t>/</w:t>
      </w:r>
      <w:r w:rsidR="00836052" w:rsidRPr="00F40D3E">
        <w:rPr>
          <w:rFonts w:ascii="Arial" w:eastAsia="Times New Roman" w:hAnsi="Arial" w:cs="Arial"/>
          <w:kern w:val="0"/>
          <w:sz w:val="22"/>
          <w:szCs w:val="22"/>
          <w:lang w:eastAsia="en-GB"/>
          <w14:ligatures w14:val="none"/>
        </w:rPr>
        <w:t>11417</w:t>
      </w:r>
      <w:r w:rsidRPr="00F40D3E">
        <w:rPr>
          <w:rFonts w:ascii="Arial" w:eastAsia="Times New Roman" w:hAnsi="Arial" w:cs="Arial"/>
          <w:kern w:val="0"/>
          <w:sz w:val="22"/>
          <w:szCs w:val="22"/>
          <w:lang w:eastAsia="en-GB"/>
          <w14:ligatures w14:val="none"/>
        </w:rPr>
        <w:t xml:space="preserve">/DP3 for a mobile classroom for an additional 5 years. The mobile classroom measures 8 metres wide and 10.9 metres long and 2.9 metre high with a flat roof. </w:t>
      </w:r>
      <w:r w:rsidR="001846AB" w:rsidRPr="00F40D3E">
        <w:rPr>
          <w:rFonts w:ascii="Arial" w:eastAsia="Times New Roman" w:hAnsi="Arial" w:cs="Arial"/>
          <w:kern w:val="0"/>
          <w:sz w:val="22"/>
          <w:szCs w:val="22"/>
          <w:lang w:eastAsia="en-GB"/>
          <w14:ligatures w14:val="none"/>
        </w:rPr>
        <w:t>Primary s</w:t>
      </w:r>
      <w:r w:rsidRPr="00F40D3E">
        <w:rPr>
          <w:rFonts w:ascii="Arial" w:eastAsia="Times New Roman" w:hAnsi="Arial" w:cs="Arial"/>
          <w:kern w:val="0"/>
          <w:sz w:val="22"/>
          <w:szCs w:val="22"/>
          <w:lang w:eastAsia="en-GB"/>
          <w14:ligatures w14:val="none"/>
        </w:rPr>
        <w:t xml:space="preserve">chool numbers </w:t>
      </w:r>
      <w:r w:rsidR="00536BAD" w:rsidRPr="00F40D3E">
        <w:rPr>
          <w:rFonts w:ascii="Arial" w:eastAsia="Times New Roman" w:hAnsi="Arial" w:cs="Arial"/>
          <w:kern w:val="0"/>
          <w:sz w:val="22"/>
          <w:szCs w:val="22"/>
          <w:lang w:eastAsia="en-GB"/>
          <w14:ligatures w14:val="none"/>
        </w:rPr>
        <w:t xml:space="preserve">for the school </w:t>
      </w:r>
      <w:r w:rsidRPr="00F40D3E">
        <w:rPr>
          <w:rFonts w:ascii="Arial" w:eastAsia="Times New Roman" w:hAnsi="Arial" w:cs="Arial"/>
          <w:kern w:val="0"/>
          <w:sz w:val="22"/>
          <w:szCs w:val="22"/>
          <w:lang w:eastAsia="en-GB"/>
          <w14:ligatures w14:val="none"/>
        </w:rPr>
        <w:t xml:space="preserve">are predicted to </w:t>
      </w:r>
      <w:r w:rsidR="00536BAD" w:rsidRPr="00F40D3E">
        <w:rPr>
          <w:rFonts w:ascii="Arial" w:eastAsia="Times New Roman" w:hAnsi="Arial" w:cs="Arial"/>
          <w:kern w:val="0"/>
          <w:sz w:val="22"/>
          <w:szCs w:val="22"/>
          <w:lang w:eastAsia="en-GB"/>
          <w14:ligatures w14:val="none"/>
        </w:rPr>
        <w:t xml:space="preserve">be maintained as currently exists </w:t>
      </w:r>
      <w:r w:rsidR="00E0219A" w:rsidRPr="00F40D3E">
        <w:rPr>
          <w:rFonts w:ascii="Arial" w:eastAsia="Times New Roman" w:hAnsi="Arial" w:cs="Arial"/>
          <w:kern w:val="0"/>
          <w:sz w:val="22"/>
          <w:szCs w:val="22"/>
          <w:lang w:eastAsia="en-GB"/>
          <w14:ligatures w14:val="none"/>
        </w:rPr>
        <w:t>for</w:t>
      </w:r>
      <w:r w:rsidRPr="00F40D3E">
        <w:rPr>
          <w:rFonts w:ascii="Arial" w:eastAsia="Times New Roman" w:hAnsi="Arial" w:cs="Arial"/>
          <w:kern w:val="0"/>
          <w:sz w:val="22"/>
          <w:szCs w:val="22"/>
          <w:lang w:eastAsia="en-GB"/>
          <w14:ligatures w14:val="none"/>
        </w:rPr>
        <w:t xml:space="preserve"> the period 202</w:t>
      </w:r>
      <w:r w:rsidR="00536BAD" w:rsidRPr="00F40D3E">
        <w:rPr>
          <w:rFonts w:ascii="Arial" w:eastAsia="Times New Roman" w:hAnsi="Arial" w:cs="Arial"/>
          <w:kern w:val="0"/>
          <w:sz w:val="22"/>
          <w:szCs w:val="22"/>
          <w:lang w:eastAsia="en-GB"/>
          <w14:ligatures w14:val="none"/>
        </w:rPr>
        <w:t>5</w:t>
      </w:r>
      <w:r w:rsidRPr="00F40D3E">
        <w:rPr>
          <w:rFonts w:ascii="Arial" w:eastAsia="Times New Roman" w:hAnsi="Arial" w:cs="Arial"/>
          <w:kern w:val="0"/>
          <w:sz w:val="22"/>
          <w:szCs w:val="22"/>
          <w:lang w:eastAsia="en-GB"/>
          <w14:ligatures w14:val="none"/>
        </w:rPr>
        <w:t xml:space="preserve"> to 202</w:t>
      </w:r>
      <w:r w:rsidR="00536BAD" w:rsidRPr="00F40D3E">
        <w:rPr>
          <w:rFonts w:ascii="Arial" w:eastAsia="Times New Roman" w:hAnsi="Arial" w:cs="Arial"/>
          <w:kern w:val="0"/>
          <w:sz w:val="22"/>
          <w:szCs w:val="22"/>
          <w:lang w:eastAsia="en-GB"/>
          <w14:ligatures w14:val="none"/>
        </w:rPr>
        <w:t>8</w:t>
      </w:r>
      <w:r w:rsidRPr="00F40D3E">
        <w:rPr>
          <w:rFonts w:ascii="Arial" w:eastAsia="Times New Roman" w:hAnsi="Arial" w:cs="Arial"/>
          <w:kern w:val="0"/>
          <w:sz w:val="22"/>
          <w:szCs w:val="22"/>
          <w:lang w:eastAsia="en-GB"/>
          <w14:ligatures w14:val="none"/>
        </w:rPr>
        <w:t xml:space="preserve"> therefore the additional classroom is required to </w:t>
      </w:r>
      <w:r w:rsidR="00E0219A" w:rsidRPr="00F40D3E">
        <w:rPr>
          <w:rFonts w:ascii="Arial" w:eastAsia="Times New Roman" w:hAnsi="Arial" w:cs="Arial"/>
          <w:kern w:val="0"/>
          <w:sz w:val="22"/>
          <w:szCs w:val="22"/>
          <w:lang w:eastAsia="en-GB"/>
          <w14:ligatures w14:val="none"/>
        </w:rPr>
        <w:t xml:space="preserve">be retained to </w:t>
      </w:r>
      <w:r w:rsidRPr="00F40D3E">
        <w:rPr>
          <w:rFonts w:ascii="Arial" w:eastAsia="Times New Roman" w:hAnsi="Arial" w:cs="Arial"/>
          <w:kern w:val="0"/>
          <w:sz w:val="22"/>
          <w:szCs w:val="22"/>
          <w:lang w:eastAsia="en-GB"/>
          <w14:ligatures w14:val="none"/>
        </w:rPr>
        <w:t>accommodate the number of children.</w:t>
      </w:r>
    </w:p>
    <w:p w14:paraId="14118C4A" w14:textId="77777777" w:rsidR="00E0219A" w:rsidRPr="00F40D3E" w:rsidRDefault="00E0219A" w:rsidP="00F40D3E">
      <w:pPr>
        <w:spacing w:after="0" w:line="276" w:lineRule="auto"/>
        <w:jc w:val="both"/>
        <w:outlineLvl w:val="2"/>
        <w:rPr>
          <w:rFonts w:ascii="Arial" w:eastAsia="Times New Roman" w:hAnsi="Arial" w:cs="Arial"/>
          <w:kern w:val="0"/>
          <w:sz w:val="22"/>
          <w:szCs w:val="22"/>
          <w:lang w:eastAsia="en-GB"/>
          <w14:ligatures w14:val="none"/>
        </w:rPr>
      </w:pPr>
    </w:p>
    <w:p w14:paraId="4B819C4B" w14:textId="77777777" w:rsidR="00194F95" w:rsidRPr="00F40D3E" w:rsidRDefault="00194F95" w:rsidP="00F40D3E">
      <w:pPr>
        <w:spacing w:after="0" w:line="276" w:lineRule="auto"/>
        <w:jc w:val="both"/>
        <w:outlineLvl w:val="2"/>
        <w:rPr>
          <w:rFonts w:ascii="Arial" w:eastAsia="Times New Roman" w:hAnsi="Arial" w:cs="Arial"/>
          <w:b/>
          <w:bCs/>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This mobile classroom has been granted temporary permissions since 31.01.1994 and has been renewed every 3 to 5 years since. </w:t>
      </w:r>
    </w:p>
    <w:p w14:paraId="6A7FFFB4" w14:textId="77777777" w:rsidR="00194F95" w:rsidRPr="00F40D3E" w:rsidRDefault="00194F95" w:rsidP="00F40D3E">
      <w:pPr>
        <w:spacing w:after="0" w:line="276" w:lineRule="auto"/>
        <w:jc w:val="both"/>
        <w:outlineLvl w:val="2"/>
        <w:rPr>
          <w:rFonts w:ascii="Arial" w:eastAsia="Times New Roman" w:hAnsi="Arial" w:cs="Arial"/>
          <w:kern w:val="0"/>
          <w:sz w:val="22"/>
          <w:szCs w:val="22"/>
          <w:lang w:eastAsia="en-GB"/>
          <w14:ligatures w14:val="none"/>
        </w:rPr>
      </w:pPr>
    </w:p>
    <w:p w14:paraId="6350F048" w14:textId="77777777" w:rsidR="00683C17" w:rsidRPr="00F40D3E" w:rsidRDefault="00683C17" w:rsidP="00F40D3E">
      <w:pPr>
        <w:spacing w:after="0" w:line="276" w:lineRule="auto"/>
        <w:jc w:val="both"/>
        <w:outlineLvl w:val="2"/>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SITE DESCRIPTION</w:t>
      </w:r>
      <w:r w:rsidR="00F1263F" w:rsidRPr="00F40D3E">
        <w:rPr>
          <w:rFonts w:ascii="Arial" w:eastAsia="Times New Roman" w:hAnsi="Arial" w:cs="Arial"/>
          <w:b/>
          <w:bCs/>
          <w:kern w:val="0"/>
          <w:sz w:val="22"/>
          <w:szCs w:val="22"/>
          <w:lang w:eastAsia="en-GB"/>
          <w14:ligatures w14:val="none"/>
        </w:rPr>
        <w:t>/CONTEXT</w:t>
      </w:r>
    </w:p>
    <w:p w14:paraId="49820238" w14:textId="77777777" w:rsidR="00194F95" w:rsidRPr="00F40D3E" w:rsidRDefault="00194F95" w:rsidP="00F40D3E">
      <w:pPr>
        <w:spacing w:after="0" w:line="276" w:lineRule="auto"/>
        <w:jc w:val="both"/>
        <w:outlineLvl w:val="2"/>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The school is located outside of the Bradford on Avon Conservation Area, although the boundary to the Conservation Area runs along the edge of the school playing fields. There are two listed buildings which share a boundary with the school, a Grade II dwelling and the Grade II* church, Christchurch.</w:t>
      </w:r>
    </w:p>
    <w:p w14:paraId="1B9BF976" w14:textId="77777777" w:rsidR="00194F95" w:rsidRPr="00F40D3E" w:rsidRDefault="00194F95" w:rsidP="00F40D3E">
      <w:pPr>
        <w:spacing w:after="0" w:line="276" w:lineRule="auto"/>
        <w:jc w:val="both"/>
        <w:outlineLvl w:val="2"/>
        <w:rPr>
          <w:rFonts w:ascii="Arial" w:eastAsia="Times New Roman" w:hAnsi="Arial" w:cs="Arial"/>
          <w:b/>
          <w:bCs/>
          <w:kern w:val="0"/>
          <w:sz w:val="22"/>
          <w:szCs w:val="22"/>
          <w:lang w:eastAsia="en-GB"/>
          <w14:ligatures w14:val="none"/>
        </w:rPr>
      </w:pPr>
    </w:p>
    <w:p w14:paraId="7A34208A" w14:textId="1C0C017E" w:rsidR="00631B2E" w:rsidRPr="00F40D3E" w:rsidRDefault="00F7609E" w:rsidP="00F40D3E">
      <w:pPr>
        <w:spacing w:after="0" w:line="276" w:lineRule="auto"/>
        <w:jc w:val="both"/>
        <w:outlineLvl w:val="2"/>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F40D3E" w14:paraId="468B95FC" w14:textId="77777777" w:rsidTr="00B13119">
        <w:trPr>
          <w:trHeight w:hRule="exact" w:val="20"/>
        </w:trPr>
        <w:tc>
          <w:tcPr>
            <w:tcW w:w="8921" w:type="dxa"/>
            <w:tcBorders>
              <w:bottom w:val="single" w:sz="6" w:space="0" w:color="auto"/>
            </w:tcBorders>
            <w:vAlign w:val="center"/>
            <w:hideMark/>
          </w:tcPr>
          <w:p w14:paraId="3CD15A8D" w14:textId="77777777" w:rsidR="00C777DF" w:rsidRPr="00F40D3E" w:rsidRDefault="00C777DF" w:rsidP="00F40D3E">
            <w:pPr>
              <w:jc w:val="both"/>
              <w:rPr>
                <w:rFonts w:ascii="Arial" w:hAnsi="Arial" w:cs="Arial"/>
                <w:sz w:val="22"/>
                <w:szCs w:val="22"/>
              </w:rPr>
            </w:pPr>
            <w:bookmarkStart w:id="0" w:name="_bc9eaa23_7b84_4e11_8860_67eb8bbe0c9e"/>
          </w:p>
        </w:tc>
      </w:tr>
      <w:tr w:rsidR="00C777DF" w:rsidRPr="00F40D3E" w14:paraId="1A7CD81D"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405B850" w14:textId="77777777" w:rsidR="00C777DF" w:rsidRPr="00F40D3E" w:rsidRDefault="00C777DF" w:rsidP="00F40D3E">
            <w:pPr>
              <w:spacing w:after="0"/>
              <w:jc w:val="both"/>
              <w:rPr>
                <w:rFonts w:ascii="Arial" w:hAnsi="Arial" w:cs="Arial"/>
                <w:b/>
                <w:bCs/>
                <w:sz w:val="22"/>
                <w:szCs w:val="22"/>
              </w:rPr>
            </w:pPr>
            <w:r w:rsidRPr="00F40D3E">
              <w:rPr>
                <w:rFonts w:ascii="Arial" w:hAnsi="Arial" w:cs="Arial"/>
                <w:b/>
                <w:bCs/>
                <w:sz w:val="22"/>
                <w:szCs w:val="22"/>
              </w:rPr>
              <w:t>Proposal / Summary</w:t>
            </w:r>
          </w:p>
        </w:tc>
      </w:tr>
      <w:tr w:rsidR="00C777DF" w:rsidRPr="00F40D3E" w14:paraId="7C473284" w14:textId="77777777" w:rsidTr="00B13119">
        <w:tc>
          <w:tcPr>
            <w:tcW w:w="8921" w:type="dxa"/>
            <w:tcBorders>
              <w:left w:val="single" w:sz="12" w:space="0" w:color="auto"/>
              <w:bottom w:val="single" w:sz="12" w:space="0" w:color="auto"/>
              <w:right w:val="single" w:sz="12" w:space="0" w:color="auto"/>
            </w:tcBorders>
            <w:vAlign w:val="center"/>
          </w:tcPr>
          <w:p w14:paraId="6EE903E4" w14:textId="77777777" w:rsidR="00C777DF" w:rsidRPr="00F40D3E" w:rsidRDefault="00C777DF" w:rsidP="00F40D3E">
            <w:pPr>
              <w:spacing w:after="0"/>
              <w:jc w:val="both"/>
              <w:rPr>
                <w:rFonts w:ascii="Arial" w:hAnsi="Arial" w:cs="Arial"/>
                <w:sz w:val="22"/>
                <w:szCs w:val="22"/>
              </w:rPr>
            </w:pPr>
            <w:r w:rsidRPr="00F40D3E">
              <w:rPr>
                <w:rFonts w:ascii="Arial" w:hAnsi="Arial" w:cs="Arial"/>
                <w:sz w:val="22"/>
                <w:szCs w:val="22"/>
              </w:rPr>
              <w:t>15/08945/DP3 - Wiltshire Council R3 Decision - Approve with Conditions Date: 2/11/2015 – Retention of existing single mobile classroom, 663(94)</w:t>
            </w:r>
          </w:p>
        </w:tc>
      </w:tr>
      <w:tr w:rsidR="00C777DF" w:rsidRPr="00F40D3E" w14:paraId="4C25C597" w14:textId="77777777" w:rsidTr="00B13119">
        <w:tc>
          <w:tcPr>
            <w:tcW w:w="8921" w:type="dxa"/>
            <w:tcBorders>
              <w:left w:val="single" w:sz="12" w:space="0" w:color="auto"/>
              <w:bottom w:val="single" w:sz="12" w:space="0" w:color="auto"/>
              <w:right w:val="single" w:sz="12" w:space="0" w:color="auto"/>
            </w:tcBorders>
            <w:vAlign w:val="center"/>
          </w:tcPr>
          <w:p w14:paraId="1CCBA92C" w14:textId="77777777" w:rsidR="00C777DF" w:rsidRPr="00F40D3E" w:rsidRDefault="00C777DF" w:rsidP="00F40D3E">
            <w:pPr>
              <w:spacing w:after="0"/>
              <w:jc w:val="both"/>
              <w:rPr>
                <w:rFonts w:ascii="Arial" w:hAnsi="Arial" w:cs="Arial"/>
                <w:sz w:val="22"/>
                <w:szCs w:val="22"/>
              </w:rPr>
            </w:pPr>
            <w:r w:rsidRPr="00F40D3E">
              <w:rPr>
                <w:rFonts w:ascii="Arial" w:hAnsi="Arial" w:cs="Arial"/>
                <w:sz w:val="22"/>
                <w:szCs w:val="22"/>
              </w:rPr>
              <w:t>20/11417/DP3 - Wiltshire Council R3 Decision - Approve with Conditions Date: 16/2/2021 – To renew the planning permission for the existing single mobile classroom with toilets, mobile no. 663 (94)</w:t>
            </w:r>
          </w:p>
        </w:tc>
      </w:tr>
      <w:bookmarkEnd w:id="0"/>
    </w:tbl>
    <w:p w14:paraId="2F2A68EB" w14:textId="77777777" w:rsidR="00F932D6" w:rsidRPr="00F40D3E" w:rsidRDefault="00F932D6" w:rsidP="00F40D3E">
      <w:pPr>
        <w:spacing w:after="0" w:line="276" w:lineRule="auto"/>
        <w:jc w:val="both"/>
        <w:rPr>
          <w:rFonts w:ascii="Arial" w:eastAsia="Times New Roman" w:hAnsi="Arial" w:cs="Arial"/>
          <w:b/>
          <w:bCs/>
          <w:kern w:val="0"/>
          <w:sz w:val="22"/>
          <w:szCs w:val="22"/>
          <w:lang w:eastAsia="en-GB"/>
          <w14:ligatures w14:val="none"/>
        </w:rPr>
      </w:pPr>
    </w:p>
    <w:p w14:paraId="0907CE59" w14:textId="77777777" w:rsidR="00683C17" w:rsidRPr="00F40D3E" w:rsidRDefault="00F7609E" w:rsidP="00F40D3E">
      <w:pPr>
        <w:spacing w:after="0" w:line="276" w:lineRule="auto"/>
        <w:jc w:val="both"/>
        <w:rPr>
          <w:rFonts w:ascii="Arial" w:eastAsia="Times New Roman" w:hAnsi="Arial" w:cs="Arial"/>
          <w:color w:val="FF0000"/>
          <w:kern w:val="0"/>
          <w:sz w:val="22"/>
          <w:szCs w:val="22"/>
          <w:lang w:eastAsia="en-GB"/>
          <w14:ligatures w14:val="none"/>
        </w:rPr>
      </w:pPr>
      <w:r w:rsidRPr="00F40D3E">
        <w:rPr>
          <w:rFonts w:ascii="Arial" w:eastAsia="Times New Roman" w:hAnsi="Arial" w:cs="Arial"/>
          <w:b/>
          <w:bCs/>
          <w:kern w:val="0"/>
          <w:sz w:val="22"/>
          <w:szCs w:val="22"/>
          <w:lang w:eastAsia="en-GB"/>
          <w14:ligatures w14:val="none"/>
        </w:rPr>
        <w:t>RELEVANT POLICIES AND GUIDANCE</w:t>
      </w:r>
    </w:p>
    <w:p w14:paraId="1E44593B" w14:textId="77777777" w:rsidR="00930617" w:rsidRPr="00F40D3E" w:rsidRDefault="00930617" w:rsidP="00F40D3E">
      <w:pPr>
        <w:jc w:val="both"/>
        <w:rPr>
          <w:rFonts w:ascii="Arial" w:hAnsi="Arial" w:cs="Arial"/>
          <w:sz w:val="22"/>
          <w:szCs w:val="22"/>
        </w:rPr>
      </w:pPr>
      <w:r w:rsidRPr="00F40D3E">
        <w:rPr>
          <w:rFonts w:ascii="Arial" w:hAnsi="Arial" w:cs="Arial"/>
          <w:sz w:val="22"/>
          <w:szCs w:val="22"/>
        </w:rPr>
        <w:t xml:space="preserve">The Wiltshire Core Strategy (WCS) 2015 </w:t>
      </w:r>
    </w:p>
    <w:p w14:paraId="48981461" w14:textId="5B9BE049" w:rsidR="00930617" w:rsidRPr="00F40D3E" w:rsidRDefault="00930617" w:rsidP="00F40D3E">
      <w:pPr>
        <w:jc w:val="both"/>
        <w:rPr>
          <w:rFonts w:ascii="Arial" w:hAnsi="Arial" w:cs="Arial"/>
          <w:sz w:val="22"/>
          <w:szCs w:val="22"/>
        </w:rPr>
      </w:pPr>
      <w:r w:rsidRPr="00F40D3E">
        <w:rPr>
          <w:rFonts w:ascii="Arial" w:hAnsi="Arial" w:cs="Arial"/>
          <w:sz w:val="22"/>
          <w:szCs w:val="22"/>
        </w:rPr>
        <w:t>Core Policy 2</w:t>
      </w:r>
      <w:r w:rsidR="004F0E6A">
        <w:rPr>
          <w:rFonts w:ascii="Arial" w:hAnsi="Arial" w:cs="Arial"/>
          <w:sz w:val="22"/>
          <w:szCs w:val="22"/>
        </w:rPr>
        <w:t xml:space="preserve">: </w:t>
      </w:r>
      <w:r w:rsidRPr="00F40D3E">
        <w:rPr>
          <w:rFonts w:ascii="Arial" w:hAnsi="Arial" w:cs="Arial"/>
          <w:sz w:val="22"/>
          <w:szCs w:val="22"/>
        </w:rPr>
        <w:t>Delivery Strategy</w:t>
      </w:r>
    </w:p>
    <w:p w14:paraId="0D52B385" w14:textId="72D77464" w:rsidR="00930617" w:rsidRPr="00F40D3E" w:rsidRDefault="00930617" w:rsidP="00F40D3E">
      <w:pPr>
        <w:jc w:val="both"/>
        <w:rPr>
          <w:rFonts w:ascii="Arial" w:hAnsi="Arial" w:cs="Arial"/>
          <w:sz w:val="22"/>
          <w:szCs w:val="22"/>
        </w:rPr>
      </w:pPr>
      <w:r w:rsidRPr="00F40D3E">
        <w:rPr>
          <w:rFonts w:ascii="Arial" w:hAnsi="Arial" w:cs="Arial"/>
          <w:sz w:val="22"/>
          <w:szCs w:val="22"/>
        </w:rPr>
        <w:t>Core Policy 7</w:t>
      </w:r>
      <w:r w:rsidR="004F0E6A">
        <w:rPr>
          <w:rFonts w:ascii="Arial" w:hAnsi="Arial" w:cs="Arial"/>
          <w:sz w:val="22"/>
          <w:szCs w:val="22"/>
        </w:rPr>
        <w:t xml:space="preserve">: </w:t>
      </w:r>
      <w:r w:rsidRPr="00F40D3E">
        <w:rPr>
          <w:rFonts w:ascii="Arial" w:hAnsi="Arial" w:cs="Arial"/>
          <w:sz w:val="22"/>
          <w:szCs w:val="22"/>
        </w:rPr>
        <w:t>Spatial Strategy for the Bradford on Avon Community Area</w:t>
      </w:r>
    </w:p>
    <w:p w14:paraId="69DE537B" w14:textId="60D56DF6" w:rsidR="00D54752" w:rsidRPr="00F40D3E" w:rsidRDefault="00D54752" w:rsidP="00F40D3E">
      <w:pPr>
        <w:jc w:val="both"/>
        <w:rPr>
          <w:rFonts w:ascii="Arial" w:hAnsi="Arial" w:cs="Arial"/>
          <w:sz w:val="22"/>
          <w:szCs w:val="22"/>
        </w:rPr>
      </w:pPr>
      <w:r w:rsidRPr="00F40D3E">
        <w:rPr>
          <w:rFonts w:ascii="Arial" w:hAnsi="Arial" w:cs="Arial"/>
          <w:sz w:val="22"/>
          <w:szCs w:val="22"/>
        </w:rPr>
        <w:t>Core Policy 50</w:t>
      </w:r>
      <w:r w:rsidR="004F0E6A">
        <w:rPr>
          <w:rFonts w:ascii="Arial" w:hAnsi="Arial" w:cs="Arial"/>
          <w:sz w:val="22"/>
          <w:szCs w:val="22"/>
        </w:rPr>
        <w:t xml:space="preserve">: </w:t>
      </w:r>
      <w:r w:rsidRPr="00F40D3E">
        <w:rPr>
          <w:rFonts w:ascii="Arial" w:hAnsi="Arial" w:cs="Arial"/>
          <w:sz w:val="22"/>
          <w:szCs w:val="22"/>
        </w:rPr>
        <w:t>Biodiversity and Geodiversity</w:t>
      </w:r>
    </w:p>
    <w:p w14:paraId="38C76148" w14:textId="0CC80467" w:rsidR="00134D23" w:rsidRPr="00F40D3E" w:rsidRDefault="00683C17"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Core Policy 57</w:t>
      </w:r>
      <w:r w:rsidR="004F0E6A">
        <w:rPr>
          <w:rFonts w:ascii="Arial" w:eastAsia="Times New Roman" w:hAnsi="Arial" w:cs="Arial"/>
          <w:kern w:val="0"/>
          <w:sz w:val="22"/>
          <w:szCs w:val="22"/>
          <w:lang w:eastAsia="en-GB"/>
          <w14:ligatures w14:val="none"/>
        </w:rPr>
        <w:t xml:space="preserve">: </w:t>
      </w:r>
      <w:r w:rsidRPr="00F40D3E">
        <w:rPr>
          <w:rFonts w:ascii="Arial" w:eastAsia="Times New Roman" w:hAnsi="Arial" w:cs="Arial"/>
          <w:kern w:val="0"/>
          <w:sz w:val="22"/>
          <w:szCs w:val="22"/>
          <w:lang w:eastAsia="en-GB"/>
          <w14:ligatures w14:val="none"/>
        </w:rPr>
        <w:t>Ensuring High Quality Design and Place Shaping</w:t>
      </w:r>
    </w:p>
    <w:p w14:paraId="6DC698BC" w14:textId="77777777" w:rsidR="00930617" w:rsidRPr="00F40D3E" w:rsidRDefault="00930617" w:rsidP="00F40D3E">
      <w:pPr>
        <w:spacing w:after="0" w:line="276" w:lineRule="auto"/>
        <w:jc w:val="both"/>
        <w:rPr>
          <w:rFonts w:ascii="Arial" w:eastAsia="Times New Roman" w:hAnsi="Arial" w:cs="Arial"/>
          <w:kern w:val="0"/>
          <w:sz w:val="22"/>
          <w:szCs w:val="22"/>
          <w:lang w:eastAsia="en-GB"/>
          <w14:ligatures w14:val="none"/>
        </w:rPr>
      </w:pPr>
    </w:p>
    <w:p w14:paraId="10C5C923" w14:textId="77777777" w:rsidR="00C9148D" w:rsidRPr="00F40D3E" w:rsidRDefault="00EE6AA5"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Core Policy 58</w:t>
      </w:r>
      <w:r w:rsidR="006A735A" w:rsidRPr="00F40D3E">
        <w:rPr>
          <w:rFonts w:ascii="Arial" w:eastAsia="Times New Roman" w:hAnsi="Arial" w:cs="Arial"/>
          <w:kern w:val="0"/>
          <w:sz w:val="22"/>
          <w:szCs w:val="22"/>
          <w:lang w:eastAsia="en-GB"/>
          <w14:ligatures w14:val="none"/>
        </w:rPr>
        <w:t>:</w:t>
      </w:r>
      <w:r w:rsidR="00315AE0" w:rsidRPr="00F40D3E">
        <w:rPr>
          <w:rFonts w:ascii="Arial" w:eastAsia="Times New Roman" w:hAnsi="Arial" w:cs="Arial"/>
          <w:kern w:val="0"/>
          <w:sz w:val="22"/>
          <w:szCs w:val="22"/>
          <w:lang w:eastAsia="en-GB"/>
          <w14:ligatures w14:val="none"/>
        </w:rPr>
        <w:t xml:space="preserve"> Ensuring the Conservation of the Historic Environment </w:t>
      </w:r>
    </w:p>
    <w:p w14:paraId="2C6B5BE6" w14:textId="078B9452" w:rsidR="0021435E" w:rsidRPr="00F40D3E" w:rsidRDefault="00072704"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Bradford on Avon Neighbourhood Plan</w:t>
      </w:r>
    </w:p>
    <w:p w14:paraId="2DB15142" w14:textId="6AC32277" w:rsidR="00454C71" w:rsidRPr="00F40D3E" w:rsidRDefault="00454C71"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Wiltshire Design Guide</w:t>
      </w:r>
      <w:r w:rsidR="00015ADB" w:rsidRPr="00F40D3E">
        <w:rPr>
          <w:rFonts w:ascii="Arial" w:eastAsia="Times New Roman" w:hAnsi="Arial" w:cs="Arial"/>
          <w:color w:val="000000" w:themeColor="text1"/>
          <w:kern w:val="0"/>
          <w:sz w:val="22"/>
          <w:szCs w:val="22"/>
          <w:lang w:eastAsia="en-GB"/>
          <w14:ligatures w14:val="none"/>
        </w:rPr>
        <w:t xml:space="preserve"> </w:t>
      </w:r>
    </w:p>
    <w:p w14:paraId="0B0F3F44" w14:textId="77777777" w:rsidR="00284692" w:rsidRPr="00F40D3E" w:rsidRDefault="00284692"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The National Planning Policy Framework (NPPF) </w:t>
      </w:r>
    </w:p>
    <w:p w14:paraId="4822B39E" w14:textId="77777777" w:rsidR="00284692" w:rsidRDefault="00284692"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The Planning Practice Guidance </w:t>
      </w:r>
    </w:p>
    <w:p w14:paraId="192BBF3E" w14:textId="3E546066" w:rsidR="004F0E6A" w:rsidRPr="00F40D3E" w:rsidRDefault="004F0E6A" w:rsidP="00F40D3E">
      <w:pPr>
        <w:spacing w:after="0" w:line="276" w:lineRule="auto"/>
        <w:jc w:val="both"/>
        <w:rPr>
          <w:rFonts w:ascii="Arial" w:eastAsia="Times New Roman" w:hAnsi="Arial" w:cs="Arial"/>
          <w:kern w:val="0"/>
          <w:sz w:val="22"/>
          <w:szCs w:val="22"/>
          <w:lang w:eastAsia="en-GB"/>
          <w14:ligatures w14:val="none"/>
        </w:rPr>
      </w:pPr>
      <w:r w:rsidRPr="00082C4F">
        <w:rPr>
          <w:rFonts w:ascii="Arial" w:hAnsi="Arial" w:cs="Arial"/>
          <w:color w:val="000000"/>
          <w:sz w:val="22"/>
          <w:szCs w:val="22"/>
        </w:rPr>
        <w:t xml:space="preserve">Planning </w:t>
      </w:r>
      <w:r w:rsidRPr="00082C4F">
        <w:rPr>
          <w:rFonts w:ascii="Arial" w:hAnsi="Arial" w:cs="Arial"/>
          <w:color w:val="080707"/>
          <w:sz w:val="22"/>
          <w:szCs w:val="22"/>
          <w:shd w:val="clear" w:color="auto" w:fill="FFFFFF"/>
        </w:rPr>
        <w:t>(Listed Buildings and Conservation Areas) Act 1990</w:t>
      </w:r>
    </w:p>
    <w:p w14:paraId="3290E2E9" w14:textId="77777777" w:rsidR="00B633AB" w:rsidRPr="00F40D3E" w:rsidRDefault="00B633AB"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 xml:space="preserve">National </w:t>
      </w:r>
      <w:r w:rsidR="00DB7D89" w:rsidRPr="00F40D3E">
        <w:rPr>
          <w:rFonts w:ascii="Arial" w:eastAsia="Times New Roman" w:hAnsi="Arial" w:cs="Arial"/>
          <w:kern w:val="0"/>
          <w:sz w:val="22"/>
          <w:szCs w:val="22"/>
          <w:lang w:eastAsia="en-GB"/>
          <w14:ligatures w14:val="none"/>
        </w:rPr>
        <w:t>Design Guide</w:t>
      </w:r>
    </w:p>
    <w:p w14:paraId="7B5DCE4C" w14:textId="77777777" w:rsidR="00284692" w:rsidRPr="00F40D3E" w:rsidRDefault="00284692" w:rsidP="00F40D3E">
      <w:pPr>
        <w:spacing w:after="0" w:line="276" w:lineRule="auto"/>
        <w:jc w:val="both"/>
        <w:rPr>
          <w:rFonts w:ascii="Arial" w:eastAsia="Times New Roman" w:hAnsi="Arial" w:cs="Arial"/>
          <w:b/>
          <w:bCs/>
          <w:color w:val="FF0000"/>
          <w:kern w:val="0"/>
          <w:sz w:val="22"/>
          <w:szCs w:val="22"/>
          <w:lang w:eastAsia="en-GB"/>
          <w14:ligatures w14:val="none"/>
        </w:rPr>
      </w:pPr>
    </w:p>
    <w:p w14:paraId="5EE47000" w14:textId="7E170B6F" w:rsidR="00D902FA" w:rsidRPr="00F40D3E" w:rsidRDefault="00F7609E" w:rsidP="00F40D3E">
      <w:pPr>
        <w:spacing w:after="0" w:line="276" w:lineRule="auto"/>
        <w:jc w:val="both"/>
        <w:rPr>
          <w:rFonts w:ascii="Arial" w:eastAsia="Times New Roman" w:hAnsi="Arial" w:cs="Arial"/>
          <w:b/>
          <w:bCs/>
          <w:color w:val="FF0000"/>
          <w:kern w:val="0"/>
          <w:sz w:val="22"/>
          <w:szCs w:val="22"/>
          <w:lang w:eastAsia="en-GB"/>
          <w14:ligatures w14:val="none"/>
        </w:rPr>
      </w:pPr>
      <w:r w:rsidRPr="00F40D3E">
        <w:rPr>
          <w:rFonts w:ascii="Arial" w:eastAsia="Times New Roman" w:hAnsi="Arial" w:cs="Arial"/>
          <w:b/>
          <w:bCs/>
          <w:kern w:val="0"/>
          <w:sz w:val="22"/>
          <w:szCs w:val="22"/>
          <w:lang w:eastAsia="en-GB"/>
          <w14:ligatures w14:val="none"/>
        </w:rPr>
        <w:t>CONSULTATION</w:t>
      </w:r>
      <w:r w:rsidR="00D902FA" w:rsidRPr="00F40D3E">
        <w:rPr>
          <w:rFonts w:ascii="Arial" w:eastAsia="Times New Roman" w:hAnsi="Arial" w:cs="Arial"/>
          <w:b/>
          <w:bCs/>
          <w:kern w:val="0"/>
          <w:sz w:val="22"/>
          <w:szCs w:val="22"/>
          <w:lang w:eastAsia="en-GB"/>
          <w14:ligatures w14:val="none"/>
        </w:rPr>
        <w:t xml:space="preserve"> RESPONSES</w:t>
      </w:r>
    </w:p>
    <w:p w14:paraId="3424B9E4" w14:textId="77B0D3F0" w:rsidR="0086379F" w:rsidRPr="00F40D3E" w:rsidRDefault="00650B33"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u w:val="single"/>
          <w:lang w:eastAsia="en-GB"/>
          <w14:ligatures w14:val="none"/>
        </w:rPr>
        <w:t>Bradford on Avon Town Council:</w:t>
      </w:r>
      <w:r w:rsidRPr="00F40D3E">
        <w:rPr>
          <w:rFonts w:ascii="Arial" w:eastAsia="Times New Roman" w:hAnsi="Arial" w:cs="Arial"/>
          <w:kern w:val="0"/>
          <w:sz w:val="22"/>
          <w:szCs w:val="22"/>
          <w:lang w:eastAsia="en-GB"/>
          <w14:ligatures w14:val="none"/>
        </w:rPr>
        <w:t xml:space="preserve"> No objections</w:t>
      </w:r>
    </w:p>
    <w:p w14:paraId="3220658E" w14:textId="77777777" w:rsidR="00650B33" w:rsidRPr="00F40D3E" w:rsidRDefault="00650B33" w:rsidP="00F40D3E">
      <w:pPr>
        <w:spacing w:after="0" w:line="276" w:lineRule="auto"/>
        <w:jc w:val="both"/>
        <w:rPr>
          <w:rFonts w:ascii="Arial" w:eastAsia="Times New Roman" w:hAnsi="Arial" w:cs="Arial"/>
          <w:kern w:val="0"/>
          <w:sz w:val="22"/>
          <w:szCs w:val="22"/>
          <w:lang w:eastAsia="en-GB"/>
          <w14:ligatures w14:val="none"/>
        </w:rPr>
      </w:pPr>
    </w:p>
    <w:p w14:paraId="7FFC3C96" w14:textId="77777777" w:rsidR="00D902FA" w:rsidRPr="00F40D3E" w:rsidRDefault="00F7609E" w:rsidP="00F40D3E">
      <w:pPr>
        <w:spacing w:after="0"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REPRESENTATIONS</w:t>
      </w:r>
    </w:p>
    <w:p w14:paraId="33C034F3" w14:textId="77777777" w:rsidR="0007377C" w:rsidRPr="00F40D3E" w:rsidRDefault="00E51166"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No comments were received</w:t>
      </w:r>
      <w:r w:rsidR="00924221" w:rsidRPr="00F40D3E">
        <w:rPr>
          <w:rFonts w:ascii="Arial" w:eastAsia="Times New Roman" w:hAnsi="Arial" w:cs="Arial"/>
          <w:color w:val="000000" w:themeColor="text1"/>
          <w:kern w:val="0"/>
          <w:sz w:val="22"/>
          <w:szCs w:val="22"/>
          <w:lang w:eastAsia="en-GB"/>
          <w14:ligatures w14:val="none"/>
        </w:rPr>
        <w:t xml:space="preserve">. </w:t>
      </w:r>
      <w:r w:rsidR="00DA41A3" w:rsidRPr="00F40D3E">
        <w:rPr>
          <w:rFonts w:ascii="Arial" w:eastAsia="Times New Roman" w:hAnsi="Arial" w:cs="Arial"/>
          <w:color w:val="000000" w:themeColor="text1"/>
          <w:kern w:val="0"/>
          <w:sz w:val="22"/>
          <w:szCs w:val="22"/>
          <w:lang w:eastAsia="en-GB"/>
          <w14:ligatures w14:val="none"/>
        </w:rPr>
        <w:t xml:space="preserve"> </w:t>
      </w:r>
    </w:p>
    <w:p w14:paraId="6FBC0BB7" w14:textId="77777777" w:rsidR="00E51166" w:rsidRPr="00F40D3E" w:rsidRDefault="00E51166" w:rsidP="00F40D3E">
      <w:pPr>
        <w:spacing w:after="0" w:line="276" w:lineRule="auto"/>
        <w:jc w:val="both"/>
        <w:rPr>
          <w:rFonts w:ascii="Arial" w:eastAsia="Times New Roman" w:hAnsi="Arial" w:cs="Arial"/>
          <w:b/>
          <w:bCs/>
          <w:color w:val="FF0000"/>
          <w:kern w:val="0"/>
          <w:sz w:val="22"/>
          <w:szCs w:val="22"/>
          <w:lang w:eastAsia="en-GB"/>
          <w14:ligatures w14:val="none"/>
        </w:rPr>
      </w:pPr>
    </w:p>
    <w:p w14:paraId="0DFCB23C" w14:textId="77777777" w:rsidR="0007377C" w:rsidRPr="00F40D3E" w:rsidRDefault="00F7609E" w:rsidP="00F40D3E">
      <w:pPr>
        <w:spacing w:after="0"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ASSESSMENT</w:t>
      </w:r>
    </w:p>
    <w:p w14:paraId="0449B002" w14:textId="77777777" w:rsidR="0092586B" w:rsidRPr="00F40D3E" w:rsidRDefault="0092586B"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9F1FAEB" w14:textId="77777777" w:rsidR="0092586B" w:rsidRPr="00F40D3E" w:rsidRDefault="0092586B"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7333DA11" w14:textId="77777777" w:rsidR="0092586B" w:rsidRPr="00F40D3E" w:rsidRDefault="0092586B" w:rsidP="00F40D3E">
      <w:pPr>
        <w:spacing w:after="0" w:line="276" w:lineRule="auto"/>
        <w:jc w:val="both"/>
        <w:rPr>
          <w:rFonts w:ascii="Arial" w:eastAsia="Times New Roman" w:hAnsi="Arial" w:cs="Arial"/>
          <w:i/>
          <w:iCs/>
          <w:color w:val="000000" w:themeColor="text1"/>
          <w:kern w:val="0"/>
          <w:sz w:val="22"/>
          <w:szCs w:val="22"/>
          <w:lang w:eastAsia="en-GB"/>
          <w14:ligatures w14:val="none"/>
        </w:rPr>
      </w:pPr>
      <w:r w:rsidRPr="00F40D3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741B012" w14:textId="77777777" w:rsidR="0092586B" w:rsidRPr="00F40D3E" w:rsidRDefault="0092586B"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1E0C599D" w14:textId="77777777" w:rsidR="0092586B" w:rsidRPr="00F40D3E" w:rsidRDefault="0092586B"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F40D3E">
        <w:rPr>
          <w:rFonts w:ascii="Arial" w:eastAsia="Times New Roman" w:hAnsi="Arial" w:cs="Arial"/>
          <w:color w:val="000000" w:themeColor="text1"/>
          <w:kern w:val="0"/>
          <w:sz w:val="22"/>
          <w:szCs w:val="22"/>
          <w:lang w:eastAsia="en-GB"/>
          <w14:ligatures w14:val="none"/>
        </w:rPr>
        <w:t xml:space="preserve">adopted </w:t>
      </w:r>
      <w:r w:rsidRPr="00F40D3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D6A2EA" w14:textId="77777777" w:rsidR="00B71D0E" w:rsidRPr="00F40D3E" w:rsidRDefault="00B71D0E" w:rsidP="00F40D3E">
      <w:pPr>
        <w:spacing w:after="0" w:line="276" w:lineRule="auto"/>
        <w:jc w:val="both"/>
        <w:rPr>
          <w:rFonts w:ascii="Arial" w:eastAsia="Times New Roman" w:hAnsi="Arial" w:cs="Arial"/>
          <w:b/>
          <w:bCs/>
          <w:color w:val="FF0000"/>
          <w:kern w:val="0"/>
          <w:sz w:val="22"/>
          <w:szCs w:val="22"/>
          <w:lang w:eastAsia="en-GB"/>
          <w14:ligatures w14:val="none"/>
        </w:rPr>
      </w:pPr>
    </w:p>
    <w:p w14:paraId="43391369" w14:textId="77777777" w:rsidR="00852CAC" w:rsidRPr="00F40D3E" w:rsidRDefault="00852CAC" w:rsidP="00F40D3E">
      <w:pPr>
        <w:spacing w:after="0" w:line="276" w:lineRule="auto"/>
        <w:jc w:val="both"/>
        <w:rPr>
          <w:rFonts w:ascii="Arial" w:eastAsia="Times New Roman" w:hAnsi="Arial" w:cs="Arial"/>
          <w:kern w:val="0"/>
          <w:sz w:val="22"/>
          <w:szCs w:val="22"/>
          <w:u w:val="single"/>
          <w:lang w:eastAsia="en-GB"/>
          <w14:ligatures w14:val="none"/>
        </w:rPr>
      </w:pPr>
      <w:r w:rsidRPr="00F40D3E">
        <w:rPr>
          <w:rFonts w:ascii="Arial" w:eastAsia="Times New Roman" w:hAnsi="Arial" w:cs="Arial"/>
          <w:kern w:val="0"/>
          <w:sz w:val="22"/>
          <w:szCs w:val="22"/>
          <w:u w:val="single"/>
          <w:lang w:eastAsia="en-GB"/>
          <w14:ligatures w14:val="none"/>
        </w:rPr>
        <w:t xml:space="preserve">Design and </w:t>
      </w:r>
      <w:r w:rsidR="00492385" w:rsidRPr="00F40D3E">
        <w:rPr>
          <w:rFonts w:ascii="Arial" w:eastAsia="Times New Roman" w:hAnsi="Arial" w:cs="Arial"/>
          <w:kern w:val="0"/>
          <w:sz w:val="22"/>
          <w:szCs w:val="22"/>
          <w:u w:val="single"/>
          <w:lang w:eastAsia="en-GB"/>
          <w14:ligatures w14:val="none"/>
        </w:rPr>
        <w:t xml:space="preserve">Impact </w:t>
      </w:r>
      <w:r w:rsidR="00212556" w:rsidRPr="00F40D3E">
        <w:rPr>
          <w:rFonts w:ascii="Arial" w:eastAsia="Times New Roman" w:hAnsi="Arial" w:cs="Arial"/>
          <w:kern w:val="0"/>
          <w:sz w:val="22"/>
          <w:szCs w:val="22"/>
          <w:u w:val="single"/>
          <w:lang w:eastAsia="en-GB"/>
          <w14:ligatures w14:val="none"/>
        </w:rPr>
        <w:t>upon the character and context of the area</w:t>
      </w:r>
    </w:p>
    <w:p w14:paraId="4BD71237" w14:textId="77777777" w:rsidR="00597BBB" w:rsidRPr="00F40D3E" w:rsidRDefault="00597BBB"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F40D3E">
        <w:rPr>
          <w:rFonts w:ascii="Arial" w:eastAsia="Times New Roman" w:hAnsi="Arial" w:cs="Arial"/>
          <w:kern w:val="0"/>
          <w:sz w:val="22"/>
          <w:szCs w:val="22"/>
          <w:lang w:eastAsia="en-GB"/>
          <w14:ligatures w14:val="none"/>
        </w:rPr>
        <w:t>.</w:t>
      </w:r>
    </w:p>
    <w:p w14:paraId="14E2B634" w14:textId="77777777" w:rsidR="00597BBB" w:rsidRPr="00F40D3E" w:rsidRDefault="00597BBB" w:rsidP="00F40D3E">
      <w:pPr>
        <w:spacing w:after="0" w:line="276" w:lineRule="auto"/>
        <w:jc w:val="both"/>
        <w:rPr>
          <w:rFonts w:ascii="Arial" w:eastAsia="Times New Roman" w:hAnsi="Arial" w:cs="Arial"/>
          <w:kern w:val="0"/>
          <w:sz w:val="22"/>
          <w:szCs w:val="22"/>
          <w:lang w:eastAsia="en-GB"/>
          <w14:ligatures w14:val="none"/>
        </w:rPr>
      </w:pPr>
    </w:p>
    <w:p w14:paraId="6D32008F" w14:textId="1C029510" w:rsidR="001D11EA" w:rsidRPr="00F40D3E" w:rsidRDefault="003D75E7" w:rsidP="00F40D3E">
      <w:pPr>
        <w:spacing w:after="0" w:line="276" w:lineRule="auto"/>
        <w:jc w:val="both"/>
        <w:rPr>
          <w:rFonts w:ascii="Arial" w:hAnsi="Arial" w:cs="Arial"/>
          <w:sz w:val="22"/>
          <w:szCs w:val="22"/>
        </w:rPr>
      </w:pPr>
      <w:r w:rsidRPr="00F40D3E">
        <w:rPr>
          <w:rFonts w:ascii="Arial" w:hAnsi="Arial" w:cs="Arial"/>
          <w:sz w:val="22"/>
          <w:szCs w:val="22"/>
        </w:rPr>
        <w:t xml:space="preserve">The classroom is single storey </w:t>
      </w:r>
      <w:r w:rsidR="00E50FEE" w:rsidRPr="00F40D3E">
        <w:rPr>
          <w:rFonts w:ascii="Arial" w:hAnsi="Arial" w:cs="Arial"/>
          <w:sz w:val="22"/>
          <w:szCs w:val="22"/>
        </w:rPr>
        <w:t xml:space="preserve">in height and sits at a maximum height of </w:t>
      </w:r>
      <w:r w:rsidR="000F265A" w:rsidRPr="00F40D3E">
        <w:rPr>
          <w:rFonts w:ascii="Arial" w:hAnsi="Arial" w:cs="Arial"/>
          <w:sz w:val="22"/>
          <w:szCs w:val="22"/>
        </w:rPr>
        <w:t>2.9m</w:t>
      </w:r>
      <w:r w:rsidR="00E50FEE" w:rsidRPr="00F40D3E">
        <w:rPr>
          <w:rFonts w:ascii="Arial" w:hAnsi="Arial" w:cs="Arial"/>
          <w:sz w:val="22"/>
          <w:szCs w:val="22"/>
        </w:rPr>
        <w:t xml:space="preserve"> </w:t>
      </w:r>
      <w:r w:rsidR="00533BCF" w:rsidRPr="00F40D3E">
        <w:rPr>
          <w:rFonts w:ascii="Arial" w:hAnsi="Arial" w:cs="Arial"/>
          <w:sz w:val="22"/>
          <w:szCs w:val="22"/>
        </w:rPr>
        <w:t>extending</w:t>
      </w:r>
      <w:r w:rsidR="00E50FEE" w:rsidRPr="00F40D3E">
        <w:rPr>
          <w:rFonts w:ascii="Arial" w:hAnsi="Arial" w:cs="Arial"/>
          <w:sz w:val="22"/>
          <w:szCs w:val="22"/>
        </w:rPr>
        <w:t xml:space="preserve"> over a footprint of </w:t>
      </w:r>
      <w:r w:rsidR="000F265A" w:rsidRPr="00F40D3E">
        <w:rPr>
          <w:rFonts w:ascii="Arial" w:hAnsi="Arial" w:cs="Arial"/>
          <w:sz w:val="22"/>
          <w:szCs w:val="22"/>
        </w:rPr>
        <w:t>88</w:t>
      </w:r>
      <w:r w:rsidR="00E50FEE" w:rsidRPr="00F40D3E">
        <w:rPr>
          <w:rFonts w:ascii="Arial" w:hAnsi="Arial" w:cs="Arial"/>
          <w:sz w:val="22"/>
          <w:szCs w:val="22"/>
        </w:rPr>
        <w:t xml:space="preserve">m2. The materials are appropriate for the </w:t>
      </w:r>
      <w:r w:rsidR="00533BCF" w:rsidRPr="00F40D3E">
        <w:rPr>
          <w:rFonts w:ascii="Arial" w:hAnsi="Arial" w:cs="Arial"/>
          <w:sz w:val="22"/>
          <w:szCs w:val="22"/>
        </w:rPr>
        <w:t>development</w:t>
      </w:r>
      <w:r w:rsidR="000F265A" w:rsidRPr="00F40D3E">
        <w:rPr>
          <w:rFonts w:ascii="Arial" w:hAnsi="Arial" w:cs="Arial"/>
          <w:sz w:val="22"/>
          <w:szCs w:val="22"/>
        </w:rPr>
        <w:t xml:space="preserve"> </w:t>
      </w:r>
      <w:r w:rsidR="00296D37" w:rsidRPr="00F40D3E">
        <w:rPr>
          <w:rFonts w:ascii="Arial" w:hAnsi="Arial" w:cs="Arial"/>
          <w:sz w:val="22"/>
          <w:szCs w:val="22"/>
        </w:rPr>
        <w:t>type,</w:t>
      </w:r>
      <w:r w:rsidR="00533BCF" w:rsidRPr="00F40D3E">
        <w:rPr>
          <w:rFonts w:ascii="Arial" w:hAnsi="Arial" w:cs="Arial"/>
          <w:sz w:val="22"/>
          <w:szCs w:val="22"/>
        </w:rPr>
        <w:t xml:space="preserve"> and the </w:t>
      </w:r>
      <w:r w:rsidR="00036486" w:rsidRPr="00F40D3E">
        <w:rPr>
          <w:rFonts w:ascii="Arial" w:hAnsi="Arial" w:cs="Arial"/>
          <w:sz w:val="22"/>
          <w:szCs w:val="22"/>
        </w:rPr>
        <w:t xml:space="preserve">building is seen as an appropriate form of development within the context of the school setting. </w:t>
      </w:r>
    </w:p>
    <w:p w14:paraId="38D183DA" w14:textId="77777777" w:rsidR="001D11EA" w:rsidRPr="00F40D3E" w:rsidRDefault="001D11EA" w:rsidP="00F40D3E">
      <w:pPr>
        <w:spacing w:after="0" w:line="276" w:lineRule="auto"/>
        <w:jc w:val="both"/>
        <w:rPr>
          <w:rFonts w:ascii="Arial" w:hAnsi="Arial" w:cs="Arial"/>
          <w:sz w:val="22"/>
          <w:szCs w:val="22"/>
        </w:rPr>
      </w:pPr>
    </w:p>
    <w:p w14:paraId="3FA12414" w14:textId="77777777" w:rsidR="001D11EA" w:rsidRPr="00F40D3E" w:rsidRDefault="001D11EA" w:rsidP="00F40D3E">
      <w:pPr>
        <w:spacing w:after="0" w:line="276" w:lineRule="auto"/>
        <w:jc w:val="both"/>
        <w:rPr>
          <w:rFonts w:ascii="Arial" w:hAnsi="Arial" w:cs="Arial"/>
          <w:sz w:val="22"/>
          <w:szCs w:val="22"/>
        </w:rPr>
      </w:pPr>
    </w:p>
    <w:p w14:paraId="0FF1889B" w14:textId="77777777" w:rsidR="001D11EA" w:rsidRPr="00F40D3E" w:rsidRDefault="001D11EA" w:rsidP="00F40D3E">
      <w:pPr>
        <w:spacing w:after="0" w:line="276" w:lineRule="auto"/>
        <w:jc w:val="center"/>
        <w:rPr>
          <w:rFonts w:ascii="Arial" w:hAnsi="Arial" w:cs="Arial"/>
          <w:i/>
          <w:iCs/>
          <w:sz w:val="22"/>
          <w:szCs w:val="22"/>
        </w:rPr>
      </w:pPr>
      <w:r w:rsidRPr="00F40D3E">
        <w:rPr>
          <w:rFonts w:ascii="Arial" w:hAnsi="Arial" w:cs="Arial"/>
          <w:i/>
          <w:iCs/>
          <w:noProof/>
          <w:sz w:val="22"/>
          <w:szCs w:val="22"/>
        </w:rPr>
        <w:drawing>
          <wp:inline distT="0" distB="0" distL="0" distR="0" wp14:anchorId="73BEFE62" wp14:editId="2C182F61">
            <wp:extent cx="3343275" cy="1995001"/>
            <wp:effectExtent l="0" t="0" r="0" b="5715"/>
            <wp:docPr id="1796005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05866" name=""/>
                    <pic:cNvPicPr/>
                  </pic:nvPicPr>
                  <pic:blipFill>
                    <a:blip r:embed="rId8"/>
                    <a:stretch>
                      <a:fillRect/>
                    </a:stretch>
                  </pic:blipFill>
                  <pic:spPr>
                    <a:xfrm>
                      <a:off x="0" y="0"/>
                      <a:ext cx="3347196" cy="1997341"/>
                    </a:xfrm>
                    <a:prstGeom prst="rect">
                      <a:avLst/>
                    </a:prstGeom>
                  </pic:spPr>
                </pic:pic>
              </a:graphicData>
            </a:graphic>
          </wp:inline>
        </w:drawing>
      </w:r>
    </w:p>
    <w:p w14:paraId="18DC83EE" w14:textId="77777777" w:rsidR="001D11EA" w:rsidRPr="00F40D3E" w:rsidRDefault="001D11EA" w:rsidP="00F40D3E">
      <w:pPr>
        <w:spacing w:after="0" w:line="276" w:lineRule="auto"/>
        <w:jc w:val="center"/>
        <w:rPr>
          <w:rFonts w:ascii="Arial" w:hAnsi="Arial" w:cs="Arial"/>
          <w:i/>
          <w:iCs/>
          <w:sz w:val="22"/>
          <w:szCs w:val="22"/>
        </w:rPr>
      </w:pPr>
    </w:p>
    <w:p w14:paraId="02FA88F5" w14:textId="77777777" w:rsidR="001D11EA" w:rsidRPr="00F40D3E" w:rsidRDefault="001D11EA" w:rsidP="00F40D3E">
      <w:pPr>
        <w:spacing w:after="0" w:line="276" w:lineRule="auto"/>
        <w:jc w:val="center"/>
        <w:rPr>
          <w:rFonts w:ascii="Arial" w:hAnsi="Arial" w:cs="Arial"/>
          <w:i/>
          <w:iCs/>
          <w:sz w:val="22"/>
          <w:szCs w:val="22"/>
        </w:rPr>
      </w:pPr>
      <w:r w:rsidRPr="00F40D3E">
        <w:rPr>
          <w:rFonts w:ascii="Arial" w:hAnsi="Arial" w:cs="Arial"/>
          <w:i/>
          <w:iCs/>
          <w:sz w:val="22"/>
          <w:szCs w:val="22"/>
        </w:rPr>
        <w:t>South elevation of the mobile classroom</w:t>
      </w:r>
    </w:p>
    <w:p w14:paraId="17D73FC1" w14:textId="77777777" w:rsidR="001D11EA" w:rsidRPr="00F40D3E" w:rsidRDefault="001D11EA" w:rsidP="00F40D3E">
      <w:pPr>
        <w:spacing w:after="0" w:line="276" w:lineRule="auto"/>
        <w:jc w:val="both"/>
        <w:rPr>
          <w:rFonts w:ascii="Arial" w:hAnsi="Arial" w:cs="Arial"/>
          <w:sz w:val="22"/>
          <w:szCs w:val="22"/>
        </w:rPr>
      </w:pPr>
    </w:p>
    <w:p w14:paraId="3989A2D8" w14:textId="6064D89F" w:rsidR="00BC6055" w:rsidRPr="00F40D3E" w:rsidRDefault="00036486" w:rsidP="00F40D3E">
      <w:pPr>
        <w:spacing w:after="0" w:line="276" w:lineRule="auto"/>
        <w:jc w:val="both"/>
        <w:rPr>
          <w:rFonts w:ascii="Arial" w:hAnsi="Arial" w:cs="Arial"/>
          <w:sz w:val="22"/>
          <w:szCs w:val="22"/>
        </w:rPr>
      </w:pPr>
      <w:r w:rsidRPr="00F40D3E">
        <w:rPr>
          <w:rFonts w:ascii="Arial" w:hAnsi="Arial" w:cs="Arial"/>
          <w:sz w:val="22"/>
          <w:szCs w:val="22"/>
        </w:rPr>
        <w:t xml:space="preserve">The mobile classroom is </w:t>
      </w:r>
      <w:r w:rsidR="003D75E7" w:rsidRPr="00F40D3E">
        <w:rPr>
          <w:rFonts w:ascii="Arial" w:hAnsi="Arial" w:cs="Arial"/>
          <w:sz w:val="22"/>
          <w:szCs w:val="22"/>
        </w:rPr>
        <w:t>screened by the existing school buildings when viewed from the northwest and east</w:t>
      </w:r>
      <w:r w:rsidR="00170927" w:rsidRPr="00F40D3E">
        <w:rPr>
          <w:rFonts w:ascii="Arial" w:hAnsi="Arial" w:cs="Arial"/>
          <w:sz w:val="22"/>
          <w:szCs w:val="22"/>
        </w:rPr>
        <w:t xml:space="preserve">, and when </w:t>
      </w:r>
      <w:r w:rsidR="003D75E7" w:rsidRPr="00F40D3E">
        <w:rPr>
          <w:rFonts w:ascii="Arial" w:hAnsi="Arial" w:cs="Arial"/>
          <w:sz w:val="22"/>
          <w:szCs w:val="22"/>
        </w:rPr>
        <w:t xml:space="preserve">viewed from the south and east the building </w:t>
      </w:r>
      <w:r w:rsidR="00170927" w:rsidRPr="00F40D3E">
        <w:rPr>
          <w:rFonts w:ascii="Arial" w:hAnsi="Arial" w:cs="Arial"/>
          <w:sz w:val="22"/>
          <w:szCs w:val="22"/>
        </w:rPr>
        <w:t xml:space="preserve">is </w:t>
      </w:r>
      <w:r w:rsidR="003D75E7" w:rsidRPr="00F40D3E">
        <w:rPr>
          <w:rFonts w:ascii="Arial" w:hAnsi="Arial" w:cs="Arial"/>
          <w:sz w:val="22"/>
          <w:szCs w:val="22"/>
        </w:rPr>
        <w:t xml:space="preserve">seen against the backdrop of existing school buildings. </w:t>
      </w:r>
    </w:p>
    <w:p w14:paraId="5BB198E2" w14:textId="77777777" w:rsidR="00A72558" w:rsidRPr="00F40D3E" w:rsidRDefault="00A72558" w:rsidP="00F40D3E">
      <w:pPr>
        <w:spacing w:after="0" w:line="276" w:lineRule="auto"/>
        <w:jc w:val="both"/>
        <w:rPr>
          <w:rFonts w:ascii="Arial" w:hAnsi="Arial" w:cs="Arial"/>
          <w:sz w:val="22"/>
          <w:szCs w:val="22"/>
        </w:rPr>
      </w:pPr>
    </w:p>
    <w:p w14:paraId="0DBC2705" w14:textId="1864522F" w:rsidR="008F0D3D" w:rsidRPr="00F40D3E" w:rsidRDefault="005D4F48" w:rsidP="00F40D3E">
      <w:pPr>
        <w:spacing w:after="0" w:line="276" w:lineRule="auto"/>
        <w:jc w:val="both"/>
        <w:rPr>
          <w:rFonts w:ascii="Arial" w:hAnsi="Arial" w:cs="Arial"/>
          <w:sz w:val="22"/>
          <w:szCs w:val="22"/>
        </w:rPr>
      </w:pPr>
      <w:r w:rsidRPr="00F40D3E">
        <w:rPr>
          <w:rFonts w:ascii="Arial" w:hAnsi="Arial" w:cs="Arial"/>
          <w:sz w:val="22"/>
          <w:szCs w:val="22"/>
        </w:rPr>
        <w:t>Therefore,</w:t>
      </w:r>
      <w:r w:rsidR="003D75E7" w:rsidRPr="00F40D3E">
        <w:rPr>
          <w:rFonts w:ascii="Arial" w:hAnsi="Arial" w:cs="Arial"/>
          <w:sz w:val="22"/>
          <w:szCs w:val="22"/>
        </w:rPr>
        <w:t xml:space="preserve"> due to its low height and screened position the development would have no adverse impact on the character of the area </w:t>
      </w:r>
    </w:p>
    <w:p w14:paraId="404D3F9E" w14:textId="77777777" w:rsidR="003D75E7" w:rsidRPr="00F40D3E" w:rsidRDefault="003D75E7" w:rsidP="00F40D3E">
      <w:pPr>
        <w:spacing w:after="0" w:line="276" w:lineRule="auto"/>
        <w:jc w:val="both"/>
        <w:rPr>
          <w:rFonts w:ascii="Arial" w:hAnsi="Arial" w:cs="Arial"/>
          <w:sz w:val="22"/>
          <w:szCs w:val="22"/>
        </w:rPr>
      </w:pPr>
    </w:p>
    <w:p w14:paraId="0631ABDC" w14:textId="2631D057" w:rsidR="00A050F1" w:rsidRPr="00F40D3E" w:rsidRDefault="00C8654A" w:rsidP="00F40D3E">
      <w:pPr>
        <w:spacing w:after="0" w:line="276" w:lineRule="auto"/>
        <w:jc w:val="both"/>
        <w:rPr>
          <w:rFonts w:ascii="Arial" w:hAnsi="Arial" w:cs="Arial"/>
          <w:sz w:val="22"/>
          <w:szCs w:val="22"/>
        </w:rPr>
      </w:pPr>
      <w:r w:rsidRPr="00F40D3E">
        <w:rPr>
          <w:rFonts w:ascii="Arial" w:hAnsi="Arial" w:cs="Arial"/>
          <w:sz w:val="22"/>
          <w:szCs w:val="22"/>
        </w:rPr>
        <w:t>Having regard to the above, t</w:t>
      </w:r>
      <w:r w:rsidR="00A050F1" w:rsidRPr="00F40D3E">
        <w:rPr>
          <w:rFonts w:ascii="Arial" w:hAnsi="Arial" w:cs="Arial"/>
          <w:sz w:val="22"/>
          <w:szCs w:val="22"/>
        </w:rPr>
        <w:t>he proposal complies with the design principles set out in Core Policy 57</w:t>
      </w:r>
      <w:r w:rsidR="005E0776" w:rsidRPr="00F40D3E">
        <w:rPr>
          <w:rFonts w:ascii="Arial" w:hAnsi="Arial" w:cs="Arial"/>
          <w:sz w:val="22"/>
          <w:szCs w:val="22"/>
        </w:rPr>
        <w:t xml:space="preserve"> of the Wiltshire Core Strategy</w:t>
      </w:r>
      <w:r w:rsidR="00C575A0" w:rsidRPr="00F40D3E">
        <w:rPr>
          <w:rFonts w:ascii="Arial" w:hAnsi="Arial" w:cs="Arial"/>
          <w:sz w:val="22"/>
          <w:szCs w:val="22"/>
        </w:rPr>
        <w:t xml:space="preserve"> and </w:t>
      </w:r>
      <w:r w:rsidR="00D50CF6" w:rsidRPr="00F40D3E">
        <w:rPr>
          <w:rFonts w:ascii="Arial" w:hAnsi="Arial" w:cs="Arial"/>
          <w:sz w:val="22"/>
          <w:szCs w:val="22"/>
        </w:rPr>
        <w:t>the Wiltshire Design Guide</w:t>
      </w:r>
      <w:r w:rsidR="00A050F1" w:rsidRPr="00F40D3E">
        <w:rPr>
          <w:rFonts w:ascii="Arial" w:hAnsi="Arial" w:cs="Arial"/>
          <w:sz w:val="22"/>
          <w:szCs w:val="22"/>
        </w:rPr>
        <w:t>.</w:t>
      </w:r>
    </w:p>
    <w:p w14:paraId="3A9ABD83" w14:textId="77777777" w:rsidR="00A050F1" w:rsidRPr="00F40D3E" w:rsidRDefault="00A050F1" w:rsidP="00F40D3E">
      <w:pPr>
        <w:spacing w:after="0" w:line="276" w:lineRule="auto"/>
        <w:jc w:val="both"/>
        <w:rPr>
          <w:rFonts w:ascii="Arial" w:hAnsi="Arial" w:cs="Arial"/>
          <w:b/>
          <w:bCs/>
          <w:i/>
          <w:iCs/>
          <w:color w:val="FF0000"/>
          <w:sz w:val="22"/>
          <w:szCs w:val="22"/>
        </w:rPr>
      </w:pPr>
    </w:p>
    <w:p w14:paraId="5D6512F8" w14:textId="46CBD2EC" w:rsidR="00A050F1" w:rsidRPr="00F40D3E" w:rsidRDefault="00361121" w:rsidP="00F40D3E">
      <w:pPr>
        <w:spacing w:after="0" w:line="276" w:lineRule="auto"/>
        <w:jc w:val="both"/>
        <w:rPr>
          <w:rFonts w:ascii="Arial" w:hAnsi="Arial" w:cs="Arial"/>
          <w:color w:val="000000" w:themeColor="text1"/>
          <w:sz w:val="22"/>
          <w:szCs w:val="22"/>
          <w:u w:val="single"/>
        </w:rPr>
      </w:pPr>
      <w:r w:rsidRPr="00F40D3E">
        <w:rPr>
          <w:rFonts w:ascii="Arial" w:hAnsi="Arial" w:cs="Arial"/>
          <w:color w:val="000000" w:themeColor="text1"/>
          <w:sz w:val="22"/>
          <w:szCs w:val="22"/>
          <w:u w:val="single"/>
        </w:rPr>
        <w:t>Impact on the Living Conditions of adjoining neighbours</w:t>
      </w:r>
    </w:p>
    <w:p w14:paraId="4C1EFCB7" w14:textId="77777777" w:rsidR="00450181" w:rsidRPr="00F40D3E" w:rsidRDefault="00450181" w:rsidP="00F40D3E">
      <w:pPr>
        <w:spacing w:after="0" w:line="276" w:lineRule="auto"/>
        <w:jc w:val="both"/>
        <w:rPr>
          <w:rFonts w:ascii="Arial" w:hAnsi="Arial" w:cs="Arial"/>
          <w:color w:val="000000" w:themeColor="text1"/>
          <w:sz w:val="22"/>
          <w:szCs w:val="22"/>
        </w:rPr>
      </w:pPr>
      <w:r w:rsidRPr="00F40D3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F40D3E">
        <w:rPr>
          <w:rFonts w:ascii="Arial" w:eastAsia="Times New Roman" w:hAnsi="Arial" w:cs="Arial"/>
          <w:kern w:val="0"/>
          <w:sz w:val="22"/>
          <w:szCs w:val="22"/>
          <w:lang w:eastAsia="en-GB"/>
          <w14:ligatures w14:val="none"/>
        </w:rPr>
        <w:t>that developments do not adversely affect neighbouring properties.</w:t>
      </w:r>
    </w:p>
    <w:p w14:paraId="5BD1E281" w14:textId="77777777" w:rsidR="00393433" w:rsidRPr="00F40D3E" w:rsidRDefault="00393433" w:rsidP="00F40D3E">
      <w:pPr>
        <w:spacing w:after="0" w:line="276" w:lineRule="auto"/>
        <w:jc w:val="both"/>
        <w:rPr>
          <w:rFonts w:ascii="Arial" w:hAnsi="Arial" w:cs="Arial"/>
          <w:color w:val="000000" w:themeColor="text1"/>
          <w:sz w:val="22"/>
          <w:szCs w:val="22"/>
        </w:rPr>
      </w:pPr>
    </w:p>
    <w:p w14:paraId="1DEB4987" w14:textId="77777777" w:rsidR="00400FB2" w:rsidRPr="00F40D3E" w:rsidRDefault="00400FB2" w:rsidP="00F40D3E">
      <w:pPr>
        <w:spacing w:after="0" w:line="276" w:lineRule="auto"/>
        <w:jc w:val="both"/>
        <w:rPr>
          <w:rFonts w:ascii="Arial" w:eastAsia="Times New Roman" w:hAnsi="Arial" w:cs="Arial"/>
          <w:kern w:val="0"/>
          <w:sz w:val="22"/>
          <w:szCs w:val="22"/>
          <w:lang w:eastAsia="en-GB"/>
          <w14:ligatures w14:val="none"/>
        </w:rPr>
      </w:pPr>
      <w:r w:rsidRPr="00F40D3E">
        <w:rPr>
          <w:rFonts w:ascii="Arial" w:eastAsia="Times New Roman" w:hAnsi="Arial" w:cs="Arial"/>
          <w:kern w:val="0"/>
          <w:sz w:val="22"/>
          <w:szCs w:val="22"/>
          <w:lang w:eastAsia="en-GB"/>
          <w14:ligatures w14:val="none"/>
        </w:rPr>
        <w:t>The National Planning Policy Framework (NPPF), particularly Paragraph 135</w:t>
      </w:r>
      <w:r w:rsidR="00862AEC" w:rsidRPr="00F40D3E">
        <w:rPr>
          <w:rFonts w:ascii="Arial" w:eastAsia="Times New Roman" w:hAnsi="Arial" w:cs="Arial"/>
          <w:kern w:val="0"/>
          <w:sz w:val="22"/>
          <w:szCs w:val="22"/>
          <w:lang w:eastAsia="en-GB"/>
          <w14:ligatures w14:val="none"/>
        </w:rPr>
        <w:t>(f)</w:t>
      </w:r>
      <w:r w:rsidRPr="00F40D3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67091A3" w14:textId="77777777" w:rsidR="00400FB2" w:rsidRPr="00F40D3E" w:rsidRDefault="00400FB2" w:rsidP="00F40D3E">
      <w:pPr>
        <w:spacing w:after="0" w:line="276" w:lineRule="auto"/>
        <w:jc w:val="both"/>
        <w:rPr>
          <w:rFonts w:ascii="Arial" w:hAnsi="Arial" w:cs="Arial"/>
          <w:color w:val="000000" w:themeColor="text1"/>
          <w:sz w:val="22"/>
          <w:szCs w:val="22"/>
        </w:rPr>
      </w:pPr>
    </w:p>
    <w:p w14:paraId="07901301" w14:textId="77777777" w:rsidR="00DB13C3" w:rsidRPr="00F40D3E" w:rsidRDefault="00DB13C3" w:rsidP="00F40D3E">
      <w:pPr>
        <w:spacing w:after="0" w:line="276" w:lineRule="auto"/>
        <w:jc w:val="both"/>
        <w:rPr>
          <w:rFonts w:ascii="Arial" w:hAnsi="Arial" w:cs="Arial"/>
          <w:i/>
          <w:iCs/>
          <w:color w:val="000000" w:themeColor="text1"/>
          <w:sz w:val="22"/>
          <w:szCs w:val="22"/>
        </w:rPr>
      </w:pPr>
      <w:r w:rsidRPr="00F40D3E">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F40D3E">
        <w:rPr>
          <w:rFonts w:ascii="Arial" w:hAnsi="Arial" w:cs="Arial"/>
          <w:color w:val="000000" w:themeColor="text1"/>
          <w:sz w:val="22"/>
          <w:szCs w:val="22"/>
        </w:rPr>
        <w:t>particular regard</w:t>
      </w:r>
      <w:proofErr w:type="gramEnd"/>
      <w:r w:rsidRPr="00F40D3E">
        <w:rPr>
          <w:rFonts w:ascii="Arial" w:hAnsi="Arial" w:cs="Arial"/>
          <w:color w:val="000000" w:themeColor="text1"/>
          <w:sz w:val="22"/>
          <w:szCs w:val="22"/>
        </w:rPr>
        <w:t xml:space="preserve"> to loss of light, overshadowing, loss of privacy, and overbearing effects.</w:t>
      </w:r>
      <w:r w:rsidRPr="00F40D3E">
        <w:rPr>
          <w:rFonts w:ascii="Arial" w:hAnsi="Arial" w:cs="Arial"/>
          <w:i/>
          <w:iCs/>
          <w:color w:val="000000" w:themeColor="text1"/>
          <w:sz w:val="22"/>
          <w:szCs w:val="22"/>
        </w:rPr>
        <w:t xml:space="preserve"> </w:t>
      </w:r>
    </w:p>
    <w:p w14:paraId="3D35B959" w14:textId="77777777" w:rsidR="00DB13C3" w:rsidRPr="00F40D3E" w:rsidRDefault="00DB13C3" w:rsidP="00F40D3E">
      <w:pPr>
        <w:spacing w:after="0" w:line="276" w:lineRule="auto"/>
        <w:jc w:val="both"/>
        <w:rPr>
          <w:rFonts w:ascii="Arial" w:hAnsi="Arial" w:cs="Arial"/>
          <w:i/>
          <w:iCs/>
          <w:color w:val="000000" w:themeColor="text1"/>
          <w:sz w:val="22"/>
          <w:szCs w:val="22"/>
        </w:rPr>
      </w:pPr>
    </w:p>
    <w:p w14:paraId="5E993F26" w14:textId="77777777" w:rsidR="00DB3CFD" w:rsidRPr="00F40D3E" w:rsidRDefault="00DB3CFD" w:rsidP="00F40D3E">
      <w:pPr>
        <w:spacing w:after="0" w:line="276" w:lineRule="auto"/>
        <w:jc w:val="both"/>
        <w:rPr>
          <w:rFonts w:ascii="Arial" w:hAnsi="Arial" w:cs="Arial"/>
          <w:color w:val="000000" w:themeColor="text1"/>
          <w:sz w:val="22"/>
          <w:szCs w:val="22"/>
        </w:rPr>
      </w:pPr>
      <w:r w:rsidRPr="00F40D3E">
        <w:rPr>
          <w:rFonts w:ascii="Arial" w:hAnsi="Arial" w:cs="Arial"/>
          <w:color w:val="000000" w:themeColor="text1"/>
          <w:sz w:val="22"/>
          <w:szCs w:val="22"/>
        </w:rPr>
        <w:t xml:space="preserve">The mobile classroom would be located just over 20 metres from the southern boundary of the school and just under 15 metres from the western boundary. No windows are located on the west elevation of the building. </w:t>
      </w:r>
    </w:p>
    <w:p w14:paraId="1D81944C" w14:textId="77777777" w:rsidR="00DB3CFD" w:rsidRPr="00F40D3E" w:rsidRDefault="00DB3CFD" w:rsidP="00F40D3E">
      <w:pPr>
        <w:spacing w:after="0" w:line="276" w:lineRule="auto"/>
        <w:jc w:val="both"/>
        <w:rPr>
          <w:rFonts w:ascii="Arial" w:hAnsi="Arial" w:cs="Arial"/>
          <w:color w:val="000000" w:themeColor="text1"/>
          <w:sz w:val="22"/>
          <w:szCs w:val="22"/>
        </w:rPr>
      </w:pPr>
    </w:p>
    <w:p w14:paraId="60B9DD96" w14:textId="12810773" w:rsidR="00DB13C3" w:rsidRPr="00F40D3E" w:rsidRDefault="00DB3CFD" w:rsidP="00F40D3E">
      <w:pPr>
        <w:spacing w:after="0" w:line="276" w:lineRule="auto"/>
        <w:jc w:val="both"/>
        <w:rPr>
          <w:rFonts w:ascii="Arial" w:hAnsi="Arial" w:cs="Arial"/>
          <w:color w:val="000000" w:themeColor="text1"/>
          <w:sz w:val="22"/>
          <w:szCs w:val="22"/>
        </w:rPr>
      </w:pPr>
      <w:r w:rsidRPr="00F40D3E">
        <w:rPr>
          <w:rFonts w:ascii="Arial" w:hAnsi="Arial" w:cs="Arial"/>
          <w:color w:val="000000" w:themeColor="text1"/>
          <w:sz w:val="22"/>
          <w:szCs w:val="22"/>
        </w:rPr>
        <w:t xml:space="preserve">Therefore, due to the screening of the site, separation distance to the boundary and low height of the building the development would have no adverse impact on the living conditions of neighbouring residents in terms of overlooking or overshadowing. </w:t>
      </w:r>
      <w:r w:rsidR="00DB13C3" w:rsidRPr="00F40D3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576B8AE" w14:textId="77777777" w:rsidR="006D1073" w:rsidRPr="00F40D3E" w:rsidRDefault="006D1073" w:rsidP="00F40D3E">
      <w:pPr>
        <w:spacing w:after="0" w:line="276" w:lineRule="auto"/>
        <w:jc w:val="both"/>
        <w:rPr>
          <w:rFonts w:ascii="Arial" w:eastAsia="Times New Roman" w:hAnsi="Arial" w:cs="Arial"/>
          <w:b/>
          <w:bCs/>
          <w:color w:val="000000" w:themeColor="text1"/>
          <w:kern w:val="0"/>
          <w:sz w:val="22"/>
          <w:szCs w:val="22"/>
          <w:lang w:eastAsia="en-GB"/>
          <w14:ligatures w14:val="none"/>
        </w:rPr>
      </w:pPr>
    </w:p>
    <w:p w14:paraId="687CA04F" w14:textId="77777777" w:rsidR="006705B5" w:rsidRPr="00F40D3E" w:rsidRDefault="006705B5"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101ED915" w14:textId="35C98AAB" w:rsidR="006705B5" w:rsidRPr="00F40D3E" w:rsidRDefault="006705B5" w:rsidP="00F40D3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D3E">
        <w:rPr>
          <w:rFonts w:ascii="Arial" w:eastAsia="Times New Roman" w:hAnsi="Arial" w:cs="Arial"/>
          <w:color w:val="000000" w:themeColor="text1"/>
          <w:kern w:val="0"/>
          <w:sz w:val="22"/>
          <w:szCs w:val="22"/>
          <w:u w:val="single"/>
          <w:lang w:eastAsia="en-GB"/>
          <w14:ligatures w14:val="none"/>
        </w:rPr>
        <w:t>Heritage Impact</w:t>
      </w:r>
      <w:r w:rsidR="00247CD5" w:rsidRPr="00F40D3E">
        <w:rPr>
          <w:rFonts w:ascii="Arial" w:eastAsia="Times New Roman" w:hAnsi="Arial" w:cs="Arial"/>
          <w:color w:val="ED0000"/>
          <w:kern w:val="0"/>
          <w:sz w:val="22"/>
          <w:szCs w:val="22"/>
          <w:lang w:eastAsia="en-GB"/>
          <w14:ligatures w14:val="none"/>
        </w:rPr>
        <w:t xml:space="preserve"> </w:t>
      </w:r>
    </w:p>
    <w:p w14:paraId="0A7AC111" w14:textId="77777777" w:rsidR="00BB7690" w:rsidRPr="00F40D3E" w:rsidRDefault="00BB7690"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24D52C3" w14:textId="77777777" w:rsidR="00BB7690" w:rsidRPr="00F40D3E" w:rsidRDefault="00BB7690"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0B6CD56A" w14:textId="77777777" w:rsidR="00BB7690" w:rsidRPr="00F40D3E" w:rsidRDefault="00BB7690"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943FD6D" w14:textId="77777777" w:rsidR="00BB7690" w:rsidRPr="00F40D3E" w:rsidRDefault="00BB7690"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705E2818" w14:textId="77777777" w:rsidR="00BB7690" w:rsidRPr="00F40D3E" w:rsidRDefault="00BB7690"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7351754" w14:textId="77777777" w:rsidR="00436D0A" w:rsidRPr="00F40D3E" w:rsidRDefault="00436D0A"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7ACCE008" w14:textId="77777777" w:rsidR="00436D0A" w:rsidRPr="00F40D3E" w:rsidRDefault="00436D0A"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0BB900A" w14:textId="77777777" w:rsidR="00436D0A" w:rsidRPr="00F40D3E" w:rsidRDefault="00436D0A"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5691904B" w14:textId="77777777" w:rsidR="00436D0A" w:rsidRPr="00F40D3E" w:rsidRDefault="00436D0A"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29598416" w14:textId="77777777" w:rsidR="00BB7690" w:rsidRPr="00F40D3E" w:rsidRDefault="00BB7690"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6A2CF69D" w14:textId="77777777" w:rsidR="00FF21CE" w:rsidRPr="00F40D3E" w:rsidRDefault="00F272A5" w:rsidP="00F40D3E">
      <w:pPr>
        <w:spacing w:after="0" w:line="276" w:lineRule="auto"/>
        <w:jc w:val="both"/>
        <w:rPr>
          <w:rFonts w:ascii="Arial" w:hAnsi="Arial" w:cs="Arial"/>
          <w:color w:val="000000"/>
          <w:sz w:val="22"/>
          <w:szCs w:val="22"/>
        </w:rPr>
      </w:pPr>
      <w:r w:rsidRPr="00F40D3E">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72F30A8" w14:textId="77777777" w:rsidR="00BC6055" w:rsidRPr="00F40D3E" w:rsidRDefault="00BC6055" w:rsidP="00F40D3E">
      <w:pPr>
        <w:spacing w:after="0" w:line="276" w:lineRule="auto"/>
        <w:jc w:val="both"/>
        <w:rPr>
          <w:rFonts w:ascii="Arial" w:eastAsia="Times New Roman" w:hAnsi="Arial" w:cs="Arial"/>
          <w:color w:val="FF0000"/>
          <w:kern w:val="0"/>
          <w:sz w:val="22"/>
          <w:szCs w:val="22"/>
          <w:lang w:eastAsia="en-GB"/>
          <w14:ligatures w14:val="none"/>
        </w:rPr>
      </w:pPr>
    </w:p>
    <w:p w14:paraId="6929C686" w14:textId="0544A504" w:rsidR="00E95D15" w:rsidRPr="00F40D3E" w:rsidRDefault="00E95D15" w:rsidP="00F40D3E">
      <w:pPr>
        <w:spacing w:after="0" w:line="276" w:lineRule="auto"/>
        <w:jc w:val="both"/>
        <w:rPr>
          <w:rFonts w:ascii="Arial" w:hAnsi="Arial" w:cs="Arial"/>
          <w:color w:val="000000" w:themeColor="text1"/>
          <w:sz w:val="22"/>
          <w:szCs w:val="22"/>
        </w:rPr>
      </w:pPr>
      <w:r w:rsidRPr="00F40D3E">
        <w:rPr>
          <w:rFonts w:ascii="Arial" w:hAnsi="Arial" w:cs="Arial"/>
          <w:color w:val="000000" w:themeColor="text1"/>
          <w:sz w:val="22"/>
          <w:szCs w:val="22"/>
        </w:rPr>
        <w:t>T</w:t>
      </w:r>
      <w:r w:rsidR="00955381" w:rsidRPr="00F40D3E">
        <w:rPr>
          <w:rFonts w:ascii="Arial" w:hAnsi="Arial" w:cs="Arial"/>
          <w:color w:val="000000" w:themeColor="text1"/>
          <w:sz w:val="22"/>
          <w:szCs w:val="22"/>
        </w:rPr>
        <w:t xml:space="preserve">he application site lies just north of the Bradford on Avon </w:t>
      </w:r>
      <w:r w:rsidR="005C1124" w:rsidRPr="00F40D3E">
        <w:rPr>
          <w:rFonts w:ascii="Arial" w:hAnsi="Arial" w:cs="Arial"/>
          <w:color w:val="000000" w:themeColor="text1"/>
          <w:sz w:val="22"/>
          <w:szCs w:val="22"/>
        </w:rPr>
        <w:t>C</w:t>
      </w:r>
      <w:r w:rsidR="00955381" w:rsidRPr="00F40D3E">
        <w:rPr>
          <w:rFonts w:ascii="Arial" w:hAnsi="Arial" w:cs="Arial"/>
          <w:color w:val="000000" w:themeColor="text1"/>
          <w:sz w:val="22"/>
          <w:szCs w:val="22"/>
        </w:rPr>
        <w:t xml:space="preserve">onservation </w:t>
      </w:r>
      <w:r w:rsidR="005C1124" w:rsidRPr="00F40D3E">
        <w:rPr>
          <w:rFonts w:ascii="Arial" w:hAnsi="Arial" w:cs="Arial"/>
          <w:color w:val="000000" w:themeColor="text1"/>
          <w:sz w:val="22"/>
          <w:szCs w:val="22"/>
        </w:rPr>
        <w:t>A</w:t>
      </w:r>
      <w:r w:rsidR="00955381" w:rsidRPr="00F40D3E">
        <w:rPr>
          <w:rFonts w:ascii="Arial" w:hAnsi="Arial" w:cs="Arial"/>
          <w:color w:val="000000" w:themeColor="text1"/>
          <w:sz w:val="22"/>
          <w:szCs w:val="22"/>
        </w:rPr>
        <w:t>rea</w:t>
      </w:r>
      <w:r w:rsidR="005C1124" w:rsidRPr="00F40D3E">
        <w:rPr>
          <w:rFonts w:ascii="Arial" w:hAnsi="Arial" w:cs="Arial"/>
          <w:color w:val="000000" w:themeColor="text1"/>
          <w:sz w:val="22"/>
          <w:szCs w:val="22"/>
        </w:rPr>
        <w:t xml:space="preserve"> (green shading)</w:t>
      </w:r>
      <w:r w:rsidR="00955381" w:rsidRPr="00F40D3E">
        <w:rPr>
          <w:rFonts w:ascii="Arial" w:hAnsi="Arial" w:cs="Arial"/>
          <w:color w:val="000000" w:themeColor="text1"/>
          <w:sz w:val="22"/>
          <w:szCs w:val="22"/>
        </w:rPr>
        <w:t xml:space="preserve"> </w:t>
      </w:r>
      <w:r w:rsidR="00B337B6" w:rsidRPr="00F40D3E">
        <w:rPr>
          <w:rFonts w:ascii="Arial" w:hAnsi="Arial" w:cs="Arial"/>
          <w:color w:val="000000" w:themeColor="text1"/>
          <w:sz w:val="22"/>
          <w:szCs w:val="22"/>
        </w:rPr>
        <w:t xml:space="preserve">and </w:t>
      </w:r>
      <w:r w:rsidR="00955381" w:rsidRPr="00F40D3E">
        <w:rPr>
          <w:rFonts w:ascii="Arial" w:hAnsi="Arial" w:cs="Arial"/>
          <w:color w:val="000000" w:themeColor="text1"/>
          <w:sz w:val="22"/>
          <w:szCs w:val="22"/>
        </w:rPr>
        <w:t xml:space="preserve">to the south of the </w:t>
      </w:r>
      <w:r w:rsidR="005F6B23" w:rsidRPr="00F40D3E">
        <w:rPr>
          <w:rFonts w:ascii="Arial" w:hAnsi="Arial" w:cs="Arial"/>
          <w:color w:val="000000" w:themeColor="text1"/>
          <w:sz w:val="22"/>
          <w:szCs w:val="22"/>
        </w:rPr>
        <w:t xml:space="preserve">classroom two listed buildings are positioned </w:t>
      </w:r>
      <w:r w:rsidR="005C1124" w:rsidRPr="00F40D3E">
        <w:rPr>
          <w:rFonts w:ascii="Arial" w:hAnsi="Arial" w:cs="Arial"/>
          <w:color w:val="000000" w:themeColor="text1"/>
          <w:sz w:val="22"/>
          <w:szCs w:val="22"/>
        </w:rPr>
        <w:t>(</w:t>
      </w:r>
      <w:r w:rsidR="005F6B23" w:rsidRPr="00F40D3E">
        <w:rPr>
          <w:rFonts w:ascii="Arial" w:hAnsi="Arial" w:cs="Arial"/>
          <w:color w:val="000000" w:themeColor="text1"/>
          <w:sz w:val="22"/>
          <w:szCs w:val="22"/>
        </w:rPr>
        <w:t xml:space="preserve">as illustrated </w:t>
      </w:r>
      <w:r w:rsidR="00B337B6" w:rsidRPr="00F40D3E">
        <w:rPr>
          <w:rFonts w:ascii="Arial" w:hAnsi="Arial" w:cs="Arial"/>
          <w:color w:val="000000" w:themeColor="text1"/>
          <w:sz w:val="22"/>
          <w:szCs w:val="22"/>
        </w:rPr>
        <w:t xml:space="preserve">by the black hatching </w:t>
      </w:r>
      <w:r w:rsidR="005F6B23" w:rsidRPr="00F40D3E">
        <w:rPr>
          <w:rFonts w:ascii="Arial" w:hAnsi="Arial" w:cs="Arial"/>
          <w:color w:val="000000" w:themeColor="text1"/>
          <w:sz w:val="22"/>
          <w:szCs w:val="22"/>
        </w:rPr>
        <w:t>within the map inset belo</w:t>
      </w:r>
      <w:r w:rsidRPr="00F40D3E">
        <w:rPr>
          <w:rFonts w:ascii="Arial" w:hAnsi="Arial" w:cs="Arial"/>
          <w:color w:val="000000" w:themeColor="text1"/>
          <w:sz w:val="22"/>
          <w:szCs w:val="22"/>
        </w:rPr>
        <w:t>w)</w:t>
      </w:r>
      <w:r w:rsidR="005F6B23" w:rsidRPr="00F40D3E">
        <w:rPr>
          <w:rFonts w:ascii="Arial" w:hAnsi="Arial" w:cs="Arial"/>
          <w:color w:val="000000" w:themeColor="text1"/>
          <w:sz w:val="22"/>
          <w:szCs w:val="22"/>
        </w:rPr>
        <w:t>.</w:t>
      </w:r>
      <w:r w:rsidRPr="00F40D3E">
        <w:rPr>
          <w:rFonts w:ascii="Arial" w:hAnsi="Arial" w:cs="Arial"/>
          <w:color w:val="000000" w:themeColor="text1"/>
          <w:sz w:val="22"/>
          <w:szCs w:val="22"/>
        </w:rPr>
        <w:t>Therefore due consideration needs to be given to the preservation of the</w:t>
      </w:r>
      <w:r w:rsidR="00FA54D4" w:rsidRPr="00F40D3E">
        <w:rPr>
          <w:rFonts w:ascii="Arial" w:hAnsi="Arial" w:cs="Arial"/>
          <w:color w:val="000000" w:themeColor="text1"/>
          <w:sz w:val="22"/>
          <w:szCs w:val="22"/>
        </w:rPr>
        <w:t xml:space="preserve"> character and appearance of the conservation area and the setting of the listed buildings. </w:t>
      </w:r>
    </w:p>
    <w:p w14:paraId="012B5507" w14:textId="77777777" w:rsidR="00E95D15" w:rsidRPr="00F40D3E" w:rsidRDefault="00E95D15" w:rsidP="00F40D3E">
      <w:pPr>
        <w:spacing w:after="0" w:line="276" w:lineRule="auto"/>
        <w:jc w:val="both"/>
        <w:rPr>
          <w:rFonts w:ascii="Arial" w:hAnsi="Arial" w:cs="Arial"/>
          <w:color w:val="000000" w:themeColor="text1"/>
          <w:sz w:val="22"/>
          <w:szCs w:val="22"/>
        </w:rPr>
      </w:pPr>
    </w:p>
    <w:p w14:paraId="59436CB5" w14:textId="7C5213AA" w:rsidR="00B337B6" w:rsidRPr="00F40D3E" w:rsidRDefault="00B337B6" w:rsidP="00F40D3E">
      <w:pPr>
        <w:spacing w:after="0" w:line="276" w:lineRule="auto"/>
        <w:jc w:val="center"/>
        <w:rPr>
          <w:rFonts w:ascii="Arial" w:hAnsi="Arial" w:cs="Arial"/>
          <w:color w:val="000000" w:themeColor="text1"/>
          <w:sz w:val="22"/>
          <w:szCs w:val="22"/>
        </w:rPr>
      </w:pPr>
      <w:r w:rsidRPr="00F40D3E">
        <w:rPr>
          <w:rFonts w:ascii="Arial" w:hAnsi="Arial" w:cs="Arial"/>
          <w:noProof/>
          <w:color w:val="000000" w:themeColor="text1"/>
          <w:sz w:val="22"/>
          <w:szCs w:val="22"/>
        </w:rPr>
        <w:drawing>
          <wp:inline distT="0" distB="0" distL="0" distR="0" wp14:anchorId="73C960F5" wp14:editId="41C88669">
            <wp:extent cx="2790825" cy="1887038"/>
            <wp:effectExtent l="0" t="0" r="0" b="0"/>
            <wp:docPr id="125041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12326" name=""/>
                    <pic:cNvPicPr/>
                  </pic:nvPicPr>
                  <pic:blipFill>
                    <a:blip r:embed="rId9"/>
                    <a:stretch>
                      <a:fillRect/>
                    </a:stretch>
                  </pic:blipFill>
                  <pic:spPr>
                    <a:xfrm>
                      <a:off x="0" y="0"/>
                      <a:ext cx="2797815" cy="1891764"/>
                    </a:xfrm>
                    <a:prstGeom prst="rect">
                      <a:avLst/>
                    </a:prstGeom>
                  </pic:spPr>
                </pic:pic>
              </a:graphicData>
            </a:graphic>
          </wp:inline>
        </w:drawing>
      </w:r>
    </w:p>
    <w:p w14:paraId="779ED004" w14:textId="77777777" w:rsidR="005F6B23" w:rsidRPr="00F40D3E" w:rsidRDefault="005F6B23" w:rsidP="00F40D3E">
      <w:pPr>
        <w:spacing w:after="0" w:line="276" w:lineRule="auto"/>
        <w:jc w:val="both"/>
        <w:rPr>
          <w:rFonts w:ascii="Arial" w:hAnsi="Arial" w:cs="Arial"/>
          <w:color w:val="000000" w:themeColor="text1"/>
          <w:sz w:val="22"/>
          <w:szCs w:val="22"/>
        </w:rPr>
      </w:pPr>
    </w:p>
    <w:p w14:paraId="7E12CCAC" w14:textId="77777777" w:rsidR="005C1124" w:rsidRPr="00F40D3E" w:rsidRDefault="005C1124" w:rsidP="00F40D3E">
      <w:pPr>
        <w:spacing w:after="0" w:line="276" w:lineRule="auto"/>
        <w:jc w:val="both"/>
        <w:rPr>
          <w:rFonts w:ascii="Arial" w:eastAsia="Times New Roman" w:hAnsi="Arial" w:cs="Arial"/>
          <w:color w:val="000000" w:themeColor="text1"/>
          <w:sz w:val="22"/>
          <w:szCs w:val="22"/>
          <w:lang w:eastAsia="en-GB"/>
        </w:rPr>
      </w:pPr>
    </w:p>
    <w:p w14:paraId="3242CC6F" w14:textId="24250B77" w:rsidR="005C1124" w:rsidRPr="00F40D3E" w:rsidRDefault="005C1124" w:rsidP="00F40D3E">
      <w:pPr>
        <w:spacing w:after="0" w:line="276" w:lineRule="auto"/>
        <w:jc w:val="both"/>
        <w:rPr>
          <w:rFonts w:ascii="Arial" w:eastAsia="Times New Roman" w:hAnsi="Arial" w:cs="Arial"/>
          <w:sz w:val="22"/>
          <w:szCs w:val="22"/>
          <w:lang w:eastAsia="en-GB"/>
        </w:rPr>
      </w:pPr>
      <w:r w:rsidRPr="00F40D3E">
        <w:rPr>
          <w:rFonts w:ascii="Arial" w:eastAsia="Times New Roman" w:hAnsi="Arial" w:cs="Arial"/>
          <w:sz w:val="22"/>
          <w:szCs w:val="22"/>
          <w:lang w:eastAsia="en-GB"/>
        </w:rPr>
        <w:t xml:space="preserve">Given this proposal relates to the retention of an existing outbuilding, set within the built envelope of the application site, it is considered that there would be nominal </w:t>
      </w:r>
      <w:r w:rsidR="00901B24">
        <w:rPr>
          <w:rFonts w:ascii="Arial" w:eastAsia="Times New Roman" w:hAnsi="Arial" w:cs="Arial"/>
          <w:sz w:val="22"/>
          <w:szCs w:val="22"/>
          <w:lang w:eastAsia="en-GB"/>
        </w:rPr>
        <w:t xml:space="preserve">impact in respect of the setting of the </w:t>
      </w:r>
      <w:r w:rsidRPr="00F40D3E">
        <w:rPr>
          <w:rFonts w:ascii="Arial" w:eastAsia="Times New Roman" w:hAnsi="Arial" w:cs="Arial"/>
          <w:sz w:val="22"/>
          <w:szCs w:val="22"/>
          <w:lang w:eastAsia="en-GB"/>
        </w:rPr>
        <w:t xml:space="preserve">conservation area. The proposal, by virtue of its scale, design, and use of materials, is considered to preserve the character and appearance of the conservation area and the setting of the listed buildings nearby. </w:t>
      </w:r>
    </w:p>
    <w:p w14:paraId="47A9922B" w14:textId="77777777" w:rsidR="005C1124" w:rsidRPr="00F40D3E" w:rsidRDefault="005C1124" w:rsidP="00F40D3E">
      <w:pPr>
        <w:spacing w:after="0" w:line="276" w:lineRule="auto"/>
        <w:jc w:val="both"/>
        <w:rPr>
          <w:rFonts w:ascii="Arial" w:eastAsia="Times New Roman" w:hAnsi="Arial" w:cs="Arial"/>
          <w:sz w:val="22"/>
          <w:szCs w:val="22"/>
          <w:lang w:eastAsia="en-GB"/>
        </w:rPr>
      </w:pPr>
    </w:p>
    <w:p w14:paraId="4F595F46" w14:textId="77ABFD4A" w:rsidR="005C1124" w:rsidRPr="00F40D3E" w:rsidRDefault="005C1124" w:rsidP="00F40D3E">
      <w:pPr>
        <w:spacing w:after="0" w:line="276" w:lineRule="auto"/>
        <w:jc w:val="both"/>
        <w:rPr>
          <w:rFonts w:ascii="Arial" w:eastAsia="Times New Roman" w:hAnsi="Arial" w:cs="Arial"/>
          <w:sz w:val="22"/>
          <w:szCs w:val="22"/>
          <w:lang w:eastAsia="en-GB"/>
        </w:rPr>
      </w:pPr>
      <w:r w:rsidRPr="00F40D3E">
        <w:rPr>
          <w:rFonts w:ascii="Arial" w:eastAsia="Times New Roman" w:hAnsi="Arial" w:cs="Arial"/>
          <w:sz w:val="22"/>
          <w:szCs w:val="22"/>
          <w:lang w:eastAsia="en-GB"/>
        </w:rPr>
        <w:t xml:space="preserve">Officers consider that </w:t>
      </w:r>
      <w:r w:rsidR="00901B24">
        <w:rPr>
          <w:rFonts w:ascii="Arial" w:eastAsia="Times New Roman" w:hAnsi="Arial" w:cs="Arial"/>
          <w:sz w:val="22"/>
          <w:szCs w:val="22"/>
          <w:lang w:eastAsia="en-GB"/>
        </w:rPr>
        <w:t xml:space="preserve">the retention of the building for a further temporary period </w:t>
      </w:r>
      <w:r w:rsidRPr="00F40D3E">
        <w:rPr>
          <w:rFonts w:ascii="Arial" w:eastAsia="Times New Roman" w:hAnsi="Arial" w:cs="Arial"/>
          <w:sz w:val="22"/>
          <w:szCs w:val="22"/>
          <w:lang w:eastAsia="en-GB"/>
        </w:rPr>
        <w:t>would not result in harm to the significance of any heritage assets, the development is therefore considered to comply with Core Policy 58 of the Wiltshire Core Strategy and Sections 66 and 72 of the Planning (Listed Buildings and Conservation Areas) Act 1990, as well as the relevant provisions of the NPPF.</w:t>
      </w:r>
    </w:p>
    <w:p w14:paraId="39ED2D6D" w14:textId="77777777" w:rsidR="006705B5" w:rsidRPr="00F40D3E" w:rsidRDefault="006705B5"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377D8FA4" w14:textId="77777777" w:rsidR="00901B24" w:rsidRDefault="00901B24">
      <w:pPr>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br w:type="page"/>
      </w:r>
    </w:p>
    <w:p w14:paraId="5AF49386" w14:textId="1C20F5AC" w:rsidR="006705B5" w:rsidRPr="00F40D3E" w:rsidRDefault="006705B5" w:rsidP="00F40D3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D3E">
        <w:rPr>
          <w:rFonts w:ascii="Arial" w:eastAsia="Times New Roman" w:hAnsi="Arial" w:cs="Arial"/>
          <w:color w:val="000000" w:themeColor="text1"/>
          <w:kern w:val="0"/>
          <w:sz w:val="22"/>
          <w:szCs w:val="22"/>
          <w:u w:val="single"/>
          <w:lang w:eastAsia="en-GB"/>
          <w14:ligatures w14:val="none"/>
        </w:rPr>
        <w:t>Ecology Impact</w:t>
      </w:r>
      <w:r w:rsidR="00247CD5" w:rsidRPr="00F40D3E">
        <w:rPr>
          <w:rFonts w:ascii="Arial" w:eastAsia="Times New Roman" w:hAnsi="Arial" w:cs="Arial"/>
          <w:color w:val="ED0000"/>
          <w:kern w:val="0"/>
          <w:sz w:val="22"/>
          <w:szCs w:val="22"/>
          <w:lang w:eastAsia="en-GB"/>
          <w14:ligatures w14:val="none"/>
        </w:rPr>
        <w:t xml:space="preserve"> </w:t>
      </w:r>
    </w:p>
    <w:p w14:paraId="73CC6F37" w14:textId="77777777" w:rsidR="006705B5" w:rsidRPr="00F40D3E" w:rsidRDefault="006705B5"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4D394A2" w14:textId="77777777" w:rsidR="00F272A5" w:rsidRPr="00F40D3E" w:rsidRDefault="00F272A5"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43F9C3DF" w14:textId="77777777" w:rsidR="006705B5" w:rsidRPr="00F40D3E" w:rsidRDefault="006705B5"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F40D3E">
        <w:rPr>
          <w:rFonts w:ascii="Arial" w:eastAsia="Times New Roman" w:hAnsi="Arial" w:cs="Arial"/>
          <w:color w:val="000000" w:themeColor="text1"/>
          <w:kern w:val="0"/>
          <w:sz w:val="22"/>
          <w:szCs w:val="22"/>
          <w:lang w:eastAsia="en-GB"/>
          <w14:ligatures w14:val="none"/>
        </w:rPr>
        <w:t>93</w:t>
      </w:r>
      <w:r w:rsidRPr="00F40D3E">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FDC249E" w14:textId="77777777" w:rsidR="00DD76CB" w:rsidRPr="00F40D3E" w:rsidRDefault="00DD76CB" w:rsidP="00F40D3E">
      <w:pPr>
        <w:spacing w:after="0" w:line="276" w:lineRule="auto"/>
        <w:jc w:val="both"/>
        <w:rPr>
          <w:rFonts w:ascii="Arial" w:eastAsia="Times New Roman" w:hAnsi="Arial" w:cs="Arial"/>
          <w:i/>
          <w:iCs/>
          <w:color w:val="ED0000"/>
          <w:kern w:val="0"/>
          <w:sz w:val="22"/>
          <w:szCs w:val="22"/>
          <w:lang w:eastAsia="en-GB"/>
          <w14:ligatures w14:val="none"/>
        </w:rPr>
      </w:pPr>
    </w:p>
    <w:p w14:paraId="59CABE95" w14:textId="28286112" w:rsidR="006705B5" w:rsidRPr="00F40D3E" w:rsidRDefault="00C7476D" w:rsidP="00F40D3E">
      <w:pPr>
        <w:shd w:val="clear" w:color="auto" w:fill="FFFFFF"/>
        <w:spacing w:after="0" w:line="240" w:lineRule="auto"/>
        <w:jc w:val="both"/>
        <w:rPr>
          <w:rFonts w:ascii="Arial" w:eastAsia="Times New Roman" w:hAnsi="Arial" w:cs="Arial"/>
          <w:color w:val="000000" w:themeColor="text1"/>
          <w:kern w:val="0"/>
          <w:sz w:val="22"/>
          <w:szCs w:val="22"/>
          <w:lang w:eastAsia="en-GB"/>
          <w14:ligatures w14:val="none"/>
        </w:rPr>
      </w:pPr>
      <w:bookmarkStart w:id="1" w:name="_Hlk117248121"/>
      <w:bookmarkStart w:id="2" w:name="_Hlk118202907"/>
      <w:r w:rsidRPr="00F40D3E">
        <w:rPr>
          <w:rFonts w:ascii="Arial" w:eastAsia="Times New Roman" w:hAnsi="Arial" w:cs="Arial"/>
          <w:color w:val="181818"/>
          <w:sz w:val="22"/>
          <w:szCs w:val="22"/>
          <w:lang w:eastAsia="en-GB"/>
        </w:rPr>
        <w:t xml:space="preserve">The application site sits within the Bath and Bradford on Avon Special Area of Conservation for </w:t>
      </w:r>
      <w:bookmarkStart w:id="3" w:name="_Hlk173333205"/>
      <w:r w:rsidRPr="00F40D3E">
        <w:rPr>
          <w:rFonts w:ascii="Arial" w:eastAsia="Times New Roman" w:hAnsi="Arial" w:cs="Arial"/>
          <w:color w:val="181818"/>
          <w:sz w:val="22"/>
          <w:szCs w:val="22"/>
          <w:lang w:eastAsia="en-GB"/>
        </w:rPr>
        <w:t xml:space="preserve">bats </w:t>
      </w:r>
      <w:r w:rsidR="00212229" w:rsidRPr="00F40D3E">
        <w:rPr>
          <w:rFonts w:ascii="Arial" w:eastAsia="Times New Roman" w:hAnsi="Arial" w:cs="Arial"/>
          <w:color w:val="181818"/>
          <w:sz w:val="22"/>
          <w:szCs w:val="22"/>
          <w:lang w:eastAsia="en-GB"/>
        </w:rPr>
        <w:t>therefore</w:t>
      </w:r>
      <w:r w:rsidRPr="00F40D3E">
        <w:rPr>
          <w:rFonts w:ascii="Arial" w:eastAsia="Times New Roman" w:hAnsi="Arial" w:cs="Arial"/>
          <w:color w:val="181818"/>
          <w:sz w:val="22"/>
          <w:szCs w:val="22"/>
          <w:lang w:eastAsia="en-GB"/>
        </w:rPr>
        <w:t xml:space="preserve"> due consideration </w:t>
      </w:r>
      <w:proofErr w:type="gramStart"/>
      <w:r w:rsidRPr="00F40D3E">
        <w:rPr>
          <w:rFonts w:ascii="Arial" w:eastAsia="Times New Roman" w:hAnsi="Arial" w:cs="Arial"/>
          <w:color w:val="181818"/>
          <w:sz w:val="22"/>
          <w:szCs w:val="22"/>
          <w:lang w:eastAsia="en-GB"/>
        </w:rPr>
        <w:t>has to</w:t>
      </w:r>
      <w:proofErr w:type="gramEnd"/>
      <w:r w:rsidRPr="00F40D3E">
        <w:rPr>
          <w:rFonts w:ascii="Arial" w:eastAsia="Times New Roman" w:hAnsi="Arial" w:cs="Arial"/>
          <w:color w:val="181818"/>
          <w:sz w:val="22"/>
          <w:szCs w:val="22"/>
          <w:lang w:eastAsia="en-GB"/>
        </w:rPr>
        <w:t xml:space="preserve"> be given to the potential disturbance of any bats because of the development</w:t>
      </w:r>
      <w:bookmarkEnd w:id="1"/>
      <w:bookmarkEnd w:id="3"/>
      <w:r w:rsidRPr="00F40D3E">
        <w:rPr>
          <w:rFonts w:ascii="Arial" w:eastAsia="Times New Roman" w:hAnsi="Arial" w:cs="Arial"/>
          <w:color w:val="181818"/>
          <w:sz w:val="22"/>
          <w:szCs w:val="22"/>
          <w:lang w:eastAsia="en-GB"/>
        </w:rPr>
        <w:t>.</w:t>
      </w:r>
      <w:r w:rsidR="00212229" w:rsidRPr="00F40D3E">
        <w:rPr>
          <w:rFonts w:ascii="Arial" w:eastAsia="Times New Roman" w:hAnsi="Arial" w:cs="Arial"/>
          <w:color w:val="181818"/>
          <w:sz w:val="22"/>
          <w:szCs w:val="22"/>
          <w:lang w:eastAsia="en-GB"/>
        </w:rPr>
        <w:t xml:space="preserve"> However, given this scheme relates to the r</w:t>
      </w:r>
      <w:r w:rsidR="00437A98" w:rsidRPr="00F40D3E">
        <w:rPr>
          <w:rFonts w:ascii="Arial" w:eastAsia="Times New Roman" w:hAnsi="Arial" w:cs="Arial"/>
          <w:color w:val="181818"/>
          <w:sz w:val="22"/>
          <w:szCs w:val="22"/>
          <w:lang w:eastAsia="en-GB"/>
        </w:rPr>
        <w:t xml:space="preserve">etention </w:t>
      </w:r>
      <w:r w:rsidR="00212229" w:rsidRPr="00F40D3E">
        <w:rPr>
          <w:rFonts w:ascii="Arial" w:eastAsia="Times New Roman" w:hAnsi="Arial" w:cs="Arial"/>
          <w:color w:val="181818"/>
          <w:sz w:val="22"/>
          <w:szCs w:val="22"/>
          <w:lang w:eastAsia="en-GB"/>
        </w:rPr>
        <w:t xml:space="preserve">of an existing temporary building that is already in situ </w:t>
      </w:r>
      <w:bookmarkEnd w:id="2"/>
      <w:r w:rsidR="00212229" w:rsidRPr="00F40D3E">
        <w:rPr>
          <w:rFonts w:ascii="Arial" w:eastAsia="Times New Roman" w:hAnsi="Arial" w:cs="Arial"/>
          <w:color w:val="181818"/>
          <w:sz w:val="22"/>
          <w:szCs w:val="22"/>
          <w:lang w:eastAsia="en-GB"/>
        </w:rPr>
        <w:t xml:space="preserve">the </w:t>
      </w:r>
      <w:r w:rsidR="006705B5" w:rsidRPr="00F40D3E">
        <w:rPr>
          <w:rFonts w:ascii="Arial" w:eastAsia="Times New Roman" w:hAnsi="Arial" w:cs="Arial"/>
          <w:color w:val="000000" w:themeColor="text1"/>
          <w:kern w:val="0"/>
          <w:sz w:val="22"/>
          <w:szCs w:val="22"/>
          <w:lang w:eastAsia="en-GB"/>
          <w14:ligatures w14:val="none"/>
        </w:rPr>
        <w:t>nature of development is such that</w:t>
      </w:r>
      <w:r w:rsidR="00901B24">
        <w:rPr>
          <w:rFonts w:ascii="Arial" w:eastAsia="Times New Roman" w:hAnsi="Arial" w:cs="Arial"/>
          <w:color w:val="000000" w:themeColor="text1"/>
          <w:kern w:val="0"/>
          <w:sz w:val="22"/>
          <w:szCs w:val="22"/>
          <w:lang w:eastAsia="en-GB"/>
          <w14:ligatures w14:val="none"/>
        </w:rPr>
        <w:t xml:space="preserve"> effects on</w:t>
      </w:r>
      <w:r w:rsidR="006705B5" w:rsidRPr="00F40D3E">
        <w:rPr>
          <w:rFonts w:ascii="Arial" w:eastAsia="Times New Roman" w:hAnsi="Arial" w:cs="Arial"/>
          <w:color w:val="000000" w:themeColor="text1"/>
          <w:kern w:val="0"/>
          <w:sz w:val="22"/>
          <w:szCs w:val="22"/>
          <w:lang w:eastAsia="en-GB"/>
          <w14:ligatures w14:val="none"/>
        </w:rPr>
        <w:t xml:space="preserve"> biodiversity</w:t>
      </w:r>
      <w:r w:rsidR="00901B24">
        <w:rPr>
          <w:rFonts w:ascii="Arial" w:eastAsia="Times New Roman" w:hAnsi="Arial" w:cs="Arial"/>
          <w:color w:val="000000" w:themeColor="text1"/>
          <w:kern w:val="0"/>
          <w:sz w:val="22"/>
          <w:szCs w:val="22"/>
          <w:lang w:eastAsia="en-GB"/>
          <w14:ligatures w14:val="none"/>
        </w:rPr>
        <w:t xml:space="preserve"> can be ruled out.</w:t>
      </w:r>
      <w:r w:rsidR="006705B5" w:rsidRPr="00F40D3E">
        <w:rPr>
          <w:rFonts w:ascii="Arial" w:eastAsia="Times New Roman" w:hAnsi="Arial" w:cs="Arial"/>
          <w:color w:val="000000" w:themeColor="text1"/>
          <w:kern w:val="0"/>
          <w:sz w:val="22"/>
          <w:szCs w:val="22"/>
          <w:lang w:eastAsia="en-GB"/>
          <w14:ligatures w14:val="none"/>
        </w:rPr>
        <w:t xml:space="preserve"> </w:t>
      </w:r>
    </w:p>
    <w:p w14:paraId="51FE2FD9" w14:textId="77777777" w:rsidR="00515980" w:rsidRPr="00F40D3E" w:rsidRDefault="00515980"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1F7E69E1" w14:textId="77777777" w:rsidR="006705B5" w:rsidRPr="00F40D3E" w:rsidRDefault="006705B5"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4FB0B29B" w14:textId="77777777" w:rsidR="002B3C19" w:rsidRPr="00F40D3E" w:rsidRDefault="002B3C19"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54715D3F" w14:textId="77777777" w:rsidR="00200044" w:rsidRPr="00F40D3E" w:rsidRDefault="00200044" w:rsidP="00F40D3E">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4" w:name="_Hlk211330780"/>
      <w:r w:rsidRPr="00F40D3E">
        <w:rPr>
          <w:rFonts w:ascii="Arial" w:eastAsia="Times New Roman" w:hAnsi="Arial" w:cs="Arial"/>
          <w:color w:val="000000" w:themeColor="text1"/>
          <w:kern w:val="0"/>
          <w:sz w:val="22"/>
          <w:szCs w:val="22"/>
          <w:u w:val="single"/>
          <w:lang w:eastAsia="en-GB"/>
          <w14:ligatures w14:val="none"/>
        </w:rPr>
        <w:t xml:space="preserve">Biodiversity Net Gain </w:t>
      </w:r>
    </w:p>
    <w:p w14:paraId="22F9D778" w14:textId="261E223D" w:rsidR="00200044" w:rsidRPr="00F40D3E" w:rsidRDefault="009841F5"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Due to the nature of the proposal, t</w:t>
      </w:r>
      <w:r w:rsidR="00436CD4" w:rsidRPr="00F40D3E">
        <w:rPr>
          <w:rFonts w:ascii="Arial" w:eastAsia="Times New Roman" w:hAnsi="Arial" w:cs="Arial"/>
          <w:color w:val="000000" w:themeColor="text1"/>
          <w:kern w:val="0"/>
          <w:sz w:val="22"/>
          <w:szCs w:val="22"/>
          <w:lang w:eastAsia="en-GB"/>
          <w14:ligatures w14:val="none"/>
        </w:rPr>
        <w:t>he renewal of temporary permissio</w:t>
      </w:r>
      <w:r w:rsidR="00901B24">
        <w:rPr>
          <w:rFonts w:ascii="Arial" w:eastAsia="Times New Roman" w:hAnsi="Arial" w:cs="Arial"/>
          <w:color w:val="000000" w:themeColor="text1"/>
          <w:kern w:val="0"/>
          <w:sz w:val="22"/>
          <w:szCs w:val="22"/>
          <w:lang w:eastAsia="en-GB"/>
          <w14:ligatures w14:val="none"/>
        </w:rPr>
        <w:t>n</w:t>
      </w:r>
      <w:r w:rsidRPr="00F40D3E">
        <w:rPr>
          <w:rFonts w:ascii="Arial" w:eastAsia="Times New Roman" w:hAnsi="Arial" w:cs="Arial"/>
          <w:color w:val="000000" w:themeColor="text1"/>
          <w:kern w:val="0"/>
          <w:sz w:val="22"/>
          <w:szCs w:val="22"/>
          <w:lang w:eastAsia="en-GB"/>
          <w14:ligatures w14:val="none"/>
        </w:rPr>
        <w:t>, the application is</w:t>
      </w:r>
      <w:r w:rsidR="00200044" w:rsidRPr="00F40D3E">
        <w:rPr>
          <w:rFonts w:ascii="Arial" w:eastAsia="Times New Roman" w:hAnsi="Arial" w:cs="Arial"/>
          <w:color w:val="000000" w:themeColor="text1"/>
          <w:kern w:val="0"/>
          <w:sz w:val="22"/>
          <w:szCs w:val="22"/>
          <w:lang w:eastAsia="en-GB"/>
          <w14:ligatures w14:val="none"/>
        </w:rPr>
        <w:t xml:space="preserve"> exempt from the requirement to deliver Biodiversity Net Gain under Schedule 7A, Section 4(2)(a) of the Town and Country Planning Act 1990, as inserted by the Environment Act 2021.</w:t>
      </w:r>
    </w:p>
    <w:bookmarkEnd w:id="4"/>
    <w:p w14:paraId="65CBD741" w14:textId="77777777" w:rsidR="00A3010D" w:rsidRPr="00F40D3E" w:rsidRDefault="00A3010D" w:rsidP="00F40D3E">
      <w:pPr>
        <w:spacing w:after="0" w:line="276" w:lineRule="auto"/>
        <w:jc w:val="both"/>
        <w:rPr>
          <w:rFonts w:ascii="Arial" w:eastAsia="Times New Roman" w:hAnsi="Arial" w:cs="Arial"/>
          <w:color w:val="FF0000"/>
          <w:kern w:val="0"/>
          <w:sz w:val="22"/>
          <w:szCs w:val="22"/>
          <w:lang w:eastAsia="en-GB"/>
          <w14:ligatures w14:val="none"/>
        </w:rPr>
      </w:pPr>
    </w:p>
    <w:p w14:paraId="22867F31" w14:textId="77777777" w:rsidR="00F7609E" w:rsidRPr="00F40D3E" w:rsidRDefault="00F7609E" w:rsidP="00F40D3E">
      <w:pPr>
        <w:spacing w:after="0"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CONCLUSION</w:t>
      </w:r>
    </w:p>
    <w:p w14:paraId="13D6E609" w14:textId="19EEBFBE" w:rsidR="007D4B14" w:rsidRPr="00F40D3E" w:rsidRDefault="007D4B14"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F40D3E">
        <w:rPr>
          <w:rFonts w:ascii="Arial" w:eastAsia="Times New Roman" w:hAnsi="Arial" w:cs="Arial"/>
          <w:color w:val="000000" w:themeColor="text1"/>
          <w:kern w:val="0"/>
          <w:sz w:val="22"/>
          <w:szCs w:val="22"/>
          <w:lang w:eastAsia="en-GB"/>
          <w14:ligatures w14:val="none"/>
        </w:rPr>
        <w:t>is considered to be</w:t>
      </w:r>
      <w:proofErr w:type="gramEnd"/>
      <w:r w:rsidRPr="00F40D3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3643AD07" w14:textId="77777777" w:rsidR="007D4B14" w:rsidRPr="00F40D3E" w:rsidRDefault="007D4B14" w:rsidP="00F40D3E">
      <w:pPr>
        <w:spacing w:after="0" w:line="276" w:lineRule="auto"/>
        <w:jc w:val="both"/>
        <w:rPr>
          <w:rFonts w:ascii="Arial" w:eastAsia="Times New Roman" w:hAnsi="Arial" w:cs="Arial"/>
          <w:color w:val="000000" w:themeColor="text1"/>
          <w:kern w:val="0"/>
          <w:sz w:val="22"/>
          <w:szCs w:val="22"/>
          <w:lang w:eastAsia="en-GB"/>
          <w14:ligatures w14:val="none"/>
        </w:rPr>
      </w:pPr>
    </w:p>
    <w:p w14:paraId="5D51C380" w14:textId="77777777" w:rsidR="007D4B14" w:rsidRPr="00F40D3E" w:rsidRDefault="007D4B14" w:rsidP="00F40D3E">
      <w:pPr>
        <w:spacing w:after="0" w:line="276" w:lineRule="auto"/>
        <w:jc w:val="both"/>
        <w:rPr>
          <w:rFonts w:ascii="Arial" w:eastAsia="Times New Roman" w:hAnsi="Arial" w:cs="Arial"/>
          <w:color w:val="000000" w:themeColor="text1"/>
          <w:kern w:val="0"/>
          <w:sz w:val="22"/>
          <w:szCs w:val="22"/>
          <w:lang w:eastAsia="en-GB"/>
          <w14:ligatures w14:val="none"/>
        </w:rPr>
      </w:pPr>
      <w:r w:rsidRPr="00F40D3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4C5FD2A" w14:textId="77777777" w:rsidR="004D3BA9" w:rsidRPr="00F40D3E" w:rsidRDefault="004D3BA9" w:rsidP="00F40D3E">
      <w:pPr>
        <w:spacing w:after="0" w:line="276" w:lineRule="auto"/>
        <w:jc w:val="both"/>
        <w:rPr>
          <w:rFonts w:ascii="Arial" w:eastAsia="Times New Roman" w:hAnsi="Arial" w:cs="Arial"/>
          <w:color w:val="FF0000"/>
          <w:kern w:val="0"/>
          <w:sz w:val="22"/>
          <w:szCs w:val="22"/>
          <w:lang w:eastAsia="en-GB"/>
          <w14:ligatures w14:val="none"/>
        </w:rPr>
      </w:pPr>
    </w:p>
    <w:p w14:paraId="5A8DEACE" w14:textId="77777777" w:rsidR="00F7609E" w:rsidRPr="00F40D3E" w:rsidRDefault="00F7609E" w:rsidP="00F40D3E">
      <w:pPr>
        <w:spacing w:after="0" w:line="276" w:lineRule="auto"/>
        <w:jc w:val="both"/>
        <w:rPr>
          <w:rFonts w:ascii="Arial" w:eastAsia="Times New Roman" w:hAnsi="Arial" w:cs="Arial"/>
          <w:b/>
          <w:bCs/>
          <w:kern w:val="0"/>
          <w:sz w:val="22"/>
          <w:szCs w:val="22"/>
          <w:lang w:eastAsia="en-GB"/>
          <w14:ligatures w14:val="none"/>
        </w:rPr>
      </w:pPr>
      <w:r w:rsidRPr="00F40D3E">
        <w:rPr>
          <w:rFonts w:ascii="Arial" w:eastAsia="Times New Roman" w:hAnsi="Arial" w:cs="Arial"/>
          <w:b/>
          <w:bCs/>
          <w:kern w:val="0"/>
          <w:sz w:val="22"/>
          <w:szCs w:val="22"/>
          <w:lang w:eastAsia="en-GB"/>
          <w14:ligatures w14:val="none"/>
        </w:rPr>
        <w:t>RECOMMENDATION:</w:t>
      </w:r>
      <w:r w:rsidR="00E61ADC" w:rsidRPr="00F40D3E">
        <w:rPr>
          <w:rFonts w:ascii="Arial" w:eastAsia="Times New Roman" w:hAnsi="Arial" w:cs="Arial"/>
          <w:b/>
          <w:bCs/>
          <w:kern w:val="0"/>
          <w:sz w:val="22"/>
          <w:szCs w:val="22"/>
          <w:lang w:eastAsia="en-GB"/>
          <w14:ligatures w14:val="none"/>
        </w:rPr>
        <w:t xml:space="preserve">  </w:t>
      </w:r>
      <w:r w:rsidRPr="00F40D3E">
        <w:rPr>
          <w:rFonts w:ascii="Arial" w:eastAsia="Times New Roman" w:hAnsi="Arial" w:cs="Arial"/>
          <w:b/>
          <w:bCs/>
          <w:kern w:val="0"/>
          <w:sz w:val="22"/>
          <w:szCs w:val="22"/>
          <w:lang w:eastAsia="en-GB"/>
          <w14:ligatures w14:val="none"/>
        </w:rPr>
        <w:t>That Planning Permission be GRANTED subject to condition</w:t>
      </w:r>
      <w:r w:rsidR="009B7AD7" w:rsidRPr="00F40D3E">
        <w:rPr>
          <w:rFonts w:ascii="Arial" w:eastAsia="Times New Roman" w:hAnsi="Arial" w:cs="Arial"/>
          <w:b/>
          <w:bCs/>
          <w:kern w:val="0"/>
          <w:sz w:val="22"/>
          <w:szCs w:val="22"/>
          <w:lang w:eastAsia="en-GB"/>
          <w14:ligatures w14:val="none"/>
        </w:rPr>
        <w:t>s.</w:t>
      </w:r>
    </w:p>
    <w:p w14:paraId="1175C3AB" w14:textId="77777777" w:rsidR="007D5706" w:rsidRPr="00F40D3E" w:rsidRDefault="007D5706" w:rsidP="00F40D3E">
      <w:pPr>
        <w:spacing w:after="0" w:line="276" w:lineRule="auto"/>
        <w:jc w:val="both"/>
        <w:rPr>
          <w:rFonts w:ascii="Arial" w:eastAsia="Times New Roman" w:hAnsi="Arial" w:cs="Arial"/>
          <w:color w:val="FF0000"/>
          <w:kern w:val="0"/>
          <w:sz w:val="22"/>
          <w:szCs w:val="22"/>
          <w:lang w:eastAsia="en-GB"/>
          <w14:ligatures w14:val="none"/>
        </w:rPr>
      </w:pPr>
    </w:p>
    <w:p w14:paraId="2BADA163" w14:textId="0B042841" w:rsidR="00F9178A" w:rsidRDefault="00170C6B" w:rsidP="00F40D3E">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Conditions</w:t>
      </w:r>
    </w:p>
    <w:p w14:paraId="302F4715" w14:textId="77777777" w:rsidR="00D27A3E" w:rsidRDefault="00D27A3E" w:rsidP="00D27A3E">
      <w:pPr>
        <w:pStyle w:val="ListParagraph"/>
        <w:numPr>
          <w:ilvl w:val="0"/>
          <w:numId w:val="13"/>
        </w:num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D27A3E">
        <w:rPr>
          <w:rFonts w:ascii="Arial" w:hAnsi="Arial" w:cs="Arial"/>
          <w:color w:val="000000" w:themeColor="text1"/>
          <w:sz w:val="22"/>
          <w:szCs w:val="22"/>
        </w:rPr>
        <w:t>he mobile classroom hereby permitted shall be removed and the land restored to its former condition on or before 26th of April 2031 in accordance with a scheme of works to be submitted and approved in writing by the Local Planning Authority.</w:t>
      </w:r>
    </w:p>
    <w:p w14:paraId="03162901" w14:textId="77777777" w:rsidR="00D27A3E" w:rsidRDefault="00D27A3E" w:rsidP="00D27A3E">
      <w:pPr>
        <w:pStyle w:val="ListParagraph"/>
        <w:spacing w:line="276" w:lineRule="auto"/>
        <w:jc w:val="both"/>
        <w:rPr>
          <w:rFonts w:ascii="Arial" w:hAnsi="Arial" w:cs="Arial"/>
          <w:color w:val="000000" w:themeColor="text1"/>
          <w:sz w:val="22"/>
          <w:szCs w:val="22"/>
        </w:rPr>
      </w:pPr>
    </w:p>
    <w:p w14:paraId="29557406" w14:textId="20C6BB8F" w:rsidR="00D27A3E" w:rsidRDefault="00D27A3E" w:rsidP="00D27A3E">
      <w:pPr>
        <w:pStyle w:val="ListParagraph"/>
        <w:spacing w:line="276" w:lineRule="auto"/>
        <w:jc w:val="both"/>
        <w:rPr>
          <w:rFonts w:ascii="Arial" w:hAnsi="Arial" w:cs="Arial"/>
          <w:color w:val="000000" w:themeColor="text1"/>
          <w:sz w:val="22"/>
          <w:szCs w:val="22"/>
        </w:rPr>
      </w:pPr>
      <w:r w:rsidRPr="00D27A3E">
        <w:rPr>
          <w:rFonts w:ascii="Arial" w:hAnsi="Arial" w:cs="Arial"/>
          <w:color w:val="000000" w:themeColor="text1"/>
          <w:sz w:val="22"/>
          <w:szCs w:val="22"/>
        </w:rPr>
        <w:t xml:space="preserve">REASON: In the interests of amenity, </w:t>
      </w:r>
      <w:proofErr w:type="gramStart"/>
      <w:r w:rsidRPr="00D27A3E">
        <w:rPr>
          <w:rFonts w:ascii="Arial" w:hAnsi="Arial" w:cs="Arial"/>
          <w:color w:val="000000" w:themeColor="text1"/>
          <w:sz w:val="22"/>
          <w:szCs w:val="22"/>
        </w:rPr>
        <w:t>in order to</w:t>
      </w:r>
      <w:proofErr w:type="gramEnd"/>
      <w:r w:rsidRPr="00D27A3E">
        <w:rPr>
          <w:rFonts w:ascii="Arial" w:hAnsi="Arial" w:cs="Arial"/>
          <w:color w:val="000000" w:themeColor="text1"/>
          <w:sz w:val="22"/>
          <w:szCs w:val="22"/>
        </w:rPr>
        <w:t xml:space="preserve"> secure the restoration of the land upon removal/extinguishment of a building/use for which permission can be justified only </w:t>
      </w:r>
      <w:proofErr w:type="gramStart"/>
      <w:r w:rsidRPr="00D27A3E">
        <w:rPr>
          <w:rFonts w:ascii="Arial" w:hAnsi="Arial" w:cs="Arial"/>
          <w:color w:val="000000" w:themeColor="text1"/>
          <w:sz w:val="22"/>
          <w:szCs w:val="22"/>
        </w:rPr>
        <w:t>on the basis of</w:t>
      </w:r>
      <w:proofErr w:type="gramEnd"/>
      <w:r w:rsidRPr="00D27A3E">
        <w:rPr>
          <w:rFonts w:ascii="Arial" w:hAnsi="Arial" w:cs="Arial"/>
          <w:color w:val="000000" w:themeColor="text1"/>
          <w:sz w:val="22"/>
          <w:szCs w:val="22"/>
        </w:rPr>
        <w:t xml:space="preserve"> a special temporary need.</w:t>
      </w:r>
    </w:p>
    <w:p w14:paraId="38D29799" w14:textId="77777777" w:rsidR="00D27A3E" w:rsidRDefault="00D27A3E" w:rsidP="00D27A3E">
      <w:pPr>
        <w:pStyle w:val="ListParagraph"/>
        <w:spacing w:line="276" w:lineRule="auto"/>
        <w:jc w:val="both"/>
        <w:rPr>
          <w:rFonts w:ascii="Arial" w:hAnsi="Arial" w:cs="Arial"/>
          <w:color w:val="000000" w:themeColor="text1"/>
          <w:sz w:val="22"/>
          <w:szCs w:val="22"/>
        </w:rPr>
      </w:pPr>
    </w:p>
    <w:p w14:paraId="0399A001" w14:textId="77777777" w:rsidR="00D27A3E" w:rsidRPr="00D27A3E" w:rsidRDefault="00D27A3E" w:rsidP="00D27A3E">
      <w:pPr>
        <w:pStyle w:val="ListParagraph"/>
        <w:spacing w:line="276" w:lineRule="auto"/>
        <w:jc w:val="both"/>
        <w:rPr>
          <w:rFonts w:ascii="Arial" w:hAnsi="Arial" w:cs="Arial"/>
          <w:color w:val="000000" w:themeColor="text1"/>
          <w:sz w:val="22"/>
          <w:szCs w:val="22"/>
        </w:rPr>
      </w:pPr>
    </w:p>
    <w:p w14:paraId="7DC8B7C1" w14:textId="4E50E1B2" w:rsidR="002351C0" w:rsidRPr="00D27A3E" w:rsidRDefault="002351C0" w:rsidP="00D27A3E">
      <w:pPr>
        <w:pStyle w:val="ListParagraph"/>
        <w:spacing w:line="276" w:lineRule="auto"/>
        <w:jc w:val="both"/>
        <w:rPr>
          <w:rFonts w:ascii="Arial" w:hAnsi="Arial" w:cs="Arial"/>
          <w:color w:val="000000" w:themeColor="text1"/>
          <w:sz w:val="22"/>
          <w:szCs w:val="22"/>
        </w:rPr>
      </w:pPr>
      <w:r w:rsidRPr="00D27A3E">
        <w:rPr>
          <w:rFonts w:ascii="Arial" w:hAnsi="Arial" w:cs="Arial"/>
          <w:color w:val="000000" w:themeColor="text1"/>
          <w:sz w:val="22"/>
          <w:szCs w:val="22"/>
        </w:rPr>
        <w:t>2.</w:t>
      </w:r>
      <w:r w:rsidRPr="00D27A3E">
        <w:rPr>
          <w:rFonts w:ascii="Segoe UI" w:eastAsia="Times New Roman" w:hAnsi="Segoe UI" w:cs="Segoe UI"/>
          <w:color w:val="181818"/>
          <w:kern w:val="0"/>
          <w:sz w:val="20"/>
          <w:szCs w:val="20"/>
          <w:lang w:eastAsia="en-GB"/>
          <w14:ligatures w14:val="none"/>
        </w:rPr>
        <w:t xml:space="preserve"> </w:t>
      </w:r>
      <w:r w:rsidRPr="00D27A3E">
        <w:rPr>
          <w:rFonts w:ascii="Arial" w:hAnsi="Arial" w:cs="Arial"/>
          <w:color w:val="000000" w:themeColor="text1"/>
          <w:sz w:val="22"/>
          <w:szCs w:val="22"/>
        </w:rPr>
        <w:t xml:space="preserve">The development hereby permitted shall be carried out in accordance with the following approved plans and documents: </w:t>
      </w:r>
    </w:p>
    <w:p w14:paraId="183E6D76" w14:textId="77777777" w:rsidR="002351C0" w:rsidRPr="002351C0" w:rsidRDefault="002351C0" w:rsidP="00D27A3E">
      <w:pPr>
        <w:spacing w:after="0" w:line="276" w:lineRule="auto"/>
        <w:ind w:left="737"/>
        <w:jc w:val="both"/>
        <w:rPr>
          <w:rFonts w:ascii="Arial" w:hAnsi="Arial" w:cs="Arial"/>
          <w:color w:val="000000" w:themeColor="text1"/>
          <w:sz w:val="22"/>
          <w:szCs w:val="22"/>
        </w:rPr>
      </w:pPr>
      <w:r w:rsidRPr="002351C0">
        <w:rPr>
          <w:rFonts w:ascii="Arial" w:hAnsi="Arial" w:cs="Arial"/>
          <w:color w:val="000000" w:themeColor="text1"/>
          <w:sz w:val="22"/>
          <w:szCs w:val="22"/>
        </w:rPr>
        <w:t>Location Plan DWG No DWG No 1443/25 Rev 0</w:t>
      </w:r>
    </w:p>
    <w:p w14:paraId="2DFA1592" w14:textId="77777777" w:rsidR="002351C0" w:rsidRPr="002351C0" w:rsidRDefault="002351C0" w:rsidP="00D27A3E">
      <w:pPr>
        <w:spacing w:after="0" w:line="276" w:lineRule="auto"/>
        <w:ind w:left="737"/>
        <w:jc w:val="both"/>
        <w:rPr>
          <w:rFonts w:ascii="Arial" w:hAnsi="Arial" w:cs="Arial"/>
          <w:color w:val="000000" w:themeColor="text1"/>
          <w:sz w:val="22"/>
          <w:szCs w:val="22"/>
        </w:rPr>
      </w:pPr>
      <w:r w:rsidRPr="002351C0">
        <w:rPr>
          <w:rFonts w:ascii="Arial" w:hAnsi="Arial" w:cs="Arial"/>
          <w:color w:val="000000" w:themeColor="text1"/>
          <w:sz w:val="22"/>
          <w:szCs w:val="22"/>
        </w:rPr>
        <w:t>Plans Elevations, Site Plan &amp; Photos DWG No 1443/24 Rev 0</w:t>
      </w:r>
    </w:p>
    <w:p w14:paraId="6E1A4360" w14:textId="77777777" w:rsidR="002351C0" w:rsidRPr="002351C0" w:rsidRDefault="002351C0" w:rsidP="00D27A3E">
      <w:pPr>
        <w:spacing w:after="0" w:line="276" w:lineRule="auto"/>
        <w:ind w:left="737"/>
        <w:jc w:val="both"/>
        <w:rPr>
          <w:rFonts w:ascii="Arial" w:hAnsi="Arial" w:cs="Arial"/>
          <w:color w:val="000000" w:themeColor="text1"/>
          <w:sz w:val="22"/>
          <w:szCs w:val="22"/>
        </w:rPr>
      </w:pPr>
      <w:r w:rsidRPr="002351C0">
        <w:rPr>
          <w:rFonts w:ascii="Arial" w:hAnsi="Arial" w:cs="Arial"/>
          <w:color w:val="000000" w:themeColor="text1"/>
          <w:sz w:val="22"/>
          <w:szCs w:val="22"/>
        </w:rPr>
        <w:t>All Plans Received 02.02.2026</w:t>
      </w:r>
    </w:p>
    <w:p w14:paraId="0097A2B4" w14:textId="77777777" w:rsidR="002351C0" w:rsidRPr="002351C0" w:rsidRDefault="002351C0" w:rsidP="00D27A3E">
      <w:pPr>
        <w:spacing w:after="0" w:line="276" w:lineRule="auto"/>
        <w:ind w:left="737"/>
        <w:jc w:val="both"/>
        <w:rPr>
          <w:rFonts w:ascii="Arial" w:hAnsi="Arial" w:cs="Arial"/>
          <w:color w:val="000000" w:themeColor="text1"/>
          <w:sz w:val="22"/>
          <w:szCs w:val="22"/>
        </w:rPr>
      </w:pPr>
    </w:p>
    <w:p w14:paraId="54498B5C" w14:textId="77777777" w:rsidR="002351C0" w:rsidRPr="002351C0" w:rsidRDefault="002351C0" w:rsidP="00D27A3E">
      <w:pPr>
        <w:spacing w:after="0" w:line="276" w:lineRule="auto"/>
        <w:ind w:left="737"/>
        <w:jc w:val="both"/>
        <w:rPr>
          <w:rFonts w:ascii="Arial" w:hAnsi="Arial" w:cs="Arial"/>
          <w:color w:val="000000" w:themeColor="text1"/>
          <w:sz w:val="22"/>
          <w:szCs w:val="22"/>
        </w:rPr>
      </w:pPr>
      <w:r w:rsidRPr="002351C0">
        <w:rPr>
          <w:rFonts w:ascii="Arial" w:hAnsi="Arial" w:cs="Arial"/>
          <w:color w:val="000000" w:themeColor="text1"/>
          <w:sz w:val="22"/>
          <w:szCs w:val="22"/>
        </w:rPr>
        <w:t>REASON: For the avoidance of doubt and in the interests of proper planning.</w:t>
      </w:r>
    </w:p>
    <w:p w14:paraId="56447EFA" w14:textId="24743C90" w:rsidR="00170C6B" w:rsidRPr="00F40D3E" w:rsidRDefault="00170C6B" w:rsidP="00F40D3E">
      <w:pPr>
        <w:spacing w:after="0" w:line="276" w:lineRule="auto"/>
        <w:jc w:val="both"/>
        <w:rPr>
          <w:rFonts w:ascii="Arial" w:hAnsi="Arial" w:cs="Arial"/>
          <w:color w:val="000000" w:themeColor="text1"/>
          <w:sz w:val="22"/>
          <w:szCs w:val="22"/>
        </w:rPr>
      </w:pPr>
    </w:p>
    <w:sectPr w:rsidR="00170C6B" w:rsidRPr="00F40D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65A49"/>
    <w:multiLevelType w:val="hybridMultilevel"/>
    <w:tmpl w:val="992E0F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497884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3B9"/>
    <w:rsid w:val="00036486"/>
    <w:rsid w:val="00036B7E"/>
    <w:rsid w:val="00043B9C"/>
    <w:rsid w:val="000610AC"/>
    <w:rsid w:val="00063A02"/>
    <w:rsid w:val="00063D1C"/>
    <w:rsid w:val="0006701C"/>
    <w:rsid w:val="00071E19"/>
    <w:rsid w:val="00072704"/>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265A"/>
    <w:rsid w:val="000F3916"/>
    <w:rsid w:val="001044B1"/>
    <w:rsid w:val="00111D21"/>
    <w:rsid w:val="00134D23"/>
    <w:rsid w:val="00141929"/>
    <w:rsid w:val="0014198B"/>
    <w:rsid w:val="00152901"/>
    <w:rsid w:val="0016162B"/>
    <w:rsid w:val="00162405"/>
    <w:rsid w:val="00170927"/>
    <w:rsid w:val="00170C6B"/>
    <w:rsid w:val="0018298F"/>
    <w:rsid w:val="001846AB"/>
    <w:rsid w:val="00194F95"/>
    <w:rsid w:val="001A4142"/>
    <w:rsid w:val="001A6E40"/>
    <w:rsid w:val="001B34A3"/>
    <w:rsid w:val="001C0267"/>
    <w:rsid w:val="001C30C8"/>
    <w:rsid w:val="001C73A5"/>
    <w:rsid w:val="001D11EA"/>
    <w:rsid w:val="001D279F"/>
    <w:rsid w:val="001D2B00"/>
    <w:rsid w:val="001D3964"/>
    <w:rsid w:val="001E0BD8"/>
    <w:rsid w:val="001E5127"/>
    <w:rsid w:val="001F17EC"/>
    <w:rsid w:val="001F1A84"/>
    <w:rsid w:val="00200044"/>
    <w:rsid w:val="002056F3"/>
    <w:rsid w:val="002100CF"/>
    <w:rsid w:val="00211930"/>
    <w:rsid w:val="00212229"/>
    <w:rsid w:val="00212556"/>
    <w:rsid w:val="0021435E"/>
    <w:rsid w:val="002175E1"/>
    <w:rsid w:val="002215A6"/>
    <w:rsid w:val="00221D04"/>
    <w:rsid w:val="002351C0"/>
    <w:rsid w:val="00247CD5"/>
    <w:rsid w:val="00276C28"/>
    <w:rsid w:val="00284692"/>
    <w:rsid w:val="00296162"/>
    <w:rsid w:val="00296D37"/>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1121"/>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19DE"/>
    <w:rsid w:val="003D75E7"/>
    <w:rsid w:val="003E08E2"/>
    <w:rsid w:val="003E2BA9"/>
    <w:rsid w:val="003F076A"/>
    <w:rsid w:val="003F448D"/>
    <w:rsid w:val="003F5922"/>
    <w:rsid w:val="00400FB2"/>
    <w:rsid w:val="004130CC"/>
    <w:rsid w:val="004158E9"/>
    <w:rsid w:val="004212F8"/>
    <w:rsid w:val="00422C35"/>
    <w:rsid w:val="004268A1"/>
    <w:rsid w:val="00436306"/>
    <w:rsid w:val="00436CD4"/>
    <w:rsid w:val="00436D0A"/>
    <w:rsid w:val="00437A98"/>
    <w:rsid w:val="004407D1"/>
    <w:rsid w:val="004414AD"/>
    <w:rsid w:val="00450181"/>
    <w:rsid w:val="00451C2B"/>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0E6A"/>
    <w:rsid w:val="004F635C"/>
    <w:rsid w:val="004F65E7"/>
    <w:rsid w:val="00515980"/>
    <w:rsid w:val="0051645C"/>
    <w:rsid w:val="0052069C"/>
    <w:rsid w:val="00520E30"/>
    <w:rsid w:val="00533BCF"/>
    <w:rsid w:val="00536BAD"/>
    <w:rsid w:val="0054068B"/>
    <w:rsid w:val="00540D13"/>
    <w:rsid w:val="00545738"/>
    <w:rsid w:val="00546E6B"/>
    <w:rsid w:val="00550749"/>
    <w:rsid w:val="00561A9C"/>
    <w:rsid w:val="00582EB0"/>
    <w:rsid w:val="0059524B"/>
    <w:rsid w:val="00597090"/>
    <w:rsid w:val="00597BBB"/>
    <w:rsid w:val="005A2832"/>
    <w:rsid w:val="005A2CD7"/>
    <w:rsid w:val="005A5492"/>
    <w:rsid w:val="005B0FD5"/>
    <w:rsid w:val="005C1124"/>
    <w:rsid w:val="005C1D3F"/>
    <w:rsid w:val="005C7290"/>
    <w:rsid w:val="005D04A7"/>
    <w:rsid w:val="005D13DC"/>
    <w:rsid w:val="005D24B8"/>
    <w:rsid w:val="005D30AB"/>
    <w:rsid w:val="005D4F48"/>
    <w:rsid w:val="005E0776"/>
    <w:rsid w:val="005E0F78"/>
    <w:rsid w:val="005E2BAD"/>
    <w:rsid w:val="005F6B23"/>
    <w:rsid w:val="00615302"/>
    <w:rsid w:val="006164A3"/>
    <w:rsid w:val="00616DC2"/>
    <w:rsid w:val="0062234B"/>
    <w:rsid w:val="006242FB"/>
    <w:rsid w:val="00625CAE"/>
    <w:rsid w:val="00631B2E"/>
    <w:rsid w:val="0063206F"/>
    <w:rsid w:val="006407C9"/>
    <w:rsid w:val="00640FEC"/>
    <w:rsid w:val="00643C57"/>
    <w:rsid w:val="00647E0D"/>
    <w:rsid w:val="00650B33"/>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6052"/>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3DDD"/>
    <w:rsid w:val="008C67C6"/>
    <w:rsid w:val="008C704F"/>
    <w:rsid w:val="008D694B"/>
    <w:rsid w:val="008D7802"/>
    <w:rsid w:val="008E3EA2"/>
    <w:rsid w:val="008E684D"/>
    <w:rsid w:val="008F0D3D"/>
    <w:rsid w:val="008F1CF8"/>
    <w:rsid w:val="008F6030"/>
    <w:rsid w:val="00901B24"/>
    <w:rsid w:val="00921A38"/>
    <w:rsid w:val="0092325F"/>
    <w:rsid w:val="00924221"/>
    <w:rsid w:val="0092586B"/>
    <w:rsid w:val="00930617"/>
    <w:rsid w:val="00932A4E"/>
    <w:rsid w:val="009350D4"/>
    <w:rsid w:val="00955381"/>
    <w:rsid w:val="00961C4E"/>
    <w:rsid w:val="00965A06"/>
    <w:rsid w:val="00967DCB"/>
    <w:rsid w:val="00970A8A"/>
    <w:rsid w:val="00972DD7"/>
    <w:rsid w:val="00974EA2"/>
    <w:rsid w:val="009841F5"/>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271DC"/>
    <w:rsid w:val="00A3010D"/>
    <w:rsid w:val="00A34EB7"/>
    <w:rsid w:val="00A4593E"/>
    <w:rsid w:val="00A46019"/>
    <w:rsid w:val="00A55952"/>
    <w:rsid w:val="00A62AD9"/>
    <w:rsid w:val="00A6662C"/>
    <w:rsid w:val="00A71295"/>
    <w:rsid w:val="00A72558"/>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337B6"/>
    <w:rsid w:val="00B44C99"/>
    <w:rsid w:val="00B44EC9"/>
    <w:rsid w:val="00B52C0E"/>
    <w:rsid w:val="00B54DA2"/>
    <w:rsid w:val="00B633AB"/>
    <w:rsid w:val="00B71530"/>
    <w:rsid w:val="00B71D0E"/>
    <w:rsid w:val="00B7214D"/>
    <w:rsid w:val="00B82691"/>
    <w:rsid w:val="00B915D4"/>
    <w:rsid w:val="00BA2753"/>
    <w:rsid w:val="00BB5ECE"/>
    <w:rsid w:val="00BB7690"/>
    <w:rsid w:val="00BC6055"/>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476D"/>
    <w:rsid w:val="00C760C4"/>
    <w:rsid w:val="00C777DF"/>
    <w:rsid w:val="00C81A53"/>
    <w:rsid w:val="00C853D6"/>
    <w:rsid w:val="00C8654A"/>
    <w:rsid w:val="00C86A61"/>
    <w:rsid w:val="00C9148D"/>
    <w:rsid w:val="00CA3A97"/>
    <w:rsid w:val="00CB6B3B"/>
    <w:rsid w:val="00CC51B9"/>
    <w:rsid w:val="00CC552A"/>
    <w:rsid w:val="00CC57A0"/>
    <w:rsid w:val="00CD745F"/>
    <w:rsid w:val="00CE7093"/>
    <w:rsid w:val="00CF4F6C"/>
    <w:rsid w:val="00CF7529"/>
    <w:rsid w:val="00D06D32"/>
    <w:rsid w:val="00D14841"/>
    <w:rsid w:val="00D15F32"/>
    <w:rsid w:val="00D20665"/>
    <w:rsid w:val="00D22BF5"/>
    <w:rsid w:val="00D22F8E"/>
    <w:rsid w:val="00D27A3E"/>
    <w:rsid w:val="00D30109"/>
    <w:rsid w:val="00D3717E"/>
    <w:rsid w:val="00D44370"/>
    <w:rsid w:val="00D5047C"/>
    <w:rsid w:val="00D50CF6"/>
    <w:rsid w:val="00D54752"/>
    <w:rsid w:val="00D7435B"/>
    <w:rsid w:val="00D831EE"/>
    <w:rsid w:val="00D859CC"/>
    <w:rsid w:val="00D902FA"/>
    <w:rsid w:val="00D907C3"/>
    <w:rsid w:val="00DA41A3"/>
    <w:rsid w:val="00DB13C3"/>
    <w:rsid w:val="00DB3CFD"/>
    <w:rsid w:val="00DB7D89"/>
    <w:rsid w:val="00DC0041"/>
    <w:rsid w:val="00DC6E07"/>
    <w:rsid w:val="00DD0655"/>
    <w:rsid w:val="00DD2D61"/>
    <w:rsid w:val="00DD3F9C"/>
    <w:rsid w:val="00DD5DF9"/>
    <w:rsid w:val="00DD76CB"/>
    <w:rsid w:val="00DE442D"/>
    <w:rsid w:val="00DF2FE5"/>
    <w:rsid w:val="00E0076E"/>
    <w:rsid w:val="00E0219A"/>
    <w:rsid w:val="00E0301C"/>
    <w:rsid w:val="00E10F53"/>
    <w:rsid w:val="00E12366"/>
    <w:rsid w:val="00E158D4"/>
    <w:rsid w:val="00E162CA"/>
    <w:rsid w:val="00E16B1D"/>
    <w:rsid w:val="00E37C6D"/>
    <w:rsid w:val="00E50FEE"/>
    <w:rsid w:val="00E51166"/>
    <w:rsid w:val="00E57D1F"/>
    <w:rsid w:val="00E61170"/>
    <w:rsid w:val="00E61ADC"/>
    <w:rsid w:val="00E70135"/>
    <w:rsid w:val="00E70D98"/>
    <w:rsid w:val="00E90A3F"/>
    <w:rsid w:val="00E95266"/>
    <w:rsid w:val="00E95D15"/>
    <w:rsid w:val="00E977C4"/>
    <w:rsid w:val="00EA5C56"/>
    <w:rsid w:val="00EB421A"/>
    <w:rsid w:val="00EC2E4E"/>
    <w:rsid w:val="00EC4215"/>
    <w:rsid w:val="00EC4E9E"/>
    <w:rsid w:val="00EE47DB"/>
    <w:rsid w:val="00EE5C03"/>
    <w:rsid w:val="00EE6AA5"/>
    <w:rsid w:val="00EE7315"/>
    <w:rsid w:val="00EF0DA4"/>
    <w:rsid w:val="00F005A4"/>
    <w:rsid w:val="00F01283"/>
    <w:rsid w:val="00F07D8C"/>
    <w:rsid w:val="00F1263F"/>
    <w:rsid w:val="00F13E50"/>
    <w:rsid w:val="00F1491F"/>
    <w:rsid w:val="00F15E48"/>
    <w:rsid w:val="00F17D1C"/>
    <w:rsid w:val="00F2477F"/>
    <w:rsid w:val="00F272A5"/>
    <w:rsid w:val="00F335B4"/>
    <w:rsid w:val="00F33A0F"/>
    <w:rsid w:val="00F400B5"/>
    <w:rsid w:val="00F40D3E"/>
    <w:rsid w:val="00F40F2D"/>
    <w:rsid w:val="00F50F61"/>
    <w:rsid w:val="00F7017C"/>
    <w:rsid w:val="00F7609E"/>
    <w:rsid w:val="00F77540"/>
    <w:rsid w:val="00F85D5A"/>
    <w:rsid w:val="00F86303"/>
    <w:rsid w:val="00F9178A"/>
    <w:rsid w:val="00F932D6"/>
    <w:rsid w:val="00FA3D27"/>
    <w:rsid w:val="00FA3DF1"/>
    <w:rsid w:val="00FA54D4"/>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C6B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2882</TotalTime>
  <Pages>1</Pages>
  <Words>1711</Words>
  <Characters>9466</Characters>
  <Application>Microsoft Office Word</Application>
  <DocSecurity>0</DocSecurity>
  <Lines>230</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salesforceId:5f467620-1972-42fa-9cda-af503b2ce998</dc:subject>
  <dc:creator>O'Donoghue, Ruaridh</dc:creator>
  <cp:keywords/>
  <dc:description/>
  <cp:lastModifiedBy>Parker-Miles, Selina</cp:lastModifiedBy>
  <cp:revision>56</cp:revision>
  <dcterms:created xsi:type="dcterms:W3CDTF">2026-03-20T16:26:00Z</dcterms:created>
  <dcterms:modified xsi:type="dcterms:W3CDTF">2026-03-26T13:29:00Z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069Q300000NbZJJIA3</vt:lpwstr>
  </property>
</Properties>
</file>