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7365E"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94D6CB8"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0A50AE0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3F07D6A" w14:textId="77777777" w:rsidTr="00683C17">
        <w:tc>
          <w:tcPr>
            <w:tcW w:w="3681" w:type="dxa"/>
          </w:tcPr>
          <w:p w14:paraId="54302A1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6CA8F83" w14:textId="34470757" w:rsidR="00097010" w:rsidRPr="004858C2" w:rsidRDefault="004858C2"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4858C2">
              <w:rPr>
                <w:rFonts w:ascii="Arial" w:eastAsia="Times New Roman" w:hAnsi="Arial" w:cs="Arial"/>
                <w:kern w:val="0"/>
                <w:sz w:val="22"/>
                <w:szCs w:val="22"/>
                <w:lang w:eastAsia="en-GB"/>
                <w14:ligatures w14:val="none"/>
              </w:rPr>
              <w:t>PL/2025/08575</w:t>
            </w:r>
            <w:r w:rsidR="005C2407">
              <w:rPr>
                <w:rFonts w:ascii="Arial" w:eastAsia="Times New Roman" w:hAnsi="Arial" w:cs="Arial"/>
                <w:kern w:val="0"/>
                <w:sz w:val="22"/>
                <w:szCs w:val="22"/>
                <w:lang w:eastAsia="en-GB"/>
                <w14:ligatures w14:val="none"/>
              </w:rPr>
              <w:t xml:space="preserve"> &amp; PL/2025/08825</w:t>
            </w:r>
          </w:p>
        </w:tc>
      </w:tr>
      <w:tr w:rsidR="00097010" w14:paraId="706DFC4D" w14:textId="77777777" w:rsidTr="00683C17">
        <w:tc>
          <w:tcPr>
            <w:tcW w:w="3681" w:type="dxa"/>
          </w:tcPr>
          <w:p w14:paraId="2C0829C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037315F" w14:textId="61030CAB" w:rsidR="00097010" w:rsidRPr="004858C2" w:rsidRDefault="004858C2"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4858C2">
              <w:rPr>
                <w:rFonts w:ascii="Arial" w:eastAsia="Times New Roman" w:hAnsi="Arial" w:cs="Arial"/>
                <w:kern w:val="0"/>
                <w:sz w:val="22"/>
                <w:szCs w:val="22"/>
                <w:lang w:eastAsia="en-GB"/>
                <w14:ligatures w14:val="none"/>
              </w:rPr>
              <w:t>Householder planning permission</w:t>
            </w:r>
            <w:r w:rsidR="0028296E">
              <w:rPr>
                <w:rFonts w:ascii="Arial" w:eastAsia="Times New Roman" w:hAnsi="Arial" w:cs="Arial"/>
                <w:kern w:val="0"/>
                <w:sz w:val="22"/>
                <w:szCs w:val="22"/>
                <w:lang w:eastAsia="en-GB"/>
                <w14:ligatures w14:val="none"/>
              </w:rPr>
              <w:t xml:space="preserve"> &amp; Listed Building Consent</w:t>
            </w:r>
          </w:p>
        </w:tc>
      </w:tr>
      <w:tr w:rsidR="00097010" w14:paraId="47662FC0" w14:textId="77777777" w:rsidTr="00683C17">
        <w:tc>
          <w:tcPr>
            <w:tcW w:w="3681" w:type="dxa"/>
          </w:tcPr>
          <w:p w14:paraId="4674FA4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0B33E35" w14:textId="77777777" w:rsidR="00097010" w:rsidRPr="004858C2" w:rsidRDefault="004858C2"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4858C2">
              <w:rPr>
                <w:rFonts w:ascii="Arial" w:eastAsia="Times New Roman" w:hAnsi="Arial" w:cs="Arial"/>
                <w:kern w:val="0"/>
                <w:sz w:val="22"/>
                <w:szCs w:val="22"/>
                <w:lang w:eastAsia="en-GB"/>
                <w14:ligatures w14:val="none"/>
              </w:rPr>
              <w:t xml:space="preserve">Old </w:t>
            </w:r>
            <w:proofErr w:type="spellStart"/>
            <w:r w:rsidRPr="004858C2">
              <w:rPr>
                <w:rFonts w:ascii="Arial" w:eastAsia="Times New Roman" w:hAnsi="Arial" w:cs="Arial"/>
                <w:kern w:val="0"/>
                <w:sz w:val="22"/>
                <w:szCs w:val="22"/>
                <w:lang w:eastAsia="en-GB"/>
                <w14:ligatures w14:val="none"/>
              </w:rPr>
              <w:t>Bengers</w:t>
            </w:r>
            <w:proofErr w:type="spellEnd"/>
            <w:r w:rsidRPr="004858C2">
              <w:rPr>
                <w:rFonts w:ascii="Arial" w:eastAsia="Times New Roman" w:hAnsi="Arial" w:cs="Arial"/>
                <w:kern w:val="0"/>
                <w:sz w:val="22"/>
                <w:szCs w:val="22"/>
                <w:lang w:eastAsia="en-GB"/>
                <w14:ligatures w14:val="none"/>
              </w:rPr>
              <w:t xml:space="preserve">, Longstreet, </w:t>
            </w:r>
            <w:proofErr w:type="spellStart"/>
            <w:r w:rsidRPr="004858C2">
              <w:rPr>
                <w:rFonts w:ascii="Arial" w:eastAsia="Times New Roman" w:hAnsi="Arial" w:cs="Arial"/>
                <w:kern w:val="0"/>
                <w:sz w:val="22"/>
                <w:szCs w:val="22"/>
                <w:lang w:eastAsia="en-GB"/>
                <w14:ligatures w14:val="none"/>
              </w:rPr>
              <w:t>Enford</w:t>
            </w:r>
            <w:proofErr w:type="spellEnd"/>
            <w:r w:rsidRPr="004858C2">
              <w:rPr>
                <w:rFonts w:ascii="Arial" w:eastAsia="Times New Roman" w:hAnsi="Arial" w:cs="Arial"/>
                <w:kern w:val="0"/>
                <w:sz w:val="22"/>
                <w:szCs w:val="22"/>
                <w:lang w:eastAsia="en-GB"/>
                <w14:ligatures w14:val="none"/>
              </w:rPr>
              <w:t>, Pewsey, SN9 6AW</w:t>
            </w:r>
          </w:p>
        </w:tc>
      </w:tr>
      <w:tr w:rsidR="00097010" w14:paraId="65A826D6" w14:textId="77777777" w:rsidTr="00683C17">
        <w:tc>
          <w:tcPr>
            <w:tcW w:w="3681" w:type="dxa"/>
          </w:tcPr>
          <w:p w14:paraId="3642B0F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78ADF60" w14:textId="77777777" w:rsidR="00097010" w:rsidRPr="004858C2" w:rsidRDefault="004858C2"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4858C2">
              <w:rPr>
                <w:rFonts w:ascii="Arial" w:eastAsia="Times New Roman" w:hAnsi="Arial" w:cs="Arial"/>
                <w:kern w:val="0"/>
                <w:sz w:val="22"/>
                <w:szCs w:val="22"/>
                <w:lang w:eastAsia="en-GB"/>
                <w14:ligatures w14:val="none"/>
              </w:rPr>
              <w:t>Removal of rear porch and external boiler and erection of new kitchen extension at rear</w:t>
            </w:r>
          </w:p>
        </w:tc>
      </w:tr>
      <w:tr w:rsidR="00097010" w14:paraId="151A6EEF" w14:textId="77777777" w:rsidTr="00683C17">
        <w:tc>
          <w:tcPr>
            <w:tcW w:w="3681" w:type="dxa"/>
          </w:tcPr>
          <w:p w14:paraId="7EE6CC16"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7305ADB" w14:textId="16DD2D9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w:t>
            </w:r>
            <w:r w:rsidR="00E278D0">
              <w:rPr>
                <w:rFonts w:ascii="Arial" w:eastAsia="Times New Roman" w:hAnsi="Arial" w:cs="Arial"/>
                <w:b/>
                <w:bCs/>
                <w:kern w:val="0"/>
                <w:sz w:val="22"/>
                <w:szCs w:val="22"/>
                <w:lang w:eastAsia="en-GB"/>
                <w14:ligatures w14:val="none"/>
              </w:rPr>
              <w:t xml:space="preserve"> and Listed Building Consent</w:t>
            </w:r>
            <w:r w:rsidRPr="00F7609E">
              <w:rPr>
                <w:rFonts w:ascii="Arial" w:eastAsia="Times New Roman" w:hAnsi="Arial" w:cs="Arial"/>
                <w:b/>
                <w:bCs/>
                <w:kern w:val="0"/>
                <w:sz w:val="22"/>
                <w:szCs w:val="22"/>
                <w:lang w:eastAsia="en-GB"/>
                <w14:ligatures w14:val="none"/>
              </w:rPr>
              <w:t xml:space="preserve"> be </w:t>
            </w:r>
            <w:r w:rsidR="00995F68">
              <w:rPr>
                <w:rFonts w:ascii="Arial" w:eastAsia="Times New Roman" w:hAnsi="Arial" w:cs="Arial"/>
                <w:b/>
                <w:bCs/>
                <w:kern w:val="0"/>
                <w:sz w:val="22"/>
                <w:szCs w:val="22"/>
                <w:lang w:eastAsia="en-GB"/>
                <w14:ligatures w14:val="none"/>
              </w:rPr>
              <w:t>REFUSED</w:t>
            </w:r>
          </w:p>
        </w:tc>
      </w:tr>
    </w:tbl>
    <w:p w14:paraId="321E858A"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596E818" w14:textId="40598952" w:rsidR="00B977C6" w:rsidRPr="00F9434D" w:rsidRDefault="00B977C6" w:rsidP="00B977C6">
      <w:pPr>
        <w:spacing w:line="276" w:lineRule="auto"/>
        <w:jc w:val="both"/>
        <w:rPr>
          <w:rFonts w:ascii="Arial" w:hAnsi="Arial" w:cs="Arial"/>
          <w:bCs/>
          <w:sz w:val="22"/>
          <w:szCs w:val="22"/>
        </w:rPr>
      </w:pPr>
      <w:r w:rsidRPr="00F9434D">
        <w:rPr>
          <w:rFonts w:ascii="Arial" w:hAnsi="Arial" w:cs="Arial"/>
          <w:bCs/>
          <w:sz w:val="22"/>
          <w:szCs w:val="22"/>
        </w:rPr>
        <w:t>This report covers both the householder planning permission (PL/</w:t>
      </w:r>
      <w:r>
        <w:rPr>
          <w:rFonts w:ascii="Arial" w:hAnsi="Arial" w:cs="Arial"/>
          <w:bCs/>
          <w:sz w:val="22"/>
          <w:szCs w:val="22"/>
        </w:rPr>
        <w:t>2025/08575</w:t>
      </w:r>
      <w:r w:rsidRPr="00F9434D">
        <w:rPr>
          <w:rFonts w:ascii="Arial" w:hAnsi="Arial" w:cs="Arial"/>
          <w:bCs/>
          <w:sz w:val="22"/>
          <w:szCs w:val="22"/>
        </w:rPr>
        <w:t>) and listed building consent (</w:t>
      </w:r>
      <w:r w:rsidRPr="00BF6E24">
        <w:rPr>
          <w:rFonts w:ascii="Arial" w:hAnsi="Arial" w:cs="Arial"/>
          <w:bCs/>
          <w:sz w:val="22"/>
          <w:szCs w:val="22"/>
        </w:rPr>
        <w:t>PL/20</w:t>
      </w:r>
      <w:r w:rsidR="005C2407" w:rsidRPr="00BF6E24">
        <w:rPr>
          <w:rFonts w:ascii="Arial" w:hAnsi="Arial" w:cs="Arial"/>
          <w:bCs/>
          <w:sz w:val="22"/>
          <w:szCs w:val="22"/>
        </w:rPr>
        <w:t>25</w:t>
      </w:r>
      <w:r w:rsidR="005C2407">
        <w:rPr>
          <w:rFonts w:ascii="Arial" w:hAnsi="Arial" w:cs="Arial"/>
          <w:bCs/>
          <w:sz w:val="22"/>
          <w:szCs w:val="22"/>
        </w:rPr>
        <w:t>/08</w:t>
      </w:r>
      <w:r w:rsidR="00BF6E24">
        <w:rPr>
          <w:rFonts w:ascii="Arial" w:hAnsi="Arial" w:cs="Arial"/>
          <w:bCs/>
          <w:sz w:val="22"/>
          <w:szCs w:val="22"/>
        </w:rPr>
        <w:t>825</w:t>
      </w:r>
      <w:r w:rsidRPr="00F9434D">
        <w:rPr>
          <w:rFonts w:ascii="Arial" w:hAnsi="Arial" w:cs="Arial"/>
          <w:bCs/>
          <w:sz w:val="22"/>
          <w:szCs w:val="22"/>
        </w:rPr>
        <w:t>) applications.</w:t>
      </w:r>
    </w:p>
    <w:p w14:paraId="42FFE6A8" w14:textId="77777777" w:rsidR="00B977C6" w:rsidRDefault="00B977C6" w:rsidP="005B0FD5">
      <w:pPr>
        <w:spacing w:after="0" w:line="276" w:lineRule="auto"/>
        <w:jc w:val="both"/>
        <w:outlineLvl w:val="2"/>
        <w:rPr>
          <w:rFonts w:ascii="Arial" w:eastAsia="Times New Roman" w:hAnsi="Arial" w:cs="Arial"/>
          <w:b/>
          <w:bCs/>
          <w:kern w:val="0"/>
          <w:sz w:val="22"/>
          <w:szCs w:val="22"/>
          <w:lang w:eastAsia="en-GB"/>
          <w14:ligatures w14:val="none"/>
        </w:rPr>
      </w:pPr>
    </w:p>
    <w:p w14:paraId="57F5DA3F" w14:textId="7589D010"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0DC277EF"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7748C4D2" w14:textId="463ABBBA" w:rsidR="00364C69" w:rsidRDefault="00364C69" w:rsidP="00364C69">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Pr>
          <w:rFonts w:ascii="Arial" w:eastAsia="Times New Roman" w:hAnsi="Arial" w:cs="Arial"/>
          <w:color w:val="000000" w:themeColor="text1"/>
          <w:kern w:val="0"/>
          <w:sz w:val="22"/>
          <w:szCs w:val="22"/>
          <w:lang w:eastAsia="en-GB"/>
          <w14:ligatures w14:val="none"/>
        </w:rPr>
        <w:t xml:space="preserve"> the removal of a porch and external boiler on the east elevation and a new single storey</w:t>
      </w:r>
      <w:r w:rsidR="00487C4E">
        <w:rPr>
          <w:rFonts w:ascii="Arial" w:eastAsia="Times New Roman" w:hAnsi="Arial" w:cs="Arial"/>
          <w:color w:val="000000" w:themeColor="text1"/>
          <w:kern w:val="0"/>
          <w:sz w:val="22"/>
          <w:szCs w:val="22"/>
          <w:lang w:eastAsia="en-GB"/>
          <w14:ligatures w14:val="none"/>
        </w:rPr>
        <w:t>, pyramidal,</w:t>
      </w:r>
      <w:r>
        <w:rPr>
          <w:rFonts w:ascii="Arial" w:eastAsia="Times New Roman" w:hAnsi="Arial" w:cs="Arial"/>
          <w:color w:val="000000" w:themeColor="text1"/>
          <w:kern w:val="0"/>
          <w:sz w:val="22"/>
          <w:szCs w:val="22"/>
          <w:lang w:eastAsia="en-GB"/>
          <w14:ligatures w14:val="none"/>
        </w:rPr>
        <w:t xml:space="preserve"> kitchen extension with a glazed link</w:t>
      </w:r>
      <w:r w:rsidR="008C4EFE">
        <w:rPr>
          <w:rFonts w:ascii="Arial" w:eastAsia="Times New Roman" w:hAnsi="Arial" w:cs="Arial"/>
          <w:color w:val="000000" w:themeColor="text1"/>
          <w:kern w:val="0"/>
          <w:sz w:val="22"/>
          <w:szCs w:val="22"/>
          <w:lang w:eastAsia="en-GB"/>
          <w14:ligatures w14:val="none"/>
        </w:rPr>
        <w:t xml:space="preserve"> on the east elevation of</w:t>
      </w:r>
      <w:r>
        <w:rPr>
          <w:rFonts w:ascii="Arial" w:eastAsia="Times New Roman" w:hAnsi="Arial" w:cs="Arial"/>
          <w:color w:val="000000" w:themeColor="text1"/>
          <w:kern w:val="0"/>
          <w:sz w:val="22"/>
          <w:szCs w:val="22"/>
          <w:lang w:eastAsia="en-GB"/>
          <w14:ligatures w14:val="none"/>
        </w:rPr>
        <w:t xml:space="preserve"> the listed dwelling.  </w:t>
      </w:r>
    </w:p>
    <w:p w14:paraId="58C953E9"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3EA4EE55" w14:textId="015D59D0" w:rsidR="005B0FD5" w:rsidRDefault="00364C69" w:rsidP="00F90CCF">
      <w:pPr>
        <w:spacing w:after="0" w:line="276" w:lineRule="auto"/>
        <w:jc w:val="both"/>
        <w:outlineLvl w:val="2"/>
        <w:rPr>
          <w:rFonts w:ascii="Arial" w:eastAsia="Times New Roman" w:hAnsi="Arial" w:cs="Arial"/>
          <w:kern w:val="0"/>
          <w:sz w:val="22"/>
          <w:szCs w:val="22"/>
          <w:lang w:eastAsia="en-GB"/>
          <w14:ligatures w14:val="none"/>
        </w:rPr>
      </w:pPr>
      <w:r w:rsidRPr="00BE6ADF">
        <w:rPr>
          <w:rFonts w:ascii="Arial" w:eastAsia="Times New Roman" w:hAnsi="Arial" w:cs="Arial"/>
          <w:kern w:val="0"/>
          <w:sz w:val="22"/>
          <w:szCs w:val="22"/>
          <w:lang w:eastAsia="en-GB"/>
          <w14:ligatures w14:val="none"/>
        </w:rPr>
        <w:t xml:space="preserve">A revised set of plans were received 26.01.2026, </w:t>
      </w:r>
      <w:r w:rsidR="00C64294">
        <w:rPr>
          <w:rFonts w:ascii="Arial" w:eastAsia="Times New Roman" w:hAnsi="Arial" w:cs="Arial"/>
          <w:kern w:val="0"/>
          <w:sz w:val="22"/>
          <w:szCs w:val="22"/>
          <w:lang w:eastAsia="en-GB"/>
          <w14:ligatures w14:val="none"/>
        </w:rPr>
        <w:t>following</w:t>
      </w:r>
      <w:r w:rsidR="00B977C6">
        <w:rPr>
          <w:rFonts w:ascii="Arial" w:eastAsia="Times New Roman" w:hAnsi="Arial" w:cs="Arial"/>
          <w:kern w:val="0"/>
          <w:sz w:val="22"/>
          <w:szCs w:val="22"/>
          <w:lang w:eastAsia="en-GB"/>
          <w14:ligatures w14:val="none"/>
        </w:rPr>
        <w:t xml:space="preserve"> comments from the Conservation Officer</w:t>
      </w:r>
      <w:r w:rsidR="00C64294">
        <w:rPr>
          <w:rFonts w:ascii="Arial" w:eastAsia="Times New Roman" w:hAnsi="Arial" w:cs="Arial"/>
          <w:kern w:val="0"/>
          <w:sz w:val="22"/>
          <w:szCs w:val="22"/>
          <w:lang w:eastAsia="en-GB"/>
          <w14:ligatures w14:val="none"/>
        </w:rPr>
        <w:t>.</w:t>
      </w:r>
      <w:r w:rsidR="00B977C6">
        <w:rPr>
          <w:rFonts w:ascii="Arial" w:eastAsia="Times New Roman" w:hAnsi="Arial" w:cs="Arial"/>
          <w:kern w:val="0"/>
          <w:sz w:val="22"/>
          <w:szCs w:val="22"/>
          <w:lang w:eastAsia="en-GB"/>
          <w14:ligatures w14:val="none"/>
        </w:rPr>
        <w:t xml:space="preserve"> </w:t>
      </w:r>
    </w:p>
    <w:p w14:paraId="1FE5EF07" w14:textId="77777777" w:rsidR="000F6099" w:rsidRDefault="000F6099" w:rsidP="00F90CCF">
      <w:pPr>
        <w:spacing w:after="0" w:line="276" w:lineRule="auto"/>
        <w:jc w:val="both"/>
        <w:outlineLvl w:val="2"/>
        <w:rPr>
          <w:rFonts w:ascii="Arial" w:eastAsia="Times New Roman" w:hAnsi="Arial" w:cs="Arial"/>
          <w:kern w:val="0"/>
          <w:sz w:val="22"/>
          <w:szCs w:val="22"/>
          <w:lang w:eastAsia="en-GB"/>
          <w14:ligatures w14:val="none"/>
        </w:rPr>
      </w:pPr>
    </w:p>
    <w:p w14:paraId="19E39D55" w14:textId="23B3759E" w:rsidR="000F6099" w:rsidRPr="000F6099" w:rsidRDefault="000F6099" w:rsidP="00F90CCF">
      <w:pPr>
        <w:spacing w:after="0" w:line="276" w:lineRule="auto"/>
        <w:jc w:val="both"/>
        <w:outlineLvl w:val="2"/>
        <w:rPr>
          <w:rFonts w:ascii="Arial" w:eastAsia="Times New Roman" w:hAnsi="Arial" w:cs="Arial"/>
          <w:i/>
          <w:iCs/>
          <w:kern w:val="0"/>
          <w:sz w:val="20"/>
          <w:szCs w:val="20"/>
          <w:lang w:eastAsia="en-GB"/>
          <w14:ligatures w14:val="none"/>
        </w:rPr>
      </w:pPr>
      <w:r w:rsidRPr="000F6099">
        <w:rPr>
          <w:rFonts w:ascii="Arial" w:eastAsia="Times New Roman" w:hAnsi="Arial" w:cs="Arial"/>
          <w:i/>
          <w:iCs/>
          <w:kern w:val="0"/>
          <w:sz w:val="20"/>
          <w:szCs w:val="20"/>
          <w:lang w:eastAsia="en-GB"/>
          <w14:ligatures w14:val="none"/>
        </w:rPr>
        <w:t>Proposed site plan</w:t>
      </w:r>
    </w:p>
    <w:p w14:paraId="27B7D96B" w14:textId="5E033A54" w:rsidR="00364C69" w:rsidRDefault="00703424" w:rsidP="00364C69">
      <w:pPr>
        <w:spacing w:after="0" w:line="276" w:lineRule="auto"/>
        <w:jc w:val="both"/>
        <w:outlineLvl w:val="2"/>
        <w:rPr>
          <w:rFonts w:ascii="Arial" w:eastAsia="Times New Roman" w:hAnsi="Arial" w:cs="Arial"/>
          <w:b/>
          <w:bCs/>
          <w:kern w:val="0"/>
          <w:sz w:val="22"/>
          <w:szCs w:val="22"/>
          <w:lang w:eastAsia="en-GB"/>
          <w14:ligatures w14:val="none"/>
        </w:rPr>
      </w:pPr>
      <w:r w:rsidRPr="00703424">
        <w:rPr>
          <w:rFonts w:ascii="Arial" w:eastAsia="Times New Roman" w:hAnsi="Arial" w:cs="Arial"/>
          <w:b/>
          <w:bCs/>
          <w:noProof/>
          <w:kern w:val="0"/>
          <w:sz w:val="22"/>
          <w:szCs w:val="22"/>
          <w:lang w:eastAsia="en-GB"/>
          <w14:ligatures w14:val="none"/>
        </w:rPr>
        <w:drawing>
          <wp:inline distT="0" distB="0" distL="0" distR="0" wp14:anchorId="3CE19C21" wp14:editId="507F1D8A">
            <wp:extent cx="3133725" cy="3323637"/>
            <wp:effectExtent l="0" t="0" r="0" b="0"/>
            <wp:docPr id="506883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883659" name=""/>
                    <pic:cNvPicPr/>
                  </pic:nvPicPr>
                  <pic:blipFill>
                    <a:blip r:embed="rId8"/>
                    <a:stretch>
                      <a:fillRect/>
                    </a:stretch>
                  </pic:blipFill>
                  <pic:spPr>
                    <a:xfrm>
                      <a:off x="0" y="0"/>
                      <a:ext cx="3140860" cy="3331204"/>
                    </a:xfrm>
                    <a:prstGeom prst="rect">
                      <a:avLst/>
                    </a:prstGeom>
                  </pic:spPr>
                </pic:pic>
              </a:graphicData>
            </a:graphic>
          </wp:inline>
        </w:drawing>
      </w:r>
    </w:p>
    <w:p w14:paraId="301AC6F5" w14:textId="77777777" w:rsidR="000F6099" w:rsidRDefault="000F6099" w:rsidP="00364C69">
      <w:pPr>
        <w:spacing w:after="0" w:line="276" w:lineRule="auto"/>
        <w:jc w:val="both"/>
        <w:outlineLvl w:val="2"/>
        <w:rPr>
          <w:rFonts w:ascii="Arial" w:eastAsia="Times New Roman" w:hAnsi="Arial" w:cs="Arial"/>
          <w:b/>
          <w:bCs/>
          <w:kern w:val="0"/>
          <w:sz w:val="22"/>
          <w:szCs w:val="22"/>
          <w:lang w:eastAsia="en-GB"/>
          <w14:ligatures w14:val="none"/>
        </w:rPr>
      </w:pPr>
    </w:p>
    <w:p w14:paraId="1B9C6C50" w14:textId="77777777" w:rsidR="000F6099" w:rsidRDefault="000F6099" w:rsidP="00364C69">
      <w:pPr>
        <w:spacing w:after="0" w:line="276" w:lineRule="auto"/>
        <w:jc w:val="both"/>
        <w:outlineLvl w:val="2"/>
        <w:rPr>
          <w:rFonts w:ascii="Arial" w:eastAsia="Times New Roman" w:hAnsi="Arial" w:cs="Arial"/>
          <w:b/>
          <w:bCs/>
          <w:kern w:val="0"/>
          <w:sz w:val="22"/>
          <w:szCs w:val="22"/>
          <w:lang w:eastAsia="en-GB"/>
          <w14:ligatures w14:val="none"/>
        </w:rPr>
      </w:pPr>
    </w:p>
    <w:p w14:paraId="5F83453A" w14:textId="277EC2B1" w:rsidR="000F6099" w:rsidRPr="000F6099" w:rsidRDefault="000F6099" w:rsidP="00364C69">
      <w:pPr>
        <w:spacing w:after="0" w:line="276" w:lineRule="auto"/>
        <w:jc w:val="both"/>
        <w:outlineLvl w:val="2"/>
        <w:rPr>
          <w:rFonts w:ascii="Arial" w:eastAsia="Times New Roman" w:hAnsi="Arial" w:cs="Arial"/>
          <w:i/>
          <w:iCs/>
          <w:kern w:val="0"/>
          <w:sz w:val="20"/>
          <w:szCs w:val="20"/>
          <w:lang w:eastAsia="en-GB"/>
          <w14:ligatures w14:val="none"/>
        </w:rPr>
      </w:pPr>
      <w:r w:rsidRPr="000F6099">
        <w:rPr>
          <w:rFonts w:ascii="Arial" w:eastAsia="Times New Roman" w:hAnsi="Arial" w:cs="Arial"/>
          <w:i/>
          <w:iCs/>
          <w:kern w:val="0"/>
          <w:sz w:val="20"/>
          <w:szCs w:val="20"/>
          <w:lang w:eastAsia="en-GB"/>
          <w14:ligatures w14:val="none"/>
        </w:rPr>
        <w:lastRenderedPageBreak/>
        <w:t>Proposed ground floor plan</w:t>
      </w:r>
    </w:p>
    <w:p w14:paraId="6302FFE4" w14:textId="58BCE870" w:rsidR="005E2A70" w:rsidRDefault="005E2A70" w:rsidP="00364C69">
      <w:pPr>
        <w:spacing w:after="0" w:line="276" w:lineRule="auto"/>
        <w:jc w:val="both"/>
        <w:outlineLvl w:val="2"/>
        <w:rPr>
          <w:rFonts w:ascii="Arial" w:eastAsia="Times New Roman" w:hAnsi="Arial" w:cs="Arial"/>
          <w:b/>
          <w:bCs/>
          <w:kern w:val="0"/>
          <w:sz w:val="22"/>
          <w:szCs w:val="22"/>
          <w:lang w:eastAsia="en-GB"/>
          <w14:ligatures w14:val="none"/>
        </w:rPr>
      </w:pPr>
      <w:r w:rsidRPr="005E2A70">
        <w:rPr>
          <w:rFonts w:ascii="Arial" w:eastAsia="Times New Roman" w:hAnsi="Arial" w:cs="Arial"/>
          <w:b/>
          <w:bCs/>
          <w:noProof/>
          <w:kern w:val="0"/>
          <w:sz w:val="22"/>
          <w:szCs w:val="22"/>
          <w:lang w:eastAsia="en-GB"/>
          <w14:ligatures w14:val="none"/>
        </w:rPr>
        <w:drawing>
          <wp:inline distT="0" distB="0" distL="0" distR="0" wp14:anchorId="622E00EE" wp14:editId="19E6966F">
            <wp:extent cx="5077534" cy="6249272"/>
            <wp:effectExtent l="0" t="0" r="8890" b="0"/>
            <wp:docPr id="2124856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856449" name=""/>
                    <pic:cNvPicPr/>
                  </pic:nvPicPr>
                  <pic:blipFill>
                    <a:blip r:embed="rId9"/>
                    <a:stretch>
                      <a:fillRect/>
                    </a:stretch>
                  </pic:blipFill>
                  <pic:spPr>
                    <a:xfrm>
                      <a:off x="0" y="0"/>
                      <a:ext cx="5077534" cy="6249272"/>
                    </a:xfrm>
                    <a:prstGeom prst="rect">
                      <a:avLst/>
                    </a:prstGeom>
                  </pic:spPr>
                </pic:pic>
              </a:graphicData>
            </a:graphic>
          </wp:inline>
        </w:drawing>
      </w:r>
    </w:p>
    <w:p w14:paraId="00B2A901" w14:textId="77777777" w:rsidR="007F340B" w:rsidRDefault="007F340B" w:rsidP="00364C69">
      <w:pPr>
        <w:spacing w:after="0" w:line="276" w:lineRule="auto"/>
        <w:jc w:val="both"/>
        <w:outlineLvl w:val="2"/>
        <w:rPr>
          <w:rFonts w:ascii="Arial" w:eastAsia="Times New Roman" w:hAnsi="Arial" w:cs="Arial"/>
          <w:b/>
          <w:bCs/>
          <w:noProof/>
          <w:kern w:val="0"/>
          <w:sz w:val="22"/>
          <w:szCs w:val="22"/>
          <w:lang w:eastAsia="en-GB"/>
          <w14:ligatures w14:val="none"/>
        </w:rPr>
      </w:pPr>
    </w:p>
    <w:p w14:paraId="5F78C287" w14:textId="77777777" w:rsidR="007F340B" w:rsidRDefault="007F340B" w:rsidP="00364C69">
      <w:pPr>
        <w:spacing w:after="0" w:line="276" w:lineRule="auto"/>
        <w:jc w:val="both"/>
        <w:outlineLvl w:val="2"/>
        <w:rPr>
          <w:rFonts w:ascii="Arial" w:eastAsia="Times New Roman" w:hAnsi="Arial" w:cs="Arial"/>
          <w:b/>
          <w:bCs/>
          <w:noProof/>
          <w:kern w:val="0"/>
          <w:sz w:val="22"/>
          <w:szCs w:val="22"/>
          <w:lang w:eastAsia="en-GB"/>
          <w14:ligatures w14:val="none"/>
        </w:rPr>
      </w:pPr>
    </w:p>
    <w:p w14:paraId="3F2BCC9D" w14:textId="77777777" w:rsidR="007F340B" w:rsidRDefault="007F340B" w:rsidP="00364C69">
      <w:pPr>
        <w:spacing w:after="0" w:line="276" w:lineRule="auto"/>
        <w:jc w:val="both"/>
        <w:outlineLvl w:val="2"/>
        <w:rPr>
          <w:rFonts w:ascii="Arial" w:eastAsia="Times New Roman" w:hAnsi="Arial" w:cs="Arial"/>
          <w:b/>
          <w:bCs/>
          <w:noProof/>
          <w:kern w:val="0"/>
          <w:sz w:val="22"/>
          <w:szCs w:val="22"/>
          <w:lang w:eastAsia="en-GB"/>
          <w14:ligatures w14:val="none"/>
        </w:rPr>
      </w:pPr>
    </w:p>
    <w:p w14:paraId="7DD00FA2" w14:textId="77777777" w:rsidR="007F340B" w:rsidRDefault="007F340B" w:rsidP="00364C69">
      <w:pPr>
        <w:spacing w:after="0" w:line="276" w:lineRule="auto"/>
        <w:jc w:val="both"/>
        <w:outlineLvl w:val="2"/>
        <w:rPr>
          <w:rFonts w:ascii="Arial" w:eastAsia="Times New Roman" w:hAnsi="Arial" w:cs="Arial"/>
          <w:b/>
          <w:bCs/>
          <w:noProof/>
          <w:kern w:val="0"/>
          <w:sz w:val="22"/>
          <w:szCs w:val="22"/>
          <w:lang w:eastAsia="en-GB"/>
          <w14:ligatures w14:val="none"/>
        </w:rPr>
      </w:pPr>
    </w:p>
    <w:p w14:paraId="14E8B8F5" w14:textId="77777777" w:rsidR="007F340B" w:rsidRDefault="007F340B" w:rsidP="00364C69">
      <w:pPr>
        <w:spacing w:after="0" w:line="276" w:lineRule="auto"/>
        <w:jc w:val="both"/>
        <w:outlineLvl w:val="2"/>
        <w:rPr>
          <w:rFonts w:ascii="Arial" w:eastAsia="Times New Roman" w:hAnsi="Arial" w:cs="Arial"/>
          <w:b/>
          <w:bCs/>
          <w:noProof/>
          <w:kern w:val="0"/>
          <w:sz w:val="22"/>
          <w:szCs w:val="22"/>
          <w:lang w:eastAsia="en-GB"/>
          <w14:ligatures w14:val="none"/>
        </w:rPr>
      </w:pPr>
    </w:p>
    <w:p w14:paraId="54119DD9" w14:textId="77777777" w:rsidR="007F340B" w:rsidRDefault="007F340B" w:rsidP="00364C69">
      <w:pPr>
        <w:spacing w:after="0" w:line="276" w:lineRule="auto"/>
        <w:jc w:val="both"/>
        <w:outlineLvl w:val="2"/>
        <w:rPr>
          <w:rFonts w:ascii="Arial" w:eastAsia="Times New Roman" w:hAnsi="Arial" w:cs="Arial"/>
          <w:b/>
          <w:bCs/>
          <w:noProof/>
          <w:kern w:val="0"/>
          <w:sz w:val="22"/>
          <w:szCs w:val="22"/>
          <w:lang w:eastAsia="en-GB"/>
          <w14:ligatures w14:val="none"/>
        </w:rPr>
      </w:pPr>
    </w:p>
    <w:p w14:paraId="5BAF2A87" w14:textId="77777777" w:rsidR="007F340B" w:rsidRDefault="007F340B" w:rsidP="00364C69">
      <w:pPr>
        <w:spacing w:after="0" w:line="276" w:lineRule="auto"/>
        <w:jc w:val="both"/>
        <w:outlineLvl w:val="2"/>
        <w:rPr>
          <w:rFonts w:ascii="Arial" w:eastAsia="Times New Roman" w:hAnsi="Arial" w:cs="Arial"/>
          <w:b/>
          <w:bCs/>
          <w:noProof/>
          <w:kern w:val="0"/>
          <w:sz w:val="22"/>
          <w:szCs w:val="22"/>
          <w:lang w:eastAsia="en-GB"/>
          <w14:ligatures w14:val="none"/>
        </w:rPr>
      </w:pPr>
    </w:p>
    <w:p w14:paraId="0458C668" w14:textId="77777777" w:rsidR="007F340B" w:rsidRDefault="007F340B" w:rsidP="00364C69">
      <w:pPr>
        <w:spacing w:after="0" w:line="276" w:lineRule="auto"/>
        <w:jc w:val="both"/>
        <w:outlineLvl w:val="2"/>
        <w:rPr>
          <w:rFonts w:ascii="Arial" w:eastAsia="Times New Roman" w:hAnsi="Arial" w:cs="Arial"/>
          <w:b/>
          <w:bCs/>
          <w:noProof/>
          <w:kern w:val="0"/>
          <w:sz w:val="22"/>
          <w:szCs w:val="22"/>
          <w:lang w:eastAsia="en-GB"/>
          <w14:ligatures w14:val="none"/>
        </w:rPr>
      </w:pPr>
    </w:p>
    <w:p w14:paraId="544E5992" w14:textId="77777777" w:rsidR="007F340B" w:rsidRDefault="007F340B" w:rsidP="00364C69">
      <w:pPr>
        <w:spacing w:after="0" w:line="276" w:lineRule="auto"/>
        <w:jc w:val="both"/>
        <w:outlineLvl w:val="2"/>
        <w:rPr>
          <w:rFonts w:ascii="Arial" w:eastAsia="Times New Roman" w:hAnsi="Arial" w:cs="Arial"/>
          <w:b/>
          <w:bCs/>
          <w:noProof/>
          <w:kern w:val="0"/>
          <w:sz w:val="22"/>
          <w:szCs w:val="22"/>
          <w:lang w:eastAsia="en-GB"/>
          <w14:ligatures w14:val="none"/>
        </w:rPr>
      </w:pPr>
    </w:p>
    <w:p w14:paraId="10EE41E7" w14:textId="77777777" w:rsidR="007F340B" w:rsidRDefault="007F340B" w:rsidP="00364C69">
      <w:pPr>
        <w:spacing w:after="0" w:line="276" w:lineRule="auto"/>
        <w:jc w:val="both"/>
        <w:outlineLvl w:val="2"/>
        <w:rPr>
          <w:rFonts w:ascii="Arial" w:eastAsia="Times New Roman" w:hAnsi="Arial" w:cs="Arial"/>
          <w:b/>
          <w:bCs/>
          <w:noProof/>
          <w:kern w:val="0"/>
          <w:sz w:val="22"/>
          <w:szCs w:val="22"/>
          <w:lang w:eastAsia="en-GB"/>
          <w14:ligatures w14:val="none"/>
        </w:rPr>
      </w:pPr>
    </w:p>
    <w:p w14:paraId="312F8C90" w14:textId="77777777" w:rsidR="007F340B" w:rsidRDefault="007F340B" w:rsidP="00364C69">
      <w:pPr>
        <w:spacing w:after="0" w:line="276" w:lineRule="auto"/>
        <w:jc w:val="both"/>
        <w:outlineLvl w:val="2"/>
        <w:rPr>
          <w:rFonts w:ascii="Arial" w:eastAsia="Times New Roman" w:hAnsi="Arial" w:cs="Arial"/>
          <w:b/>
          <w:bCs/>
          <w:noProof/>
          <w:kern w:val="0"/>
          <w:sz w:val="22"/>
          <w:szCs w:val="22"/>
          <w:lang w:eastAsia="en-GB"/>
          <w14:ligatures w14:val="none"/>
        </w:rPr>
      </w:pPr>
    </w:p>
    <w:p w14:paraId="3E887820" w14:textId="77777777" w:rsidR="007F340B" w:rsidRDefault="007F340B" w:rsidP="00364C69">
      <w:pPr>
        <w:spacing w:after="0" w:line="276" w:lineRule="auto"/>
        <w:jc w:val="both"/>
        <w:outlineLvl w:val="2"/>
        <w:rPr>
          <w:rFonts w:ascii="Arial" w:eastAsia="Times New Roman" w:hAnsi="Arial" w:cs="Arial"/>
          <w:b/>
          <w:bCs/>
          <w:noProof/>
          <w:kern w:val="0"/>
          <w:sz w:val="22"/>
          <w:szCs w:val="22"/>
          <w:lang w:eastAsia="en-GB"/>
          <w14:ligatures w14:val="none"/>
        </w:rPr>
      </w:pPr>
    </w:p>
    <w:p w14:paraId="71E06319" w14:textId="77777777" w:rsidR="007F340B" w:rsidRDefault="007F340B" w:rsidP="00364C69">
      <w:pPr>
        <w:spacing w:after="0" w:line="276" w:lineRule="auto"/>
        <w:jc w:val="both"/>
        <w:outlineLvl w:val="2"/>
        <w:rPr>
          <w:rFonts w:ascii="Arial" w:eastAsia="Times New Roman" w:hAnsi="Arial" w:cs="Arial"/>
          <w:b/>
          <w:bCs/>
          <w:noProof/>
          <w:kern w:val="0"/>
          <w:sz w:val="22"/>
          <w:szCs w:val="22"/>
          <w:lang w:eastAsia="en-GB"/>
          <w14:ligatures w14:val="none"/>
        </w:rPr>
      </w:pPr>
    </w:p>
    <w:p w14:paraId="64771FE9" w14:textId="4A9764C4" w:rsidR="007F340B" w:rsidRDefault="007F340B" w:rsidP="00364C69">
      <w:pPr>
        <w:spacing w:after="0" w:line="276" w:lineRule="auto"/>
        <w:jc w:val="both"/>
        <w:outlineLvl w:val="2"/>
        <w:rPr>
          <w:rFonts w:ascii="Arial" w:eastAsia="Times New Roman" w:hAnsi="Arial" w:cs="Arial"/>
          <w:b/>
          <w:bCs/>
          <w:noProof/>
          <w:kern w:val="0"/>
          <w:sz w:val="22"/>
          <w:szCs w:val="22"/>
          <w:lang w:eastAsia="en-GB"/>
          <w14:ligatures w14:val="none"/>
        </w:rPr>
      </w:pPr>
      <w:r w:rsidRPr="007F340B">
        <w:rPr>
          <w:rFonts w:ascii="Arial" w:eastAsia="Times New Roman" w:hAnsi="Arial" w:cs="Arial"/>
          <w:i/>
          <w:iCs/>
          <w:noProof/>
          <w:kern w:val="0"/>
          <w:sz w:val="20"/>
          <w:szCs w:val="20"/>
          <w:lang w:eastAsia="en-GB"/>
          <w14:ligatures w14:val="none"/>
        </w:rPr>
        <w:lastRenderedPageBreak/>
        <w:t>Proposed east elevation</w:t>
      </w:r>
    </w:p>
    <w:p w14:paraId="1A823433" w14:textId="57A8C5A1" w:rsidR="00DC13D1" w:rsidRDefault="00DC13D1" w:rsidP="00364C69">
      <w:pPr>
        <w:spacing w:after="0" w:line="276" w:lineRule="auto"/>
        <w:jc w:val="both"/>
        <w:outlineLvl w:val="2"/>
        <w:rPr>
          <w:rFonts w:ascii="Arial" w:eastAsia="Times New Roman" w:hAnsi="Arial" w:cs="Arial"/>
          <w:b/>
          <w:bCs/>
          <w:kern w:val="0"/>
          <w:sz w:val="22"/>
          <w:szCs w:val="22"/>
          <w:lang w:eastAsia="en-GB"/>
          <w14:ligatures w14:val="none"/>
        </w:rPr>
      </w:pPr>
      <w:r w:rsidRPr="00DC13D1">
        <w:rPr>
          <w:rFonts w:ascii="Arial" w:eastAsia="Times New Roman" w:hAnsi="Arial" w:cs="Arial"/>
          <w:b/>
          <w:bCs/>
          <w:noProof/>
          <w:kern w:val="0"/>
          <w:sz w:val="22"/>
          <w:szCs w:val="22"/>
          <w:lang w:eastAsia="en-GB"/>
          <w14:ligatures w14:val="none"/>
        </w:rPr>
        <w:drawing>
          <wp:inline distT="0" distB="0" distL="0" distR="0" wp14:anchorId="55B818C7" wp14:editId="18C5CE5B">
            <wp:extent cx="3200400" cy="2332399"/>
            <wp:effectExtent l="0" t="0" r="0" b="0"/>
            <wp:docPr id="67502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02282" name=""/>
                    <pic:cNvPicPr/>
                  </pic:nvPicPr>
                  <pic:blipFill>
                    <a:blip r:embed="rId10"/>
                    <a:stretch>
                      <a:fillRect/>
                    </a:stretch>
                  </pic:blipFill>
                  <pic:spPr>
                    <a:xfrm>
                      <a:off x="0" y="0"/>
                      <a:ext cx="3214409" cy="2342608"/>
                    </a:xfrm>
                    <a:prstGeom prst="rect">
                      <a:avLst/>
                    </a:prstGeom>
                  </pic:spPr>
                </pic:pic>
              </a:graphicData>
            </a:graphic>
          </wp:inline>
        </w:drawing>
      </w:r>
    </w:p>
    <w:p w14:paraId="342E0FB8" w14:textId="77777777" w:rsidR="003B61B2" w:rsidRDefault="003B61B2" w:rsidP="00364C69">
      <w:pPr>
        <w:spacing w:after="0" w:line="276" w:lineRule="auto"/>
        <w:jc w:val="both"/>
        <w:outlineLvl w:val="2"/>
        <w:rPr>
          <w:rFonts w:ascii="Arial" w:eastAsia="Times New Roman" w:hAnsi="Arial" w:cs="Arial"/>
          <w:b/>
          <w:bCs/>
          <w:kern w:val="0"/>
          <w:sz w:val="22"/>
          <w:szCs w:val="22"/>
          <w:lang w:eastAsia="en-GB"/>
          <w14:ligatures w14:val="none"/>
        </w:rPr>
      </w:pPr>
    </w:p>
    <w:p w14:paraId="212A9514" w14:textId="5525A06C" w:rsidR="007F340B" w:rsidRPr="007F340B" w:rsidRDefault="007F340B" w:rsidP="007F340B">
      <w:pPr>
        <w:spacing w:after="0" w:line="276" w:lineRule="auto"/>
        <w:jc w:val="both"/>
        <w:outlineLvl w:val="2"/>
        <w:rPr>
          <w:rFonts w:ascii="Arial" w:eastAsia="Times New Roman" w:hAnsi="Arial" w:cs="Arial"/>
          <w:i/>
          <w:iCs/>
          <w:noProof/>
          <w:kern w:val="0"/>
          <w:sz w:val="20"/>
          <w:szCs w:val="20"/>
          <w:lang w:eastAsia="en-GB"/>
          <w14:ligatures w14:val="none"/>
        </w:rPr>
      </w:pPr>
      <w:r w:rsidRPr="007F340B">
        <w:rPr>
          <w:rFonts w:ascii="Arial" w:eastAsia="Times New Roman" w:hAnsi="Arial" w:cs="Arial"/>
          <w:i/>
          <w:iCs/>
          <w:noProof/>
          <w:kern w:val="0"/>
          <w:sz w:val="20"/>
          <w:szCs w:val="20"/>
          <w:lang w:eastAsia="en-GB"/>
          <w14:ligatures w14:val="none"/>
        </w:rPr>
        <w:t xml:space="preserve">Proposed </w:t>
      </w:r>
      <w:r w:rsidR="00B608FB">
        <w:rPr>
          <w:rFonts w:ascii="Arial" w:eastAsia="Times New Roman" w:hAnsi="Arial" w:cs="Arial"/>
          <w:i/>
          <w:iCs/>
          <w:noProof/>
          <w:kern w:val="0"/>
          <w:sz w:val="20"/>
          <w:szCs w:val="20"/>
          <w:lang w:eastAsia="en-GB"/>
          <w14:ligatures w14:val="none"/>
        </w:rPr>
        <w:t>south</w:t>
      </w:r>
      <w:r w:rsidRPr="007F340B">
        <w:rPr>
          <w:rFonts w:ascii="Arial" w:eastAsia="Times New Roman" w:hAnsi="Arial" w:cs="Arial"/>
          <w:i/>
          <w:iCs/>
          <w:noProof/>
          <w:kern w:val="0"/>
          <w:sz w:val="20"/>
          <w:szCs w:val="20"/>
          <w:lang w:eastAsia="en-GB"/>
          <w14:ligatures w14:val="none"/>
        </w:rPr>
        <w:t xml:space="preserve"> elevation</w:t>
      </w:r>
    </w:p>
    <w:p w14:paraId="2223D95F" w14:textId="5B2B904A" w:rsidR="003B61B2" w:rsidRDefault="003B61B2" w:rsidP="00364C69">
      <w:pPr>
        <w:spacing w:after="0" w:line="276" w:lineRule="auto"/>
        <w:jc w:val="both"/>
        <w:outlineLvl w:val="2"/>
        <w:rPr>
          <w:rFonts w:ascii="Arial" w:eastAsia="Times New Roman" w:hAnsi="Arial" w:cs="Arial"/>
          <w:b/>
          <w:bCs/>
          <w:kern w:val="0"/>
          <w:sz w:val="22"/>
          <w:szCs w:val="22"/>
          <w:lang w:eastAsia="en-GB"/>
          <w14:ligatures w14:val="none"/>
        </w:rPr>
      </w:pPr>
      <w:r w:rsidRPr="003B61B2">
        <w:rPr>
          <w:rFonts w:ascii="Arial" w:eastAsia="Times New Roman" w:hAnsi="Arial" w:cs="Arial"/>
          <w:b/>
          <w:bCs/>
          <w:noProof/>
          <w:kern w:val="0"/>
          <w:sz w:val="22"/>
          <w:szCs w:val="22"/>
          <w:lang w:eastAsia="en-GB"/>
          <w14:ligatures w14:val="none"/>
        </w:rPr>
        <w:drawing>
          <wp:inline distT="0" distB="0" distL="0" distR="0" wp14:anchorId="314B3ABB" wp14:editId="150CF3BB">
            <wp:extent cx="3518320" cy="2667000"/>
            <wp:effectExtent l="0" t="0" r="6350" b="0"/>
            <wp:docPr id="1918136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136824" name=""/>
                    <pic:cNvPicPr/>
                  </pic:nvPicPr>
                  <pic:blipFill>
                    <a:blip r:embed="rId11"/>
                    <a:stretch>
                      <a:fillRect/>
                    </a:stretch>
                  </pic:blipFill>
                  <pic:spPr>
                    <a:xfrm>
                      <a:off x="0" y="0"/>
                      <a:ext cx="3533943" cy="2678843"/>
                    </a:xfrm>
                    <a:prstGeom prst="rect">
                      <a:avLst/>
                    </a:prstGeom>
                  </pic:spPr>
                </pic:pic>
              </a:graphicData>
            </a:graphic>
          </wp:inline>
        </w:drawing>
      </w:r>
    </w:p>
    <w:p w14:paraId="15E16422" w14:textId="77777777" w:rsidR="00B608FB" w:rsidRDefault="00B608FB" w:rsidP="00B608FB">
      <w:pPr>
        <w:spacing w:after="0" w:line="276" w:lineRule="auto"/>
        <w:jc w:val="both"/>
        <w:outlineLvl w:val="2"/>
        <w:rPr>
          <w:rFonts w:ascii="Arial" w:eastAsia="Times New Roman" w:hAnsi="Arial" w:cs="Arial"/>
          <w:i/>
          <w:iCs/>
          <w:noProof/>
          <w:kern w:val="0"/>
          <w:sz w:val="20"/>
          <w:szCs w:val="20"/>
          <w:lang w:eastAsia="en-GB"/>
          <w14:ligatures w14:val="none"/>
        </w:rPr>
      </w:pPr>
    </w:p>
    <w:p w14:paraId="34B42571" w14:textId="24B0BC06" w:rsidR="00B608FB" w:rsidRPr="007F340B" w:rsidRDefault="00B608FB" w:rsidP="00B608FB">
      <w:pPr>
        <w:spacing w:after="0" w:line="276" w:lineRule="auto"/>
        <w:jc w:val="both"/>
        <w:outlineLvl w:val="2"/>
        <w:rPr>
          <w:rFonts w:ascii="Arial" w:eastAsia="Times New Roman" w:hAnsi="Arial" w:cs="Arial"/>
          <w:i/>
          <w:iCs/>
          <w:noProof/>
          <w:kern w:val="0"/>
          <w:sz w:val="20"/>
          <w:szCs w:val="20"/>
          <w:lang w:eastAsia="en-GB"/>
          <w14:ligatures w14:val="none"/>
        </w:rPr>
      </w:pPr>
      <w:r w:rsidRPr="007F340B">
        <w:rPr>
          <w:rFonts w:ascii="Arial" w:eastAsia="Times New Roman" w:hAnsi="Arial" w:cs="Arial"/>
          <w:i/>
          <w:iCs/>
          <w:noProof/>
          <w:kern w:val="0"/>
          <w:sz w:val="20"/>
          <w:szCs w:val="20"/>
          <w:lang w:eastAsia="en-GB"/>
          <w14:ligatures w14:val="none"/>
        </w:rPr>
        <w:t xml:space="preserve">Proposed </w:t>
      </w:r>
      <w:r>
        <w:rPr>
          <w:rFonts w:ascii="Arial" w:eastAsia="Times New Roman" w:hAnsi="Arial" w:cs="Arial"/>
          <w:i/>
          <w:iCs/>
          <w:noProof/>
          <w:kern w:val="0"/>
          <w:sz w:val="20"/>
          <w:szCs w:val="20"/>
          <w:lang w:eastAsia="en-GB"/>
          <w14:ligatures w14:val="none"/>
        </w:rPr>
        <w:t>section through link</w:t>
      </w:r>
    </w:p>
    <w:p w14:paraId="41DC1F93" w14:textId="77777777" w:rsidR="00B608FB" w:rsidRDefault="00B608FB" w:rsidP="00364C69">
      <w:pPr>
        <w:spacing w:after="0" w:line="276" w:lineRule="auto"/>
        <w:jc w:val="both"/>
        <w:outlineLvl w:val="2"/>
        <w:rPr>
          <w:rFonts w:ascii="Arial" w:eastAsia="Times New Roman" w:hAnsi="Arial" w:cs="Arial"/>
          <w:b/>
          <w:bCs/>
          <w:kern w:val="0"/>
          <w:sz w:val="22"/>
          <w:szCs w:val="22"/>
          <w:lang w:eastAsia="en-GB"/>
          <w14:ligatures w14:val="none"/>
        </w:rPr>
      </w:pPr>
    </w:p>
    <w:p w14:paraId="2914A72C" w14:textId="697B67AC" w:rsidR="00787BC2" w:rsidRDefault="00787BC2" w:rsidP="00364C69">
      <w:pPr>
        <w:spacing w:after="0" w:line="276" w:lineRule="auto"/>
        <w:jc w:val="both"/>
        <w:outlineLvl w:val="2"/>
        <w:rPr>
          <w:rFonts w:ascii="Arial" w:eastAsia="Times New Roman" w:hAnsi="Arial" w:cs="Arial"/>
          <w:b/>
          <w:bCs/>
          <w:kern w:val="0"/>
          <w:sz w:val="22"/>
          <w:szCs w:val="22"/>
          <w:lang w:eastAsia="en-GB"/>
          <w14:ligatures w14:val="none"/>
        </w:rPr>
      </w:pPr>
      <w:r w:rsidRPr="00787BC2">
        <w:rPr>
          <w:rFonts w:ascii="Arial" w:eastAsia="Times New Roman" w:hAnsi="Arial" w:cs="Arial"/>
          <w:b/>
          <w:bCs/>
          <w:noProof/>
          <w:kern w:val="0"/>
          <w:sz w:val="22"/>
          <w:szCs w:val="22"/>
          <w:lang w:eastAsia="en-GB"/>
          <w14:ligatures w14:val="none"/>
        </w:rPr>
        <w:drawing>
          <wp:inline distT="0" distB="0" distL="0" distR="0" wp14:anchorId="3E45172A" wp14:editId="78BFEE87">
            <wp:extent cx="3143250" cy="2414028"/>
            <wp:effectExtent l="0" t="0" r="0" b="5715"/>
            <wp:docPr id="7689813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981360" name=""/>
                    <pic:cNvPicPr/>
                  </pic:nvPicPr>
                  <pic:blipFill>
                    <a:blip r:embed="rId12"/>
                    <a:stretch>
                      <a:fillRect/>
                    </a:stretch>
                  </pic:blipFill>
                  <pic:spPr>
                    <a:xfrm>
                      <a:off x="0" y="0"/>
                      <a:ext cx="3154471" cy="2422645"/>
                    </a:xfrm>
                    <a:prstGeom prst="rect">
                      <a:avLst/>
                    </a:prstGeom>
                  </pic:spPr>
                </pic:pic>
              </a:graphicData>
            </a:graphic>
          </wp:inline>
        </w:drawing>
      </w:r>
    </w:p>
    <w:p w14:paraId="16D9A290" w14:textId="77777777" w:rsidR="0000617E" w:rsidRDefault="0000617E" w:rsidP="00364C69">
      <w:pPr>
        <w:spacing w:after="0" w:line="276" w:lineRule="auto"/>
        <w:jc w:val="both"/>
        <w:outlineLvl w:val="2"/>
        <w:rPr>
          <w:rFonts w:ascii="Arial" w:eastAsia="Times New Roman" w:hAnsi="Arial" w:cs="Arial"/>
          <w:b/>
          <w:bCs/>
          <w:kern w:val="0"/>
          <w:sz w:val="22"/>
          <w:szCs w:val="22"/>
          <w:lang w:eastAsia="en-GB"/>
          <w14:ligatures w14:val="none"/>
        </w:rPr>
      </w:pPr>
    </w:p>
    <w:p w14:paraId="585800CE"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SITE DESCRIPTION</w:t>
      </w:r>
      <w:r w:rsidR="00F1263F" w:rsidRPr="009C1702">
        <w:rPr>
          <w:rFonts w:ascii="Arial" w:eastAsia="Times New Roman" w:hAnsi="Arial" w:cs="Arial"/>
          <w:b/>
          <w:bCs/>
          <w:kern w:val="0"/>
          <w:sz w:val="22"/>
          <w:szCs w:val="22"/>
          <w:lang w:eastAsia="en-GB"/>
          <w14:ligatures w14:val="none"/>
        </w:rPr>
        <w:t>/CONTEXT</w:t>
      </w:r>
    </w:p>
    <w:p w14:paraId="4323B514" w14:textId="38BDD67F" w:rsidR="00683C17" w:rsidRDefault="00DB533D" w:rsidP="009C1702">
      <w:pPr>
        <w:spacing w:after="0" w:line="276" w:lineRule="auto"/>
        <w:jc w:val="both"/>
        <w:rPr>
          <w:rFonts w:ascii="Arial" w:eastAsia="Times New Roman" w:hAnsi="Arial" w:cs="Arial"/>
          <w:color w:val="FF0000"/>
          <w:kern w:val="0"/>
          <w:sz w:val="22"/>
          <w:szCs w:val="22"/>
          <w:lang w:eastAsia="en-GB"/>
          <w14:ligatures w14:val="none"/>
        </w:rPr>
      </w:pPr>
      <w:r>
        <w:rPr>
          <w:rFonts w:ascii="Arial" w:eastAsia="Times New Roman" w:hAnsi="Arial" w:cs="Arial"/>
          <w:noProof/>
          <w:color w:val="FF0000"/>
          <w:kern w:val="0"/>
          <w:sz w:val="22"/>
          <w:szCs w:val="22"/>
          <w:lang w:eastAsia="en-GB"/>
          <w14:ligatures w14:val="none"/>
        </w:rPr>
        <w:drawing>
          <wp:inline distT="0" distB="0" distL="0" distR="0" wp14:anchorId="65DAA18C" wp14:editId="055F9E0C">
            <wp:extent cx="5318760" cy="3990546"/>
            <wp:effectExtent l="0" t="0" r="0" b="0"/>
            <wp:docPr id="17051282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a:off x="0" y="0"/>
                      <a:ext cx="5324942" cy="3995184"/>
                    </a:xfrm>
                    <a:prstGeom prst="rect">
                      <a:avLst/>
                    </a:prstGeom>
                    <a:noFill/>
                    <a:ln>
                      <a:noFill/>
                    </a:ln>
                  </pic:spPr>
                </pic:pic>
              </a:graphicData>
            </a:graphic>
          </wp:inline>
        </w:drawing>
      </w:r>
    </w:p>
    <w:p w14:paraId="55E82B24" w14:textId="57767CBC" w:rsidR="008F1F87" w:rsidRPr="00CD614B" w:rsidRDefault="00725115" w:rsidP="008F1F87">
      <w:pPr>
        <w:spacing w:line="276" w:lineRule="auto"/>
        <w:jc w:val="both"/>
        <w:outlineLvl w:val="2"/>
        <w:rPr>
          <w:rFonts w:ascii="Arial" w:hAnsi="Arial" w:cs="Arial"/>
          <w:color w:val="000000" w:themeColor="text1"/>
          <w:sz w:val="22"/>
          <w:szCs w:val="22"/>
        </w:rPr>
      </w:pPr>
      <w:r w:rsidRPr="00DE279A">
        <w:rPr>
          <w:rFonts w:ascii="Arial" w:eastAsia="Times New Roman" w:hAnsi="Arial" w:cs="Arial"/>
          <w:kern w:val="0"/>
          <w:sz w:val="22"/>
          <w:szCs w:val="22"/>
          <w:lang w:eastAsia="en-GB"/>
          <w14:ligatures w14:val="none"/>
        </w:rPr>
        <w:t xml:space="preserve">The application relates to Old </w:t>
      </w:r>
      <w:proofErr w:type="spellStart"/>
      <w:r w:rsidRPr="00DE279A">
        <w:rPr>
          <w:rFonts w:ascii="Arial" w:eastAsia="Times New Roman" w:hAnsi="Arial" w:cs="Arial"/>
          <w:kern w:val="0"/>
          <w:sz w:val="22"/>
          <w:szCs w:val="22"/>
          <w:lang w:eastAsia="en-GB"/>
          <w14:ligatures w14:val="none"/>
        </w:rPr>
        <w:t>Bengers</w:t>
      </w:r>
      <w:proofErr w:type="spellEnd"/>
      <w:r w:rsidRPr="00DE279A">
        <w:rPr>
          <w:rFonts w:ascii="Arial" w:eastAsia="Times New Roman" w:hAnsi="Arial" w:cs="Arial"/>
          <w:kern w:val="0"/>
          <w:sz w:val="22"/>
          <w:szCs w:val="22"/>
          <w:lang w:eastAsia="en-GB"/>
          <w14:ligatures w14:val="none"/>
        </w:rPr>
        <w:t xml:space="preserve">, a Grade </w:t>
      </w:r>
      <w:r w:rsidR="001E4CA7" w:rsidRPr="00DE279A">
        <w:rPr>
          <w:rFonts w:ascii="Arial" w:eastAsia="Times New Roman" w:hAnsi="Arial" w:cs="Arial"/>
          <w:kern w:val="0"/>
          <w:sz w:val="22"/>
          <w:szCs w:val="22"/>
          <w:lang w:eastAsia="en-GB"/>
          <w14:ligatures w14:val="none"/>
        </w:rPr>
        <w:t>II listed</w:t>
      </w:r>
      <w:r w:rsidR="00FF51EA" w:rsidRPr="00DE279A">
        <w:rPr>
          <w:rFonts w:ascii="Arial" w:eastAsia="Times New Roman" w:hAnsi="Arial" w:cs="Arial"/>
          <w:kern w:val="0"/>
          <w:sz w:val="22"/>
          <w:szCs w:val="22"/>
          <w:lang w:eastAsia="en-GB"/>
          <w14:ligatures w14:val="none"/>
        </w:rPr>
        <w:t xml:space="preserve"> dwelling, prominently sited </w:t>
      </w:r>
      <w:r w:rsidR="00714852">
        <w:rPr>
          <w:rFonts w:ascii="Arial" w:eastAsia="Times New Roman" w:hAnsi="Arial" w:cs="Arial"/>
          <w:kern w:val="0"/>
          <w:sz w:val="22"/>
          <w:szCs w:val="22"/>
          <w:lang w:eastAsia="en-GB"/>
          <w14:ligatures w14:val="none"/>
        </w:rPr>
        <w:t>within a corner plot</w:t>
      </w:r>
      <w:r w:rsidR="00FF51EA" w:rsidRPr="00DE279A">
        <w:rPr>
          <w:rFonts w:ascii="Arial" w:eastAsia="Times New Roman" w:hAnsi="Arial" w:cs="Arial"/>
          <w:kern w:val="0"/>
          <w:sz w:val="22"/>
          <w:szCs w:val="22"/>
          <w:lang w:eastAsia="en-GB"/>
          <w14:ligatures w14:val="none"/>
        </w:rPr>
        <w:t xml:space="preserve"> between</w:t>
      </w:r>
      <w:r w:rsidR="00AA5245" w:rsidRPr="00DE279A">
        <w:rPr>
          <w:rFonts w:ascii="Arial" w:eastAsia="Times New Roman" w:hAnsi="Arial" w:cs="Arial"/>
          <w:kern w:val="0"/>
          <w:sz w:val="22"/>
          <w:szCs w:val="22"/>
          <w:lang w:eastAsia="en-GB"/>
          <w14:ligatures w14:val="none"/>
        </w:rPr>
        <w:t xml:space="preserve"> </w:t>
      </w:r>
      <w:r w:rsidR="00703424">
        <w:rPr>
          <w:rFonts w:ascii="Arial" w:eastAsia="Times New Roman" w:hAnsi="Arial" w:cs="Arial"/>
          <w:kern w:val="0"/>
          <w:sz w:val="22"/>
          <w:szCs w:val="22"/>
          <w:lang w:eastAsia="en-GB"/>
          <w14:ligatures w14:val="none"/>
        </w:rPr>
        <w:t>Long Street and Water Lane</w:t>
      </w:r>
      <w:r w:rsidR="00C53C12">
        <w:rPr>
          <w:rFonts w:ascii="Arial" w:eastAsia="Times New Roman" w:hAnsi="Arial" w:cs="Arial"/>
          <w:kern w:val="0"/>
          <w:sz w:val="22"/>
          <w:szCs w:val="22"/>
          <w:lang w:eastAsia="en-GB"/>
          <w14:ligatures w14:val="none"/>
        </w:rPr>
        <w:t xml:space="preserve"> </w:t>
      </w:r>
      <w:r w:rsidR="001E4CA7" w:rsidRPr="00DE279A">
        <w:rPr>
          <w:rFonts w:ascii="Arial" w:eastAsia="Times New Roman" w:hAnsi="Arial" w:cs="Arial"/>
          <w:kern w:val="0"/>
          <w:sz w:val="22"/>
          <w:szCs w:val="22"/>
          <w:lang w:eastAsia="en-GB"/>
          <w14:ligatures w14:val="none"/>
        </w:rPr>
        <w:t xml:space="preserve">within the </w:t>
      </w:r>
      <w:r w:rsidR="00C3163B" w:rsidRPr="00DE279A">
        <w:rPr>
          <w:rFonts w:ascii="Arial" w:eastAsia="Times New Roman" w:hAnsi="Arial" w:cs="Arial"/>
          <w:kern w:val="0"/>
          <w:sz w:val="22"/>
          <w:szCs w:val="22"/>
          <w:lang w:eastAsia="en-GB"/>
          <w14:ligatures w14:val="none"/>
        </w:rPr>
        <w:t xml:space="preserve">small </w:t>
      </w:r>
      <w:r w:rsidR="00986396" w:rsidRPr="00DE279A">
        <w:rPr>
          <w:rFonts w:ascii="Arial" w:eastAsia="Times New Roman" w:hAnsi="Arial" w:cs="Arial"/>
          <w:kern w:val="0"/>
          <w:sz w:val="22"/>
          <w:szCs w:val="22"/>
          <w:lang w:eastAsia="en-GB"/>
          <w14:ligatures w14:val="none"/>
        </w:rPr>
        <w:t xml:space="preserve">village of </w:t>
      </w:r>
      <w:proofErr w:type="spellStart"/>
      <w:r w:rsidR="00986396" w:rsidRPr="00DE279A">
        <w:rPr>
          <w:rFonts w:ascii="Arial" w:eastAsia="Times New Roman" w:hAnsi="Arial" w:cs="Arial"/>
          <w:kern w:val="0"/>
          <w:sz w:val="22"/>
          <w:szCs w:val="22"/>
          <w:lang w:eastAsia="en-GB"/>
          <w14:ligatures w14:val="none"/>
        </w:rPr>
        <w:t>Enford</w:t>
      </w:r>
      <w:proofErr w:type="spellEnd"/>
      <w:r w:rsidR="00986396" w:rsidRPr="00DE279A">
        <w:rPr>
          <w:rFonts w:ascii="Arial" w:eastAsia="Times New Roman" w:hAnsi="Arial" w:cs="Arial"/>
          <w:kern w:val="0"/>
          <w:sz w:val="22"/>
          <w:szCs w:val="22"/>
          <w:lang w:eastAsia="en-GB"/>
          <w14:ligatures w14:val="none"/>
        </w:rPr>
        <w:t xml:space="preserve"> </w:t>
      </w:r>
      <w:r w:rsidR="004438A6" w:rsidRPr="00DE279A">
        <w:rPr>
          <w:rFonts w:ascii="Arial" w:hAnsi="Arial" w:cs="Arial"/>
          <w:sz w:val="22"/>
          <w:szCs w:val="22"/>
        </w:rPr>
        <w:t xml:space="preserve">as </w:t>
      </w:r>
      <w:r w:rsidR="004438A6" w:rsidRPr="0051793A">
        <w:rPr>
          <w:rFonts w:ascii="Arial" w:hAnsi="Arial" w:cs="Arial"/>
          <w:bCs/>
          <w:sz w:val="22"/>
          <w:szCs w:val="22"/>
        </w:rPr>
        <w:t xml:space="preserve">defined by Wiltshire Core Strategy (WCS) core policies 1 (Settlement Strategy), 2 (Delivery Strategy) and </w:t>
      </w:r>
      <w:r w:rsidR="008F1F87" w:rsidRPr="00CD614B">
        <w:rPr>
          <w:rFonts w:ascii="Arial" w:hAnsi="Arial" w:cs="Arial"/>
          <w:color w:val="000000" w:themeColor="text1"/>
          <w:sz w:val="22"/>
          <w:szCs w:val="22"/>
        </w:rPr>
        <w:t>CP 26 (Spatial Strategy for the Tidworth Community Area)</w:t>
      </w:r>
      <w:r w:rsidR="008F1F87">
        <w:rPr>
          <w:rFonts w:ascii="Arial" w:hAnsi="Arial" w:cs="Arial"/>
          <w:color w:val="000000" w:themeColor="text1"/>
          <w:sz w:val="22"/>
          <w:szCs w:val="22"/>
        </w:rPr>
        <w:t>.</w:t>
      </w:r>
    </w:p>
    <w:p w14:paraId="6C065E36" w14:textId="46CBD5E6" w:rsidR="004438A6" w:rsidRDefault="004438A6" w:rsidP="00C3163B">
      <w:pPr>
        <w:spacing w:after="0" w:line="276" w:lineRule="auto"/>
        <w:jc w:val="both"/>
        <w:rPr>
          <w:rFonts w:ascii="Arial" w:hAnsi="Arial" w:cs="Arial"/>
          <w:sz w:val="22"/>
          <w:szCs w:val="22"/>
        </w:rPr>
      </w:pPr>
      <w:r w:rsidRPr="00CD46C8">
        <w:rPr>
          <w:rFonts w:ascii="Arial" w:hAnsi="Arial" w:cs="Arial"/>
          <w:sz w:val="22"/>
          <w:szCs w:val="22"/>
        </w:rPr>
        <w:t xml:space="preserve">  </w:t>
      </w:r>
    </w:p>
    <w:p w14:paraId="77453E0C" w14:textId="77777777" w:rsidR="00C64ABA" w:rsidRPr="00714F8C" w:rsidRDefault="00C64ABA" w:rsidP="00C64ABA">
      <w:pPr>
        <w:spacing w:after="0" w:line="276" w:lineRule="auto"/>
        <w:jc w:val="both"/>
        <w:outlineLvl w:val="2"/>
        <w:rPr>
          <w:rFonts w:ascii="Arial" w:eastAsia="Times New Roman" w:hAnsi="Arial" w:cs="Arial"/>
          <w:kern w:val="0"/>
          <w:sz w:val="22"/>
          <w:szCs w:val="22"/>
          <w:lang w:eastAsia="en-GB"/>
          <w14:ligatures w14:val="none"/>
        </w:rPr>
      </w:pPr>
      <w:r w:rsidRPr="00714F8C">
        <w:rPr>
          <w:rFonts w:ascii="Arial" w:eastAsia="Times New Roman" w:hAnsi="Arial" w:cs="Arial"/>
          <w:kern w:val="0"/>
          <w:sz w:val="22"/>
          <w:szCs w:val="22"/>
          <w:lang w:eastAsia="en-GB"/>
          <w14:ligatures w14:val="none"/>
        </w:rPr>
        <w:t>The listing is as follows:</w:t>
      </w:r>
    </w:p>
    <w:p w14:paraId="69176AF4" w14:textId="697BE4E6" w:rsidR="00FE250F" w:rsidRDefault="003D79E5" w:rsidP="003D79E5">
      <w:pPr>
        <w:spacing w:after="0" w:line="276" w:lineRule="auto"/>
        <w:ind w:left="720"/>
        <w:jc w:val="both"/>
        <w:outlineLvl w:val="2"/>
        <w:rPr>
          <w:rFonts w:ascii="Arial" w:eastAsia="Times New Roman" w:hAnsi="Arial" w:cs="Arial"/>
          <w:i/>
          <w:iCs/>
          <w:color w:val="000000" w:themeColor="text1"/>
          <w:kern w:val="0"/>
          <w:sz w:val="22"/>
          <w:szCs w:val="22"/>
          <w:lang w:eastAsia="en-GB"/>
          <w14:ligatures w14:val="none"/>
        </w:rPr>
      </w:pPr>
      <w:r w:rsidRPr="003D79E5">
        <w:rPr>
          <w:rFonts w:ascii="Arial" w:eastAsia="Times New Roman" w:hAnsi="Arial" w:cs="Arial"/>
          <w:i/>
          <w:iCs/>
          <w:color w:val="000000" w:themeColor="text1"/>
          <w:kern w:val="0"/>
          <w:sz w:val="22"/>
          <w:szCs w:val="22"/>
          <w:lang w:eastAsia="en-GB"/>
          <w14:ligatures w14:val="none"/>
        </w:rPr>
        <w:t xml:space="preserve">ENFORD LITTLECOTT SU 15 SW (east side) 5/35 Old </w:t>
      </w:r>
      <w:proofErr w:type="spellStart"/>
      <w:r w:rsidRPr="003D79E5">
        <w:rPr>
          <w:rFonts w:ascii="Arial" w:eastAsia="Times New Roman" w:hAnsi="Arial" w:cs="Arial"/>
          <w:i/>
          <w:iCs/>
          <w:color w:val="000000" w:themeColor="text1"/>
          <w:kern w:val="0"/>
          <w:sz w:val="22"/>
          <w:szCs w:val="22"/>
          <w:lang w:eastAsia="en-GB"/>
          <w14:ligatures w14:val="none"/>
        </w:rPr>
        <w:t>Bengers</w:t>
      </w:r>
      <w:proofErr w:type="spellEnd"/>
      <w:r w:rsidRPr="003D79E5">
        <w:rPr>
          <w:rFonts w:ascii="Arial" w:eastAsia="Times New Roman" w:hAnsi="Arial" w:cs="Arial"/>
          <w:i/>
          <w:iCs/>
          <w:color w:val="000000" w:themeColor="text1"/>
          <w:kern w:val="0"/>
          <w:sz w:val="22"/>
          <w:szCs w:val="22"/>
          <w:lang w:eastAsia="en-GB"/>
          <w14:ligatures w14:val="none"/>
        </w:rPr>
        <w:t xml:space="preserve"> GV II Cottage. Early C19. </w:t>
      </w:r>
      <w:proofErr w:type="spellStart"/>
      <w:r w:rsidRPr="003D79E5">
        <w:rPr>
          <w:rFonts w:ascii="Arial" w:eastAsia="Times New Roman" w:hAnsi="Arial" w:cs="Arial"/>
          <w:i/>
          <w:iCs/>
          <w:color w:val="000000" w:themeColor="text1"/>
          <w:kern w:val="0"/>
          <w:sz w:val="22"/>
          <w:szCs w:val="22"/>
          <w:lang w:eastAsia="en-GB"/>
          <w14:ligatures w14:val="none"/>
        </w:rPr>
        <w:t>Clunch</w:t>
      </w:r>
      <w:proofErr w:type="spellEnd"/>
      <w:r w:rsidRPr="003D79E5">
        <w:rPr>
          <w:rFonts w:ascii="Arial" w:eastAsia="Times New Roman" w:hAnsi="Arial" w:cs="Arial"/>
          <w:i/>
          <w:iCs/>
          <w:color w:val="000000" w:themeColor="text1"/>
          <w:kern w:val="0"/>
          <w:sz w:val="22"/>
          <w:szCs w:val="22"/>
          <w:lang w:eastAsia="en-GB"/>
          <w14:ligatures w14:val="none"/>
        </w:rPr>
        <w:t>, flint and brick with a brick facade. Thatched roof. Two storeys, 3 bays. Central C20 glazed door with original pedimented head on brackets. Sixteen-pane sashes with 12- pane single hung to first floor, all with moulded boxes and wedge lintels to ground floor. Window to left of door replaces former door. Roof half-hipped.</w:t>
      </w:r>
      <w:r w:rsidRPr="003D79E5">
        <w:rPr>
          <w:rFonts w:ascii="Arial" w:eastAsia="Times New Roman" w:hAnsi="Arial" w:cs="Arial"/>
          <w:i/>
          <w:iCs/>
          <w:color w:val="000000" w:themeColor="text1"/>
          <w:kern w:val="0"/>
          <w:sz w:val="22"/>
          <w:szCs w:val="22"/>
          <w:lang w:eastAsia="en-GB"/>
          <w14:ligatures w14:val="none"/>
        </w:rPr>
        <w:br/>
      </w:r>
      <w:r w:rsidRPr="003D79E5">
        <w:rPr>
          <w:rFonts w:ascii="Arial" w:eastAsia="Times New Roman" w:hAnsi="Arial" w:cs="Arial"/>
          <w:i/>
          <w:iCs/>
          <w:color w:val="000000" w:themeColor="text1"/>
          <w:kern w:val="0"/>
          <w:sz w:val="22"/>
          <w:szCs w:val="22"/>
          <w:lang w:eastAsia="en-GB"/>
          <w14:ligatures w14:val="none"/>
        </w:rPr>
        <w:br/>
        <w:t>Listing NGR: SU1428351550</w:t>
      </w:r>
    </w:p>
    <w:p w14:paraId="2BDF04E8" w14:textId="77777777" w:rsidR="003D79E5" w:rsidRPr="003D79E5" w:rsidRDefault="003D79E5" w:rsidP="003D79E5">
      <w:pPr>
        <w:spacing w:after="0" w:line="276" w:lineRule="auto"/>
        <w:ind w:left="720"/>
        <w:jc w:val="both"/>
        <w:outlineLvl w:val="2"/>
        <w:rPr>
          <w:rFonts w:ascii="Arial" w:eastAsia="Times New Roman" w:hAnsi="Arial" w:cs="Arial"/>
          <w:i/>
          <w:iCs/>
          <w:color w:val="000000" w:themeColor="text1"/>
          <w:kern w:val="0"/>
          <w:sz w:val="22"/>
          <w:szCs w:val="22"/>
          <w:lang w:eastAsia="en-GB"/>
          <w14:ligatures w14:val="none"/>
        </w:rPr>
      </w:pPr>
    </w:p>
    <w:p w14:paraId="4984CDDB" w14:textId="77777777" w:rsidR="00FF51EA" w:rsidRDefault="00FF51EA"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4E4CB19" w14:textId="7491A1F2" w:rsidR="00074335" w:rsidRDefault="00B57A8B" w:rsidP="00F15E48">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Old </w:t>
      </w:r>
      <w:proofErr w:type="spellStart"/>
      <w:r>
        <w:rPr>
          <w:rFonts w:ascii="Arial" w:eastAsia="Times New Roman" w:hAnsi="Arial" w:cs="Arial"/>
          <w:color w:val="000000" w:themeColor="text1"/>
          <w:kern w:val="0"/>
          <w:sz w:val="22"/>
          <w:szCs w:val="22"/>
          <w:lang w:eastAsia="en-GB"/>
          <w14:ligatures w14:val="none"/>
        </w:rPr>
        <w:t>Bengers</w:t>
      </w:r>
      <w:proofErr w:type="spellEnd"/>
      <w:r>
        <w:rPr>
          <w:rFonts w:ascii="Arial" w:eastAsia="Times New Roman" w:hAnsi="Arial" w:cs="Arial"/>
          <w:color w:val="000000" w:themeColor="text1"/>
          <w:kern w:val="0"/>
          <w:sz w:val="22"/>
          <w:szCs w:val="22"/>
          <w:lang w:eastAsia="en-GB"/>
          <w14:ligatures w14:val="none"/>
        </w:rPr>
        <w:t xml:space="preserve"> is built from various local vernacular materials</w:t>
      </w:r>
      <w:r w:rsidR="0076109B">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 xml:space="preserve">under a thatched roof and has a timber framed core.  The </w:t>
      </w:r>
      <w:r w:rsidR="009B5FA6">
        <w:rPr>
          <w:rFonts w:ascii="Arial" w:eastAsia="Times New Roman" w:hAnsi="Arial" w:cs="Arial"/>
          <w:color w:val="000000" w:themeColor="text1"/>
          <w:kern w:val="0"/>
          <w:sz w:val="22"/>
          <w:szCs w:val="22"/>
          <w:lang w:eastAsia="en-GB"/>
          <w14:ligatures w14:val="none"/>
        </w:rPr>
        <w:t>roadside</w:t>
      </w:r>
      <w:r w:rsidR="001E3E61">
        <w:rPr>
          <w:rFonts w:ascii="Arial" w:eastAsia="Times New Roman" w:hAnsi="Arial" w:cs="Arial"/>
          <w:color w:val="000000" w:themeColor="text1"/>
          <w:kern w:val="0"/>
          <w:sz w:val="22"/>
          <w:szCs w:val="22"/>
          <w:lang w:eastAsia="en-GB"/>
          <w14:ligatures w14:val="none"/>
        </w:rPr>
        <w:t xml:space="preserve"> elevation is brick, the gable end is flint with brick </w:t>
      </w:r>
      <w:proofErr w:type="gramStart"/>
      <w:r w:rsidR="001E3E61">
        <w:rPr>
          <w:rFonts w:ascii="Arial" w:eastAsia="Times New Roman" w:hAnsi="Arial" w:cs="Arial"/>
          <w:color w:val="000000" w:themeColor="text1"/>
          <w:kern w:val="0"/>
          <w:sz w:val="22"/>
          <w:szCs w:val="22"/>
          <w:lang w:eastAsia="en-GB"/>
          <w14:ligatures w14:val="none"/>
        </w:rPr>
        <w:t>banding</w:t>
      </w:r>
      <w:proofErr w:type="gramEnd"/>
      <w:r w:rsidR="001E3E61">
        <w:rPr>
          <w:rFonts w:ascii="Arial" w:eastAsia="Times New Roman" w:hAnsi="Arial" w:cs="Arial"/>
          <w:color w:val="000000" w:themeColor="text1"/>
          <w:kern w:val="0"/>
          <w:sz w:val="22"/>
          <w:szCs w:val="22"/>
          <w:lang w:eastAsia="en-GB"/>
          <w14:ligatures w14:val="none"/>
        </w:rPr>
        <w:t xml:space="preserve"> and the rear elevation is </w:t>
      </w:r>
      <w:r w:rsidR="002C22B7">
        <w:rPr>
          <w:rFonts w:ascii="Arial" w:eastAsia="Times New Roman" w:hAnsi="Arial" w:cs="Arial"/>
          <w:color w:val="000000" w:themeColor="text1"/>
          <w:kern w:val="0"/>
          <w:sz w:val="22"/>
          <w:szCs w:val="22"/>
          <w:lang w:eastAsia="en-GB"/>
          <w14:ligatures w14:val="none"/>
        </w:rPr>
        <w:t>timber</w:t>
      </w:r>
      <w:r w:rsidR="001E3E61">
        <w:rPr>
          <w:rFonts w:ascii="Arial" w:eastAsia="Times New Roman" w:hAnsi="Arial" w:cs="Arial"/>
          <w:color w:val="000000" w:themeColor="text1"/>
          <w:kern w:val="0"/>
          <w:sz w:val="22"/>
          <w:szCs w:val="22"/>
          <w:lang w:eastAsia="en-GB"/>
          <w14:ligatures w14:val="none"/>
        </w:rPr>
        <w:t xml:space="preserve"> framed with brick noggings on a brick plinth.  </w:t>
      </w:r>
      <w:r w:rsidR="00EE77D2">
        <w:rPr>
          <w:rFonts w:ascii="Arial" w:eastAsia="Times New Roman" w:hAnsi="Arial" w:cs="Arial"/>
          <w:color w:val="000000" w:themeColor="text1"/>
          <w:kern w:val="0"/>
          <w:sz w:val="22"/>
          <w:szCs w:val="22"/>
          <w:lang w:eastAsia="en-GB"/>
          <w14:ligatures w14:val="none"/>
        </w:rPr>
        <w:t>It is in a prominent location</w:t>
      </w:r>
      <w:r w:rsidR="009B5FA6">
        <w:rPr>
          <w:rFonts w:ascii="Arial" w:eastAsia="Times New Roman" w:hAnsi="Arial" w:cs="Arial"/>
          <w:color w:val="000000" w:themeColor="text1"/>
          <w:kern w:val="0"/>
          <w:sz w:val="22"/>
          <w:szCs w:val="22"/>
          <w:lang w:eastAsia="en-GB"/>
          <w14:ligatures w14:val="none"/>
        </w:rPr>
        <w:t xml:space="preserve"> </w:t>
      </w:r>
      <w:r w:rsidR="004F741D">
        <w:rPr>
          <w:rFonts w:ascii="Arial" w:eastAsia="Times New Roman" w:hAnsi="Arial" w:cs="Arial"/>
          <w:color w:val="000000" w:themeColor="text1"/>
          <w:kern w:val="0"/>
          <w:sz w:val="22"/>
          <w:szCs w:val="22"/>
          <w:lang w:eastAsia="en-GB"/>
          <w14:ligatures w14:val="none"/>
        </w:rPr>
        <w:t xml:space="preserve">within </w:t>
      </w:r>
      <w:r w:rsidR="004F741D" w:rsidRPr="006F08B7">
        <w:rPr>
          <w:rFonts w:ascii="Arial" w:eastAsia="Times New Roman" w:hAnsi="Arial" w:cs="Arial"/>
          <w:kern w:val="0"/>
          <w:sz w:val="22"/>
          <w:szCs w:val="22"/>
          <w:lang w:eastAsia="en-GB"/>
          <w14:ligatures w14:val="none"/>
        </w:rPr>
        <w:t xml:space="preserve">the </w:t>
      </w:r>
      <w:proofErr w:type="spellStart"/>
      <w:r w:rsidR="004F741D" w:rsidRPr="006F08B7">
        <w:rPr>
          <w:rFonts w:ascii="Arial" w:eastAsia="Times New Roman" w:hAnsi="Arial" w:cs="Arial"/>
          <w:kern w:val="0"/>
          <w:sz w:val="22"/>
          <w:szCs w:val="22"/>
          <w:lang w:eastAsia="en-GB"/>
          <w14:ligatures w14:val="none"/>
        </w:rPr>
        <w:t>Enford</w:t>
      </w:r>
      <w:proofErr w:type="spellEnd"/>
      <w:r w:rsidR="004F741D" w:rsidRPr="006F08B7">
        <w:rPr>
          <w:rFonts w:ascii="Arial" w:eastAsia="Times New Roman" w:hAnsi="Arial" w:cs="Arial"/>
          <w:kern w:val="0"/>
          <w:sz w:val="22"/>
          <w:szCs w:val="22"/>
          <w:lang w:eastAsia="en-GB"/>
          <w14:ligatures w14:val="none"/>
        </w:rPr>
        <w:t xml:space="preserve"> Conservation Area and</w:t>
      </w:r>
      <w:r w:rsidR="00072C96" w:rsidRPr="006F08B7">
        <w:rPr>
          <w:rFonts w:ascii="Arial" w:eastAsia="Times New Roman" w:hAnsi="Arial" w:cs="Arial"/>
          <w:kern w:val="0"/>
          <w:sz w:val="22"/>
          <w:szCs w:val="22"/>
          <w:lang w:eastAsia="en-GB"/>
          <w14:ligatures w14:val="none"/>
        </w:rPr>
        <w:t xml:space="preserve"> ‘Long Street Character Area’, it </w:t>
      </w:r>
      <w:r w:rsidR="00EE77D2">
        <w:rPr>
          <w:rFonts w:ascii="Arial" w:eastAsia="Times New Roman" w:hAnsi="Arial" w:cs="Arial"/>
          <w:kern w:val="0"/>
          <w:sz w:val="22"/>
          <w:szCs w:val="22"/>
          <w:lang w:eastAsia="en-GB"/>
          <w14:ligatures w14:val="none"/>
        </w:rPr>
        <w:t>adjoins</w:t>
      </w:r>
      <w:r w:rsidR="00072C96" w:rsidRPr="006F08B7">
        <w:rPr>
          <w:rFonts w:ascii="Arial" w:eastAsia="Times New Roman" w:hAnsi="Arial" w:cs="Arial"/>
          <w:kern w:val="0"/>
          <w:sz w:val="22"/>
          <w:szCs w:val="22"/>
          <w:lang w:eastAsia="en-GB"/>
          <w14:ligatures w14:val="none"/>
        </w:rPr>
        <w:t xml:space="preserve"> Grade II listed ‘Three Horseshoes’.  </w:t>
      </w:r>
    </w:p>
    <w:p w14:paraId="0F24BC5A" w14:textId="77777777" w:rsidR="00074335" w:rsidRDefault="00074335" w:rsidP="00F15E48">
      <w:pPr>
        <w:spacing w:after="0" w:line="276" w:lineRule="auto"/>
        <w:jc w:val="both"/>
        <w:outlineLvl w:val="2"/>
        <w:rPr>
          <w:rFonts w:ascii="Arial" w:eastAsia="Times New Roman" w:hAnsi="Arial" w:cs="Arial"/>
          <w:kern w:val="0"/>
          <w:sz w:val="22"/>
          <w:szCs w:val="22"/>
          <w:lang w:eastAsia="en-GB"/>
          <w14:ligatures w14:val="none"/>
        </w:rPr>
      </w:pPr>
    </w:p>
    <w:p w14:paraId="1E6E693E" w14:textId="3474C1CD" w:rsidR="00074335" w:rsidRPr="009B5FA6" w:rsidRDefault="00074335" w:rsidP="00F15E48">
      <w:pPr>
        <w:spacing w:after="0" w:line="276" w:lineRule="auto"/>
        <w:jc w:val="both"/>
        <w:outlineLvl w:val="2"/>
        <w:rPr>
          <w:rFonts w:ascii="Arial" w:eastAsia="Times New Roman" w:hAnsi="Arial" w:cs="Arial"/>
          <w:i/>
          <w:iCs/>
          <w:kern w:val="0"/>
          <w:sz w:val="20"/>
          <w:szCs w:val="20"/>
          <w:lang w:eastAsia="en-GB"/>
          <w14:ligatures w14:val="none"/>
        </w:rPr>
      </w:pPr>
      <w:r w:rsidRPr="009B5FA6">
        <w:rPr>
          <w:rFonts w:ascii="Arial" w:eastAsia="Times New Roman" w:hAnsi="Arial" w:cs="Arial"/>
          <w:i/>
          <w:iCs/>
          <w:kern w:val="0"/>
          <w:sz w:val="20"/>
          <w:szCs w:val="20"/>
          <w:lang w:eastAsia="en-GB"/>
          <w14:ligatures w14:val="none"/>
        </w:rPr>
        <w:t xml:space="preserve">Snip from </w:t>
      </w:r>
      <w:r w:rsidR="009B5FA6">
        <w:rPr>
          <w:rFonts w:ascii="Arial" w:eastAsia="Times New Roman" w:hAnsi="Arial" w:cs="Arial"/>
          <w:i/>
          <w:iCs/>
          <w:kern w:val="0"/>
          <w:sz w:val="20"/>
          <w:szCs w:val="20"/>
          <w:lang w:eastAsia="en-GB"/>
          <w14:ligatures w14:val="none"/>
        </w:rPr>
        <w:t>‘</w:t>
      </w:r>
      <w:proofErr w:type="spellStart"/>
      <w:r w:rsidR="004D0FF7" w:rsidRPr="009B5FA6">
        <w:rPr>
          <w:rFonts w:ascii="Arial" w:eastAsia="Times New Roman" w:hAnsi="Arial" w:cs="Arial"/>
          <w:i/>
          <w:iCs/>
          <w:kern w:val="0"/>
          <w:sz w:val="20"/>
          <w:szCs w:val="20"/>
          <w:lang w:eastAsia="en-GB"/>
          <w14:ligatures w14:val="none"/>
        </w:rPr>
        <w:t>Enford</w:t>
      </w:r>
      <w:proofErr w:type="spellEnd"/>
      <w:r w:rsidR="004D0FF7" w:rsidRPr="009B5FA6">
        <w:rPr>
          <w:rFonts w:ascii="Arial" w:eastAsia="Times New Roman" w:hAnsi="Arial" w:cs="Arial"/>
          <w:i/>
          <w:iCs/>
          <w:kern w:val="0"/>
          <w:sz w:val="20"/>
          <w:szCs w:val="20"/>
          <w:lang w:eastAsia="en-GB"/>
          <w14:ligatures w14:val="none"/>
        </w:rPr>
        <w:t xml:space="preserve"> Conservation Area Character Appraisal and Management Proposals</w:t>
      </w:r>
      <w:r w:rsidR="009B5FA6">
        <w:rPr>
          <w:rFonts w:ascii="Arial" w:eastAsia="Times New Roman" w:hAnsi="Arial" w:cs="Arial"/>
          <w:i/>
          <w:iCs/>
          <w:kern w:val="0"/>
          <w:sz w:val="20"/>
          <w:szCs w:val="20"/>
          <w:lang w:eastAsia="en-GB"/>
          <w14:ligatures w14:val="none"/>
        </w:rPr>
        <w:t xml:space="preserve">’ showing conservation area and </w:t>
      </w:r>
      <w:r w:rsidR="00992F27">
        <w:rPr>
          <w:rFonts w:ascii="Arial" w:eastAsia="Times New Roman" w:hAnsi="Arial" w:cs="Arial"/>
          <w:i/>
          <w:iCs/>
          <w:kern w:val="0"/>
          <w:sz w:val="20"/>
          <w:szCs w:val="20"/>
          <w:lang w:eastAsia="en-GB"/>
          <w14:ligatures w14:val="none"/>
        </w:rPr>
        <w:t>listed and significant buildings.</w:t>
      </w:r>
    </w:p>
    <w:p w14:paraId="019F587E" w14:textId="77777777" w:rsidR="00074335" w:rsidRDefault="00074335" w:rsidP="00F15E48">
      <w:pPr>
        <w:spacing w:after="0" w:line="276" w:lineRule="auto"/>
        <w:jc w:val="both"/>
        <w:outlineLvl w:val="2"/>
        <w:rPr>
          <w:rFonts w:ascii="Arial" w:eastAsia="Times New Roman" w:hAnsi="Arial" w:cs="Arial"/>
          <w:kern w:val="0"/>
          <w:sz w:val="22"/>
          <w:szCs w:val="22"/>
          <w:lang w:eastAsia="en-GB"/>
          <w14:ligatures w14:val="none"/>
        </w:rPr>
      </w:pPr>
    </w:p>
    <w:p w14:paraId="3504417B" w14:textId="69110524" w:rsidR="00074335" w:rsidRDefault="00074335" w:rsidP="00F15E48">
      <w:pPr>
        <w:spacing w:after="0" w:line="276" w:lineRule="auto"/>
        <w:jc w:val="both"/>
        <w:outlineLvl w:val="2"/>
        <w:rPr>
          <w:rFonts w:ascii="Arial" w:eastAsia="Times New Roman" w:hAnsi="Arial" w:cs="Arial"/>
          <w:kern w:val="0"/>
          <w:sz w:val="22"/>
          <w:szCs w:val="22"/>
          <w:lang w:eastAsia="en-GB"/>
          <w14:ligatures w14:val="none"/>
        </w:rPr>
      </w:pPr>
      <w:r w:rsidRPr="00074335">
        <w:rPr>
          <w:rFonts w:ascii="Arial" w:eastAsia="Times New Roman" w:hAnsi="Arial" w:cs="Arial"/>
          <w:noProof/>
          <w:kern w:val="0"/>
          <w:sz w:val="22"/>
          <w:szCs w:val="22"/>
          <w:lang w:eastAsia="en-GB"/>
          <w14:ligatures w14:val="none"/>
        </w:rPr>
        <w:lastRenderedPageBreak/>
        <w:drawing>
          <wp:inline distT="0" distB="0" distL="0" distR="0" wp14:anchorId="4CFF1BAE" wp14:editId="4EC42AF5">
            <wp:extent cx="3736665" cy="3638550"/>
            <wp:effectExtent l="0" t="0" r="0" b="0"/>
            <wp:docPr id="725588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588749" name=""/>
                    <pic:cNvPicPr/>
                  </pic:nvPicPr>
                  <pic:blipFill>
                    <a:blip r:embed="rId14"/>
                    <a:stretch>
                      <a:fillRect/>
                    </a:stretch>
                  </pic:blipFill>
                  <pic:spPr>
                    <a:xfrm>
                      <a:off x="0" y="0"/>
                      <a:ext cx="3742688" cy="3644414"/>
                    </a:xfrm>
                    <a:prstGeom prst="rect">
                      <a:avLst/>
                    </a:prstGeom>
                  </pic:spPr>
                </pic:pic>
              </a:graphicData>
            </a:graphic>
          </wp:inline>
        </w:drawing>
      </w:r>
    </w:p>
    <w:p w14:paraId="3EABC83E" w14:textId="77777777" w:rsidR="009B5FA6" w:rsidRDefault="009B5FA6" w:rsidP="00F15E48">
      <w:pPr>
        <w:spacing w:after="0" w:line="276" w:lineRule="auto"/>
        <w:jc w:val="both"/>
        <w:outlineLvl w:val="2"/>
        <w:rPr>
          <w:rFonts w:ascii="Arial" w:eastAsia="Times New Roman" w:hAnsi="Arial" w:cs="Arial"/>
          <w:kern w:val="0"/>
          <w:sz w:val="22"/>
          <w:szCs w:val="22"/>
          <w:lang w:eastAsia="en-GB"/>
          <w14:ligatures w14:val="none"/>
        </w:rPr>
      </w:pPr>
    </w:p>
    <w:p w14:paraId="013BBD1C" w14:textId="3AC92377" w:rsidR="006F08B7" w:rsidRDefault="00265DB8" w:rsidP="00F15E48">
      <w:pPr>
        <w:spacing w:after="0" w:line="276" w:lineRule="auto"/>
        <w:jc w:val="both"/>
        <w:outlineLvl w:val="2"/>
        <w:rPr>
          <w:rFonts w:ascii="Arial" w:eastAsia="Times New Roman" w:hAnsi="Arial" w:cs="Arial"/>
          <w:kern w:val="0"/>
          <w:sz w:val="22"/>
          <w:szCs w:val="22"/>
          <w:lang w:eastAsia="en-GB"/>
          <w14:ligatures w14:val="none"/>
        </w:rPr>
      </w:pPr>
      <w:r w:rsidRPr="006F08B7">
        <w:rPr>
          <w:rFonts w:ascii="Arial" w:eastAsia="Times New Roman" w:hAnsi="Arial" w:cs="Arial"/>
          <w:kern w:val="0"/>
          <w:sz w:val="22"/>
          <w:szCs w:val="22"/>
          <w:lang w:eastAsia="en-GB"/>
          <w14:ligatures w14:val="none"/>
        </w:rPr>
        <w:t xml:space="preserve">There is a garden wall to the west, a pedestrian gate, hedge and then </w:t>
      </w:r>
      <w:r w:rsidR="006F08B7" w:rsidRPr="006F08B7">
        <w:rPr>
          <w:rFonts w:ascii="Arial" w:eastAsia="Times New Roman" w:hAnsi="Arial" w:cs="Arial"/>
          <w:kern w:val="0"/>
          <w:sz w:val="22"/>
          <w:szCs w:val="22"/>
          <w:lang w:eastAsia="en-GB"/>
          <w14:ligatures w14:val="none"/>
        </w:rPr>
        <w:t xml:space="preserve">a </w:t>
      </w:r>
      <w:proofErr w:type="gramStart"/>
      <w:r w:rsidR="006F08B7" w:rsidRPr="006F08B7">
        <w:rPr>
          <w:rFonts w:ascii="Arial" w:eastAsia="Times New Roman" w:hAnsi="Arial" w:cs="Arial"/>
          <w:kern w:val="0"/>
          <w:sz w:val="22"/>
          <w:szCs w:val="22"/>
          <w:lang w:eastAsia="en-GB"/>
          <w14:ligatures w14:val="none"/>
        </w:rPr>
        <w:t>five bar</w:t>
      </w:r>
      <w:proofErr w:type="gramEnd"/>
      <w:r w:rsidR="006F08B7" w:rsidRPr="006F08B7">
        <w:rPr>
          <w:rFonts w:ascii="Arial" w:eastAsia="Times New Roman" w:hAnsi="Arial" w:cs="Arial"/>
          <w:kern w:val="0"/>
          <w:sz w:val="22"/>
          <w:szCs w:val="22"/>
          <w:lang w:eastAsia="en-GB"/>
          <w14:ligatures w14:val="none"/>
        </w:rPr>
        <w:t xml:space="preserve"> gate that gives access into an off</w:t>
      </w:r>
      <w:r w:rsidR="006F08B7">
        <w:rPr>
          <w:rFonts w:ascii="Arial" w:eastAsia="Times New Roman" w:hAnsi="Arial" w:cs="Arial"/>
          <w:kern w:val="0"/>
          <w:sz w:val="22"/>
          <w:szCs w:val="22"/>
          <w:lang w:eastAsia="en-GB"/>
          <w14:ligatures w14:val="none"/>
        </w:rPr>
        <w:t>-r</w:t>
      </w:r>
      <w:r w:rsidR="006F08B7" w:rsidRPr="006F08B7">
        <w:rPr>
          <w:rFonts w:ascii="Arial" w:eastAsia="Times New Roman" w:hAnsi="Arial" w:cs="Arial"/>
          <w:kern w:val="0"/>
          <w:sz w:val="22"/>
          <w:szCs w:val="22"/>
          <w:lang w:eastAsia="en-GB"/>
          <w14:ligatures w14:val="none"/>
        </w:rPr>
        <w:t xml:space="preserve">oad parking area.  Through the </w:t>
      </w:r>
      <w:r w:rsidR="00940455">
        <w:rPr>
          <w:rFonts w:ascii="Arial" w:eastAsia="Times New Roman" w:hAnsi="Arial" w:cs="Arial"/>
          <w:kern w:val="0"/>
          <w:sz w:val="22"/>
          <w:szCs w:val="22"/>
          <w:lang w:eastAsia="en-GB"/>
          <w14:ligatures w14:val="none"/>
        </w:rPr>
        <w:t xml:space="preserve">pedestrian and </w:t>
      </w:r>
      <w:r w:rsidR="006F08B7" w:rsidRPr="006F08B7">
        <w:rPr>
          <w:rFonts w:ascii="Arial" w:eastAsia="Times New Roman" w:hAnsi="Arial" w:cs="Arial"/>
          <w:kern w:val="0"/>
          <w:sz w:val="22"/>
          <w:szCs w:val="22"/>
          <w:lang w:eastAsia="en-GB"/>
          <w14:ligatures w14:val="none"/>
        </w:rPr>
        <w:t>driveway</w:t>
      </w:r>
      <w:r w:rsidR="00940455">
        <w:rPr>
          <w:rFonts w:ascii="Arial" w:eastAsia="Times New Roman" w:hAnsi="Arial" w:cs="Arial"/>
          <w:kern w:val="0"/>
          <w:sz w:val="22"/>
          <w:szCs w:val="22"/>
          <w:lang w:eastAsia="en-GB"/>
          <w14:ligatures w14:val="none"/>
        </w:rPr>
        <w:t xml:space="preserve"> gates,</w:t>
      </w:r>
      <w:r w:rsidR="006F08B7" w:rsidRPr="006F08B7">
        <w:rPr>
          <w:rFonts w:ascii="Arial" w:eastAsia="Times New Roman" w:hAnsi="Arial" w:cs="Arial"/>
          <w:kern w:val="0"/>
          <w:sz w:val="22"/>
          <w:szCs w:val="22"/>
          <w:lang w:eastAsia="en-GB"/>
          <w14:ligatures w14:val="none"/>
        </w:rPr>
        <w:t xml:space="preserve"> the</w:t>
      </w:r>
      <w:r w:rsidR="006F08B7">
        <w:rPr>
          <w:rFonts w:ascii="Arial" w:eastAsia="Times New Roman" w:hAnsi="Arial" w:cs="Arial"/>
          <w:kern w:val="0"/>
          <w:sz w:val="22"/>
          <w:szCs w:val="22"/>
          <w:lang w:eastAsia="en-GB"/>
          <w14:ligatures w14:val="none"/>
        </w:rPr>
        <w:t xml:space="preserve"> </w:t>
      </w:r>
      <w:r w:rsidR="006F08B7" w:rsidRPr="006F08B7">
        <w:rPr>
          <w:rFonts w:ascii="Arial" w:eastAsia="Times New Roman" w:hAnsi="Arial" w:cs="Arial"/>
          <w:kern w:val="0"/>
          <w:sz w:val="22"/>
          <w:szCs w:val="22"/>
          <w:lang w:eastAsia="en-GB"/>
          <w14:ligatures w14:val="none"/>
        </w:rPr>
        <w:t xml:space="preserve">rear of the elevation is highly visible.  </w:t>
      </w:r>
    </w:p>
    <w:p w14:paraId="071EEED6" w14:textId="77777777" w:rsidR="006F08B7" w:rsidRDefault="006F08B7" w:rsidP="00F15E48">
      <w:pPr>
        <w:spacing w:after="0" w:line="276" w:lineRule="auto"/>
        <w:jc w:val="both"/>
        <w:outlineLvl w:val="2"/>
        <w:rPr>
          <w:rFonts w:ascii="Arial" w:eastAsia="Times New Roman" w:hAnsi="Arial" w:cs="Arial"/>
          <w:kern w:val="0"/>
          <w:sz w:val="22"/>
          <w:szCs w:val="22"/>
          <w:lang w:eastAsia="en-GB"/>
          <w14:ligatures w14:val="none"/>
        </w:rPr>
      </w:pPr>
    </w:p>
    <w:p w14:paraId="29BF779F" w14:textId="17732E24" w:rsidR="004F741D" w:rsidRDefault="004F741D" w:rsidP="00F15E48">
      <w:pPr>
        <w:spacing w:after="0" w:line="276" w:lineRule="auto"/>
        <w:jc w:val="both"/>
        <w:outlineLvl w:val="2"/>
        <w:rPr>
          <w:rFonts w:ascii="Arial" w:eastAsia="Times New Roman" w:hAnsi="Arial" w:cs="Arial"/>
          <w:color w:val="FF0000"/>
          <w:kern w:val="0"/>
          <w:sz w:val="22"/>
          <w:szCs w:val="22"/>
          <w:lang w:eastAsia="en-GB"/>
          <w14:ligatures w14:val="none"/>
        </w:rPr>
      </w:pPr>
    </w:p>
    <w:p w14:paraId="1E7EA60D" w14:textId="75E16476" w:rsidR="006F08B7" w:rsidRDefault="006F08B7" w:rsidP="00F15E48">
      <w:pPr>
        <w:spacing w:after="0" w:line="276" w:lineRule="auto"/>
        <w:jc w:val="both"/>
        <w:outlineLvl w:val="2"/>
        <w:rPr>
          <w:rFonts w:ascii="Arial" w:eastAsia="Times New Roman" w:hAnsi="Arial" w:cs="Arial"/>
          <w:color w:val="FF0000"/>
          <w:kern w:val="0"/>
          <w:sz w:val="22"/>
          <w:szCs w:val="22"/>
          <w:lang w:eastAsia="en-GB"/>
          <w14:ligatures w14:val="none"/>
        </w:rPr>
      </w:pPr>
      <w:r>
        <w:rPr>
          <w:rFonts w:ascii="Arial" w:eastAsia="Times New Roman" w:hAnsi="Arial" w:cs="Arial"/>
          <w:noProof/>
          <w:kern w:val="0"/>
          <w:sz w:val="22"/>
          <w:szCs w:val="22"/>
          <w:lang w:eastAsia="en-GB"/>
          <w14:ligatures w14:val="none"/>
        </w:rPr>
        <w:drawing>
          <wp:inline distT="0" distB="0" distL="0" distR="0" wp14:anchorId="62D7F295" wp14:editId="2B26AA4A">
            <wp:extent cx="5319332" cy="3990975"/>
            <wp:effectExtent l="0" t="0" r="0" b="0"/>
            <wp:docPr id="1711703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0800000">
                      <a:off x="0" y="0"/>
                      <a:ext cx="5323561" cy="3994148"/>
                    </a:xfrm>
                    <a:prstGeom prst="rect">
                      <a:avLst/>
                    </a:prstGeom>
                    <a:noFill/>
                    <a:ln>
                      <a:noFill/>
                    </a:ln>
                  </pic:spPr>
                </pic:pic>
              </a:graphicData>
            </a:graphic>
          </wp:inline>
        </w:drawing>
      </w:r>
    </w:p>
    <w:p w14:paraId="486281A8" w14:textId="77777777" w:rsidR="00940455" w:rsidRDefault="00940455" w:rsidP="00F15E48">
      <w:pPr>
        <w:spacing w:after="0" w:line="276" w:lineRule="auto"/>
        <w:jc w:val="both"/>
        <w:outlineLvl w:val="2"/>
        <w:rPr>
          <w:rFonts w:ascii="Arial" w:eastAsia="Times New Roman" w:hAnsi="Arial" w:cs="Arial"/>
          <w:color w:val="FF0000"/>
          <w:kern w:val="0"/>
          <w:sz w:val="22"/>
          <w:szCs w:val="22"/>
          <w:lang w:eastAsia="en-GB"/>
          <w14:ligatures w14:val="none"/>
        </w:rPr>
      </w:pPr>
    </w:p>
    <w:p w14:paraId="6BD563E7" w14:textId="13F4BB4C" w:rsidR="00940455" w:rsidRDefault="00DB533D" w:rsidP="00F15E48">
      <w:pPr>
        <w:spacing w:after="0" w:line="276" w:lineRule="auto"/>
        <w:jc w:val="both"/>
        <w:outlineLvl w:val="2"/>
        <w:rPr>
          <w:rFonts w:ascii="Arial" w:eastAsia="Times New Roman" w:hAnsi="Arial" w:cs="Arial"/>
          <w:color w:val="FF0000"/>
          <w:kern w:val="0"/>
          <w:sz w:val="22"/>
          <w:szCs w:val="22"/>
          <w:lang w:eastAsia="en-GB"/>
          <w14:ligatures w14:val="none"/>
        </w:rPr>
      </w:pPr>
      <w:r>
        <w:rPr>
          <w:rFonts w:ascii="Arial" w:eastAsia="Times New Roman" w:hAnsi="Arial" w:cs="Arial"/>
          <w:noProof/>
          <w:color w:val="FF0000"/>
          <w:kern w:val="0"/>
          <w:sz w:val="22"/>
          <w:szCs w:val="22"/>
          <w:lang w:eastAsia="en-GB"/>
        </w:rPr>
        <w:drawing>
          <wp:anchor distT="0" distB="0" distL="114300" distR="114300" simplePos="0" relativeHeight="251658240" behindDoc="0" locked="0" layoutInCell="1" allowOverlap="1" wp14:anchorId="5460E364" wp14:editId="3F5E992A">
            <wp:simplePos x="0" y="0"/>
            <wp:positionH relativeFrom="column">
              <wp:posOffset>2895600</wp:posOffset>
            </wp:positionH>
            <wp:positionV relativeFrom="paragraph">
              <wp:posOffset>2175510</wp:posOffset>
            </wp:positionV>
            <wp:extent cx="2879725" cy="2159635"/>
            <wp:effectExtent l="0" t="0" r="0" b="0"/>
            <wp:wrapNone/>
            <wp:docPr id="7044142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414262" name="Picture 704414262"/>
                    <pic:cNvPicPr/>
                  </pic:nvPicPr>
                  <pic:blipFill>
                    <a:blip r:embed="rId16" cstate="print">
                      <a:extLst>
                        <a:ext uri="{28A0092B-C50C-407E-A947-70E740481C1C}">
                          <a14:useLocalDpi xmlns:a14="http://schemas.microsoft.com/office/drawing/2010/main" val="0"/>
                        </a:ext>
                      </a:extLst>
                    </a:blip>
                    <a:stretch>
                      <a:fillRect/>
                    </a:stretch>
                  </pic:blipFill>
                  <pic:spPr>
                    <a:xfrm rot="10800000">
                      <a:off x="0" y="0"/>
                      <a:ext cx="2879725" cy="2159635"/>
                    </a:xfrm>
                    <a:prstGeom prst="rect">
                      <a:avLst/>
                    </a:prstGeom>
                  </pic:spPr>
                </pic:pic>
              </a:graphicData>
            </a:graphic>
            <wp14:sizeRelH relativeFrom="page">
              <wp14:pctWidth>0</wp14:pctWidth>
            </wp14:sizeRelH>
            <wp14:sizeRelV relativeFrom="page">
              <wp14:pctHeight>0</wp14:pctHeight>
            </wp14:sizeRelV>
          </wp:anchor>
        </w:drawing>
      </w:r>
      <w:r w:rsidR="00940455">
        <w:rPr>
          <w:rFonts w:ascii="Arial" w:eastAsia="Times New Roman" w:hAnsi="Arial" w:cs="Arial"/>
          <w:noProof/>
          <w:color w:val="FF0000"/>
          <w:kern w:val="0"/>
          <w:sz w:val="22"/>
          <w:szCs w:val="22"/>
          <w:lang w:eastAsia="en-GB"/>
        </w:rPr>
        <w:drawing>
          <wp:inline distT="0" distB="0" distL="0" distR="0" wp14:anchorId="41E3FFA1" wp14:editId="62A3C237">
            <wp:extent cx="2880000" cy="2160000"/>
            <wp:effectExtent l="0" t="0" r="0" b="0"/>
            <wp:docPr id="10686075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607575" name="Picture 1068607575"/>
                    <pic:cNvPicPr/>
                  </pic:nvPicPr>
                  <pic:blipFill>
                    <a:blip r:embed="rId17" cstate="print">
                      <a:extLst>
                        <a:ext uri="{28A0092B-C50C-407E-A947-70E740481C1C}">
                          <a14:useLocalDpi xmlns:a14="http://schemas.microsoft.com/office/drawing/2010/main" val="0"/>
                        </a:ext>
                      </a:extLst>
                    </a:blip>
                    <a:stretch>
                      <a:fillRect/>
                    </a:stretch>
                  </pic:blipFill>
                  <pic:spPr>
                    <a:xfrm rot="10800000">
                      <a:off x="0" y="0"/>
                      <a:ext cx="2880000" cy="2160000"/>
                    </a:xfrm>
                    <a:prstGeom prst="rect">
                      <a:avLst/>
                    </a:prstGeom>
                  </pic:spPr>
                </pic:pic>
              </a:graphicData>
            </a:graphic>
          </wp:inline>
        </w:drawing>
      </w:r>
      <w:r w:rsidR="00940455">
        <w:rPr>
          <w:rFonts w:ascii="Arial" w:eastAsia="Times New Roman" w:hAnsi="Arial" w:cs="Arial"/>
          <w:noProof/>
          <w:color w:val="FF0000"/>
          <w:kern w:val="0"/>
          <w:sz w:val="22"/>
          <w:szCs w:val="22"/>
          <w:lang w:eastAsia="en-GB"/>
        </w:rPr>
        <w:drawing>
          <wp:inline distT="0" distB="0" distL="0" distR="0" wp14:anchorId="4354C8A6" wp14:editId="7227242D">
            <wp:extent cx="2160000" cy="1620000"/>
            <wp:effectExtent l="3175" t="0" r="0" b="0"/>
            <wp:docPr id="10895874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587499" name="Picture 1089587499"/>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2160000" cy="1620000"/>
                    </a:xfrm>
                    <a:prstGeom prst="rect">
                      <a:avLst/>
                    </a:prstGeom>
                  </pic:spPr>
                </pic:pic>
              </a:graphicData>
            </a:graphic>
          </wp:inline>
        </w:drawing>
      </w:r>
      <w:r w:rsidR="00940455">
        <w:rPr>
          <w:rFonts w:ascii="Arial" w:eastAsia="Times New Roman" w:hAnsi="Arial" w:cs="Arial"/>
          <w:noProof/>
          <w:color w:val="FF0000"/>
          <w:kern w:val="0"/>
          <w:sz w:val="22"/>
          <w:szCs w:val="22"/>
          <w:lang w:eastAsia="en-GB"/>
        </w:rPr>
        <w:drawing>
          <wp:inline distT="0" distB="0" distL="0" distR="0" wp14:anchorId="3DA8B3F0" wp14:editId="20F1AA83">
            <wp:extent cx="2880000" cy="2160000"/>
            <wp:effectExtent l="0" t="0" r="0" b="0"/>
            <wp:docPr id="5033307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330755" name="Picture 503330755"/>
                    <pic:cNvPicPr/>
                  </pic:nvPicPr>
                  <pic:blipFill>
                    <a:blip r:embed="rId19" cstate="print">
                      <a:extLst>
                        <a:ext uri="{28A0092B-C50C-407E-A947-70E740481C1C}">
                          <a14:useLocalDpi xmlns:a14="http://schemas.microsoft.com/office/drawing/2010/main" val="0"/>
                        </a:ext>
                      </a:extLst>
                    </a:blip>
                    <a:stretch>
                      <a:fillRect/>
                    </a:stretch>
                  </pic:blipFill>
                  <pic:spPr>
                    <a:xfrm rot="10800000">
                      <a:off x="0" y="0"/>
                      <a:ext cx="2880000" cy="2160000"/>
                    </a:xfrm>
                    <a:prstGeom prst="rect">
                      <a:avLst/>
                    </a:prstGeom>
                  </pic:spPr>
                </pic:pic>
              </a:graphicData>
            </a:graphic>
          </wp:inline>
        </w:drawing>
      </w:r>
    </w:p>
    <w:p w14:paraId="6CF3A7D3" w14:textId="77777777" w:rsidR="008F1F87" w:rsidRDefault="008F1F87" w:rsidP="00F15E48">
      <w:pPr>
        <w:spacing w:after="0" w:line="276" w:lineRule="auto"/>
        <w:jc w:val="both"/>
        <w:outlineLvl w:val="2"/>
        <w:rPr>
          <w:rFonts w:ascii="Arial" w:eastAsia="Times New Roman" w:hAnsi="Arial" w:cs="Arial"/>
          <w:color w:val="FF0000"/>
          <w:kern w:val="0"/>
          <w:sz w:val="22"/>
          <w:szCs w:val="22"/>
          <w:lang w:eastAsia="en-GB"/>
          <w14:ligatures w14:val="none"/>
        </w:rPr>
      </w:pPr>
    </w:p>
    <w:p w14:paraId="371065CC" w14:textId="667713CC" w:rsidR="00D548F0" w:rsidRDefault="00D548F0" w:rsidP="00D548F0">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application site is within the </w:t>
      </w:r>
      <w:r w:rsidR="008C2C66">
        <w:rPr>
          <w:rFonts w:ascii="Arial" w:eastAsia="Times New Roman" w:hAnsi="Arial" w:cs="Arial"/>
          <w:color w:val="000000" w:themeColor="text1"/>
          <w:kern w:val="0"/>
          <w:sz w:val="22"/>
          <w:szCs w:val="22"/>
          <w:lang w:eastAsia="en-GB"/>
          <w14:ligatures w14:val="none"/>
        </w:rPr>
        <w:t xml:space="preserve">catchment of the </w:t>
      </w:r>
      <w:r>
        <w:rPr>
          <w:rFonts w:ascii="Arial" w:eastAsia="Times New Roman" w:hAnsi="Arial" w:cs="Arial"/>
          <w:color w:val="000000" w:themeColor="text1"/>
          <w:kern w:val="0"/>
          <w:sz w:val="22"/>
          <w:szCs w:val="22"/>
          <w:lang w:eastAsia="en-GB"/>
          <w14:ligatures w14:val="none"/>
        </w:rPr>
        <w:t xml:space="preserve">Hampshire River Avon </w:t>
      </w:r>
      <w:r w:rsidR="008C2C66">
        <w:rPr>
          <w:rFonts w:ascii="Arial" w:eastAsia="Times New Roman" w:hAnsi="Arial" w:cs="Arial"/>
          <w:color w:val="000000" w:themeColor="text1"/>
          <w:kern w:val="0"/>
          <w:sz w:val="22"/>
          <w:szCs w:val="22"/>
          <w:lang w:eastAsia="en-GB"/>
          <w14:ligatures w14:val="none"/>
        </w:rPr>
        <w:t>Special</w:t>
      </w:r>
      <w:r w:rsidR="001C1ED4">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A</w:t>
      </w:r>
      <w:r w:rsidR="001C1ED4">
        <w:rPr>
          <w:rFonts w:ascii="Arial" w:eastAsia="Times New Roman" w:hAnsi="Arial" w:cs="Arial"/>
          <w:color w:val="000000" w:themeColor="text1"/>
          <w:kern w:val="0"/>
          <w:sz w:val="22"/>
          <w:szCs w:val="22"/>
          <w:lang w:eastAsia="en-GB"/>
          <w14:ligatures w14:val="none"/>
        </w:rPr>
        <w:t>rea</w:t>
      </w:r>
      <w:r w:rsidR="008C2C66">
        <w:rPr>
          <w:rFonts w:ascii="Arial" w:eastAsia="Times New Roman" w:hAnsi="Arial" w:cs="Arial"/>
          <w:color w:val="000000" w:themeColor="text1"/>
          <w:kern w:val="0"/>
          <w:sz w:val="22"/>
          <w:szCs w:val="22"/>
          <w:lang w:eastAsia="en-GB"/>
          <w14:ligatures w14:val="none"/>
        </w:rPr>
        <w:t xml:space="preserve"> for </w:t>
      </w:r>
      <w:r>
        <w:rPr>
          <w:rFonts w:ascii="Arial" w:eastAsia="Times New Roman" w:hAnsi="Arial" w:cs="Arial"/>
          <w:color w:val="000000" w:themeColor="text1"/>
          <w:kern w:val="0"/>
          <w:sz w:val="22"/>
          <w:szCs w:val="22"/>
          <w:lang w:eastAsia="en-GB"/>
          <w14:ligatures w14:val="none"/>
        </w:rPr>
        <w:t>C</w:t>
      </w:r>
      <w:r w:rsidR="008C2C66">
        <w:rPr>
          <w:rFonts w:ascii="Arial" w:eastAsia="Times New Roman" w:hAnsi="Arial" w:cs="Arial"/>
          <w:color w:val="000000" w:themeColor="text1"/>
          <w:kern w:val="0"/>
          <w:sz w:val="22"/>
          <w:szCs w:val="22"/>
          <w:lang w:eastAsia="en-GB"/>
          <w14:ligatures w14:val="none"/>
        </w:rPr>
        <w:t>onservation</w:t>
      </w:r>
      <w:r>
        <w:rPr>
          <w:rFonts w:ascii="Arial" w:eastAsia="Times New Roman" w:hAnsi="Arial" w:cs="Arial"/>
          <w:color w:val="000000" w:themeColor="text1"/>
          <w:kern w:val="0"/>
          <w:sz w:val="22"/>
          <w:szCs w:val="22"/>
          <w:lang w:eastAsia="en-GB"/>
          <w14:ligatures w14:val="none"/>
        </w:rPr>
        <w:t xml:space="preserve"> </w:t>
      </w:r>
      <w:r w:rsidR="0095292E">
        <w:rPr>
          <w:rFonts w:ascii="Arial" w:eastAsia="Times New Roman" w:hAnsi="Arial" w:cs="Arial"/>
          <w:color w:val="000000" w:themeColor="text1"/>
          <w:kern w:val="0"/>
          <w:sz w:val="22"/>
          <w:szCs w:val="22"/>
          <w:lang w:eastAsia="en-GB"/>
          <w14:ligatures w14:val="none"/>
        </w:rPr>
        <w:t xml:space="preserve">(SAC) </w:t>
      </w:r>
      <w:r>
        <w:rPr>
          <w:rFonts w:ascii="Arial" w:eastAsia="Times New Roman" w:hAnsi="Arial" w:cs="Arial"/>
          <w:color w:val="000000" w:themeColor="text1"/>
          <w:kern w:val="0"/>
          <w:sz w:val="22"/>
          <w:szCs w:val="22"/>
          <w:lang w:eastAsia="en-GB"/>
          <w14:ligatures w14:val="none"/>
        </w:rPr>
        <w:t>and is within the 6.4km recreational buffer of the Salisbury Plain S</w:t>
      </w:r>
      <w:r w:rsidR="0095292E">
        <w:rPr>
          <w:rFonts w:ascii="Arial" w:eastAsia="Times New Roman" w:hAnsi="Arial" w:cs="Arial"/>
          <w:color w:val="000000" w:themeColor="text1"/>
          <w:kern w:val="0"/>
          <w:sz w:val="22"/>
          <w:szCs w:val="22"/>
          <w:lang w:eastAsia="en-GB"/>
          <w14:ligatures w14:val="none"/>
        </w:rPr>
        <w:t xml:space="preserve">pecial </w:t>
      </w:r>
      <w:r>
        <w:rPr>
          <w:rFonts w:ascii="Arial" w:eastAsia="Times New Roman" w:hAnsi="Arial" w:cs="Arial"/>
          <w:color w:val="000000" w:themeColor="text1"/>
          <w:kern w:val="0"/>
          <w:sz w:val="22"/>
          <w:szCs w:val="22"/>
          <w:lang w:eastAsia="en-GB"/>
          <w14:ligatures w14:val="none"/>
        </w:rPr>
        <w:t>P</w:t>
      </w:r>
      <w:r w:rsidR="0095292E">
        <w:rPr>
          <w:rFonts w:ascii="Arial" w:eastAsia="Times New Roman" w:hAnsi="Arial" w:cs="Arial"/>
          <w:color w:val="000000" w:themeColor="text1"/>
          <w:kern w:val="0"/>
          <w:sz w:val="22"/>
          <w:szCs w:val="22"/>
          <w:lang w:eastAsia="en-GB"/>
          <w14:ligatures w14:val="none"/>
        </w:rPr>
        <w:t xml:space="preserve">rotection </w:t>
      </w:r>
      <w:r>
        <w:rPr>
          <w:rFonts w:ascii="Arial" w:eastAsia="Times New Roman" w:hAnsi="Arial" w:cs="Arial"/>
          <w:color w:val="000000" w:themeColor="text1"/>
          <w:kern w:val="0"/>
          <w:sz w:val="22"/>
          <w:szCs w:val="22"/>
          <w:lang w:eastAsia="en-GB"/>
          <w14:ligatures w14:val="none"/>
        </w:rPr>
        <w:t>A</w:t>
      </w:r>
      <w:r w:rsidR="0095292E">
        <w:rPr>
          <w:rFonts w:ascii="Arial" w:eastAsia="Times New Roman" w:hAnsi="Arial" w:cs="Arial"/>
          <w:color w:val="000000" w:themeColor="text1"/>
          <w:kern w:val="0"/>
          <w:sz w:val="22"/>
          <w:szCs w:val="22"/>
          <w:lang w:eastAsia="en-GB"/>
          <w14:ligatures w14:val="none"/>
        </w:rPr>
        <w:t>rea (SPA)</w:t>
      </w:r>
      <w:r>
        <w:rPr>
          <w:rFonts w:ascii="Arial" w:eastAsia="Times New Roman" w:hAnsi="Arial" w:cs="Arial"/>
          <w:color w:val="000000" w:themeColor="text1"/>
          <w:kern w:val="0"/>
          <w:sz w:val="22"/>
          <w:szCs w:val="22"/>
          <w:lang w:eastAsia="en-GB"/>
          <w14:ligatures w14:val="none"/>
        </w:rPr>
        <w:t xml:space="preserve">.  </w:t>
      </w:r>
      <w:r w:rsidRPr="00360B13">
        <w:rPr>
          <w:rFonts w:ascii="Arial" w:eastAsia="Times New Roman" w:hAnsi="Arial" w:cs="Arial"/>
          <w:color w:val="000000" w:themeColor="text1"/>
          <w:kern w:val="0"/>
          <w:sz w:val="22"/>
          <w:szCs w:val="22"/>
          <w:lang w:eastAsia="en-GB"/>
          <w14:ligatures w14:val="none"/>
        </w:rPr>
        <w:t xml:space="preserve">The site is within Flood Zone </w:t>
      </w:r>
      <w:r w:rsidR="00360B13" w:rsidRPr="00360B13">
        <w:rPr>
          <w:rFonts w:ascii="Arial" w:eastAsia="Times New Roman" w:hAnsi="Arial" w:cs="Arial"/>
          <w:color w:val="000000" w:themeColor="text1"/>
          <w:kern w:val="0"/>
          <w:sz w:val="22"/>
          <w:szCs w:val="22"/>
          <w:lang w:eastAsia="en-GB"/>
          <w14:ligatures w14:val="none"/>
        </w:rPr>
        <w:t>2</w:t>
      </w:r>
      <w:r w:rsidRPr="00360B13">
        <w:rPr>
          <w:rFonts w:ascii="Arial" w:eastAsia="Times New Roman" w:hAnsi="Arial" w:cs="Arial"/>
          <w:color w:val="000000" w:themeColor="text1"/>
          <w:kern w:val="0"/>
          <w:sz w:val="22"/>
          <w:szCs w:val="22"/>
          <w:lang w:eastAsia="en-GB"/>
          <w14:ligatures w14:val="none"/>
        </w:rPr>
        <w:t>.</w:t>
      </w:r>
    </w:p>
    <w:p w14:paraId="799617DA" w14:textId="77777777" w:rsidR="00035963" w:rsidRDefault="00035963"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A5999B9"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5A6B4A49"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610DCAED"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4858C2" w:rsidRPr="003E74F7" w14:paraId="46AD9080" w14:textId="77777777" w:rsidTr="00B13119">
        <w:trPr>
          <w:trHeight w:hRule="exact" w:val="20"/>
        </w:trPr>
        <w:tc>
          <w:tcPr>
            <w:tcW w:w="8921" w:type="dxa"/>
            <w:tcBorders>
              <w:bottom w:val="single" w:sz="6" w:space="0" w:color="auto"/>
            </w:tcBorders>
            <w:vAlign w:val="center"/>
            <w:hideMark/>
          </w:tcPr>
          <w:p w14:paraId="692EE254" w14:textId="77777777" w:rsidR="004858C2" w:rsidRPr="00D6500C" w:rsidRDefault="004858C2" w:rsidP="00B13119">
            <w:pPr>
              <w:rPr>
                <w:rFonts w:ascii="Arial" w:hAnsi="Arial" w:cs="Arial"/>
                <w:sz w:val="22"/>
                <w:szCs w:val="22"/>
              </w:rPr>
            </w:pPr>
            <w:bookmarkStart w:id="0" w:name="_bc9eaa23_7b84_4e11_8860_67eb8bbe0c9e"/>
          </w:p>
        </w:tc>
      </w:tr>
      <w:tr w:rsidR="004858C2" w:rsidRPr="003E74F7" w14:paraId="46AE485B"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B8D4C21" w14:textId="77777777" w:rsidR="004858C2" w:rsidRPr="00D6500C" w:rsidRDefault="004858C2" w:rsidP="00B13119">
            <w:pPr>
              <w:spacing w:after="0"/>
              <w:rPr>
                <w:rFonts w:ascii="Arial" w:hAnsi="Arial" w:cs="Arial"/>
                <w:b/>
                <w:bCs/>
                <w:sz w:val="22"/>
                <w:szCs w:val="22"/>
              </w:rPr>
            </w:pPr>
            <w:r w:rsidRPr="00D6500C">
              <w:rPr>
                <w:rFonts w:ascii="Arial" w:hAnsi="Arial" w:cs="Arial"/>
                <w:b/>
                <w:bCs/>
                <w:sz w:val="22"/>
                <w:szCs w:val="22"/>
              </w:rPr>
              <w:t>Proposal / Summary</w:t>
            </w:r>
          </w:p>
        </w:tc>
      </w:tr>
      <w:tr w:rsidR="004858C2" w:rsidRPr="003E74F7" w14:paraId="651C07CC" w14:textId="77777777" w:rsidTr="00B13119">
        <w:tc>
          <w:tcPr>
            <w:tcW w:w="8921" w:type="dxa"/>
            <w:tcBorders>
              <w:left w:val="single" w:sz="12" w:space="0" w:color="auto"/>
              <w:bottom w:val="single" w:sz="12" w:space="0" w:color="auto"/>
              <w:right w:val="single" w:sz="12" w:space="0" w:color="auto"/>
            </w:tcBorders>
            <w:vAlign w:val="center"/>
          </w:tcPr>
          <w:p w14:paraId="133B4D95" w14:textId="77777777" w:rsidR="004858C2" w:rsidRPr="00967934" w:rsidRDefault="004858C2" w:rsidP="00B13119">
            <w:pPr>
              <w:spacing w:after="0"/>
              <w:rPr>
                <w:rFonts w:ascii="Arial" w:hAnsi="Arial" w:cs="Arial"/>
                <w:sz w:val="22"/>
                <w:szCs w:val="22"/>
              </w:rPr>
            </w:pPr>
            <w:r w:rsidRPr="00967934">
              <w:rPr>
                <w:rFonts w:ascii="Arial" w:hAnsi="Arial" w:cs="Arial"/>
                <w:sz w:val="22"/>
                <w:szCs w:val="22"/>
              </w:rPr>
              <w:t>13/06694/FUL - Full planning permission Decision - Approve with Conditions Date: 12/2/2014 – Removal of existing garden sheds, lower ground level and construct garden store and log store with studio over</w:t>
            </w:r>
          </w:p>
        </w:tc>
      </w:tr>
      <w:tr w:rsidR="004858C2" w:rsidRPr="003E74F7" w14:paraId="55A2CD89" w14:textId="77777777" w:rsidTr="00B13119">
        <w:tc>
          <w:tcPr>
            <w:tcW w:w="8921" w:type="dxa"/>
            <w:tcBorders>
              <w:left w:val="single" w:sz="12" w:space="0" w:color="auto"/>
              <w:bottom w:val="single" w:sz="12" w:space="0" w:color="auto"/>
              <w:right w:val="single" w:sz="12" w:space="0" w:color="auto"/>
            </w:tcBorders>
            <w:vAlign w:val="center"/>
          </w:tcPr>
          <w:p w14:paraId="30916A2B" w14:textId="77777777" w:rsidR="004858C2" w:rsidRPr="00967934" w:rsidRDefault="004858C2" w:rsidP="00B13119">
            <w:pPr>
              <w:spacing w:after="0"/>
              <w:rPr>
                <w:rFonts w:ascii="Arial" w:hAnsi="Arial" w:cs="Arial"/>
                <w:sz w:val="22"/>
                <w:szCs w:val="22"/>
              </w:rPr>
            </w:pPr>
            <w:r w:rsidRPr="00967934">
              <w:rPr>
                <w:rFonts w:ascii="Arial" w:hAnsi="Arial" w:cs="Arial"/>
                <w:sz w:val="22"/>
                <w:szCs w:val="22"/>
              </w:rPr>
              <w:t>16/03848/LBC - Listed building consent Decision - Approve with Conditions Date: 19/7/2016 – Internal alterations and external vent to the toilet facility</w:t>
            </w:r>
          </w:p>
        </w:tc>
      </w:tr>
      <w:tr w:rsidR="004858C2" w:rsidRPr="003E74F7" w14:paraId="4EB41F32" w14:textId="77777777" w:rsidTr="00B13119">
        <w:tc>
          <w:tcPr>
            <w:tcW w:w="8921" w:type="dxa"/>
            <w:tcBorders>
              <w:left w:val="single" w:sz="12" w:space="0" w:color="auto"/>
              <w:bottom w:val="single" w:sz="12" w:space="0" w:color="auto"/>
              <w:right w:val="single" w:sz="12" w:space="0" w:color="auto"/>
            </w:tcBorders>
            <w:vAlign w:val="center"/>
          </w:tcPr>
          <w:p w14:paraId="04125784" w14:textId="7FE469DD" w:rsidR="004858C2" w:rsidRPr="00967934" w:rsidRDefault="004858C2" w:rsidP="00B13119">
            <w:pPr>
              <w:spacing w:after="0"/>
              <w:rPr>
                <w:rFonts w:ascii="Arial" w:hAnsi="Arial" w:cs="Arial"/>
                <w:sz w:val="22"/>
                <w:szCs w:val="22"/>
              </w:rPr>
            </w:pPr>
            <w:r w:rsidRPr="00967934">
              <w:rPr>
                <w:rFonts w:ascii="Arial" w:hAnsi="Arial" w:cs="Arial"/>
                <w:sz w:val="22"/>
                <w:szCs w:val="22"/>
              </w:rPr>
              <w:t>E/2011/1527/LBC - Listed building consent Decision - Refused Date: 10/1/2012 – To install a Schrijver System to remove moisture from the walls and treat penetrating damp and condensation which is causing damage to the structure of the building that cannot otherwise be treated effectively by traditional damp-proofing methods.</w:t>
            </w:r>
          </w:p>
        </w:tc>
      </w:tr>
      <w:tr w:rsidR="004858C2" w:rsidRPr="003E74F7" w14:paraId="2D666B10" w14:textId="77777777" w:rsidTr="00B13119">
        <w:tc>
          <w:tcPr>
            <w:tcW w:w="8921" w:type="dxa"/>
            <w:tcBorders>
              <w:left w:val="single" w:sz="12" w:space="0" w:color="auto"/>
              <w:bottom w:val="single" w:sz="12" w:space="0" w:color="auto"/>
              <w:right w:val="single" w:sz="12" w:space="0" w:color="auto"/>
            </w:tcBorders>
            <w:vAlign w:val="center"/>
          </w:tcPr>
          <w:p w14:paraId="68695ECA" w14:textId="77777777" w:rsidR="004858C2" w:rsidRPr="00967934" w:rsidRDefault="004858C2" w:rsidP="00B13119">
            <w:pPr>
              <w:spacing w:after="0"/>
              <w:rPr>
                <w:rFonts w:ascii="Arial" w:hAnsi="Arial" w:cs="Arial"/>
                <w:sz w:val="22"/>
                <w:szCs w:val="22"/>
              </w:rPr>
            </w:pPr>
            <w:r w:rsidRPr="00967934">
              <w:rPr>
                <w:rFonts w:ascii="Arial" w:hAnsi="Arial" w:cs="Arial"/>
                <w:sz w:val="22"/>
                <w:szCs w:val="22"/>
              </w:rPr>
              <w:t>E/2013/0253/FUL - Full planning permission Decision - Refused Date: 24/4/2013 – Remove existing garden sheds, lower ground level to drive level and construct garden and log store with studio above</w:t>
            </w:r>
          </w:p>
        </w:tc>
      </w:tr>
      <w:tr w:rsidR="004858C2" w:rsidRPr="003E74F7" w14:paraId="47A9DE6A" w14:textId="77777777" w:rsidTr="00B13119">
        <w:tc>
          <w:tcPr>
            <w:tcW w:w="8921" w:type="dxa"/>
            <w:tcBorders>
              <w:left w:val="single" w:sz="12" w:space="0" w:color="auto"/>
              <w:bottom w:val="single" w:sz="12" w:space="0" w:color="auto"/>
              <w:right w:val="single" w:sz="12" w:space="0" w:color="auto"/>
            </w:tcBorders>
            <w:vAlign w:val="center"/>
          </w:tcPr>
          <w:p w14:paraId="4D260C12" w14:textId="6016B24B" w:rsidR="004858C2" w:rsidRPr="00967934" w:rsidRDefault="004858C2" w:rsidP="00B13119">
            <w:pPr>
              <w:spacing w:after="0"/>
              <w:rPr>
                <w:rFonts w:ascii="Arial" w:hAnsi="Arial" w:cs="Arial"/>
                <w:sz w:val="22"/>
                <w:szCs w:val="22"/>
              </w:rPr>
            </w:pPr>
            <w:r w:rsidRPr="00967934">
              <w:rPr>
                <w:rFonts w:ascii="Arial" w:hAnsi="Arial" w:cs="Arial"/>
                <w:sz w:val="22"/>
                <w:szCs w:val="22"/>
              </w:rPr>
              <w:lastRenderedPageBreak/>
              <w:t>E/2013/0254/LBC - Listed building consent Decision - Withdrawn Date: 23/4/2013 – Remove existing garden sheds, lower gr</w:t>
            </w:r>
            <w:r w:rsidR="004F2B74">
              <w:rPr>
                <w:rFonts w:ascii="Arial" w:hAnsi="Arial" w:cs="Arial"/>
                <w:sz w:val="22"/>
                <w:szCs w:val="22"/>
              </w:rPr>
              <w:t>o</w:t>
            </w:r>
            <w:r w:rsidRPr="00967934">
              <w:rPr>
                <w:rFonts w:ascii="Arial" w:hAnsi="Arial" w:cs="Arial"/>
                <w:sz w:val="22"/>
                <w:szCs w:val="22"/>
              </w:rPr>
              <w:t>und level to drive level and construct a garden and log store with studio above</w:t>
            </w:r>
          </w:p>
        </w:tc>
      </w:tr>
      <w:tr w:rsidR="004858C2" w:rsidRPr="003E74F7" w14:paraId="4EE591D8" w14:textId="77777777" w:rsidTr="00B13119">
        <w:tc>
          <w:tcPr>
            <w:tcW w:w="8921" w:type="dxa"/>
            <w:tcBorders>
              <w:top w:val="single" w:sz="12" w:space="0" w:color="auto"/>
            </w:tcBorders>
            <w:vAlign w:val="center"/>
            <w:hideMark/>
          </w:tcPr>
          <w:p w14:paraId="6C853F98" w14:textId="77777777" w:rsidR="004858C2" w:rsidRPr="003E74F7" w:rsidRDefault="004858C2" w:rsidP="00B13119">
            <w:pPr>
              <w:rPr>
                <w:rFonts w:cs="Arial"/>
                <w:szCs w:val="22"/>
              </w:rPr>
            </w:pPr>
          </w:p>
        </w:tc>
      </w:tr>
      <w:tr w:rsidR="004858C2" w:rsidRPr="003E74F7" w14:paraId="4F584B67" w14:textId="77777777" w:rsidTr="00B13119">
        <w:tc>
          <w:tcPr>
            <w:tcW w:w="8921" w:type="dxa"/>
            <w:vAlign w:val="center"/>
            <w:hideMark/>
          </w:tcPr>
          <w:p w14:paraId="5818ED66" w14:textId="77777777" w:rsidR="004858C2" w:rsidRPr="003E74F7" w:rsidRDefault="004858C2" w:rsidP="00B13119">
            <w:pPr>
              <w:rPr>
                <w:rFonts w:cs="Arial"/>
                <w:szCs w:val="22"/>
              </w:rPr>
            </w:pPr>
          </w:p>
        </w:tc>
      </w:tr>
      <w:bookmarkEnd w:id="0"/>
    </w:tbl>
    <w:p w14:paraId="09519719"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2AA47D0A"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035DADA5"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3BDB5195" w14:textId="77777777" w:rsidR="008B578F" w:rsidRPr="00035CDB" w:rsidRDefault="008B578F" w:rsidP="009C1702">
      <w:pPr>
        <w:spacing w:after="0" w:line="276" w:lineRule="auto"/>
        <w:jc w:val="both"/>
        <w:rPr>
          <w:rFonts w:ascii="Arial" w:eastAsia="Times New Roman" w:hAnsi="Arial" w:cs="Arial"/>
          <w:kern w:val="0"/>
          <w:sz w:val="22"/>
          <w:szCs w:val="22"/>
          <w:lang w:eastAsia="en-GB"/>
          <w14:ligatures w14:val="none"/>
        </w:rPr>
      </w:pPr>
      <w:r w:rsidRPr="00035CDB">
        <w:rPr>
          <w:rFonts w:ascii="Arial" w:eastAsia="Times New Roman" w:hAnsi="Arial" w:cs="Arial"/>
          <w:kern w:val="0"/>
          <w:sz w:val="22"/>
          <w:szCs w:val="22"/>
          <w:lang w:eastAsia="en-GB"/>
          <w14:ligatures w14:val="none"/>
        </w:rPr>
        <w:t>Wiltshire Core Strategy:</w:t>
      </w:r>
    </w:p>
    <w:p w14:paraId="39B0B595" w14:textId="60FA51FA" w:rsidR="000A6FCE" w:rsidRPr="00E975C5" w:rsidRDefault="000A6FCE" w:rsidP="000A6FCE">
      <w:pPr>
        <w:pStyle w:val="ListParagraph"/>
        <w:numPr>
          <w:ilvl w:val="0"/>
          <w:numId w:val="6"/>
        </w:numPr>
        <w:spacing w:after="0" w:line="240" w:lineRule="auto"/>
        <w:rPr>
          <w:rFonts w:ascii="Arial" w:hAnsi="Arial" w:cs="Arial"/>
          <w:color w:val="000000"/>
          <w:sz w:val="22"/>
          <w:szCs w:val="22"/>
        </w:rPr>
      </w:pPr>
      <w:r w:rsidRPr="00E975C5">
        <w:rPr>
          <w:rFonts w:ascii="Arial" w:hAnsi="Arial" w:cs="Arial"/>
          <w:color w:val="000000"/>
          <w:sz w:val="22"/>
          <w:szCs w:val="22"/>
        </w:rPr>
        <w:t>C</w:t>
      </w:r>
      <w:r>
        <w:rPr>
          <w:rFonts w:ascii="Arial" w:hAnsi="Arial" w:cs="Arial"/>
          <w:color w:val="000000"/>
          <w:sz w:val="22"/>
          <w:szCs w:val="22"/>
        </w:rPr>
        <w:t xml:space="preserve">ore </w:t>
      </w:r>
      <w:r w:rsidRPr="00E975C5">
        <w:rPr>
          <w:rFonts w:ascii="Arial" w:hAnsi="Arial" w:cs="Arial"/>
          <w:color w:val="000000"/>
          <w:sz w:val="22"/>
          <w:szCs w:val="22"/>
        </w:rPr>
        <w:t>P</w:t>
      </w:r>
      <w:r>
        <w:rPr>
          <w:rFonts w:ascii="Arial" w:hAnsi="Arial" w:cs="Arial"/>
          <w:color w:val="000000"/>
          <w:sz w:val="22"/>
          <w:szCs w:val="22"/>
        </w:rPr>
        <w:t xml:space="preserve">olicy </w:t>
      </w:r>
      <w:r w:rsidRPr="00E975C5">
        <w:rPr>
          <w:rFonts w:ascii="Arial" w:hAnsi="Arial" w:cs="Arial"/>
          <w:color w:val="000000"/>
          <w:sz w:val="22"/>
          <w:szCs w:val="22"/>
        </w:rPr>
        <w:t>1</w:t>
      </w:r>
      <w:r w:rsidR="00DB533D">
        <w:rPr>
          <w:rFonts w:ascii="Arial" w:hAnsi="Arial" w:cs="Arial"/>
          <w:color w:val="000000"/>
          <w:sz w:val="22"/>
          <w:szCs w:val="22"/>
        </w:rPr>
        <w:t xml:space="preserve">: </w:t>
      </w:r>
      <w:r w:rsidRPr="00E975C5">
        <w:rPr>
          <w:rFonts w:ascii="Arial" w:hAnsi="Arial" w:cs="Arial"/>
          <w:color w:val="000000"/>
          <w:sz w:val="22"/>
          <w:szCs w:val="22"/>
        </w:rPr>
        <w:t>Settlement Strategy</w:t>
      </w:r>
    </w:p>
    <w:p w14:paraId="4B32E022" w14:textId="7E25F012" w:rsidR="000A6FCE" w:rsidRPr="00E975C5" w:rsidRDefault="000A6FCE" w:rsidP="000A6FCE">
      <w:pPr>
        <w:pStyle w:val="ListParagraph"/>
        <w:numPr>
          <w:ilvl w:val="0"/>
          <w:numId w:val="6"/>
        </w:numPr>
        <w:spacing w:after="0" w:line="240" w:lineRule="auto"/>
        <w:rPr>
          <w:rFonts w:ascii="Arial" w:hAnsi="Arial" w:cs="Arial"/>
          <w:color w:val="000000"/>
          <w:sz w:val="22"/>
          <w:szCs w:val="22"/>
        </w:rPr>
      </w:pPr>
      <w:r w:rsidRPr="00E975C5">
        <w:rPr>
          <w:rFonts w:ascii="Arial" w:hAnsi="Arial" w:cs="Arial"/>
          <w:color w:val="000000"/>
          <w:sz w:val="22"/>
          <w:szCs w:val="22"/>
        </w:rPr>
        <w:t>C</w:t>
      </w:r>
      <w:r>
        <w:rPr>
          <w:rFonts w:ascii="Arial" w:hAnsi="Arial" w:cs="Arial"/>
          <w:color w:val="000000"/>
          <w:sz w:val="22"/>
          <w:szCs w:val="22"/>
        </w:rPr>
        <w:t xml:space="preserve">ore </w:t>
      </w:r>
      <w:r w:rsidRPr="00E975C5">
        <w:rPr>
          <w:rFonts w:ascii="Arial" w:hAnsi="Arial" w:cs="Arial"/>
          <w:color w:val="000000"/>
          <w:sz w:val="22"/>
          <w:szCs w:val="22"/>
        </w:rPr>
        <w:t>P</w:t>
      </w:r>
      <w:r>
        <w:rPr>
          <w:rFonts w:ascii="Arial" w:hAnsi="Arial" w:cs="Arial"/>
          <w:color w:val="000000"/>
          <w:sz w:val="22"/>
          <w:szCs w:val="22"/>
        </w:rPr>
        <w:t xml:space="preserve">olicy </w:t>
      </w:r>
      <w:r w:rsidRPr="00E975C5">
        <w:rPr>
          <w:rFonts w:ascii="Arial" w:hAnsi="Arial" w:cs="Arial"/>
          <w:color w:val="000000"/>
          <w:sz w:val="22"/>
          <w:szCs w:val="22"/>
        </w:rPr>
        <w:t>2</w:t>
      </w:r>
      <w:r w:rsidR="00DB533D">
        <w:rPr>
          <w:rFonts w:ascii="Arial" w:hAnsi="Arial" w:cs="Arial"/>
          <w:color w:val="000000"/>
          <w:sz w:val="22"/>
          <w:szCs w:val="22"/>
        </w:rPr>
        <w:t xml:space="preserve">: </w:t>
      </w:r>
      <w:r w:rsidRPr="00E975C5">
        <w:rPr>
          <w:rFonts w:ascii="Arial" w:hAnsi="Arial" w:cs="Arial"/>
          <w:color w:val="000000"/>
          <w:sz w:val="22"/>
          <w:szCs w:val="22"/>
        </w:rPr>
        <w:t>Delivery Strategy</w:t>
      </w:r>
    </w:p>
    <w:p w14:paraId="07CC7799" w14:textId="15EC4A3D" w:rsidR="00134D23" w:rsidRPr="00FA2B56" w:rsidRDefault="000A6FCE" w:rsidP="00FA2B56">
      <w:pPr>
        <w:pStyle w:val="ListParagraph"/>
        <w:numPr>
          <w:ilvl w:val="0"/>
          <w:numId w:val="6"/>
        </w:numPr>
        <w:spacing w:after="0" w:line="240" w:lineRule="auto"/>
        <w:rPr>
          <w:rFonts w:ascii="Arial" w:hAnsi="Arial" w:cs="Arial"/>
          <w:color w:val="000000"/>
          <w:sz w:val="22"/>
          <w:szCs w:val="22"/>
        </w:rPr>
      </w:pPr>
      <w:r w:rsidRPr="00E975C5">
        <w:rPr>
          <w:rFonts w:ascii="Arial" w:hAnsi="Arial" w:cs="Arial"/>
          <w:color w:val="000000"/>
          <w:sz w:val="22"/>
          <w:szCs w:val="22"/>
        </w:rPr>
        <w:t>C</w:t>
      </w:r>
      <w:r>
        <w:rPr>
          <w:rFonts w:ascii="Arial" w:hAnsi="Arial" w:cs="Arial"/>
          <w:color w:val="000000"/>
          <w:sz w:val="22"/>
          <w:szCs w:val="22"/>
        </w:rPr>
        <w:t xml:space="preserve">ore </w:t>
      </w:r>
      <w:r w:rsidRPr="00E975C5">
        <w:rPr>
          <w:rFonts w:ascii="Arial" w:hAnsi="Arial" w:cs="Arial"/>
          <w:color w:val="000000"/>
          <w:sz w:val="22"/>
          <w:szCs w:val="22"/>
        </w:rPr>
        <w:t>P</w:t>
      </w:r>
      <w:r>
        <w:rPr>
          <w:rFonts w:ascii="Arial" w:hAnsi="Arial" w:cs="Arial"/>
          <w:color w:val="000000"/>
          <w:sz w:val="22"/>
          <w:szCs w:val="22"/>
        </w:rPr>
        <w:t xml:space="preserve">olicy </w:t>
      </w:r>
      <w:r w:rsidRPr="00E975C5">
        <w:rPr>
          <w:rFonts w:ascii="Arial" w:hAnsi="Arial" w:cs="Arial"/>
          <w:color w:val="000000"/>
          <w:sz w:val="22"/>
          <w:szCs w:val="22"/>
        </w:rPr>
        <w:t>2</w:t>
      </w:r>
      <w:r>
        <w:rPr>
          <w:rFonts w:ascii="Arial" w:hAnsi="Arial" w:cs="Arial"/>
          <w:color w:val="000000"/>
          <w:sz w:val="22"/>
          <w:szCs w:val="22"/>
        </w:rPr>
        <w:t>6</w:t>
      </w:r>
      <w:r w:rsidR="00DB533D">
        <w:rPr>
          <w:rFonts w:ascii="Arial" w:hAnsi="Arial" w:cs="Arial"/>
          <w:color w:val="000000"/>
          <w:sz w:val="22"/>
          <w:szCs w:val="22"/>
        </w:rPr>
        <w:t xml:space="preserve">: </w:t>
      </w:r>
      <w:r w:rsidRPr="0051793A">
        <w:rPr>
          <w:rFonts w:ascii="Arial" w:eastAsia="Times New Roman" w:hAnsi="Arial" w:cs="Arial"/>
          <w:bCs/>
          <w:kern w:val="0"/>
          <w:sz w:val="22"/>
          <w:szCs w:val="22"/>
          <w:lang w:eastAsia="en-GB"/>
          <w14:ligatures w14:val="none"/>
        </w:rPr>
        <w:t xml:space="preserve">Spatial Strategy for the </w:t>
      </w:r>
      <w:r>
        <w:rPr>
          <w:rFonts w:ascii="Arial" w:eastAsia="Times New Roman" w:hAnsi="Arial" w:cs="Arial"/>
          <w:bCs/>
          <w:kern w:val="0"/>
          <w:sz w:val="22"/>
          <w:szCs w:val="22"/>
          <w:lang w:eastAsia="en-GB"/>
          <w14:ligatures w14:val="none"/>
        </w:rPr>
        <w:t>Tidworth</w:t>
      </w:r>
      <w:r w:rsidRPr="0051793A">
        <w:rPr>
          <w:rFonts w:ascii="Arial" w:eastAsia="Times New Roman" w:hAnsi="Arial" w:cs="Arial"/>
          <w:bCs/>
          <w:kern w:val="0"/>
          <w:sz w:val="22"/>
          <w:szCs w:val="22"/>
          <w:lang w:eastAsia="en-GB"/>
          <w14:ligatures w14:val="none"/>
        </w:rPr>
        <w:t xml:space="preserve"> Community Area</w:t>
      </w:r>
    </w:p>
    <w:p w14:paraId="4A14E1E7" w14:textId="77777777" w:rsidR="00315AE0" w:rsidRPr="000A6FCE"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0A6FCE">
        <w:rPr>
          <w:rFonts w:ascii="Arial" w:eastAsia="Times New Roman" w:hAnsi="Arial" w:cs="Arial"/>
          <w:kern w:val="0"/>
          <w:sz w:val="22"/>
          <w:szCs w:val="22"/>
          <w:lang w:eastAsia="en-GB"/>
          <w14:ligatures w14:val="none"/>
        </w:rPr>
        <w:t>Core Policy 50</w:t>
      </w:r>
      <w:r w:rsidR="0056765A" w:rsidRPr="000A6FCE">
        <w:rPr>
          <w:rFonts w:ascii="Arial" w:eastAsia="Times New Roman" w:hAnsi="Arial" w:cs="Arial"/>
          <w:kern w:val="0"/>
          <w:sz w:val="22"/>
          <w:szCs w:val="22"/>
          <w:lang w:eastAsia="en-GB"/>
          <w14:ligatures w14:val="none"/>
        </w:rPr>
        <w:t>:</w:t>
      </w:r>
      <w:r w:rsidR="00580F63" w:rsidRPr="000A6FCE">
        <w:rPr>
          <w:rFonts w:ascii="Arial" w:eastAsia="Times New Roman" w:hAnsi="Arial" w:cs="Arial"/>
          <w:kern w:val="0"/>
          <w:sz w:val="22"/>
          <w:szCs w:val="22"/>
          <w:lang w:eastAsia="en-GB"/>
          <w14:ligatures w14:val="none"/>
        </w:rPr>
        <w:t xml:space="preserve"> </w:t>
      </w:r>
      <w:r w:rsidRPr="000A6FCE">
        <w:rPr>
          <w:rFonts w:ascii="Arial" w:eastAsia="Times New Roman" w:hAnsi="Arial" w:cs="Arial"/>
          <w:kern w:val="0"/>
          <w:sz w:val="22"/>
          <w:szCs w:val="22"/>
          <w:lang w:eastAsia="en-GB"/>
          <w14:ligatures w14:val="none"/>
        </w:rPr>
        <w:t xml:space="preserve">Biodiversity and Geodiversity </w:t>
      </w:r>
    </w:p>
    <w:p w14:paraId="1E2B3309" w14:textId="77777777" w:rsidR="00315AE0"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0A6FCE">
        <w:rPr>
          <w:rFonts w:ascii="Arial" w:eastAsia="Times New Roman" w:hAnsi="Arial" w:cs="Arial"/>
          <w:kern w:val="0"/>
          <w:sz w:val="22"/>
          <w:szCs w:val="22"/>
          <w:lang w:eastAsia="en-GB"/>
          <w14:ligatures w14:val="none"/>
        </w:rPr>
        <w:t>Core Policy 51</w:t>
      </w:r>
      <w:r w:rsidR="0056765A" w:rsidRPr="000A6FCE">
        <w:rPr>
          <w:rFonts w:ascii="Arial" w:eastAsia="Times New Roman" w:hAnsi="Arial" w:cs="Arial"/>
          <w:kern w:val="0"/>
          <w:sz w:val="22"/>
          <w:szCs w:val="22"/>
          <w:lang w:eastAsia="en-GB"/>
          <w14:ligatures w14:val="none"/>
        </w:rPr>
        <w:t>:</w:t>
      </w:r>
      <w:r w:rsidR="00580F63" w:rsidRPr="000A6FCE">
        <w:rPr>
          <w:rFonts w:ascii="Arial" w:eastAsia="Times New Roman" w:hAnsi="Arial" w:cs="Arial"/>
          <w:kern w:val="0"/>
          <w:sz w:val="22"/>
          <w:szCs w:val="22"/>
          <w:lang w:eastAsia="en-GB"/>
          <w14:ligatures w14:val="none"/>
        </w:rPr>
        <w:t xml:space="preserve"> </w:t>
      </w:r>
      <w:r w:rsidRPr="000A6FCE">
        <w:rPr>
          <w:rFonts w:ascii="Arial" w:eastAsia="Times New Roman" w:hAnsi="Arial" w:cs="Arial"/>
          <w:kern w:val="0"/>
          <w:sz w:val="22"/>
          <w:szCs w:val="22"/>
          <w:lang w:eastAsia="en-GB"/>
          <w14:ligatures w14:val="none"/>
        </w:rPr>
        <w:t xml:space="preserve">Landscape </w:t>
      </w:r>
    </w:p>
    <w:p w14:paraId="2B1290E9" w14:textId="024DF76A" w:rsidR="00FA2B56" w:rsidRPr="000A6FCE" w:rsidRDefault="00FA2B56"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w:t>
      </w:r>
      <w:r>
        <w:rPr>
          <w:rFonts w:ascii="Arial" w:eastAsia="Times New Roman" w:hAnsi="Arial" w:cs="Arial"/>
          <w:kern w:val="0"/>
          <w:sz w:val="22"/>
          <w:szCs w:val="22"/>
          <w:lang w:eastAsia="en-GB"/>
          <w14:ligatures w14:val="none"/>
        </w:rPr>
        <w:t>:</w:t>
      </w:r>
      <w:r w:rsidRPr="009C1702">
        <w:rPr>
          <w:rFonts w:ascii="Arial" w:eastAsia="Times New Roman" w:hAnsi="Arial" w:cs="Arial"/>
          <w:kern w:val="0"/>
          <w:sz w:val="22"/>
          <w:szCs w:val="22"/>
          <w:lang w:eastAsia="en-GB"/>
          <w14:ligatures w14:val="none"/>
        </w:rPr>
        <w:t xml:space="preserve"> Ensuring High Quality Design and Place Shaping</w:t>
      </w:r>
    </w:p>
    <w:p w14:paraId="7A51AB1F" w14:textId="77777777" w:rsidR="00683C17" w:rsidRPr="000A6FCE"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0A6FCE">
        <w:rPr>
          <w:rFonts w:ascii="Arial" w:eastAsia="Times New Roman" w:hAnsi="Arial" w:cs="Arial"/>
          <w:kern w:val="0"/>
          <w:sz w:val="22"/>
          <w:szCs w:val="22"/>
          <w:lang w:eastAsia="en-GB"/>
          <w14:ligatures w14:val="none"/>
        </w:rPr>
        <w:t>Core Policy 58</w:t>
      </w:r>
      <w:r w:rsidR="0056765A" w:rsidRPr="000A6FCE">
        <w:rPr>
          <w:rFonts w:ascii="Arial" w:eastAsia="Times New Roman" w:hAnsi="Arial" w:cs="Arial"/>
          <w:kern w:val="0"/>
          <w:sz w:val="22"/>
          <w:szCs w:val="22"/>
          <w:lang w:eastAsia="en-GB"/>
          <w14:ligatures w14:val="none"/>
        </w:rPr>
        <w:t>:</w:t>
      </w:r>
      <w:r w:rsidR="00580F63" w:rsidRPr="000A6FCE">
        <w:rPr>
          <w:rFonts w:ascii="Arial" w:eastAsia="Times New Roman" w:hAnsi="Arial" w:cs="Arial"/>
          <w:kern w:val="0"/>
          <w:sz w:val="22"/>
          <w:szCs w:val="22"/>
          <w:lang w:eastAsia="en-GB"/>
          <w14:ligatures w14:val="none"/>
        </w:rPr>
        <w:t xml:space="preserve"> </w:t>
      </w:r>
      <w:r w:rsidR="00315AE0" w:rsidRPr="000A6FCE">
        <w:rPr>
          <w:rFonts w:ascii="Arial" w:eastAsia="Times New Roman" w:hAnsi="Arial" w:cs="Arial"/>
          <w:kern w:val="0"/>
          <w:sz w:val="22"/>
          <w:szCs w:val="22"/>
          <w:lang w:eastAsia="en-GB"/>
          <w14:ligatures w14:val="none"/>
        </w:rPr>
        <w:t xml:space="preserve">Ensuring the Conservation of the Historic Environment </w:t>
      </w:r>
    </w:p>
    <w:p w14:paraId="34A6D556" w14:textId="77777777" w:rsidR="00DC0041" w:rsidRPr="000A6FCE" w:rsidRDefault="00DC004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0A6FCE">
        <w:rPr>
          <w:rFonts w:ascii="Arial" w:eastAsia="Times New Roman" w:hAnsi="Arial" w:cs="Arial"/>
          <w:kern w:val="0"/>
          <w:sz w:val="22"/>
          <w:szCs w:val="22"/>
          <w:lang w:eastAsia="en-GB"/>
          <w14:ligatures w14:val="none"/>
        </w:rPr>
        <w:t>Core Policy 67</w:t>
      </w:r>
      <w:r w:rsidR="0056765A" w:rsidRPr="000A6FCE">
        <w:rPr>
          <w:rFonts w:ascii="Arial" w:eastAsia="Times New Roman" w:hAnsi="Arial" w:cs="Arial"/>
          <w:kern w:val="0"/>
          <w:sz w:val="22"/>
          <w:szCs w:val="22"/>
          <w:lang w:eastAsia="en-GB"/>
          <w14:ligatures w14:val="none"/>
        </w:rPr>
        <w:t>:</w:t>
      </w:r>
      <w:r w:rsidR="00580F63" w:rsidRPr="000A6FCE">
        <w:rPr>
          <w:rFonts w:ascii="Arial" w:eastAsia="Times New Roman" w:hAnsi="Arial" w:cs="Arial"/>
          <w:kern w:val="0"/>
          <w:sz w:val="22"/>
          <w:szCs w:val="22"/>
          <w:lang w:eastAsia="en-GB"/>
          <w14:ligatures w14:val="none"/>
        </w:rPr>
        <w:t xml:space="preserve"> </w:t>
      </w:r>
      <w:r w:rsidRPr="000A6FCE">
        <w:rPr>
          <w:rFonts w:ascii="Arial" w:eastAsia="Times New Roman" w:hAnsi="Arial" w:cs="Arial"/>
          <w:kern w:val="0"/>
          <w:sz w:val="22"/>
          <w:szCs w:val="22"/>
          <w:lang w:eastAsia="en-GB"/>
          <w14:ligatures w14:val="none"/>
        </w:rPr>
        <w:t xml:space="preserve">Flood Risk </w:t>
      </w:r>
    </w:p>
    <w:p w14:paraId="7F5315B0"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79F970B0" w14:textId="77777777" w:rsidR="006672D7" w:rsidRPr="00282A2F" w:rsidRDefault="006672D7" w:rsidP="006672D7">
      <w:pPr>
        <w:spacing w:after="0" w:line="276" w:lineRule="auto"/>
        <w:jc w:val="both"/>
        <w:rPr>
          <w:rFonts w:ascii="Arial" w:eastAsia="Times New Roman" w:hAnsi="Arial" w:cs="Arial"/>
          <w:kern w:val="0"/>
          <w:sz w:val="22"/>
          <w:szCs w:val="22"/>
          <w:lang w:eastAsia="en-GB"/>
          <w14:ligatures w14:val="none"/>
        </w:rPr>
      </w:pPr>
      <w:proofErr w:type="spellStart"/>
      <w:r w:rsidRPr="00282A2F">
        <w:rPr>
          <w:rFonts w:ascii="Arial" w:eastAsia="Times New Roman" w:hAnsi="Arial" w:cs="Arial"/>
          <w:kern w:val="0"/>
          <w:sz w:val="22"/>
          <w:szCs w:val="22"/>
          <w:lang w:eastAsia="en-GB"/>
          <w14:ligatures w14:val="none"/>
        </w:rPr>
        <w:t>Enford</w:t>
      </w:r>
      <w:proofErr w:type="spellEnd"/>
      <w:r w:rsidRPr="00282A2F">
        <w:rPr>
          <w:rFonts w:ascii="Arial" w:eastAsia="Times New Roman" w:hAnsi="Arial" w:cs="Arial"/>
          <w:kern w:val="0"/>
          <w:sz w:val="22"/>
          <w:szCs w:val="22"/>
          <w:lang w:eastAsia="en-GB"/>
          <w14:ligatures w14:val="none"/>
        </w:rPr>
        <w:t xml:space="preserve"> Conservation Area Character Appraisal and Management Proposals February 2007</w:t>
      </w:r>
    </w:p>
    <w:p w14:paraId="3F98EB4C"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68879554" w14:textId="77777777" w:rsidR="00454C71"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C33A57">
        <w:rPr>
          <w:rFonts w:ascii="Arial" w:eastAsia="Times New Roman" w:hAnsi="Arial" w:cs="Arial"/>
          <w:color w:val="000000" w:themeColor="text1"/>
          <w:kern w:val="0"/>
          <w:sz w:val="22"/>
          <w:szCs w:val="22"/>
          <w:lang w:eastAsia="en-GB"/>
          <w14:ligatures w14:val="none"/>
        </w:rPr>
        <w:t>Wiltshire Design Guide</w:t>
      </w:r>
      <w:r w:rsidR="00015ADB" w:rsidRPr="00C33A57">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D8AACDB" w14:textId="77777777" w:rsidR="00324D4F" w:rsidRDefault="00324D4F"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C1B5392" w14:textId="77777777" w:rsidR="00324D4F" w:rsidRPr="006F229E" w:rsidRDefault="00324D4F" w:rsidP="00324D4F">
      <w:pPr>
        <w:spacing w:line="276" w:lineRule="auto"/>
        <w:jc w:val="both"/>
        <w:rPr>
          <w:rFonts w:ascii="Arial" w:hAnsi="Arial" w:cs="Arial"/>
          <w:sz w:val="22"/>
          <w:szCs w:val="22"/>
        </w:rPr>
      </w:pPr>
      <w:r>
        <w:rPr>
          <w:rFonts w:ascii="Arial" w:hAnsi="Arial" w:cs="Arial"/>
          <w:sz w:val="22"/>
          <w:szCs w:val="22"/>
        </w:rPr>
        <w:t>Section 66 of the Planning (Listed Buildings and Conservation Areas) Act 1990 requires ‘special regard’ to be given to the desirability of preserving a listed building or its setting.</w:t>
      </w:r>
    </w:p>
    <w:p w14:paraId="1F61F55D" w14:textId="77777777" w:rsidR="00324D4F" w:rsidRDefault="00324D4F" w:rsidP="00324D4F">
      <w:pPr>
        <w:spacing w:before="20" w:line="276" w:lineRule="auto"/>
        <w:rPr>
          <w:rFonts w:ascii="Arial" w:hAnsi="Arial" w:cs="Arial"/>
          <w:sz w:val="22"/>
          <w:szCs w:val="22"/>
        </w:rPr>
      </w:pPr>
      <w:r w:rsidRPr="006F229E">
        <w:rPr>
          <w:rFonts w:ascii="Arial" w:hAnsi="Arial" w:cs="Arial"/>
          <w:sz w:val="22"/>
          <w:szCs w:val="22"/>
        </w:rPr>
        <w:t>Section 72 of the Planning (Listed Buildings and Conservation Areas) Act 1990</w:t>
      </w:r>
    </w:p>
    <w:p w14:paraId="3478A5BC" w14:textId="77777777" w:rsidR="00FA3D27" w:rsidRPr="00C33A57"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137AFE8F" w14:textId="77777777" w:rsidR="00284692" w:rsidRPr="00C33A57" w:rsidRDefault="00284692" w:rsidP="00284692">
      <w:pPr>
        <w:spacing w:after="0" w:line="276" w:lineRule="auto"/>
        <w:jc w:val="both"/>
        <w:rPr>
          <w:rFonts w:ascii="Arial" w:eastAsia="Times New Roman" w:hAnsi="Arial" w:cs="Arial"/>
          <w:kern w:val="0"/>
          <w:sz w:val="22"/>
          <w:szCs w:val="22"/>
          <w:lang w:eastAsia="en-GB"/>
          <w14:ligatures w14:val="none"/>
        </w:rPr>
      </w:pPr>
      <w:r w:rsidRPr="00C33A57">
        <w:rPr>
          <w:rFonts w:ascii="Arial" w:eastAsia="Times New Roman" w:hAnsi="Arial" w:cs="Arial"/>
          <w:kern w:val="0"/>
          <w:sz w:val="22"/>
          <w:szCs w:val="22"/>
          <w:lang w:eastAsia="en-GB"/>
          <w14:ligatures w14:val="none"/>
        </w:rPr>
        <w:t xml:space="preserve">The National Planning Policy Framework (NPPF) </w:t>
      </w:r>
    </w:p>
    <w:p w14:paraId="70845E95" w14:textId="77777777" w:rsidR="00284692" w:rsidRPr="00C33A57" w:rsidRDefault="00284692" w:rsidP="00284692">
      <w:pPr>
        <w:spacing w:after="0" w:line="276" w:lineRule="auto"/>
        <w:jc w:val="both"/>
        <w:rPr>
          <w:rFonts w:ascii="Arial" w:eastAsia="Times New Roman" w:hAnsi="Arial" w:cs="Arial"/>
          <w:kern w:val="0"/>
          <w:sz w:val="22"/>
          <w:szCs w:val="22"/>
          <w:lang w:eastAsia="en-GB"/>
          <w14:ligatures w14:val="none"/>
        </w:rPr>
      </w:pPr>
    </w:p>
    <w:p w14:paraId="212D6188" w14:textId="77777777" w:rsidR="00284692" w:rsidRPr="00C33A57" w:rsidRDefault="00284692" w:rsidP="00284692">
      <w:pPr>
        <w:spacing w:after="0" w:line="276" w:lineRule="auto"/>
        <w:jc w:val="both"/>
        <w:rPr>
          <w:rFonts w:ascii="Arial" w:eastAsia="Times New Roman" w:hAnsi="Arial" w:cs="Arial"/>
          <w:kern w:val="0"/>
          <w:sz w:val="22"/>
          <w:szCs w:val="22"/>
          <w:lang w:eastAsia="en-GB"/>
          <w14:ligatures w14:val="none"/>
        </w:rPr>
      </w:pPr>
      <w:r w:rsidRPr="00C33A57">
        <w:rPr>
          <w:rFonts w:ascii="Arial" w:eastAsia="Times New Roman" w:hAnsi="Arial" w:cs="Arial"/>
          <w:kern w:val="0"/>
          <w:sz w:val="22"/>
          <w:szCs w:val="22"/>
          <w:lang w:eastAsia="en-GB"/>
          <w14:ligatures w14:val="none"/>
        </w:rPr>
        <w:t xml:space="preserve">The Planning Practice Guidance </w:t>
      </w:r>
    </w:p>
    <w:p w14:paraId="65036B5B" w14:textId="77777777" w:rsidR="00284692" w:rsidRPr="00C33A57"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F3A70CD" w14:textId="77777777" w:rsidR="00B633AB" w:rsidRPr="00C33A57" w:rsidRDefault="00B633AB" w:rsidP="009C1702">
      <w:pPr>
        <w:spacing w:after="0" w:line="276" w:lineRule="auto"/>
        <w:jc w:val="both"/>
        <w:rPr>
          <w:rFonts w:ascii="Arial" w:eastAsia="Times New Roman" w:hAnsi="Arial" w:cs="Arial"/>
          <w:kern w:val="0"/>
          <w:sz w:val="22"/>
          <w:szCs w:val="22"/>
          <w:lang w:eastAsia="en-GB"/>
          <w14:ligatures w14:val="none"/>
        </w:rPr>
      </w:pPr>
      <w:r w:rsidRPr="00C33A57">
        <w:rPr>
          <w:rFonts w:ascii="Arial" w:eastAsia="Times New Roman" w:hAnsi="Arial" w:cs="Arial"/>
          <w:kern w:val="0"/>
          <w:sz w:val="22"/>
          <w:szCs w:val="22"/>
          <w:lang w:eastAsia="en-GB"/>
          <w14:ligatures w14:val="none"/>
        </w:rPr>
        <w:t xml:space="preserve">National </w:t>
      </w:r>
      <w:r w:rsidR="00900541" w:rsidRPr="00C33A57">
        <w:rPr>
          <w:rFonts w:ascii="Arial" w:eastAsia="Times New Roman" w:hAnsi="Arial" w:cs="Arial"/>
          <w:kern w:val="0"/>
          <w:sz w:val="22"/>
          <w:szCs w:val="22"/>
          <w:lang w:eastAsia="en-GB"/>
          <w14:ligatures w14:val="none"/>
        </w:rPr>
        <w:t>D</w:t>
      </w:r>
      <w:r w:rsidRPr="00C33A57">
        <w:rPr>
          <w:rFonts w:ascii="Arial" w:eastAsia="Times New Roman" w:hAnsi="Arial" w:cs="Arial"/>
          <w:kern w:val="0"/>
          <w:sz w:val="22"/>
          <w:szCs w:val="22"/>
          <w:lang w:eastAsia="en-GB"/>
          <w14:ligatures w14:val="none"/>
        </w:rPr>
        <w:t xml:space="preserve">esign </w:t>
      </w:r>
      <w:r w:rsidR="00900541" w:rsidRPr="00C33A57">
        <w:rPr>
          <w:rFonts w:ascii="Arial" w:eastAsia="Times New Roman" w:hAnsi="Arial" w:cs="Arial"/>
          <w:kern w:val="0"/>
          <w:sz w:val="22"/>
          <w:szCs w:val="22"/>
          <w:lang w:eastAsia="en-GB"/>
          <w14:ligatures w14:val="none"/>
        </w:rPr>
        <w:t>G</w:t>
      </w:r>
      <w:r w:rsidRPr="00C33A57">
        <w:rPr>
          <w:rFonts w:ascii="Arial" w:eastAsia="Times New Roman" w:hAnsi="Arial" w:cs="Arial"/>
          <w:kern w:val="0"/>
          <w:sz w:val="22"/>
          <w:szCs w:val="22"/>
          <w:lang w:eastAsia="en-GB"/>
          <w14:ligatures w14:val="none"/>
        </w:rPr>
        <w:t>uide</w:t>
      </w:r>
    </w:p>
    <w:p w14:paraId="10065426"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5DD6E9F4"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18DA1FAB"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02FD976D" w14:textId="15CC4F85" w:rsidR="0016162B" w:rsidRPr="00E16B1D" w:rsidRDefault="002F71A4" w:rsidP="0016162B">
      <w:pPr>
        <w:spacing w:after="0" w:line="276" w:lineRule="auto"/>
        <w:jc w:val="both"/>
        <w:rPr>
          <w:rFonts w:ascii="Arial" w:eastAsia="Times New Roman" w:hAnsi="Arial" w:cs="Arial"/>
          <w:i/>
          <w:iCs/>
          <w:color w:val="ED0000"/>
          <w:kern w:val="0"/>
          <w:sz w:val="22"/>
          <w:szCs w:val="22"/>
          <w:lang w:eastAsia="en-GB"/>
          <w14:ligatures w14:val="none"/>
        </w:rPr>
      </w:pPr>
      <w:proofErr w:type="spellStart"/>
      <w:r>
        <w:rPr>
          <w:rFonts w:ascii="Arial" w:eastAsia="Times New Roman" w:hAnsi="Arial" w:cs="Arial"/>
          <w:kern w:val="0"/>
          <w:sz w:val="22"/>
          <w:szCs w:val="22"/>
          <w:u w:val="single"/>
          <w:lang w:eastAsia="en-GB"/>
          <w14:ligatures w14:val="none"/>
        </w:rPr>
        <w:t>Enford</w:t>
      </w:r>
      <w:proofErr w:type="spellEnd"/>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bookmarkStart w:id="1" w:name="_Hlk198304422"/>
    </w:p>
    <w:bookmarkEnd w:id="1"/>
    <w:p w14:paraId="55A6DBD5"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68115FC0" w14:textId="77777777" w:rsidR="002A52A7" w:rsidRDefault="00BF6E24" w:rsidP="009C1702">
      <w:pPr>
        <w:spacing w:after="0" w:line="276" w:lineRule="auto"/>
        <w:jc w:val="both"/>
        <w:rPr>
          <w:rFonts w:ascii="Arial" w:eastAsia="Times New Roman" w:hAnsi="Arial" w:cs="Arial"/>
          <w:kern w:val="0"/>
          <w:sz w:val="22"/>
          <w:szCs w:val="22"/>
          <w:lang w:eastAsia="en-GB"/>
          <w14:ligatures w14:val="none"/>
        </w:rPr>
      </w:pPr>
      <w:r w:rsidRPr="007952F8">
        <w:rPr>
          <w:rFonts w:ascii="Arial" w:eastAsia="Times New Roman" w:hAnsi="Arial" w:cs="Arial"/>
          <w:kern w:val="0"/>
          <w:sz w:val="22"/>
          <w:szCs w:val="22"/>
          <w:u w:val="single"/>
          <w:lang w:eastAsia="en-GB"/>
          <w14:ligatures w14:val="none"/>
        </w:rPr>
        <w:t>Conservation Officer</w:t>
      </w:r>
      <w:r w:rsidR="005D3643" w:rsidRPr="007952F8">
        <w:rPr>
          <w:rFonts w:ascii="Arial" w:eastAsia="Times New Roman" w:hAnsi="Arial" w:cs="Arial"/>
          <w:kern w:val="0"/>
          <w:sz w:val="22"/>
          <w:szCs w:val="22"/>
          <w:u w:val="single"/>
          <w:lang w:eastAsia="en-GB"/>
          <w14:ligatures w14:val="none"/>
        </w:rPr>
        <w:t>:</w:t>
      </w:r>
      <w:r w:rsidR="000815DE" w:rsidRPr="007952F8">
        <w:rPr>
          <w:rFonts w:ascii="Arial" w:eastAsia="Times New Roman" w:hAnsi="Arial" w:cs="Arial"/>
          <w:kern w:val="0"/>
          <w:sz w:val="22"/>
          <w:szCs w:val="22"/>
          <w:lang w:eastAsia="en-GB"/>
          <w14:ligatures w14:val="none"/>
        </w:rPr>
        <w:t xml:space="preserve"> </w:t>
      </w:r>
      <w:r w:rsidRPr="007952F8">
        <w:rPr>
          <w:rFonts w:ascii="Arial" w:eastAsia="Times New Roman" w:hAnsi="Arial" w:cs="Arial"/>
          <w:kern w:val="0"/>
          <w:sz w:val="22"/>
          <w:szCs w:val="22"/>
          <w:lang w:eastAsia="en-GB"/>
          <w14:ligatures w14:val="none"/>
        </w:rPr>
        <w:t>Object</w:t>
      </w:r>
      <w:r w:rsidR="002A52A7">
        <w:rPr>
          <w:rFonts w:ascii="Arial" w:eastAsia="Times New Roman" w:hAnsi="Arial" w:cs="Arial"/>
          <w:kern w:val="0"/>
          <w:sz w:val="22"/>
          <w:szCs w:val="22"/>
          <w:lang w:eastAsia="en-GB"/>
          <w14:ligatures w14:val="none"/>
        </w:rPr>
        <w:t>ion</w:t>
      </w:r>
    </w:p>
    <w:p w14:paraId="1B847350" w14:textId="77777777" w:rsidR="002A52A7" w:rsidRPr="005C3C2A" w:rsidRDefault="002A52A7" w:rsidP="002A52A7">
      <w:pPr>
        <w:spacing w:after="0" w:line="276" w:lineRule="auto"/>
        <w:jc w:val="both"/>
        <w:rPr>
          <w:rFonts w:ascii="Arial" w:eastAsia="Times New Roman" w:hAnsi="Arial" w:cs="Arial"/>
          <w:i/>
          <w:iCs/>
          <w:kern w:val="0"/>
          <w:sz w:val="22"/>
          <w:szCs w:val="22"/>
          <w:lang w:eastAsia="en-GB"/>
          <w14:ligatures w14:val="none"/>
        </w:rPr>
      </w:pPr>
      <w:r w:rsidRPr="00FF3847">
        <w:rPr>
          <w:rFonts w:ascii="Arial" w:eastAsia="Times New Roman" w:hAnsi="Arial" w:cs="Arial"/>
          <w:i/>
          <w:iCs/>
          <w:kern w:val="0"/>
          <w:sz w:val="22"/>
          <w:szCs w:val="22"/>
          <w:lang w:eastAsia="en-GB"/>
          <w14:ligatures w14:val="none"/>
        </w:rPr>
        <w:t>The proposal is considered to cause harm to the character of the building, due to the impact of obscuring and enclosing a significant part of its most interesting elevation, and by interfering with its simple linear form. There would be a small degree of harm to the character of the CA by the loss of this visibility and the</w:t>
      </w:r>
      <w:r w:rsidRPr="005C3C2A">
        <w:rPr>
          <w:rFonts w:ascii="Arial" w:eastAsia="Times New Roman" w:hAnsi="Arial" w:cs="Arial"/>
          <w:i/>
          <w:iCs/>
          <w:kern w:val="0"/>
          <w:sz w:val="22"/>
          <w:szCs w:val="22"/>
          <w:lang w:eastAsia="en-GB"/>
          <w14:ligatures w14:val="none"/>
        </w:rPr>
        <w:t xml:space="preserve"> introduction of the rather unusual pyramidal kitchen extension, but this is essentially an extrapolation of the harm to the LB itself. The harm falls within the ‘less than substantial’ range in NPPF terms, perhaps towards the middle, and the weighing of public benefits is appropriate. In this instance, there is no clear or convincing justification for the proposals and no obvious public benefits that might outweigh the harm.</w:t>
      </w:r>
    </w:p>
    <w:p w14:paraId="13602CFA" w14:textId="77777777" w:rsidR="002A52A7" w:rsidRDefault="002A52A7" w:rsidP="009C1702">
      <w:pPr>
        <w:spacing w:after="0" w:line="276" w:lineRule="auto"/>
        <w:jc w:val="both"/>
        <w:rPr>
          <w:rFonts w:ascii="Arial" w:eastAsia="Times New Roman" w:hAnsi="Arial" w:cs="Arial"/>
          <w:kern w:val="0"/>
          <w:sz w:val="22"/>
          <w:szCs w:val="22"/>
          <w:lang w:eastAsia="en-GB"/>
          <w14:ligatures w14:val="none"/>
        </w:rPr>
      </w:pPr>
    </w:p>
    <w:p w14:paraId="4018418C" w14:textId="08D87425" w:rsidR="0010592F" w:rsidRDefault="0010592F"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See full response below but in summary:</w:t>
      </w:r>
    </w:p>
    <w:p w14:paraId="722E3C72" w14:textId="10B0422C" w:rsidR="0010592F" w:rsidRPr="00556E5B" w:rsidRDefault="00D461C4" w:rsidP="00556E5B">
      <w:pPr>
        <w:pStyle w:val="ListParagraph"/>
        <w:numPr>
          <w:ilvl w:val="0"/>
          <w:numId w:val="16"/>
        </w:numPr>
        <w:spacing w:after="0" w:line="276" w:lineRule="auto"/>
        <w:jc w:val="both"/>
        <w:rPr>
          <w:rFonts w:ascii="Arial" w:eastAsia="Times New Roman" w:hAnsi="Arial" w:cs="Arial"/>
          <w:kern w:val="0"/>
          <w:sz w:val="22"/>
          <w:szCs w:val="22"/>
          <w:lang w:eastAsia="en-GB"/>
          <w14:ligatures w14:val="none"/>
        </w:rPr>
      </w:pPr>
      <w:r w:rsidRPr="00556E5B">
        <w:rPr>
          <w:rFonts w:ascii="Arial" w:eastAsia="Times New Roman" w:hAnsi="Arial" w:cs="Arial"/>
          <w:kern w:val="0"/>
          <w:sz w:val="22"/>
          <w:szCs w:val="22"/>
          <w:lang w:eastAsia="en-GB"/>
          <w14:ligatures w14:val="none"/>
        </w:rPr>
        <w:lastRenderedPageBreak/>
        <w:t xml:space="preserve">The </w:t>
      </w:r>
      <w:r w:rsidR="0018608D" w:rsidRPr="00556E5B">
        <w:rPr>
          <w:rFonts w:ascii="Arial" w:eastAsia="Times New Roman" w:hAnsi="Arial" w:cs="Arial"/>
          <w:kern w:val="0"/>
          <w:sz w:val="22"/>
          <w:szCs w:val="22"/>
          <w:lang w:eastAsia="en-GB"/>
          <w14:ligatures w14:val="none"/>
        </w:rPr>
        <w:t>properties significance lies in its high degree of survival of early fabri</w:t>
      </w:r>
      <w:r w:rsidR="00FA2B56">
        <w:rPr>
          <w:rFonts w:ascii="Arial" w:eastAsia="Times New Roman" w:hAnsi="Arial" w:cs="Arial"/>
          <w:kern w:val="0"/>
          <w:sz w:val="22"/>
          <w:szCs w:val="22"/>
          <w:lang w:eastAsia="en-GB"/>
          <w14:ligatures w14:val="none"/>
        </w:rPr>
        <w:t>c</w:t>
      </w:r>
      <w:r w:rsidR="0018608D" w:rsidRPr="00556E5B">
        <w:rPr>
          <w:rFonts w:ascii="Arial" w:eastAsia="Times New Roman" w:hAnsi="Arial" w:cs="Arial"/>
          <w:kern w:val="0"/>
          <w:sz w:val="22"/>
          <w:szCs w:val="22"/>
          <w:lang w:eastAsia="en-GB"/>
          <w14:ligatures w14:val="none"/>
        </w:rPr>
        <w:t xml:space="preserve"> and the legibility from the ear of the original cottage</w:t>
      </w:r>
    </w:p>
    <w:p w14:paraId="4CF00CA1" w14:textId="0270178E" w:rsidR="0018608D" w:rsidRPr="00556E5B" w:rsidRDefault="00CD5285" w:rsidP="00556E5B">
      <w:pPr>
        <w:pStyle w:val="ListParagraph"/>
        <w:numPr>
          <w:ilvl w:val="0"/>
          <w:numId w:val="16"/>
        </w:numPr>
        <w:spacing w:after="0" w:line="276" w:lineRule="auto"/>
        <w:jc w:val="both"/>
        <w:rPr>
          <w:rFonts w:ascii="Arial" w:eastAsia="Times New Roman" w:hAnsi="Arial" w:cs="Arial"/>
          <w:kern w:val="0"/>
          <w:sz w:val="22"/>
          <w:szCs w:val="22"/>
          <w:lang w:eastAsia="en-GB"/>
          <w14:ligatures w14:val="none"/>
        </w:rPr>
      </w:pPr>
      <w:r w:rsidRPr="00556E5B">
        <w:rPr>
          <w:rFonts w:ascii="Arial" w:eastAsia="Times New Roman" w:hAnsi="Arial" w:cs="Arial"/>
          <w:kern w:val="0"/>
          <w:sz w:val="22"/>
          <w:szCs w:val="22"/>
          <w:lang w:eastAsia="en-GB"/>
          <w14:ligatures w14:val="none"/>
        </w:rPr>
        <w:t xml:space="preserve">Example of vernacular domestic </w:t>
      </w:r>
      <w:r w:rsidR="00CC3650" w:rsidRPr="00556E5B">
        <w:rPr>
          <w:rFonts w:ascii="Arial" w:eastAsia="Times New Roman" w:hAnsi="Arial" w:cs="Arial"/>
          <w:kern w:val="0"/>
          <w:sz w:val="22"/>
          <w:szCs w:val="22"/>
          <w:lang w:eastAsia="en-GB"/>
          <w14:ligatures w14:val="none"/>
        </w:rPr>
        <w:t>architecture</w:t>
      </w:r>
      <w:r w:rsidRPr="00556E5B">
        <w:rPr>
          <w:rFonts w:ascii="Arial" w:eastAsia="Times New Roman" w:hAnsi="Arial" w:cs="Arial"/>
          <w:kern w:val="0"/>
          <w:sz w:val="22"/>
          <w:szCs w:val="22"/>
          <w:lang w:eastAsia="en-GB"/>
          <w14:ligatures w14:val="none"/>
        </w:rPr>
        <w:t xml:space="preserve"> in village setting</w:t>
      </w:r>
    </w:p>
    <w:p w14:paraId="18447329" w14:textId="3CB62959" w:rsidR="00CD5285" w:rsidRPr="00556E5B" w:rsidRDefault="00CC3650" w:rsidP="00556E5B">
      <w:pPr>
        <w:pStyle w:val="ListParagraph"/>
        <w:numPr>
          <w:ilvl w:val="0"/>
          <w:numId w:val="16"/>
        </w:numPr>
        <w:spacing w:after="0" w:line="276" w:lineRule="auto"/>
        <w:jc w:val="both"/>
        <w:rPr>
          <w:rFonts w:ascii="Arial" w:eastAsia="Times New Roman" w:hAnsi="Arial" w:cs="Arial"/>
          <w:kern w:val="0"/>
          <w:sz w:val="22"/>
          <w:szCs w:val="22"/>
          <w:lang w:eastAsia="en-GB"/>
          <w14:ligatures w14:val="none"/>
        </w:rPr>
      </w:pPr>
      <w:r w:rsidRPr="00556E5B">
        <w:rPr>
          <w:rFonts w:ascii="Arial" w:eastAsia="Times New Roman" w:hAnsi="Arial" w:cs="Arial"/>
          <w:kern w:val="0"/>
          <w:sz w:val="22"/>
          <w:szCs w:val="22"/>
          <w:lang w:eastAsia="en-GB"/>
          <w14:ligatures w14:val="none"/>
        </w:rPr>
        <w:t>Evolution</w:t>
      </w:r>
      <w:r w:rsidR="00CD5285" w:rsidRPr="00556E5B">
        <w:rPr>
          <w:rFonts w:ascii="Arial" w:eastAsia="Times New Roman" w:hAnsi="Arial" w:cs="Arial"/>
          <w:kern w:val="0"/>
          <w:sz w:val="22"/>
          <w:szCs w:val="22"/>
          <w:lang w:eastAsia="en-GB"/>
          <w14:ligatures w14:val="none"/>
        </w:rPr>
        <w:t xml:space="preserve"> of the building </w:t>
      </w:r>
      <w:r w:rsidR="009F37AD" w:rsidRPr="00556E5B">
        <w:rPr>
          <w:rFonts w:ascii="Arial" w:eastAsia="Times New Roman" w:hAnsi="Arial" w:cs="Arial"/>
          <w:kern w:val="0"/>
          <w:sz w:val="22"/>
          <w:szCs w:val="22"/>
          <w:lang w:eastAsia="en-GB"/>
          <w14:ligatures w14:val="none"/>
        </w:rPr>
        <w:t>is visible with aggrandise frontage and rear untouched</w:t>
      </w:r>
    </w:p>
    <w:p w14:paraId="4A21F2DC" w14:textId="26BC0AAD" w:rsidR="009F37AD" w:rsidRPr="00556E5B" w:rsidRDefault="009F37AD" w:rsidP="00556E5B">
      <w:pPr>
        <w:pStyle w:val="ListParagraph"/>
        <w:numPr>
          <w:ilvl w:val="0"/>
          <w:numId w:val="16"/>
        </w:numPr>
        <w:spacing w:after="0" w:line="276" w:lineRule="auto"/>
        <w:jc w:val="both"/>
        <w:rPr>
          <w:rFonts w:ascii="Arial" w:eastAsia="Times New Roman" w:hAnsi="Arial" w:cs="Arial"/>
          <w:kern w:val="0"/>
          <w:sz w:val="22"/>
          <w:szCs w:val="22"/>
          <w:lang w:eastAsia="en-GB"/>
          <w14:ligatures w14:val="none"/>
        </w:rPr>
      </w:pPr>
      <w:r w:rsidRPr="00556E5B">
        <w:rPr>
          <w:rFonts w:ascii="Arial" w:eastAsia="Times New Roman" w:hAnsi="Arial" w:cs="Arial"/>
          <w:kern w:val="0"/>
          <w:sz w:val="22"/>
          <w:szCs w:val="22"/>
          <w:lang w:eastAsia="en-GB"/>
          <w14:ligatures w14:val="none"/>
        </w:rPr>
        <w:t>Some social significance as a former village post office</w:t>
      </w:r>
    </w:p>
    <w:p w14:paraId="67CD317A" w14:textId="7AF7DD8C" w:rsidR="009F37AD" w:rsidRPr="00556E5B" w:rsidRDefault="00556E5B" w:rsidP="00556E5B">
      <w:pPr>
        <w:pStyle w:val="ListParagraph"/>
        <w:numPr>
          <w:ilvl w:val="0"/>
          <w:numId w:val="16"/>
        </w:numPr>
        <w:spacing w:after="0" w:line="276" w:lineRule="auto"/>
        <w:jc w:val="both"/>
        <w:rPr>
          <w:rFonts w:ascii="Arial" w:eastAsia="Times New Roman" w:hAnsi="Arial" w:cs="Arial"/>
          <w:kern w:val="0"/>
          <w:sz w:val="22"/>
          <w:szCs w:val="22"/>
          <w:lang w:eastAsia="en-GB"/>
          <w14:ligatures w14:val="none"/>
        </w:rPr>
      </w:pPr>
      <w:r w:rsidRPr="00556E5B">
        <w:rPr>
          <w:rFonts w:ascii="Arial" w:eastAsia="Times New Roman" w:hAnsi="Arial" w:cs="Arial"/>
          <w:kern w:val="0"/>
          <w:sz w:val="22"/>
          <w:szCs w:val="22"/>
          <w:lang w:eastAsia="en-GB"/>
          <w14:ligatures w14:val="none"/>
        </w:rPr>
        <w:t>Linear</w:t>
      </w:r>
      <w:r w:rsidR="00CC3650" w:rsidRPr="00556E5B">
        <w:rPr>
          <w:rFonts w:ascii="Arial" w:eastAsia="Times New Roman" w:hAnsi="Arial" w:cs="Arial"/>
          <w:kern w:val="0"/>
          <w:sz w:val="22"/>
          <w:szCs w:val="22"/>
          <w:lang w:eastAsia="en-GB"/>
          <w14:ligatures w14:val="none"/>
        </w:rPr>
        <w:t xml:space="preserve"> from is traditional characteristic of steeply roofed thatched buildings</w:t>
      </w:r>
    </w:p>
    <w:p w14:paraId="66220C06" w14:textId="2D155D96" w:rsidR="00CC3650" w:rsidRPr="00556E5B" w:rsidRDefault="00205316" w:rsidP="00556E5B">
      <w:pPr>
        <w:pStyle w:val="ListParagraph"/>
        <w:numPr>
          <w:ilvl w:val="0"/>
          <w:numId w:val="16"/>
        </w:numPr>
        <w:spacing w:after="0" w:line="276" w:lineRule="auto"/>
        <w:jc w:val="both"/>
        <w:rPr>
          <w:rFonts w:ascii="Arial" w:eastAsia="Times New Roman" w:hAnsi="Arial" w:cs="Arial"/>
          <w:kern w:val="0"/>
          <w:sz w:val="22"/>
          <w:szCs w:val="22"/>
          <w:lang w:eastAsia="en-GB"/>
          <w14:ligatures w14:val="none"/>
        </w:rPr>
      </w:pPr>
      <w:r w:rsidRPr="00556E5B">
        <w:rPr>
          <w:rFonts w:ascii="Arial" w:eastAsia="Times New Roman" w:hAnsi="Arial" w:cs="Arial"/>
          <w:kern w:val="0"/>
          <w:sz w:val="22"/>
          <w:szCs w:val="22"/>
          <w:lang w:eastAsia="en-GB"/>
          <w14:ligatures w14:val="none"/>
        </w:rPr>
        <w:t>No concern for removal of porch</w:t>
      </w:r>
    </w:p>
    <w:p w14:paraId="445A519A" w14:textId="2CCA6FC6" w:rsidR="00205316" w:rsidRPr="00556E5B" w:rsidRDefault="00205316" w:rsidP="00556E5B">
      <w:pPr>
        <w:pStyle w:val="ListParagraph"/>
        <w:numPr>
          <w:ilvl w:val="0"/>
          <w:numId w:val="16"/>
        </w:numPr>
        <w:spacing w:after="0" w:line="276" w:lineRule="auto"/>
        <w:jc w:val="both"/>
        <w:rPr>
          <w:rFonts w:ascii="Arial" w:eastAsia="Times New Roman" w:hAnsi="Arial" w:cs="Arial"/>
          <w:kern w:val="0"/>
          <w:sz w:val="22"/>
          <w:szCs w:val="22"/>
          <w:lang w:eastAsia="en-GB"/>
          <w14:ligatures w14:val="none"/>
        </w:rPr>
      </w:pPr>
      <w:r w:rsidRPr="00556E5B">
        <w:rPr>
          <w:rFonts w:ascii="Arial" w:eastAsia="Times New Roman" w:hAnsi="Arial" w:cs="Arial"/>
          <w:kern w:val="0"/>
          <w:sz w:val="22"/>
          <w:szCs w:val="22"/>
          <w:lang w:eastAsia="en-GB"/>
          <w14:ligatures w14:val="none"/>
        </w:rPr>
        <w:t xml:space="preserve">Concerns regarding the </w:t>
      </w:r>
      <w:r w:rsidR="00556E5B" w:rsidRPr="00556E5B">
        <w:rPr>
          <w:rFonts w:ascii="Arial" w:eastAsia="Times New Roman" w:hAnsi="Arial" w:cs="Arial"/>
          <w:kern w:val="0"/>
          <w:sz w:val="22"/>
          <w:szCs w:val="22"/>
          <w:lang w:eastAsia="en-GB"/>
          <w14:ligatures w14:val="none"/>
        </w:rPr>
        <w:t>attaching</w:t>
      </w:r>
      <w:r w:rsidRPr="00556E5B">
        <w:rPr>
          <w:rFonts w:ascii="Arial" w:eastAsia="Times New Roman" w:hAnsi="Arial" w:cs="Arial"/>
          <w:kern w:val="0"/>
          <w:sz w:val="22"/>
          <w:szCs w:val="22"/>
          <w:lang w:eastAsia="en-GB"/>
          <w14:ligatures w14:val="none"/>
        </w:rPr>
        <w:t xml:space="preserve"> and weatherproofing of junction between flat-roofed lin</w:t>
      </w:r>
      <w:r w:rsidR="00556E5B" w:rsidRPr="00556E5B">
        <w:rPr>
          <w:rFonts w:ascii="Arial" w:eastAsia="Times New Roman" w:hAnsi="Arial" w:cs="Arial"/>
          <w:kern w:val="0"/>
          <w:sz w:val="22"/>
          <w:szCs w:val="22"/>
          <w:lang w:eastAsia="en-GB"/>
          <w14:ligatures w14:val="none"/>
        </w:rPr>
        <w:t>k</w:t>
      </w:r>
      <w:r w:rsidRPr="00556E5B">
        <w:rPr>
          <w:rFonts w:ascii="Arial" w:eastAsia="Times New Roman" w:hAnsi="Arial" w:cs="Arial"/>
          <w:kern w:val="0"/>
          <w:sz w:val="22"/>
          <w:szCs w:val="22"/>
          <w:lang w:eastAsia="en-GB"/>
          <w14:ligatures w14:val="none"/>
        </w:rPr>
        <w:t xml:space="preserve"> and timber frame structure</w:t>
      </w:r>
    </w:p>
    <w:p w14:paraId="4640BE69" w14:textId="47DB2FFB" w:rsidR="008D637D" w:rsidRPr="00556E5B" w:rsidRDefault="00556E5B" w:rsidP="00DA1225">
      <w:pPr>
        <w:pStyle w:val="ListParagraph"/>
        <w:numPr>
          <w:ilvl w:val="0"/>
          <w:numId w:val="16"/>
        </w:numPr>
        <w:spacing w:after="0" w:line="276" w:lineRule="auto"/>
        <w:jc w:val="both"/>
        <w:rPr>
          <w:rFonts w:ascii="Arial" w:eastAsia="Times New Roman" w:hAnsi="Arial" w:cs="Arial"/>
          <w:kern w:val="0"/>
          <w:sz w:val="22"/>
          <w:szCs w:val="22"/>
          <w:lang w:eastAsia="en-GB"/>
          <w14:ligatures w14:val="none"/>
        </w:rPr>
      </w:pPr>
      <w:r w:rsidRPr="00556E5B">
        <w:rPr>
          <w:rFonts w:ascii="Arial" w:eastAsia="Times New Roman" w:hAnsi="Arial" w:cs="Arial"/>
          <w:kern w:val="0"/>
          <w:sz w:val="22"/>
          <w:szCs w:val="22"/>
          <w:lang w:eastAsia="en-GB"/>
          <w14:ligatures w14:val="none"/>
        </w:rPr>
        <w:t xml:space="preserve">Exposed timber framing </w:t>
      </w:r>
      <w:r w:rsidR="008D637D" w:rsidRPr="00556E5B">
        <w:rPr>
          <w:rFonts w:ascii="Arial" w:eastAsia="Times New Roman" w:hAnsi="Arial" w:cs="Arial"/>
          <w:kern w:val="0"/>
          <w:sz w:val="22"/>
          <w:szCs w:val="22"/>
          <w:lang w:eastAsia="en-GB"/>
          <w14:ligatures w14:val="none"/>
        </w:rPr>
        <w:t>would be obscured from the street and rear garden</w:t>
      </w:r>
      <w:r w:rsidRPr="00556E5B">
        <w:rPr>
          <w:rFonts w:ascii="Arial" w:eastAsia="Times New Roman" w:hAnsi="Arial" w:cs="Arial"/>
          <w:kern w:val="0"/>
          <w:sz w:val="22"/>
          <w:szCs w:val="22"/>
          <w:lang w:eastAsia="en-GB"/>
          <w14:ligatures w14:val="none"/>
        </w:rPr>
        <w:t>.</w:t>
      </w:r>
    </w:p>
    <w:p w14:paraId="2BA3ECD8" w14:textId="504FFE79" w:rsidR="00556E5B" w:rsidRPr="00556E5B" w:rsidRDefault="00556E5B" w:rsidP="00556E5B">
      <w:pPr>
        <w:pStyle w:val="ListParagraph"/>
        <w:numPr>
          <w:ilvl w:val="0"/>
          <w:numId w:val="16"/>
        </w:numPr>
        <w:spacing w:after="0" w:line="276" w:lineRule="auto"/>
        <w:jc w:val="both"/>
        <w:rPr>
          <w:rFonts w:ascii="Arial" w:eastAsia="Times New Roman" w:hAnsi="Arial" w:cs="Arial"/>
          <w:kern w:val="0"/>
          <w:sz w:val="22"/>
          <w:szCs w:val="22"/>
          <w:lang w:eastAsia="en-GB"/>
          <w14:ligatures w14:val="none"/>
        </w:rPr>
      </w:pPr>
      <w:r w:rsidRPr="00556E5B">
        <w:rPr>
          <w:rFonts w:ascii="Arial" w:eastAsia="Times New Roman" w:hAnsi="Arial" w:cs="Arial"/>
          <w:kern w:val="0"/>
          <w:sz w:val="22"/>
          <w:szCs w:val="22"/>
          <w:lang w:eastAsia="en-GB"/>
          <w14:ligatures w14:val="none"/>
        </w:rPr>
        <w:t xml:space="preserve">Any harm to designated heritage assets required clear and convincing justification.  </w:t>
      </w:r>
    </w:p>
    <w:p w14:paraId="2D03FEE7" w14:textId="77777777" w:rsidR="0059528B" w:rsidRDefault="0059528B" w:rsidP="00D5441F">
      <w:pPr>
        <w:spacing w:after="0" w:line="276" w:lineRule="auto"/>
        <w:jc w:val="both"/>
        <w:rPr>
          <w:rFonts w:ascii="Arial" w:eastAsia="Times New Roman" w:hAnsi="Arial" w:cs="Arial"/>
          <w:b/>
          <w:bCs/>
          <w:i/>
          <w:iCs/>
          <w:kern w:val="0"/>
          <w:sz w:val="22"/>
          <w:szCs w:val="22"/>
          <w:lang w:eastAsia="en-GB"/>
          <w14:ligatures w14:val="none"/>
        </w:rPr>
      </w:pPr>
    </w:p>
    <w:p w14:paraId="58DCA5DE" w14:textId="5201D502" w:rsidR="00FF3847" w:rsidRPr="007952F8" w:rsidRDefault="0061269F" w:rsidP="00FF3847">
      <w:pPr>
        <w:spacing w:after="0" w:line="276" w:lineRule="auto"/>
        <w:jc w:val="both"/>
        <w:rPr>
          <w:rFonts w:ascii="Arial" w:eastAsia="Times New Roman" w:hAnsi="Arial" w:cs="Arial"/>
          <w:kern w:val="0"/>
          <w:sz w:val="22"/>
          <w:szCs w:val="22"/>
          <w:lang w:eastAsia="en-GB"/>
          <w14:ligatures w14:val="none"/>
        </w:rPr>
      </w:pPr>
      <w:r w:rsidRPr="007952F8">
        <w:rPr>
          <w:rFonts w:ascii="Arial" w:eastAsia="Times New Roman" w:hAnsi="Arial" w:cs="Arial"/>
          <w:kern w:val="0"/>
          <w:sz w:val="22"/>
          <w:szCs w:val="22"/>
          <w:lang w:eastAsia="en-GB"/>
          <w14:ligatures w14:val="none"/>
        </w:rPr>
        <w:t xml:space="preserve">Additional comments received </w:t>
      </w:r>
      <w:r w:rsidR="007952F8" w:rsidRPr="007952F8">
        <w:rPr>
          <w:rFonts w:ascii="Arial" w:eastAsia="Times New Roman" w:hAnsi="Arial" w:cs="Arial"/>
          <w:kern w:val="0"/>
          <w:sz w:val="22"/>
          <w:szCs w:val="22"/>
          <w:lang w:eastAsia="en-GB"/>
          <w14:ligatures w14:val="none"/>
        </w:rPr>
        <w:t>10/03/2026 following receipt of amended proposals:</w:t>
      </w:r>
    </w:p>
    <w:p w14:paraId="0B9D7315" w14:textId="77777777" w:rsidR="007952F8" w:rsidRPr="007952F8" w:rsidRDefault="007952F8" w:rsidP="00FF3847">
      <w:pPr>
        <w:spacing w:after="0" w:line="276" w:lineRule="auto"/>
        <w:jc w:val="both"/>
        <w:rPr>
          <w:rFonts w:ascii="Arial" w:eastAsia="Times New Roman" w:hAnsi="Arial" w:cs="Arial"/>
          <w:kern w:val="0"/>
          <w:sz w:val="22"/>
          <w:szCs w:val="22"/>
          <w:lang w:eastAsia="en-GB"/>
          <w14:ligatures w14:val="none"/>
        </w:rPr>
      </w:pPr>
    </w:p>
    <w:p w14:paraId="5F535155" w14:textId="6082D1AD" w:rsidR="0061269F" w:rsidRPr="00152448" w:rsidRDefault="0061269F" w:rsidP="00FF3847">
      <w:pPr>
        <w:spacing w:after="0" w:line="276" w:lineRule="auto"/>
        <w:jc w:val="both"/>
        <w:rPr>
          <w:rFonts w:ascii="Arial" w:eastAsia="Times New Roman" w:hAnsi="Arial" w:cs="Arial"/>
          <w:i/>
          <w:iCs/>
          <w:kern w:val="0"/>
          <w:sz w:val="22"/>
          <w:szCs w:val="22"/>
          <w:lang w:eastAsia="en-GB"/>
          <w14:ligatures w14:val="none"/>
        </w:rPr>
      </w:pPr>
      <w:r w:rsidRPr="00152448">
        <w:rPr>
          <w:rFonts w:ascii="Arial" w:eastAsia="Times New Roman" w:hAnsi="Arial" w:cs="Arial"/>
          <w:i/>
          <w:iCs/>
          <w:kern w:val="0"/>
          <w:sz w:val="22"/>
          <w:szCs w:val="22"/>
          <w:lang w:eastAsia="en-GB"/>
          <w14:ligatures w14:val="none"/>
        </w:rPr>
        <w:t>I have reviewed the revised plans, noting that the pyramidal element has been pushed very slightly further away from the house, its top almost imperceptibly lowered, the roof of the link lowered, the glazing bars removed, and the link has been narrowed, leaving a little more of the timber frame exposed. These might all be considered improvements, but my essential concern regarding the interruption of the rear elevation and obscuring of most of it from public view, and the challenge of a successful junction with the timber-framed walling remains, and I refer you to the conclusion of my earlier response.</w:t>
      </w:r>
    </w:p>
    <w:p w14:paraId="761B801F" w14:textId="77777777" w:rsidR="007952F8" w:rsidRPr="009C1702" w:rsidRDefault="007952F8" w:rsidP="00FF3847">
      <w:pPr>
        <w:spacing w:after="0" w:line="276" w:lineRule="auto"/>
        <w:jc w:val="both"/>
        <w:rPr>
          <w:rFonts w:ascii="Arial" w:eastAsia="Times New Roman" w:hAnsi="Arial" w:cs="Arial"/>
          <w:b/>
          <w:bCs/>
          <w:color w:val="FF0000"/>
          <w:kern w:val="0"/>
          <w:sz w:val="22"/>
          <w:szCs w:val="22"/>
          <w:lang w:eastAsia="en-GB"/>
          <w14:ligatures w14:val="none"/>
        </w:rPr>
      </w:pPr>
    </w:p>
    <w:p w14:paraId="6C9258DE"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456830CA"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9247DD7"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0E9AE0AD"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2273C67B"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E9230FA"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96DCDE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481AE2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E03CD36"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2E47AC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2477FF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2C05AFE7"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713A0416"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59BBB1A8"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109B6901"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3517FF37"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327EB2B0" w14:textId="77777777" w:rsidR="00E66AE9" w:rsidRDefault="00E66AE9" w:rsidP="00852CAC">
      <w:pPr>
        <w:spacing w:after="0" w:line="276" w:lineRule="auto"/>
        <w:jc w:val="both"/>
        <w:rPr>
          <w:rFonts w:ascii="Arial" w:eastAsia="Times New Roman" w:hAnsi="Arial" w:cs="Arial"/>
          <w:kern w:val="0"/>
          <w:sz w:val="22"/>
          <w:szCs w:val="22"/>
          <w:lang w:eastAsia="en-GB"/>
          <w14:ligatures w14:val="none"/>
        </w:rPr>
      </w:pPr>
    </w:p>
    <w:p w14:paraId="26AE1A63" w14:textId="6120E426" w:rsidR="00416ACF" w:rsidRDefault="00E66AE9" w:rsidP="00162C5F">
      <w:pPr>
        <w:spacing w:line="276" w:lineRule="auto"/>
        <w:jc w:val="both"/>
        <w:rPr>
          <w:rFonts w:ascii="Arial" w:eastAsia="Times New Roman" w:hAnsi="Arial" w:cs="Arial"/>
          <w:kern w:val="0"/>
          <w:sz w:val="22"/>
          <w:szCs w:val="22"/>
          <w:lang w:eastAsia="en-GB"/>
          <w14:ligatures w14:val="none"/>
        </w:rPr>
      </w:pPr>
      <w:r w:rsidRPr="00123378">
        <w:rPr>
          <w:rFonts w:ascii="Arial" w:hAnsi="Arial" w:cs="Arial"/>
          <w:sz w:val="22"/>
          <w:szCs w:val="22"/>
        </w:rPr>
        <w:lastRenderedPageBreak/>
        <w:t xml:space="preserve">Appendix D of the Wiltshire Design Guide advises that a well-designed extension respects the original building and the neighbouring properties by being subservient, supporting additions and by seeking to fit into the general street scene. </w:t>
      </w:r>
    </w:p>
    <w:p w14:paraId="5074523A" w14:textId="1DE710DD" w:rsidR="00551520" w:rsidRDefault="00416ACF" w:rsidP="00551520">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kern w:val="0"/>
          <w:sz w:val="22"/>
          <w:szCs w:val="22"/>
          <w:lang w:eastAsia="en-GB"/>
          <w14:ligatures w14:val="none"/>
        </w:rPr>
        <w:t xml:space="preserve">The proposed extension would be sited on the east </w:t>
      </w:r>
      <w:r w:rsidR="00551520">
        <w:rPr>
          <w:rFonts w:ascii="Arial" w:eastAsia="Times New Roman" w:hAnsi="Arial" w:cs="Arial"/>
          <w:kern w:val="0"/>
          <w:sz w:val="22"/>
          <w:szCs w:val="22"/>
          <w:lang w:eastAsia="en-GB"/>
          <w14:ligatures w14:val="none"/>
        </w:rPr>
        <w:t xml:space="preserve">of the existing dwelling.  It is proposed to be a </w:t>
      </w:r>
      <w:r w:rsidR="00551520">
        <w:rPr>
          <w:rFonts w:ascii="Arial" w:eastAsia="Times New Roman" w:hAnsi="Arial" w:cs="Arial"/>
          <w:color w:val="000000" w:themeColor="text1"/>
          <w:kern w:val="0"/>
          <w:sz w:val="22"/>
          <w:szCs w:val="22"/>
          <w:lang w:eastAsia="en-GB"/>
          <w14:ligatures w14:val="none"/>
        </w:rPr>
        <w:t xml:space="preserve">4.6m x 4.6m with a pyramid roof with slate tiles for part and then a glazed apex.  The walls are proposed to be a “soft brick to match existing”.  Joinery is proposed to be painted timber. </w:t>
      </w:r>
      <w:r w:rsidR="009D0D34">
        <w:rPr>
          <w:rFonts w:ascii="Arial" w:eastAsia="Times New Roman" w:hAnsi="Arial" w:cs="Arial"/>
          <w:color w:val="000000" w:themeColor="text1"/>
          <w:kern w:val="0"/>
          <w:sz w:val="22"/>
          <w:szCs w:val="22"/>
          <w:lang w:eastAsia="en-GB"/>
          <w14:ligatures w14:val="none"/>
        </w:rPr>
        <w:t xml:space="preserve">A glazed ‘link’ element is proposed between the existing dwelling and the </w:t>
      </w:r>
      <w:proofErr w:type="gramStart"/>
      <w:r w:rsidR="009D0D34">
        <w:rPr>
          <w:rFonts w:ascii="Arial" w:eastAsia="Times New Roman" w:hAnsi="Arial" w:cs="Arial"/>
          <w:color w:val="000000" w:themeColor="text1"/>
          <w:kern w:val="0"/>
          <w:sz w:val="22"/>
          <w:szCs w:val="22"/>
          <w:lang w:eastAsia="en-GB"/>
          <w14:ligatures w14:val="none"/>
        </w:rPr>
        <w:t>extension</w:t>
      </w:r>
      <w:r w:rsidR="006366DE">
        <w:rPr>
          <w:rFonts w:ascii="Arial" w:eastAsia="Times New Roman" w:hAnsi="Arial" w:cs="Arial"/>
          <w:color w:val="000000" w:themeColor="text1"/>
          <w:kern w:val="0"/>
          <w:sz w:val="22"/>
          <w:szCs w:val="22"/>
          <w:lang w:eastAsia="en-GB"/>
          <w14:ligatures w14:val="none"/>
        </w:rPr>
        <w:t>,</w:t>
      </w:r>
      <w:proofErr w:type="gramEnd"/>
      <w:r w:rsidR="006366DE">
        <w:rPr>
          <w:rFonts w:ascii="Arial" w:eastAsia="Times New Roman" w:hAnsi="Arial" w:cs="Arial"/>
          <w:color w:val="000000" w:themeColor="text1"/>
          <w:kern w:val="0"/>
          <w:sz w:val="22"/>
          <w:szCs w:val="22"/>
          <w:lang w:eastAsia="en-GB"/>
          <w14:ligatures w14:val="none"/>
        </w:rPr>
        <w:t xml:space="preserve"> t</w:t>
      </w:r>
      <w:r w:rsidR="009D0D34">
        <w:rPr>
          <w:rFonts w:ascii="Arial" w:eastAsia="Times New Roman" w:hAnsi="Arial" w:cs="Arial"/>
          <w:color w:val="000000" w:themeColor="text1"/>
          <w:kern w:val="0"/>
          <w:sz w:val="22"/>
          <w:szCs w:val="22"/>
          <w:lang w:eastAsia="en-GB"/>
          <w14:ligatures w14:val="none"/>
        </w:rPr>
        <w:t>his would have a flat roof.</w:t>
      </w:r>
      <w:r w:rsidR="008C49FC">
        <w:rPr>
          <w:rFonts w:ascii="Arial" w:eastAsia="Times New Roman" w:hAnsi="Arial" w:cs="Arial"/>
          <w:color w:val="000000" w:themeColor="text1"/>
          <w:kern w:val="0"/>
          <w:sz w:val="22"/>
          <w:szCs w:val="22"/>
          <w:lang w:eastAsia="en-GB"/>
          <w14:ligatures w14:val="none"/>
        </w:rPr>
        <w:t xml:space="preserve">  </w:t>
      </w:r>
    </w:p>
    <w:p w14:paraId="296913D7" w14:textId="77777777" w:rsidR="00397A51" w:rsidRDefault="00397A51" w:rsidP="00551520">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CB1A3B3" w14:textId="5FFAD04E" w:rsidR="00397A51" w:rsidRDefault="00397A51" w:rsidP="00551520">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 revised set of plans were received 26.01.2026 </w:t>
      </w:r>
      <w:r w:rsidR="006366DE">
        <w:rPr>
          <w:rFonts w:ascii="Arial" w:eastAsia="Times New Roman" w:hAnsi="Arial" w:cs="Arial"/>
          <w:color w:val="000000" w:themeColor="text1"/>
          <w:kern w:val="0"/>
          <w:sz w:val="22"/>
          <w:szCs w:val="22"/>
          <w:lang w:eastAsia="en-GB"/>
          <w14:ligatures w14:val="none"/>
        </w:rPr>
        <w:t xml:space="preserve">in response to comments from the Conservation Officer </w:t>
      </w:r>
      <w:r>
        <w:rPr>
          <w:rFonts w:ascii="Arial" w:eastAsia="Times New Roman" w:hAnsi="Arial" w:cs="Arial"/>
          <w:color w:val="000000" w:themeColor="text1"/>
          <w:kern w:val="0"/>
          <w:sz w:val="22"/>
          <w:szCs w:val="22"/>
          <w:lang w:eastAsia="en-GB"/>
          <w14:ligatures w14:val="none"/>
        </w:rPr>
        <w:t>with the following revisions:</w:t>
      </w:r>
    </w:p>
    <w:p w14:paraId="79D758BE" w14:textId="4B1304FA" w:rsidR="00397A51" w:rsidRDefault="008C096A" w:rsidP="008C096A">
      <w:pPr>
        <w:pStyle w:val="ListParagraph"/>
        <w:numPr>
          <w:ilvl w:val="0"/>
          <w:numId w:val="14"/>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Reduced height of roof and link element by </w:t>
      </w:r>
      <w:r w:rsidR="00446870">
        <w:rPr>
          <w:rFonts w:ascii="Arial" w:eastAsia="Times New Roman" w:hAnsi="Arial" w:cs="Arial"/>
          <w:color w:val="000000" w:themeColor="text1"/>
          <w:kern w:val="0"/>
          <w:sz w:val="22"/>
          <w:szCs w:val="22"/>
          <w:lang w:eastAsia="en-GB"/>
          <w14:ligatures w14:val="none"/>
        </w:rPr>
        <w:t>0.28</w:t>
      </w:r>
      <w:r>
        <w:rPr>
          <w:rFonts w:ascii="Arial" w:eastAsia="Times New Roman" w:hAnsi="Arial" w:cs="Arial"/>
          <w:color w:val="000000" w:themeColor="text1"/>
          <w:kern w:val="0"/>
          <w:sz w:val="22"/>
          <w:szCs w:val="22"/>
          <w:lang w:eastAsia="en-GB"/>
          <w14:ligatures w14:val="none"/>
        </w:rPr>
        <w:t>m</w:t>
      </w:r>
    </w:p>
    <w:p w14:paraId="053F7A9C" w14:textId="07A9D52E" w:rsidR="008C096A" w:rsidRDefault="008C096A" w:rsidP="008C096A">
      <w:pPr>
        <w:pStyle w:val="ListParagraph"/>
        <w:numPr>
          <w:ilvl w:val="0"/>
          <w:numId w:val="14"/>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Increasing width of link element </w:t>
      </w:r>
    </w:p>
    <w:p w14:paraId="5141EA42" w14:textId="6AD0A8D8" w:rsidR="00C62E90" w:rsidRDefault="00C62E90" w:rsidP="008C096A">
      <w:pPr>
        <w:pStyle w:val="ListParagraph"/>
        <w:numPr>
          <w:ilvl w:val="0"/>
          <w:numId w:val="14"/>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Removal of glazing bars from doors and windows to aid glimpse of the </w:t>
      </w:r>
      <w:r w:rsidR="00446870">
        <w:rPr>
          <w:rFonts w:ascii="Arial" w:eastAsia="Times New Roman" w:hAnsi="Arial" w:cs="Arial"/>
          <w:color w:val="000000" w:themeColor="text1"/>
          <w:kern w:val="0"/>
          <w:sz w:val="22"/>
          <w:szCs w:val="22"/>
          <w:lang w:eastAsia="en-GB"/>
          <w14:ligatures w14:val="none"/>
        </w:rPr>
        <w:t>rear</w:t>
      </w:r>
      <w:r>
        <w:rPr>
          <w:rFonts w:ascii="Arial" w:eastAsia="Times New Roman" w:hAnsi="Arial" w:cs="Arial"/>
          <w:color w:val="000000" w:themeColor="text1"/>
          <w:kern w:val="0"/>
          <w:sz w:val="22"/>
          <w:szCs w:val="22"/>
          <w:lang w:eastAsia="en-GB"/>
          <w14:ligatures w14:val="none"/>
        </w:rPr>
        <w:t xml:space="preserve"> elevation</w:t>
      </w:r>
    </w:p>
    <w:p w14:paraId="1D37E1DF" w14:textId="733BE23C" w:rsidR="00C62E90" w:rsidRPr="008C096A" w:rsidRDefault="00C62E90" w:rsidP="008C096A">
      <w:pPr>
        <w:pStyle w:val="ListParagraph"/>
        <w:numPr>
          <w:ilvl w:val="0"/>
          <w:numId w:val="14"/>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Reducing </w:t>
      </w:r>
      <w:r w:rsidR="00446870">
        <w:rPr>
          <w:rFonts w:ascii="Arial" w:eastAsia="Times New Roman" w:hAnsi="Arial" w:cs="Arial"/>
          <w:color w:val="000000" w:themeColor="text1"/>
          <w:kern w:val="0"/>
          <w:sz w:val="22"/>
          <w:szCs w:val="22"/>
          <w:lang w:eastAsia="en-GB"/>
          <w14:ligatures w14:val="none"/>
        </w:rPr>
        <w:t>length</w:t>
      </w:r>
      <w:r>
        <w:rPr>
          <w:rFonts w:ascii="Arial" w:eastAsia="Times New Roman" w:hAnsi="Arial" w:cs="Arial"/>
          <w:color w:val="000000" w:themeColor="text1"/>
          <w:kern w:val="0"/>
          <w:sz w:val="22"/>
          <w:szCs w:val="22"/>
          <w:lang w:eastAsia="en-GB"/>
          <w14:ligatures w14:val="none"/>
        </w:rPr>
        <w:t xml:space="preserve"> of link from 1.15m to 2.4m </w:t>
      </w:r>
    </w:p>
    <w:p w14:paraId="58B20BB6" w14:textId="19835CEF" w:rsidR="00416ACF" w:rsidRDefault="00416ACF" w:rsidP="00852CAC">
      <w:pPr>
        <w:spacing w:after="0" w:line="276" w:lineRule="auto"/>
        <w:jc w:val="both"/>
        <w:rPr>
          <w:rFonts w:ascii="Arial" w:eastAsia="Times New Roman" w:hAnsi="Arial" w:cs="Arial"/>
          <w:kern w:val="0"/>
          <w:sz w:val="22"/>
          <w:szCs w:val="22"/>
          <w:lang w:eastAsia="en-GB"/>
          <w14:ligatures w14:val="none"/>
        </w:rPr>
      </w:pPr>
    </w:p>
    <w:p w14:paraId="3E0DAECF" w14:textId="444D48B0" w:rsidR="009D172C" w:rsidRDefault="009D172C" w:rsidP="009D172C">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Old </w:t>
      </w:r>
      <w:proofErr w:type="spellStart"/>
      <w:r>
        <w:rPr>
          <w:rFonts w:ascii="Arial" w:hAnsi="Arial" w:cs="Arial"/>
          <w:color w:val="000000" w:themeColor="text1"/>
          <w:sz w:val="22"/>
          <w:szCs w:val="22"/>
        </w:rPr>
        <w:t>Bengers</w:t>
      </w:r>
      <w:proofErr w:type="spellEnd"/>
      <w:r w:rsidRPr="000F68D1">
        <w:rPr>
          <w:rFonts w:ascii="Arial" w:hAnsi="Arial" w:cs="Arial"/>
          <w:color w:val="000000" w:themeColor="text1"/>
          <w:sz w:val="22"/>
          <w:szCs w:val="22"/>
        </w:rPr>
        <w:t xml:space="preserve"> </w:t>
      </w:r>
      <w:proofErr w:type="gramStart"/>
      <w:r w:rsidRPr="000F68D1">
        <w:rPr>
          <w:rFonts w:ascii="Arial" w:hAnsi="Arial" w:cs="Arial"/>
          <w:color w:val="000000" w:themeColor="text1"/>
          <w:sz w:val="22"/>
          <w:szCs w:val="22"/>
        </w:rPr>
        <w:t>is located in</w:t>
      </w:r>
      <w:proofErr w:type="gramEnd"/>
      <w:r w:rsidRPr="000F68D1">
        <w:rPr>
          <w:rFonts w:ascii="Arial" w:hAnsi="Arial" w:cs="Arial"/>
          <w:color w:val="000000" w:themeColor="text1"/>
          <w:sz w:val="22"/>
          <w:szCs w:val="22"/>
        </w:rPr>
        <w:t xml:space="preserve"> a prominent </w:t>
      </w:r>
      <w:r>
        <w:rPr>
          <w:rFonts w:ascii="Arial" w:hAnsi="Arial" w:cs="Arial"/>
          <w:color w:val="000000" w:themeColor="text1"/>
          <w:sz w:val="22"/>
          <w:szCs w:val="22"/>
        </w:rPr>
        <w:t xml:space="preserve">corner </w:t>
      </w:r>
      <w:r w:rsidRPr="000F68D1">
        <w:rPr>
          <w:rFonts w:ascii="Arial" w:hAnsi="Arial" w:cs="Arial"/>
          <w:color w:val="000000" w:themeColor="text1"/>
          <w:sz w:val="22"/>
          <w:szCs w:val="22"/>
        </w:rPr>
        <w:t xml:space="preserve">position with </w:t>
      </w:r>
      <w:r w:rsidR="00BA2FD6">
        <w:rPr>
          <w:rFonts w:ascii="Arial" w:hAnsi="Arial" w:cs="Arial"/>
          <w:color w:val="000000" w:themeColor="text1"/>
          <w:sz w:val="22"/>
          <w:szCs w:val="22"/>
        </w:rPr>
        <w:t xml:space="preserve">view into the site </w:t>
      </w:r>
      <w:r w:rsidRPr="000F68D1">
        <w:rPr>
          <w:rFonts w:ascii="Arial" w:hAnsi="Arial" w:cs="Arial"/>
          <w:color w:val="000000" w:themeColor="text1"/>
          <w:sz w:val="22"/>
          <w:szCs w:val="22"/>
        </w:rPr>
        <w:t xml:space="preserve">possible </w:t>
      </w:r>
      <w:r w:rsidR="00BA2FD6">
        <w:rPr>
          <w:rFonts w:ascii="Arial" w:hAnsi="Arial" w:cs="Arial"/>
          <w:color w:val="000000" w:themeColor="text1"/>
          <w:sz w:val="22"/>
          <w:szCs w:val="22"/>
        </w:rPr>
        <w:t xml:space="preserve">from </w:t>
      </w:r>
      <w:r w:rsidRPr="000F68D1">
        <w:rPr>
          <w:rFonts w:ascii="Arial" w:hAnsi="Arial" w:cs="Arial"/>
          <w:color w:val="000000" w:themeColor="text1"/>
          <w:sz w:val="22"/>
          <w:szCs w:val="22"/>
        </w:rPr>
        <w:t xml:space="preserve">Long Street and Water Lane. </w:t>
      </w:r>
      <w:r w:rsidRPr="00597BBB">
        <w:rPr>
          <w:rFonts w:ascii="Arial" w:eastAsia="Times New Roman" w:hAnsi="Arial" w:cs="Arial"/>
          <w:kern w:val="0"/>
          <w:sz w:val="22"/>
          <w:szCs w:val="22"/>
          <w:lang w:eastAsia="en-GB"/>
          <w14:ligatures w14:val="none"/>
        </w:rPr>
        <w:t xml:space="preserve">Core Policy 57 </w:t>
      </w:r>
      <w:r>
        <w:rPr>
          <w:rFonts w:ascii="Arial" w:hAnsi="Arial" w:cs="Arial"/>
          <w:color w:val="000000" w:themeColor="text1"/>
          <w:sz w:val="22"/>
          <w:szCs w:val="22"/>
        </w:rPr>
        <w:t>(</w:t>
      </w:r>
      <w:proofErr w:type="spellStart"/>
      <w:r>
        <w:rPr>
          <w:rFonts w:ascii="Arial" w:hAnsi="Arial" w:cs="Arial"/>
          <w:color w:val="000000" w:themeColor="text1"/>
          <w:sz w:val="22"/>
          <w:szCs w:val="22"/>
        </w:rPr>
        <w:t>i</w:t>
      </w:r>
      <w:proofErr w:type="spellEnd"/>
      <w:r>
        <w:rPr>
          <w:rFonts w:ascii="Arial" w:hAnsi="Arial" w:cs="Arial"/>
          <w:color w:val="000000" w:themeColor="text1"/>
          <w:sz w:val="22"/>
          <w:szCs w:val="22"/>
        </w:rPr>
        <w:t xml:space="preserve">) states that “important views into, within and out of the site are to be retained and enhanced”.  The rear elevation is of </w:t>
      </w:r>
      <w:r w:rsidRPr="00D8596B">
        <w:rPr>
          <w:rFonts w:ascii="Arial" w:hAnsi="Arial" w:cs="Arial"/>
          <w:color w:val="000000" w:themeColor="text1"/>
          <w:sz w:val="22"/>
          <w:szCs w:val="22"/>
        </w:rPr>
        <w:t>significance</w:t>
      </w:r>
      <w:r>
        <w:rPr>
          <w:rFonts w:ascii="Arial" w:hAnsi="Arial" w:cs="Arial"/>
          <w:color w:val="000000" w:themeColor="text1"/>
          <w:sz w:val="22"/>
          <w:szCs w:val="22"/>
        </w:rPr>
        <w:t xml:space="preserve">, </w:t>
      </w:r>
      <w:r w:rsidRPr="00D8596B">
        <w:rPr>
          <w:rFonts w:ascii="Arial" w:hAnsi="Arial" w:cs="Arial"/>
          <w:color w:val="000000" w:themeColor="text1"/>
          <w:sz w:val="22"/>
          <w:szCs w:val="22"/>
        </w:rPr>
        <w:t>in its high degree of survival of early fabric and the legibility from the rear of the original cottage</w:t>
      </w:r>
      <w:r>
        <w:rPr>
          <w:rFonts w:ascii="Arial" w:hAnsi="Arial" w:cs="Arial"/>
          <w:color w:val="000000" w:themeColor="text1"/>
          <w:sz w:val="22"/>
          <w:szCs w:val="22"/>
        </w:rPr>
        <w:t>.</w:t>
      </w:r>
      <w:r w:rsidRPr="00D8596B">
        <w:rPr>
          <w:rFonts w:ascii="Arial" w:hAnsi="Arial" w:cs="Arial"/>
          <w:color w:val="000000" w:themeColor="text1"/>
          <w:sz w:val="22"/>
          <w:szCs w:val="22"/>
        </w:rPr>
        <w:t xml:space="preserve"> </w:t>
      </w:r>
      <w:r>
        <w:rPr>
          <w:rFonts w:ascii="Arial" w:hAnsi="Arial" w:cs="Arial"/>
          <w:color w:val="000000" w:themeColor="text1"/>
          <w:sz w:val="22"/>
          <w:szCs w:val="22"/>
        </w:rPr>
        <w:t xml:space="preserve"> The proposed extension obscures views of the historic rear elevation.</w:t>
      </w:r>
    </w:p>
    <w:p w14:paraId="08D3BD31" w14:textId="77777777" w:rsidR="009D172C" w:rsidRDefault="009D172C" w:rsidP="00852CAC">
      <w:pPr>
        <w:spacing w:after="0" w:line="276" w:lineRule="auto"/>
        <w:jc w:val="both"/>
        <w:rPr>
          <w:rFonts w:ascii="Arial" w:eastAsia="Times New Roman" w:hAnsi="Arial" w:cs="Arial"/>
          <w:kern w:val="0"/>
          <w:sz w:val="22"/>
          <w:szCs w:val="22"/>
          <w:lang w:eastAsia="en-GB"/>
          <w14:ligatures w14:val="none"/>
        </w:rPr>
      </w:pPr>
    </w:p>
    <w:p w14:paraId="7E60F2C1" w14:textId="33339F5D" w:rsidR="00CD315B" w:rsidRPr="00FA74FA" w:rsidRDefault="00CD315B" w:rsidP="00CD315B">
      <w:pPr>
        <w:spacing w:after="0" w:line="276" w:lineRule="auto"/>
        <w:jc w:val="both"/>
        <w:rPr>
          <w:rFonts w:ascii="Arial" w:hAnsi="Arial" w:cs="Arial"/>
          <w:color w:val="000000" w:themeColor="text1"/>
          <w:sz w:val="22"/>
          <w:szCs w:val="22"/>
        </w:rPr>
      </w:pPr>
      <w:r w:rsidRPr="00FA74FA">
        <w:rPr>
          <w:rFonts w:ascii="Arial" w:hAnsi="Arial" w:cs="Arial"/>
          <w:color w:val="000000" w:themeColor="text1"/>
          <w:sz w:val="22"/>
          <w:szCs w:val="22"/>
        </w:rPr>
        <w:t xml:space="preserve">The use of link-detached extensions </w:t>
      </w:r>
      <w:r>
        <w:rPr>
          <w:rFonts w:ascii="Arial" w:hAnsi="Arial" w:cs="Arial"/>
          <w:color w:val="000000" w:themeColor="text1"/>
          <w:sz w:val="22"/>
          <w:szCs w:val="22"/>
        </w:rPr>
        <w:t xml:space="preserve">to listed buildings </w:t>
      </w:r>
      <w:r w:rsidRPr="00FA74FA">
        <w:rPr>
          <w:rFonts w:ascii="Arial" w:hAnsi="Arial" w:cs="Arial"/>
          <w:color w:val="000000" w:themeColor="text1"/>
          <w:sz w:val="22"/>
          <w:szCs w:val="22"/>
        </w:rPr>
        <w:t xml:space="preserve">is not uncommon (the agent sites E/09/1081/LBC as a local example), however </w:t>
      </w:r>
      <w:r w:rsidR="00070269">
        <w:rPr>
          <w:rFonts w:ascii="Arial" w:hAnsi="Arial" w:cs="Arial"/>
          <w:color w:val="000000" w:themeColor="text1"/>
          <w:sz w:val="22"/>
          <w:szCs w:val="22"/>
        </w:rPr>
        <w:t>the</w:t>
      </w:r>
      <w:r w:rsidRPr="00FA74FA">
        <w:rPr>
          <w:rFonts w:ascii="Arial" w:hAnsi="Arial" w:cs="Arial"/>
          <w:color w:val="000000" w:themeColor="text1"/>
          <w:sz w:val="22"/>
          <w:szCs w:val="22"/>
        </w:rPr>
        <w:t xml:space="preserve"> rear elevation</w:t>
      </w:r>
      <w:r w:rsidR="00070269">
        <w:rPr>
          <w:rFonts w:ascii="Arial" w:hAnsi="Arial" w:cs="Arial"/>
          <w:color w:val="000000" w:themeColor="text1"/>
          <w:sz w:val="22"/>
          <w:szCs w:val="22"/>
        </w:rPr>
        <w:t xml:space="preserve"> of Old </w:t>
      </w:r>
      <w:proofErr w:type="spellStart"/>
      <w:r w:rsidR="00070269">
        <w:rPr>
          <w:rFonts w:ascii="Arial" w:hAnsi="Arial" w:cs="Arial"/>
          <w:color w:val="000000" w:themeColor="text1"/>
          <w:sz w:val="22"/>
          <w:szCs w:val="22"/>
        </w:rPr>
        <w:t>Bengers</w:t>
      </w:r>
      <w:proofErr w:type="spellEnd"/>
      <w:r w:rsidRPr="00FA74FA">
        <w:rPr>
          <w:rFonts w:ascii="Arial" w:hAnsi="Arial" w:cs="Arial"/>
          <w:color w:val="000000" w:themeColor="text1"/>
          <w:sz w:val="22"/>
          <w:szCs w:val="22"/>
        </w:rPr>
        <w:t xml:space="preserve"> is of higher-than average significance (even for a listed building) and is publicly visible. The glazed link would facilitate some sight through the property to the rear </w:t>
      </w:r>
      <w:r w:rsidR="00070269" w:rsidRPr="00FA74FA">
        <w:rPr>
          <w:rFonts w:ascii="Arial" w:hAnsi="Arial" w:cs="Arial"/>
          <w:color w:val="000000" w:themeColor="text1"/>
          <w:sz w:val="22"/>
          <w:szCs w:val="22"/>
        </w:rPr>
        <w:t>elevation,</w:t>
      </w:r>
      <w:r w:rsidRPr="00FA74FA">
        <w:rPr>
          <w:rFonts w:ascii="Arial" w:hAnsi="Arial" w:cs="Arial"/>
          <w:color w:val="000000" w:themeColor="text1"/>
          <w:sz w:val="22"/>
          <w:szCs w:val="22"/>
        </w:rPr>
        <w:t xml:space="preserve"> but the massing and positioning of the extension is such that the majority will be obscured and it is not considered that the proposal would adequately preserve the character or significant of the listed building.</w:t>
      </w:r>
    </w:p>
    <w:p w14:paraId="684DD890" w14:textId="77777777" w:rsidR="00CD315B" w:rsidRPr="00FA74FA" w:rsidRDefault="00CD315B" w:rsidP="00CD315B">
      <w:pPr>
        <w:spacing w:after="0" w:line="276" w:lineRule="auto"/>
        <w:jc w:val="both"/>
        <w:rPr>
          <w:rFonts w:ascii="Arial" w:hAnsi="Arial" w:cs="Arial"/>
          <w:color w:val="000000" w:themeColor="text1"/>
          <w:sz w:val="22"/>
          <w:szCs w:val="22"/>
        </w:rPr>
      </w:pPr>
    </w:p>
    <w:p w14:paraId="0D79EF4C" w14:textId="77777777" w:rsidR="00CD315B" w:rsidRDefault="00CD315B" w:rsidP="00CD315B">
      <w:pPr>
        <w:spacing w:after="0" w:line="276" w:lineRule="auto"/>
        <w:jc w:val="both"/>
        <w:rPr>
          <w:rFonts w:ascii="Arial" w:hAnsi="Arial" w:cs="Arial"/>
          <w:color w:val="000000" w:themeColor="text1"/>
          <w:sz w:val="22"/>
          <w:szCs w:val="22"/>
        </w:rPr>
      </w:pPr>
      <w:r w:rsidRPr="00FA74FA">
        <w:rPr>
          <w:rFonts w:ascii="Arial" w:hAnsi="Arial" w:cs="Arial"/>
          <w:color w:val="000000" w:themeColor="text1"/>
          <w:sz w:val="22"/>
          <w:szCs w:val="22"/>
        </w:rPr>
        <w:t xml:space="preserve">The amendments to remove the glazing bars from the link element, reduce the height of the extensions and reduce the width of the glazed link are an improvement but the main issues remain.  </w:t>
      </w:r>
    </w:p>
    <w:p w14:paraId="584F89A9" w14:textId="77777777" w:rsidR="00CD315B" w:rsidRDefault="00CD315B" w:rsidP="00852CAC">
      <w:pPr>
        <w:spacing w:after="0" w:line="276" w:lineRule="auto"/>
        <w:jc w:val="both"/>
        <w:rPr>
          <w:rFonts w:ascii="Arial" w:eastAsia="Times New Roman" w:hAnsi="Arial" w:cs="Arial"/>
          <w:kern w:val="0"/>
          <w:sz w:val="22"/>
          <w:szCs w:val="22"/>
          <w:lang w:eastAsia="en-GB"/>
          <w14:ligatures w14:val="none"/>
        </w:rPr>
      </w:pPr>
    </w:p>
    <w:p w14:paraId="75B9656B" w14:textId="3B20ED51" w:rsidR="0093678C" w:rsidRDefault="00322E05" w:rsidP="0093678C">
      <w:pPr>
        <w:spacing w:after="0" w:line="276" w:lineRule="auto"/>
        <w:jc w:val="both"/>
        <w:rPr>
          <w:rFonts w:ascii="Arial" w:eastAsia="Times New Roman" w:hAnsi="Arial" w:cs="Arial"/>
          <w:kern w:val="0"/>
          <w:sz w:val="22"/>
          <w:szCs w:val="22"/>
          <w:lang w:eastAsia="en-GB"/>
          <w14:ligatures w14:val="none"/>
        </w:rPr>
      </w:pPr>
      <w:r w:rsidRPr="000F68D1">
        <w:rPr>
          <w:rFonts w:ascii="Arial" w:hAnsi="Arial" w:cs="Arial"/>
          <w:color w:val="000000" w:themeColor="text1"/>
          <w:sz w:val="22"/>
          <w:szCs w:val="22"/>
        </w:rPr>
        <w:t xml:space="preserve">Although the extension is subservient </w:t>
      </w:r>
      <w:r w:rsidR="00D57D20" w:rsidRPr="000F68D1">
        <w:rPr>
          <w:rFonts w:ascii="Arial" w:hAnsi="Arial" w:cs="Arial"/>
          <w:color w:val="000000" w:themeColor="text1"/>
          <w:sz w:val="22"/>
          <w:szCs w:val="22"/>
        </w:rPr>
        <w:t xml:space="preserve">by its </w:t>
      </w:r>
      <w:r w:rsidR="008E1E6C">
        <w:rPr>
          <w:rFonts w:ascii="Arial" w:hAnsi="Arial" w:cs="Arial"/>
          <w:color w:val="000000" w:themeColor="text1"/>
          <w:sz w:val="22"/>
          <w:szCs w:val="22"/>
        </w:rPr>
        <w:t xml:space="preserve">scale and </w:t>
      </w:r>
      <w:r w:rsidR="00D57D20" w:rsidRPr="000F68D1">
        <w:rPr>
          <w:rFonts w:ascii="Arial" w:hAnsi="Arial" w:cs="Arial"/>
          <w:color w:val="000000" w:themeColor="text1"/>
          <w:sz w:val="22"/>
          <w:szCs w:val="22"/>
        </w:rPr>
        <w:t xml:space="preserve">single storey </w:t>
      </w:r>
      <w:r w:rsidRPr="000F68D1">
        <w:rPr>
          <w:rFonts w:ascii="Arial" w:hAnsi="Arial" w:cs="Arial"/>
          <w:color w:val="000000" w:themeColor="text1"/>
          <w:sz w:val="22"/>
          <w:szCs w:val="22"/>
        </w:rPr>
        <w:t>height</w:t>
      </w:r>
      <w:r w:rsidR="00294985">
        <w:rPr>
          <w:rFonts w:ascii="Arial" w:hAnsi="Arial" w:cs="Arial"/>
          <w:color w:val="000000" w:themeColor="text1"/>
          <w:sz w:val="22"/>
          <w:szCs w:val="22"/>
        </w:rPr>
        <w:t>, t</w:t>
      </w:r>
      <w:r w:rsidR="00773F04">
        <w:rPr>
          <w:rFonts w:ascii="Arial" w:hAnsi="Arial" w:cs="Arial"/>
          <w:color w:val="000000" w:themeColor="text1"/>
          <w:sz w:val="22"/>
          <w:szCs w:val="22"/>
        </w:rPr>
        <w:t xml:space="preserve">he </w:t>
      </w:r>
      <w:r w:rsidR="00BA44CA">
        <w:rPr>
          <w:rFonts w:ascii="Arial" w:hAnsi="Arial" w:cs="Arial"/>
          <w:color w:val="000000" w:themeColor="text1"/>
          <w:sz w:val="22"/>
          <w:szCs w:val="22"/>
        </w:rPr>
        <w:t xml:space="preserve">proposed </w:t>
      </w:r>
      <w:r w:rsidR="00773F04">
        <w:rPr>
          <w:rFonts w:ascii="Arial" w:hAnsi="Arial" w:cs="Arial"/>
          <w:color w:val="000000" w:themeColor="text1"/>
          <w:sz w:val="22"/>
          <w:szCs w:val="22"/>
        </w:rPr>
        <w:t>pyramidal design</w:t>
      </w:r>
      <w:r w:rsidR="000D2DB8">
        <w:rPr>
          <w:rFonts w:ascii="Arial" w:hAnsi="Arial" w:cs="Arial"/>
          <w:color w:val="000000" w:themeColor="text1"/>
          <w:sz w:val="22"/>
          <w:szCs w:val="22"/>
        </w:rPr>
        <w:t xml:space="preserve"> is an unsympathetic addition that</w:t>
      </w:r>
      <w:r w:rsidR="00773F04">
        <w:rPr>
          <w:rFonts w:ascii="Arial" w:hAnsi="Arial" w:cs="Arial"/>
          <w:color w:val="000000" w:themeColor="text1"/>
          <w:sz w:val="22"/>
          <w:szCs w:val="22"/>
        </w:rPr>
        <w:t xml:space="preserve"> </w:t>
      </w:r>
      <w:r w:rsidR="00B53696">
        <w:rPr>
          <w:rFonts w:ascii="Arial" w:hAnsi="Arial" w:cs="Arial"/>
          <w:color w:val="000000" w:themeColor="text1"/>
          <w:sz w:val="22"/>
          <w:szCs w:val="22"/>
        </w:rPr>
        <w:t>does not respond to the</w:t>
      </w:r>
      <w:r w:rsidR="00294985">
        <w:rPr>
          <w:rFonts w:ascii="Arial" w:hAnsi="Arial" w:cs="Arial"/>
          <w:color w:val="000000" w:themeColor="text1"/>
          <w:sz w:val="22"/>
          <w:szCs w:val="22"/>
        </w:rPr>
        <w:t xml:space="preserve"> linear form of the existing dwelling</w:t>
      </w:r>
      <w:r w:rsidR="003F6D40">
        <w:rPr>
          <w:rFonts w:ascii="Arial" w:hAnsi="Arial" w:cs="Arial"/>
          <w:color w:val="000000" w:themeColor="text1"/>
          <w:sz w:val="22"/>
          <w:szCs w:val="22"/>
        </w:rPr>
        <w:t>, harming the proportions and character of the dwelling</w:t>
      </w:r>
      <w:r w:rsidR="000D2DB8">
        <w:rPr>
          <w:rFonts w:ascii="Arial" w:hAnsi="Arial" w:cs="Arial"/>
          <w:color w:val="000000" w:themeColor="text1"/>
          <w:sz w:val="22"/>
          <w:szCs w:val="22"/>
        </w:rPr>
        <w:t xml:space="preserve">. </w:t>
      </w:r>
      <w:r w:rsidR="00294985">
        <w:rPr>
          <w:rFonts w:ascii="Arial" w:hAnsi="Arial" w:cs="Arial"/>
          <w:color w:val="000000" w:themeColor="text1"/>
          <w:sz w:val="22"/>
          <w:szCs w:val="22"/>
        </w:rPr>
        <w:t xml:space="preserve"> The design</w:t>
      </w:r>
      <w:r w:rsidR="00717239">
        <w:rPr>
          <w:rFonts w:ascii="Arial" w:hAnsi="Arial" w:cs="Arial"/>
          <w:color w:val="000000" w:themeColor="text1"/>
          <w:sz w:val="22"/>
          <w:szCs w:val="22"/>
        </w:rPr>
        <w:t xml:space="preserve"> </w:t>
      </w:r>
      <w:r w:rsidR="0050100A">
        <w:rPr>
          <w:rFonts w:ascii="Arial" w:hAnsi="Arial" w:cs="Arial"/>
          <w:color w:val="000000" w:themeColor="text1"/>
          <w:sz w:val="22"/>
          <w:szCs w:val="22"/>
        </w:rPr>
        <w:t xml:space="preserve">neither replicates the style of the original dwelling </w:t>
      </w:r>
      <w:r w:rsidR="00253411">
        <w:rPr>
          <w:rFonts w:ascii="Arial" w:hAnsi="Arial" w:cs="Arial"/>
          <w:color w:val="000000" w:themeColor="text1"/>
          <w:sz w:val="22"/>
          <w:szCs w:val="22"/>
        </w:rPr>
        <w:t>n</w:t>
      </w:r>
      <w:r w:rsidR="0050100A">
        <w:rPr>
          <w:rFonts w:ascii="Arial" w:hAnsi="Arial" w:cs="Arial"/>
          <w:color w:val="000000" w:themeColor="text1"/>
          <w:sz w:val="22"/>
          <w:szCs w:val="22"/>
        </w:rPr>
        <w:t>or creates a contrast with a modern aesthetic.  The materials are proposed to be a slate roof with a facing brick to match the existing</w:t>
      </w:r>
      <w:r w:rsidR="0093678C">
        <w:rPr>
          <w:rFonts w:ascii="Arial" w:hAnsi="Arial" w:cs="Arial"/>
          <w:color w:val="000000" w:themeColor="text1"/>
          <w:sz w:val="22"/>
          <w:szCs w:val="22"/>
        </w:rPr>
        <w:t>.</w:t>
      </w:r>
      <w:r w:rsidR="0050100A">
        <w:rPr>
          <w:rFonts w:ascii="Arial" w:hAnsi="Arial" w:cs="Arial"/>
          <w:color w:val="000000" w:themeColor="text1"/>
          <w:sz w:val="22"/>
          <w:szCs w:val="22"/>
        </w:rPr>
        <w:t xml:space="preserve"> </w:t>
      </w:r>
      <w:r w:rsidR="0093678C">
        <w:rPr>
          <w:rFonts w:ascii="Arial" w:eastAsia="Times New Roman" w:hAnsi="Arial" w:cs="Arial"/>
          <w:kern w:val="0"/>
          <w:sz w:val="22"/>
          <w:szCs w:val="22"/>
          <w:lang w:eastAsia="en-GB"/>
          <w14:ligatures w14:val="none"/>
        </w:rPr>
        <w:t>The design and materials fail to respect the architectural context and would detract from the visual amenity of the area.</w:t>
      </w:r>
    </w:p>
    <w:p w14:paraId="13C19260" w14:textId="6474BB1F" w:rsidR="00BD296C" w:rsidRDefault="00BD296C" w:rsidP="00A050F1">
      <w:pPr>
        <w:spacing w:after="0" w:line="276" w:lineRule="auto"/>
        <w:jc w:val="both"/>
        <w:rPr>
          <w:rFonts w:ascii="Arial" w:hAnsi="Arial" w:cs="Arial"/>
          <w:color w:val="000000" w:themeColor="text1"/>
          <w:sz w:val="22"/>
          <w:szCs w:val="22"/>
        </w:rPr>
      </w:pPr>
    </w:p>
    <w:p w14:paraId="6435976B" w14:textId="77777777" w:rsidR="00604810" w:rsidRDefault="00604810" w:rsidP="00604810">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proposal </w:t>
      </w:r>
      <w:proofErr w:type="gramStart"/>
      <w:r>
        <w:rPr>
          <w:rFonts w:ascii="Arial" w:eastAsia="Times New Roman" w:hAnsi="Arial" w:cs="Arial"/>
          <w:kern w:val="0"/>
          <w:sz w:val="22"/>
          <w:szCs w:val="22"/>
          <w:lang w:eastAsia="en-GB"/>
          <w14:ligatures w14:val="none"/>
        </w:rPr>
        <w:t>include</w:t>
      </w:r>
      <w:proofErr w:type="gramEnd"/>
      <w:r>
        <w:rPr>
          <w:rFonts w:ascii="Arial" w:eastAsia="Times New Roman" w:hAnsi="Arial" w:cs="Arial"/>
          <w:kern w:val="0"/>
          <w:sz w:val="22"/>
          <w:szCs w:val="22"/>
          <w:lang w:eastAsia="en-GB"/>
          <w14:ligatures w14:val="none"/>
        </w:rPr>
        <w:t xml:space="preserve"> for the removal of the existing rear porch and external boiler.  The agent has confirmed that this wall would </w:t>
      </w:r>
      <w:r w:rsidRPr="00C804BF">
        <w:rPr>
          <w:rFonts w:ascii="Arial" w:eastAsia="Times New Roman" w:hAnsi="Arial" w:cs="Arial"/>
          <w:kern w:val="0"/>
          <w:sz w:val="22"/>
          <w:szCs w:val="22"/>
          <w:lang w:eastAsia="en-GB"/>
          <w14:ligatures w14:val="none"/>
        </w:rPr>
        <w:t xml:space="preserve">be </w:t>
      </w:r>
      <w:r w:rsidRPr="00C804BF">
        <w:rPr>
          <w:rFonts w:ascii="Arial" w:eastAsia="Times New Roman" w:hAnsi="Arial" w:cs="Arial"/>
          <w:i/>
          <w:iCs/>
          <w:kern w:val="0"/>
          <w:sz w:val="22"/>
          <w:szCs w:val="22"/>
          <w:lang w:eastAsia="en-GB"/>
          <w14:ligatures w14:val="none"/>
        </w:rPr>
        <w:t>“repaired to match the relevant part of rear elevation on like for like basis and would be left exposed within the glass link without any finishes applied to it”</w:t>
      </w:r>
      <w:r w:rsidRPr="00C804BF">
        <w:rPr>
          <w:rFonts w:ascii="Arial" w:eastAsia="Times New Roman" w:hAnsi="Arial" w:cs="Arial"/>
          <w:kern w:val="0"/>
          <w:sz w:val="22"/>
          <w:szCs w:val="22"/>
          <w:lang w:eastAsia="en-GB"/>
          <w14:ligatures w14:val="none"/>
        </w:rPr>
        <w:t>, this is considered acceptable</w:t>
      </w:r>
      <w:r>
        <w:rPr>
          <w:rFonts w:ascii="Arial" w:eastAsia="Times New Roman" w:hAnsi="Arial" w:cs="Arial"/>
          <w:kern w:val="0"/>
          <w:sz w:val="22"/>
          <w:szCs w:val="22"/>
          <w:lang w:eastAsia="en-GB"/>
          <w14:ligatures w14:val="none"/>
        </w:rPr>
        <w:t xml:space="preserve">.  </w:t>
      </w:r>
    </w:p>
    <w:p w14:paraId="7B897AB6" w14:textId="77777777" w:rsidR="00604810" w:rsidRPr="000F68D1" w:rsidRDefault="00604810" w:rsidP="00A050F1">
      <w:pPr>
        <w:spacing w:after="0" w:line="276" w:lineRule="auto"/>
        <w:jc w:val="both"/>
        <w:rPr>
          <w:rFonts w:ascii="Arial" w:hAnsi="Arial" w:cs="Arial"/>
          <w:color w:val="000000" w:themeColor="text1"/>
          <w:sz w:val="22"/>
          <w:szCs w:val="22"/>
        </w:rPr>
      </w:pPr>
    </w:p>
    <w:p w14:paraId="3D837472" w14:textId="41B83C1D" w:rsidR="00A8455D" w:rsidRPr="00EF6A19" w:rsidRDefault="00296211" w:rsidP="00A050F1">
      <w:pPr>
        <w:spacing w:after="0" w:line="276" w:lineRule="auto"/>
        <w:jc w:val="both"/>
        <w:rPr>
          <w:rFonts w:ascii="Arial" w:hAnsi="Arial" w:cs="Arial"/>
          <w:sz w:val="22"/>
          <w:szCs w:val="22"/>
        </w:rPr>
      </w:pPr>
      <w:r w:rsidRPr="00EF6A19">
        <w:rPr>
          <w:rFonts w:ascii="Arial" w:hAnsi="Arial" w:cs="Arial"/>
          <w:sz w:val="22"/>
          <w:szCs w:val="22"/>
        </w:rPr>
        <w:lastRenderedPageBreak/>
        <w:t>The proposal</w:t>
      </w:r>
      <w:r w:rsidR="001B78B9" w:rsidRPr="00EF6A19">
        <w:rPr>
          <w:rFonts w:ascii="Arial" w:hAnsi="Arial" w:cs="Arial"/>
          <w:sz w:val="22"/>
          <w:szCs w:val="22"/>
        </w:rPr>
        <w:t> does not represent high-quality design</w:t>
      </w:r>
      <w:r w:rsidR="00C65E49" w:rsidRPr="00EF6A19">
        <w:rPr>
          <w:rFonts w:ascii="Arial" w:hAnsi="Arial" w:cs="Arial"/>
          <w:sz w:val="22"/>
          <w:szCs w:val="22"/>
        </w:rPr>
        <w:t xml:space="preserve"> resulting in harm to the character and appearance of the locality. </w:t>
      </w:r>
      <w:r w:rsidR="00155377" w:rsidRPr="00EF6A19">
        <w:rPr>
          <w:rFonts w:ascii="Arial" w:hAnsi="Arial" w:cs="Arial"/>
          <w:sz w:val="22"/>
          <w:szCs w:val="22"/>
        </w:rPr>
        <w:t>Therefore,</w:t>
      </w:r>
      <w:r w:rsidR="00C65E49" w:rsidRPr="00EF6A19">
        <w:rPr>
          <w:rFonts w:ascii="Arial" w:hAnsi="Arial" w:cs="Arial"/>
          <w:sz w:val="22"/>
          <w:szCs w:val="22"/>
        </w:rPr>
        <w:t xml:space="preserve"> it </w:t>
      </w:r>
      <w:r w:rsidRPr="00EF6A19">
        <w:rPr>
          <w:rFonts w:ascii="Arial" w:hAnsi="Arial" w:cs="Arial"/>
          <w:sz w:val="22"/>
          <w:szCs w:val="22"/>
        </w:rPr>
        <w:t>is contrary to Core Policy 57 of the Wiltshire Core Strategy, Appendix D of the Wiltshire Design Guide, and the relevant provisions of the National Planning Policy Framework. The application must therefore be refused on design grounds.</w:t>
      </w:r>
    </w:p>
    <w:p w14:paraId="7717016B" w14:textId="77777777" w:rsidR="00296211" w:rsidRDefault="00296211" w:rsidP="00A050F1">
      <w:pPr>
        <w:spacing w:after="0" w:line="276" w:lineRule="auto"/>
        <w:jc w:val="both"/>
        <w:rPr>
          <w:rFonts w:ascii="Arial" w:hAnsi="Arial" w:cs="Arial"/>
          <w:b/>
          <w:bCs/>
          <w:i/>
          <w:iCs/>
          <w:color w:val="FF0000"/>
          <w:sz w:val="22"/>
          <w:szCs w:val="22"/>
        </w:rPr>
      </w:pPr>
    </w:p>
    <w:p w14:paraId="05765064" w14:textId="2B7FF3CC"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142CEA" w:rsidRPr="00247CD5">
        <w:rPr>
          <w:rFonts w:ascii="Arial" w:eastAsia="Times New Roman" w:hAnsi="Arial" w:cs="Arial"/>
          <w:color w:val="ED0000"/>
          <w:kern w:val="0"/>
          <w:sz w:val="22"/>
          <w:szCs w:val="22"/>
          <w:lang w:eastAsia="en-GB"/>
          <w14:ligatures w14:val="none"/>
        </w:rPr>
        <w:t xml:space="preserve"> </w:t>
      </w:r>
    </w:p>
    <w:p w14:paraId="26F6CAF8" w14:textId="77777777" w:rsidR="003C7575" w:rsidRDefault="003C7575"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64D5603C"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68D9DD53"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090C98D7"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435021DC"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742FBFC6"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66DCFA60" w14:textId="77777777" w:rsid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467E20FF"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6FC4B498"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685122E1"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0BB3EEBA"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0DA1902" w14:textId="77777777" w:rsidR="00FF21CE" w:rsidRPr="00CF079B" w:rsidRDefault="00F272A5" w:rsidP="006705B5">
      <w:pPr>
        <w:spacing w:after="0" w:line="276" w:lineRule="auto"/>
        <w:jc w:val="both"/>
        <w:rPr>
          <w:rFonts w:ascii="Arial" w:hAnsi="Arial" w:cs="Arial"/>
          <w:color w:val="000000"/>
          <w:sz w:val="22"/>
          <w:szCs w:val="22"/>
        </w:rPr>
      </w:pPr>
      <w:r w:rsidRPr="00CF079B">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19FE277D" w14:textId="77777777" w:rsidR="00F272A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CB01692" w14:textId="09D64C28" w:rsidR="003F22F2" w:rsidRDefault="00EF2743"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Old </w:t>
      </w:r>
      <w:proofErr w:type="spellStart"/>
      <w:r>
        <w:rPr>
          <w:rFonts w:ascii="Arial" w:eastAsia="Times New Roman" w:hAnsi="Arial" w:cs="Arial"/>
          <w:color w:val="000000" w:themeColor="text1"/>
          <w:kern w:val="0"/>
          <w:sz w:val="22"/>
          <w:szCs w:val="22"/>
          <w:lang w:eastAsia="en-GB"/>
          <w14:ligatures w14:val="none"/>
        </w:rPr>
        <w:t>Bengers</w:t>
      </w:r>
      <w:proofErr w:type="spellEnd"/>
      <w:r>
        <w:rPr>
          <w:rFonts w:ascii="Arial" w:eastAsia="Times New Roman" w:hAnsi="Arial" w:cs="Arial"/>
          <w:color w:val="000000" w:themeColor="text1"/>
          <w:kern w:val="0"/>
          <w:sz w:val="22"/>
          <w:szCs w:val="22"/>
          <w:lang w:eastAsia="en-GB"/>
          <w14:ligatures w14:val="none"/>
        </w:rPr>
        <w:t xml:space="preserve"> is a </w:t>
      </w:r>
      <w:r w:rsidR="008D4FCB">
        <w:rPr>
          <w:rFonts w:ascii="Arial" w:eastAsia="Times New Roman" w:hAnsi="Arial" w:cs="Arial"/>
          <w:color w:val="000000" w:themeColor="text1"/>
          <w:kern w:val="0"/>
          <w:sz w:val="22"/>
          <w:szCs w:val="22"/>
          <w:lang w:eastAsia="en-GB"/>
          <w14:ligatures w14:val="none"/>
        </w:rPr>
        <w:t xml:space="preserve">grade II listed </w:t>
      </w:r>
      <w:r w:rsidR="006A79A1">
        <w:rPr>
          <w:rFonts w:ascii="Arial" w:eastAsia="Times New Roman" w:hAnsi="Arial" w:cs="Arial"/>
          <w:color w:val="000000" w:themeColor="text1"/>
          <w:kern w:val="0"/>
          <w:sz w:val="22"/>
          <w:szCs w:val="22"/>
          <w:lang w:eastAsia="en-GB"/>
          <w14:ligatures w14:val="none"/>
        </w:rPr>
        <w:t>property,</w:t>
      </w:r>
      <w:r w:rsidR="008D4FCB">
        <w:rPr>
          <w:rFonts w:ascii="Arial" w:eastAsia="Times New Roman" w:hAnsi="Arial" w:cs="Arial"/>
          <w:color w:val="000000" w:themeColor="text1"/>
          <w:kern w:val="0"/>
          <w:sz w:val="22"/>
          <w:szCs w:val="22"/>
          <w:lang w:eastAsia="en-GB"/>
          <w14:ligatures w14:val="none"/>
        </w:rPr>
        <w:t xml:space="preserve"> and t</w:t>
      </w:r>
      <w:r w:rsidR="003F22F2">
        <w:rPr>
          <w:rFonts w:ascii="Arial" w:eastAsia="Times New Roman" w:hAnsi="Arial" w:cs="Arial"/>
          <w:color w:val="000000" w:themeColor="text1"/>
          <w:kern w:val="0"/>
          <w:sz w:val="22"/>
          <w:szCs w:val="22"/>
          <w:lang w:eastAsia="en-GB"/>
          <w14:ligatures w14:val="none"/>
        </w:rPr>
        <w:t xml:space="preserve">he </w:t>
      </w:r>
      <w:r w:rsidR="001B38DE">
        <w:rPr>
          <w:rFonts w:ascii="Arial" w:eastAsia="Times New Roman" w:hAnsi="Arial" w:cs="Arial"/>
          <w:color w:val="000000" w:themeColor="text1"/>
          <w:kern w:val="0"/>
          <w:sz w:val="22"/>
          <w:szCs w:val="22"/>
          <w:lang w:eastAsia="en-GB"/>
          <w14:ligatures w14:val="none"/>
        </w:rPr>
        <w:t xml:space="preserve">application site lies with the </w:t>
      </w:r>
      <w:proofErr w:type="spellStart"/>
      <w:r w:rsidR="001B38DE">
        <w:rPr>
          <w:rFonts w:ascii="Arial" w:eastAsia="Times New Roman" w:hAnsi="Arial" w:cs="Arial"/>
          <w:color w:val="000000" w:themeColor="text1"/>
          <w:kern w:val="0"/>
          <w:sz w:val="22"/>
          <w:szCs w:val="22"/>
          <w:lang w:eastAsia="en-GB"/>
          <w14:ligatures w14:val="none"/>
        </w:rPr>
        <w:t>Enford</w:t>
      </w:r>
      <w:proofErr w:type="spellEnd"/>
      <w:r w:rsidR="001B38DE">
        <w:rPr>
          <w:rFonts w:ascii="Arial" w:eastAsia="Times New Roman" w:hAnsi="Arial" w:cs="Arial"/>
          <w:color w:val="000000" w:themeColor="text1"/>
          <w:kern w:val="0"/>
          <w:sz w:val="22"/>
          <w:szCs w:val="22"/>
          <w:lang w:eastAsia="en-GB"/>
          <w14:ligatures w14:val="none"/>
        </w:rPr>
        <w:t xml:space="preserve"> Conservation area</w:t>
      </w:r>
      <w:r w:rsidR="008D4FCB">
        <w:rPr>
          <w:rFonts w:ascii="Arial" w:eastAsia="Times New Roman" w:hAnsi="Arial" w:cs="Arial"/>
          <w:color w:val="000000" w:themeColor="text1"/>
          <w:kern w:val="0"/>
          <w:sz w:val="22"/>
          <w:szCs w:val="22"/>
          <w:lang w:eastAsia="en-GB"/>
          <w14:ligatures w14:val="none"/>
        </w:rPr>
        <w:t>.  An objection has been received from the Conservation Officer as follows:</w:t>
      </w:r>
    </w:p>
    <w:p w14:paraId="4D700682" w14:textId="77777777" w:rsidR="008D4FCB" w:rsidRDefault="008D4FCB"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B14A351" w14:textId="77777777" w:rsidR="000E03A3" w:rsidRPr="00D5441F" w:rsidRDefault="000E03A3" w:rsidP="00C62478">
      <w:pPr>
        <w:spacing w:after="0" w:line="276" w:lineRule="auto"/>
        <w:ind w:left="720"/>
        <w:jc w:val="both"/>
        <w:rPr>
          <w:rFonts w:ascii="Arial" w:eastAsia="Times New Roman" w:hAnsi="Arial" w:cs="Arial"/>
          <w:i/>
          <w:iCs/>
          <w:kern w:val="0"/>
          <w:sz w:val="22"/>
          <w:szCs w:val="22"/>
          <w:lang w:eastAsia="en-GB"/>
          <w14:ligatures w14:val="none"/>
        </w:rPr>
      </w:pPr>
      <w:r w:rsidRPr="00D5441F">
        <w:rPr>
          <w:rFonts w:ascii="Arial" w:eastAsia="Times New Roman" w:hAnsi="Arial" w:cs="Arial"/>
          <w:b/>
          <w:bCs/>
          <w:i/>
          <w:iCs/>
          <w:kern w:val="0"/>
          <w:sz w:val="22"/>
          <w:szCs w:val="22"/>
          <w:lang w:eastAsia="en-GB"/>
          <w14:ligatures w14:val="none"/>
        </w:rPr>
        <w:t>Site and assets considered</w:t>
      </w:r>
      <w:r w:rsidRPr="00D5441F">
        <w:rPr>
          <w:rFonts w:ascii="Arial" w:eastAsia="Times New Roman" w:hAnsi="Arial" w:cs="Arial"/>
          <w:i/>
          <w:iCs/>
          <w:kern w:val="0"/>
          <w:sz w:val="22"/>
          <w:szCs w:val="22"/>
          <w:lang w:eastAsia="en-GB"/>
          <w14:ligatures w14:val="none"/>
        </w:rPr>
        <w:t>:</w:t>
      </w:r>
    </w:p>
    <w:p w14:paraId="01CA23A3" w14:textId="77777777" w:rsidR="000E03A3" w:rsidRDefault="000E03A3" w:rsidP="00C62478">
      <w:pPr>
        <w:spacing w:after="0" w:line="276" w:lineRule="auto"/>
        <w:ind w:left="720"/>
        <w:jc w:val="both"/>
        <w:rPr>
          <w:rFonts w:ascii="Arial" w:eastAsia="Times New Roman" w:hAnsi="Arial" w:cs="Arial"/>
          <w:i/>
          <w:iCs/>
          <w:kern w:val="0"/>
          <w:sz w:val="22"/>
          <w:szCs w:val="22"/>
          <w:lang w:eastAsia="en-GB"/>
          <w14:ligatures w14:val="none"/>
        </w:rPr>
      </w:pPr>
      <w:r w:rsidRPr="00D5441F">
        <w:rPr>
          <w:rFonts w:ascii="Arial" w:eastAsia="Times New Roman" w:hAnsi="Arial" w:cs="Arial"/>
          <w:i/>
          <w:iCs/>
          <w:kern w:val="0"/>
          <w:sz w:val="22"/>
          <w:szCs w:val="22"/>
          <w:lang w:eastAsia="en-GB"/>
          <w14:ligatures w14:val="none"/>
        </w:rPr>
        <w:t xml:space="preserve">Old </w:t>
      </w:r>
      <w:proofErr w:type="spellStart"/>
      <w:r w:rsidRPr="00D5441F">
        <w:rPr>
          <w:rFonts w:ascii="Arial" w:eastAsia="Times New Roman" w:hAnsi="Arial" w:cs="Arial"/>
          <w:i/>
          <w:iCs/>
          <w:kern w:val="0"/>
          <w:sz w:val="22"/>
          <w:szCs w:val="22"/>
          <w:lang w:eastAsia="en-GB"/>
          <w14:ligatures w14:val="none"/>
        </w:rPr>
        <w:t>Bengers</w:t>
      </w:r>
      <w:proofErr w:type="spellEnd"/>
      <w:r w:rsidRPr="00D5441F">
        <w:rPr>
          <w:rFonts w:ascii="Arial" w:eastAsia="Times New Roman" w:hAnsi="Arial" w:cs="Arial"/>
          <w:i/>
          <w:iCs/>
          <w:kern w:val="0"/>
          <w:sz w:val="22"/>
          <w:szCs w:val="22"/>
          <w:lang w:eastAsia="en-GB"/>
          <w14:ligatures w14:val="none"/>
        </w:rPr>
        <w:t xml:space="preserve"> is a thatched dwelling prominently sited at a corner between the Longstreet and </w:t>
      </w:r>
      <w:proofErr w:type="spellStart"/>
      <w:r w:rsidRPr="00D5441F">
        <w:rPr>
          <w:rFonts w:ascii="Arial" w:eastAsia="Times New Roman" w:hAnsi="Arial" w:cs="Arial"/>
          <w:i/>
          <w:iCs/>
          <w:kern w:val="0"/>
          <w:sz w:val="22"/>
          <w:szCs w:val="22"/>
          <w:lang w:eastAsia="en-GB"/>
          <w14:ligatures w14:val="none"/>
        </w:rPr>
        <w:t>Littlecott</w:t>
      </w:r>
      <w:proofErr w:type="spellEnd"/>
      <w:r w:rsidRPr="00D5441F">
        <w:rPr>
          <w:rFonts w:ascii="Arial" w:eastAsia="Times New Roman" w:hAnsi="Arial" w:cs="Arial"/>
          <w:i/>
          <w:iCs/>
          <w:kern w:val="0"/>
          <w:sz w:val="22"/>
          <w:szCs w:val="22"/>
          <w:lang w:eastAsia="en-GB"/>
          <w14:ligatures w14:val="none"/>
        </w:rPr>
        <w:t xml:space="preserve"> settlements of the </w:t>
      </w:r>
      <w:proofErr w:type="spellStart"/>
      <w:r w:rsidRPr="00D5441F">
        <w:rPr>
          <w:rFonts w:ascii="Arial" w:eastAsia="Times New Roman" w:hAnsi="Arial" w:cs="Arial"/>
          <w:i/>
          <w:iCs/>
          <w:kern w:val="0"/>
          <w:sz w:val="22"/>
          <w:szCs w:val="22"/>
          <w:lang w:eastAsia="en-GB"/>
          <w14:ligatures w14:val="none"/>
        </w:rPr>
        <w:t>Enford</w:t>
      </w:r>
      <w:proofErr w:type="spellEnd"/>
      <w:r w:rsidRPr="00D5441F">
        <w:rPr>
          <w:rFonts w:ascii="Arial" w:eastAsia="Times New Roman" w:hAnsi="Arial" w:cs="Arial"/>
          <w:i/>
          <w:iCs/>
          <w:kern w:val="0"/>
          <w:sz w:val="22"/>
          <w:szCs w:val="22"/>
          <w:lang w:eastAsia="en-GB"/>
          <w14:ligatures w14:val="none"/>
        </w:rPr>
        <w:t xml:space="preserve"> Conservation Area. Grade II listed in 1986, the list description is very brief and dates the building to the C19. The two-storeyed west front elevation is of mid C19 brickwork with near</w:t>
      </w:r>
      <w:r>
        <w:rPr>
          <w:rFonts w:ascii="Arial" w:eastAsia="Times New Roman" w:hAnsi="Arial" w:cs="Arial"/>
          <w:i/>
          <w:iCs/>
          <w:kern w:val="0"/>
          <w:sz w:val="22"/>
          <w:szCs w:val="22"/>
          <w:lang w:eastAsia="en-GB"/>
          <w14:ligatures w14:val="none"/>
        </w:rPr>
        <w:t xml:space="preserve"> </w:t>
      </w:r>
      <w:r w:rsidRPr="00D5441F">
        <w:rPr>
          <w:rFonts w:ascii="Arial" w:eastAsia="Times New Roman" w:hAnsi="Arial" w:cs="Arial"/>
          <w:i/>
          <w:iCs/>
          <w:kern w:val="0"/>
          <w:sz w:val="22"/>
          <w:szCs w:val="22"/>
          <w:lang w:eastAsia="en-GB"/>
          <w14:ligatures w14:val="none"/>
        </w:rPr>
        <w:t xml:space="preserve">symmetrical openings containing vertical sliding sashes, however these sashes are set flush with the brickwork suggesting it is a skin over an earlier building, and sight of the rear elevation immediately confirms this, with a probable C17 timber-framed cottage exposed to the rear, with a single-bay C19 extension to the south. The north gable elevation is of </w:t>
      </w:r>
      <w:r w:rsidRPr="00D5441F">
        <w:rPr>
          <w:rFonts w:ascii="Arial" w:eastAsia="Times New Roman" w:hAnsi="Arial" w:cs="Arial"/>
          <w:i/>
          <w:iCs/>
          <w:kern w:val="0"/>
          <w:sz w:val="22"/>
          <w:szCs w:val="22"/>
          <w:lang w:eastAsia="en-GB"/>
          <w14:ligatures w14:val="none"/>
        </w:rPr>
        <w:lastRenderedPageBreak/>
        <w:t xml:space="preserve">rough </w:t>
      </w:r>
      <w:proofErr w:type="spellStart"/>
      <w:r w:rsidRPr="00D5441F">
        <w:rPr>
          <w:rFonts w:ascii="Arial" w:eastAsia="Times New Roman" w:hAnsi="Arial" w:cs="Arial"/>
          <w:i/>
          <w:iCs/>
          <w:kern w:val="0"/>
          <w:sz w:val="22"/>
          <w:szCs w:val="22"/>
          <w:lang w:eastAsia="en-GB"/>
          <w14:ligatures w14:val="none"/>
        </w:rPr>
        <w:t>clunch</w:t>
      </w:r>
      <w:proofErr w:type="spellEnd"/>
      <w:r w:rsidRPr="00D5441F">
        <w:rPr>
          <w:rFonts w:ascii="Arial" w:eastAsia="Times New Roman" w:hAnsi="Arial" w:cs="Arial"/>
          <w:i/>
          <w:iCs/>
          <w:kern w:val="0"/>
          <w:sz w:val="22"/>
          <w:szCs w:val="22"/>
          <w:lang w:eastAsia="en-GB"/>
          <w14:ligatures w14:val="none"/>
        </w:rPr>
        <w:t xml:space="preserve">/stone blocks; the eaves of the original building were raised (indicated by the eyebrow dormer to the rear) but it is not clearly indicated in the stonework of the gable. Immediately to the north, connected by a narrow single-storeyed infill structure, is Three Horseshoes Cottage, a grade II listed thatched cottage of one and a half storeys, brick, stone and flint and dating from circa 1700. Most of the surrounding buildings to north and south are identified within the </w:t>
      </w:r>
      <w:proofErr w:type="spellStart"/>
      <w:r w:rsidRPr="00D5441F">
        <w:rPr>
          <w:rFonts w:ascii="Arial" w:eastAsia="Times New Roman" w:hAnsi="Arial" w:cs="Arial"/>
          <w:i/>
          <w:iCs/>
          <w:kern w:val="0"/>
          <w:sz w:val="22"/>
          <w:szCs w:val="22"/>
          <w:lang w:eastAsia="en-GB"/>
          <w14:ligatures w14:val="none"/>
        </w:rPr>
        <w:t>Enford</w:t>
      </w:r>
      <w:proofErr w:type="spellEnd"/>
      <w:r w:rsidRPr="00D5441F">
        <w:rPr>
          <w:rFonts w:ascii="Arial" w:eastAsia="Times New Roman" w:hAnsi="Arial" w:cs="Arial"/>
          <w:i/>
          <w:iCs/>
          <w:kern w:val="0"/>
          <w:sz w:val="22"/>
          <w:szCs w:val="22"/>
          <w:lang w:eastAsia="en-GB"/>
          <w14:ligatures w14:val="none"/>
        </w:rPr>
        <w:t xml:space="preserve"> Conservation Area Appraisal (2007) as making a positive contribution to the CA’s character.</w:t>
      </w:r>
    </w:p>
    <w:p w14:paraId="42C5C316" w14:textId="77777777" w:rsidR="000E03A3" w:rsidRDefault="000E03A3" w:rsidP="00C62478">
      <w:pPr>
        <w:spacing w:after="0" w:line="276" w:lineRule="auto"/>
        <w:ind w:left="720"/>
        <w:jc w:val="both"/>
        <w:rPr>
          <w:rFonts w:ascii="Arial" w:eastAsia="Times New Roman" w:hAnsi="Arial" w:cs="Arial"/>
          <w:b/>
          <w:bCs/>
          <w:i/>
          <w:iCs/>
          <w:kern w:val="0"/>
          <w:sz w:val="22"/>
          <w:szCs w:val="22"/>
          <w:lang w:eastAsia="en-GB"/>
          <w14:ligatures w14:val="none"/>
        </w:rPr>
      </w:pPr>
    </w:p>
    <w:p w14:paraId="37D9F68A" w14:textId="77777777" w:rsidR="000E03A3" w:rsidRPr="00D5441F" w:rsidRDefault="000E03A3" w:rsidP="00C62478">
      <w:pPr>
        <w:spacing w:after="0" w:line="276" w:lineRule="auto"/>
        <w:ind w:left="720"/>
        <w:jc w:val="both"/>
        <w:rPr>
          <w:rFonts w:ascii="Arial" w:eastAsia="Times New Roman" w:hAnsi="Arial" w:cs="Arial"/>
          <w:b/>
          <w:bCs/>
          <w:i/>
          <w:iCs/>
          <w:kern w:val="0"/>
          <w:sz w:val="22"/>
          <w:szCs w:val="22"/>
          <w:lang w:eastAsia="en-GB"/>
          <w14:ligatures w14:val="none"/>
        </w:rPr>
      </w:pPr>
      <w:r w:rsidRPr="00D5441F">
        <w:rPr>
          <w:rFonts w:ascii="Arial" w:eastAsia="Times New Roman" w:hAnsi="Arial" w:cs="Arial"/>
          <w:b/>
          <w:bCs/>
          <w:i/>
          <w:iCs/>
          <w:kern w:val="0"/>
          <w:sz w:val="22"/>
          <w:szCs w:val="22"/>
          <w:lang w:eastAsia="en-GB"/>
          <w14:ligatures w14:val="none"/>
        </w:rPr>
        <w:t>Assessment</w:t>
      </w:r>
    </w:p>
    <w:p w14:paraId="3FD3EAEB" w14:textId="77777777" w:rsidR="000E03A3" w:rsidRDefault="000E03A3" w:rsidP="00C62478">
      <w:pPr>
        <w:spacing w:after="0" w:line="276" w:lineRule="auto"/>
        <w:ind w:left="720"/>
        <w:jc w:val="both"/>
        <w:rPr>
          <w:rFonts w:ascii="Arial" w:eastAsia="Times New Roman" w:hAnsi="Arial" w:cs="Arial"/>
          <w:i/>
          <w:iCs/>
          <w:kern w:val="0"/>
          <w:sz w:val="22"/>
          <w:szCs w:val="22"/>
          <w:lang w:eastAsia="en-GB"/>
          <w14:ligatures w14:val="none"/>
        </w:rPr>
      </w:pPr>
      <w:r w:rsidRPr="00D5441F">
        <w:rPr>
          <w:rFonts w:ascii="Arial" w:eastAsia="Times New Roman" w:hAnsi="Arial" w:cs="Arial"/>
          <w:i/>
          <w:iCs/>
          <w:kern w:val="0"/>
          <w:sz w:val="22"/>
          <w:szCs w:val="22"/>
          <w:lang w:eastAsia="en-GB"/>
          <w14:ligatures w14:val="none"/>
        </w:rPr>
        <w:t>The application does provide some description of the building’s evolution based on documentary sources, but little is derived from close inspection of the building itself. We are told little about the surviving fabric of the timber-framed cottage, which one would imagine could be quite accurately dated by an appropriate specialist, such as the staff of Wiltshire Buildings Record. Historic maps indicate the southern bay (which has brick and flint to the south gable and rear) was added between 1841 and 1886. A structure was added to the north of the rear elevation, abutting the neighbour, between 1899 and 1922, and remained for most of the C20; no photos show this structure and there is no clear indication remaining of its attachment to either of the adjacent buildings. It appears to have covered the well and was probably of lightweight construction. Structures also appeared and disappeared from the southern gable during the C20.</w:t>
      </w:r>
    </w:p>
    <w:p w14:paraId="3FE80A98" w14:textId="77777777" w:rsidR="000E03A3" w:rsidRPr="00D5441F" w:rsidRDefault="000E03A3" w:rsidP="00C62478">
      <w:pPr>
        <w:spacing w:after="0" w:line="276" w:lineRule="auto"/>
        <w:ind w:left="720"/>
        <w:jc w:val="both"/>
        <w:rPr>
          <w:rFonts w:ascii="Arial" w:eastAsia="Times New Roman" w:hAnsi="Arial" w:cs="Arial"/>
          <w:i/>
          <w:iCs/>
          <w:kern w:val="0"/>
          <w:sz w:val="22"/>
          <w:szCs w:val="22"/>
          <w:lang w:eastAsia="en-GB"/>
          <w14:ligatures w14:val="none"/>
        </w:rPr>
      </w:pPr>
    </w:p>
    <w:p w14:paraId="43EB3F29" w14:textId="77777777" w:rsidR="000E03A3" w:rsidRPr="007952F8" w:rsidRDefault="000E03A3" w:rsidP="00C62478">
      <w:pPr>
        <w:spacing w:after="0" w:line="276" w:lineRule="auto"/>
        <w:ind w:left="720"/>
        <w:jc w:val="both"/>
        <w:rPr>
          <w:rFonts w:ascii="Arial" w:eastAsia="Times New Roman" w:hAnsi="Arial" w:cs="Arial"/>
          <w:i/>
          <w:iCs/>
          <w:kern w:val="0"/>
          <w:sz w:val="22"/>
          <w:szCs w:val="22"/>
          <w:lang w:eastAsia="en-GB"/>
          <w14:ligatures w14:val="none"/>
        </w:rPr>
      </w:pPr>
      <w:r w:rsidRPr="00D5441F">
        <w:rPr>
          <w:rFonts w:ascii="Arial" w:eastAsia="Times New Roman" w:hAnsi="Arial" w:cs="Arial"/>
          <w:i/>
          <w:iCs/>
          <w:kern w:val="0"/>
          <w:sz w:val="22"/>
          <w:szCs w:val="22"/>
          <w:lang w:eastAsia="en-GB"/>
          <w14:ligatures w14:val="none"/>
        </w:rPr>
        <w:t>The property’s significance lies in its high degree of survival of early fabric and the legibility from the rear of the original cottage; its representation of vernacular domestic architecture in a village setting, the evolution of the building and the decision to aggrandise its frontage with smart brickwork and sash windows in the C19 while leaving the rear untouched. It has some social significance as a former village post office. The</w:t>
      </w:r>
      <w:r>
        <w:rPr>
          <w:rFonts w:ascii="Arial" w:eastAsia="Times New Roman" w:hAnsi="Arial" w:cs="Arial"/>
          <w:i/>
          <w:iCs/>
          <w:kern w:val="0"/>
          <w:sz w:val="22"/>
          <w:szCs w:val="22"/>
          <w:lang w:eastAsia="en-GB"/>
          <w14:ligatures w14:val="none"/>
        </w:rPr>
        <w:t xml:space="preserve"> </w:t>
      </w:r>
      <w:r w:rsidRPr="007952F8">
        <w:rPr>
          <w:rFonts w:ascii="Arial" w:eastAsia="Times New Roman" w:hAnsi="Arial" w:cs="Arial"/>
          <w:i/>
          <w:iCs/>
          <w:kern w:val="0"/>
          <w:sz w:val="22"/>
          <w:szCs w:val="22"/>
          <w:lang w:eastAsia="en-GB"/>
          <w14:ligatures w14:val="none"/>
        </w:rPr>
        <w:t xml:space="preserve">building’s linear form is a strongly traditional characteristic of steeply roofed thatched buildings. The exposed timber framing is apparently little altered, </w:t>
      </w:r>
      <w:proofErr w:type="gramStart"/>
      <w:r w:rsidRPr="007952F8">
        <w:rPr>
          <w:rFonts w:ascii="Arial" w:eastAsia="Times New Roman" w:hAnsi="Arial" w:cs="Arial"/>
          <w:i/>
          <w:iCs/>
          <w:kern w:val="0"/>
          <w:sz w:val="22"/>
          <w:szCs w:val="22"/>
          <w:lang w:eastAsia="en-GB"/>
          <w14:ligatures w14:val="none"/>
        </w:rPr>
        <w:t>with the exception of</w:t>
      </w:r>
      <w:proofErr w:type="gramEnd"/>
      <w:r w:rsidRPr="007952F8">
        <w:rPr>
          <w:rFonts w:ascii="Arial" w:eastAsia="Times New Roman" w:hAnsi="Arial" w:cs="Arial"/>
          <w:i/>
          <w:iCs/>
          <w:kern w:val="0"/>
          <w:sz w:val="22"/>
          <w:szCs w:val="22"/>
          <w:lang w:eastAsia="en-GB"/>
          <w14:ligatures w14:val="none"/>
        </w:rPr>
        <w:t xml:space="preserve"> the later C20 ground floor window that cuts through a post, possibly part of an earlier doorframe. The simple open timber porch to the rear serves a doorway within the C19 southern </w:t>
      </w:r>
      <w:proofErr w:type="gramStart"/>
      <w:r w:rsidRPr="007952F8">
        <w:rPr>
          <w:rFonts w:ascii="Arial" w:eastAsia="Times New Roman" w:hAnsi="Arial" w:cs="Arial"/>
          <w:i/>
          <w:iCs/>
          <w:kern w:val="0"/>
          <w:sz w:val="22"/>
          <w:szCs w:val="22"/>
          <w:lang w:eastAsia="en-GB"/>
          <w14:ligatures w14:val="none"/>
        </w:rPr>
        <w:t>bay, and</w:t>
      </w:r>
      <w:proofErr w:type="gramEnd"/>
      <w:r w:rsidRPr="007952F8">
        <w:rPr>
          <w:rFonts w:ascii="Arial" w:eastAsia="Times New Roman" w:hAnsi="Arial" w:cs="Arial"/>
          <w:i/>
          <w:iCs/>
          <w:kern w:val="0"/>
          <w:sz w:val="22"/>
          <w:szCs w:val="22"/>
          <w:lang w:eastAsia="en-GB"/>
          <w14:ligatures w14:val="none"/>
        </w:rPr>
        <w:t xml:space="preserve"> is abutted to the north by a low enclosure around an external boiler. The porch and adjacent joinery are all modern and unobjectionable although there is no obviously related planning history.</w:t>
      </w:r>
    </w:p>
    <w:p w14:paraId="32E2EED9" w14:textId="77777777" w:rsidR="000E03A3" w:rsidRDefault="000E03A3" w:rsidP="000E03A3">
      <w:pPr>
        <w:spacing w:after="0" w:line="276" w:lineRule="auto"/>
        <w:jc w:val="both"/>
        <w:rPr>
          <w:rFonts w:ascii="Arial" w:eastAsia="Times New Roman" w:hAnsi="Arial" w:cs="Arial"/>
          <w:b/>
          <w:bCs/>
          <w:color w:val="FF0000"/>
          <w:kern w:val="0"/>
          <w:sz w:val="22"/>
          <w:szCs w:val="22"/>
          <w:lang w:eastAsia="en-GB"/>
          <w14:ligatures w14:val="none"/>
        </w:rPr>
      </w:pPr>
      <w:r w:rsidRPr="00FF3847">
        <w:rPr>
          <w:rFonts w:ascii="Arial" w:eastAsia="Times New Roman" w:hAnsi="Arial" w:cs="Arial"/>
          <w:b/>
          <w:bCs/>
          <w:noProof/>
          <w:color w:val="FF0000"/>
          <w:kern w:val="0"/>
          <w:sz w:val="22"/>
          <w:szCs w:val="22"/>
          <w:lang w:eastAsia="en-GB"/>
          <w14:ligatures w14:val="none"/>
        </w:rPr>
        <w:lastRenderedPageBreak/>
        <w:drawing>
          <wp:inline distT="0" distB="0" distL="0" distR="0" wp14:anchorId="68D6D50B" wp14:editId="14B7FA2A">
            <wp:extent cx="5731510" cy="3792220"/>
            <wp:effectExtent l="0" t="0" r="2540" b="0"/>
            <wp:docPr id="19500531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295921" name=""/>
                    <pic:cNvPicPr/>
                  </pic:nvPicPr>
                  <pic:blipFill>
                    <a:blip r:embed="rId20"/>
                    <a:stretch>
                      <a:fillRect/>
                    </a:stretch>
                  </pic:blipFill>
                  <pic:spPr>
                    <a:xfrm>
                      <a:off x="0" y="0"/>
                      <a:ext cx="5731510" cy="3792220"/>
                    </a:xfrm>
                    <a:prstGeom prst="rect">
                      <a:avLst/>
                    </a:prstGeom>
                  </pic:spPr>
                </pic:pic>
              </a:graphicData>
            </a:graphic>
          </wp:inline>
        </w:drawing>
      </w:r>
    </w:p>
    <w:p w14:paraId="46F1C456" w14:textId="77777777" w:rsidR="000E03A3" w:rsidRDefault="000E03A3" w:rsidP="000E03A3">
      <w:pPr>
        <w:spacing w:after="0" w:line="276" w:lineRule="auto"/>
        <w:jc w:val="both"/>
        <w:rPr>
          <w:rFonts w:ascii="Arial" w:eastAsia="Times New Roman" w:hAnsi="Arial" w:cs="Arial"/>
          <w:b/>
          <w:bCs/>
          <w:color w:val="FF0000"/>
          <w:kern w:val="0"/>
          <w:sz w:val="22"/>
          <w:szCs w:val="22"/>
          <w:lang w:eastAsia="en-GB"/>
          <w14:ligatures w14:val="none"/>
        </w:rPr>
      </w:pPr>
    </w:p>
    <w:p w14:paraId="4405F859" w14:textId="77777777" w:rsidR="000E03A3" w:rsidRPr="00B3291E" w:rsidRDefault="000E03A3" w:rsidP="00C62478">
      <w:pPr>
        <w:spacing w:after="0" w:line="276" w:lineRule="auto"/>
        <w:ind w:left="720"/>
        <w:jc w:val="both"/>
        <w:rPr>
          <w:rFonts w:ascii="Arial" w:eastAsia="Times New Roman" w:hAnsi="Arial" w:cs="Arial"/>
          <w:i/>
          <w:iCs/>
          <w:kern w:val="0"/>
          <w:sz w:val="22"/>
          <w:szCs w:val="22"/>
          <w:lang w:eastAsia="en-GB"/>
          <w14:ligatures w14:val="none"/>
        </w:rPr>
      </w:pPr>
      <w:r w:rsidRPr="00FF3847">
        <w:rPr>
          <w:rFonts w:ascii="Arial" w:eastAsia="Times New Roman" w:hAnsi="Arial" w:cs="Arial"/>
          <w:i/>
          <w:iCs/>
          <w:kern w:val="0"/>
          <w:sz w:val="22"/>
          <w:szCs w:val="22"/>
          <w:lang w:eastAsia="en-GB"/>
          <w14:ligatures w14:val="none"/>
        </w:rPr>
        <w:t xml:space="preserve">The proposal is to replace the porch with a single-storeyed kitchen-diner extension, built of brick under a pyramidal roof of slate and glass. Removal of the porch raises no concerns. The 4.6m square extension projects 5.8m from the rear elevation of the property including its link, while the link section encloses 2.3m of the timber-framed section, including nearly </w:t>
      </w:r>
      <w:proofErr w:type="gramStart"/>
      <w:r w:rsidRPr="00FF3847">
        <w:rPr>
          <w:rFonts w:ascii="Arial" w:eastAsia="Times New Roman" w:hAnsi="Arial" w:cs="Arial"/>
          <w:i/>
          <w:iCs/>
          <w:kern w:val="0"/>
          <w:sz w:val="22"/>
          <w:szCs w:val="22"/>
          <w:lang w:eastAsia="en-GB"/>
          <w14:ligatures w14:val="none"/>
        </w:rPr>
        <w:t>all of</w:t>
      </w:r>
      <w:proofErr w:type="gramEnd"/>
      <w:r w:rsidRPr="00FF3847">
        <w:rPr>
          <w:rFonts w:ascii="Arial" w:eastAsia="Times New Roman" w:hAnsi="Arial" w:cs="Arial"/>
          <w:i/>
          <w:iCs/>
          <w:kern w:val="0"/>
          <w:sz w:val="22"/>
          <w:szCs w:val="22"/>
          <w:lang w:eastAsia="en-GB"/>
          <w14:ligatures w14:val="none"/>
        </w:rPr>
        <w:t xml:space="preserve"> the large diagonal brace. The manner of attaching to and weatherproofing the junction between the flat-roofed link and the timber-framed structure is not </w:t>
      </w:r>
      <w:proofErr w:type="gramStart"/>
      <w:r w:rsidRPr="00FF3847">
        <w:rPr>
          <w:rFonts w:ascii="Arial" w:eastAsia="Times New Roman" w:hAnsi="Arial" w:cs="Arial"/>
          <w:i/>
          <w:iCs/>
          <w:kern w:val="0"/>
          <w:sz w:val="22"/>
          <w:szCs w:val="22"/>
          <w:lang w:eastAsia="en-GB"/>
          <w14:ligatures w14:val="none"/>
        </w:rPr>
        <w:t>described, but</w:t>
      </w:r>
      <w:proofErr w:type="gramEnd"/>
      <w:r w:rsidRPr="00FF3847">
        <w:rPr>
          <w:rFonts w:ascii="Arial" w:eastAsia="Times New Roman" w:hAnsi="Arial" w:cs="Arial"/>
          <w:i/>
          <w:iCs/>
          <w:kern w:val="0"/>
          <w:sz w:val="22"/>
          <w:szCs w:val="22"/>
          <w:lang w:eastAsia="en-GB"/>
          <w14:ligatures w14:val="none"/>
        </w:rPr>
        <w:t xml:space="preserve"> appears likely to interfere with the eaves of the lower parts of the roof and to introduce an unsatisfactory detail </w:t>
      </w:r>
      <w:proofErr w:type="gramStart"/>
      <w:r w:rsidRPr="00FF3847">
        <w:rPr>
          <w:rFonts w:ascii="Arial" w:eastAsia="Times New Roman" w:hAnsi="Arial" w:cs="Arial"/>
          <w:i/>
          <w:iCs/>
          <w:kern w:val="0"/>
          <w:sz w:val="22"/>
          <w:szCs w:val="22"/>
          <w:lang w:eastAsia="en-GB"/>
          <w14:ligatures w14:val="none"/>
        </w:rPr>
        <w:t>with regard to</w:t>
      </w:r>
      <w:proofErr w:type="gramEnd"/>
      <w:r w:rsidRPr="00FF3847">
        <w:rPr>
          <w:rFonts w:ascii="Arial" w:eastAsia="Times New Roman" w:hAnsi="Arial" w:cs="Arial"/>
          <w:i/>
          <w:iCs/>
          <w:kern w:val="0"/>
          <w:sz w:val="22"/>
          <w:szCs w:val="22"/>
          <w:lang w:eastAsia="en-GB"/>
          <w14:ligatures w14:val="none"/>
        </w:rPr>
        <w:t xml:space="preserve"> confidence in rainwater disposal adjacent to some of the building’s most significant fabric. The section drawn through this only shows the </w:t>
      </w:r>
      <w:proofErr w:type="gramStart"/>
      <w:r w:rsidRPr="00FF3847">
        <w:rPr>
          <w:rFonts w:ascii="Arial" w:eastAsia="Times New Roman" w:hAnsi="Arial" w:cs="Arial"/>
          <w:i/>
          <w:iCs/>
          <w:kern w:val="0"/>
          <w:sz w:val="22"/>
          <w:szCs w:val="22"/>
          <w:lang w:eastAsia="en-GB"/>
          <w14:ligatures w14:val="none"/>
        </w:rPr>
        <w:t>higher level</w:t>
      </w:r>
      <w:proofErr w:type="gramEnd"/>
      <w:r w:rsidRPr="00FF3847">
        <w:rPr>
          <w:rFonts w:ascii="Arial" w:eastAsia="Times New Roman" w:hAnsi="Arial" w:cs="Arial"/>
          <w:i/>
          <w:iCs/>
          <w:kern w:val="0"/>
          <w:sz w:val="22"/>
          <w:szCs w:val="22"/>
          <w:lang w:eastAsia="en-GB"/>
          <w14:ligatures w14:val="none"/>
        </w:rPr>
        <w:t xml:space="preserve"> thatch. The eaves of the new kitchen would be slightly higher than the eaves of the lower thatch eaves, so that none of the timber framing would be visible from the street nor from most of the garden.</w:t>
      </w:r>
    </w:p>
    <w:p w14:paraId="341557C2" w14:textId="77777777" w:rsidR="000E03A3" w:rsidRPr="00FF3847" w:rsidRDefault="000E03A3" w:rsidP="00C62478">
      <w:pPr>
        <w:spacing w:after="0" w:line="276" w:lineRule="auto"/>
        <w:ind w:left="720"/>
        <w:jc w:val="both"/>
        <w:rPr>
          <w:rFonts w:ascii="Arial" w:eastAsia="Times New Roman" w:hAnsi="Arial" w:cs="Arial"/>
          <w:kern w:val="0"/>
          <w:sz w:val="22"/>
          <w:szCs w:val="22"/>
          <w:lang w:eastAsia="en-GB"/>
          <w14:ligatures w14:val="none"/>
        </w:rPr>
      </w:pPr>
    </w:p>
    <w:p w14:paraId="31D476C2" w14:textId="77777777" w:rsidR="000E03A3" w:rsidRPr="005C3C2A" w:rsidRDefault="000E03A3" w:rsidP="00C62478">
      <w:pPr>
        <w:spacing w:after="0" w:line="276" w:lineRule="auto"/>
        <w:ind w:left="720"/>
        <w:jc w:val="both"/>
        <w:rPr>
          <w:rFonts w:ascii="Arial" w:eastAsia="Times New Roman" w:hAnsi="Arial" w:cs="Arial"/>
          <w:b/>
          <w:bCs/>
          <w:i/>
          <w:iCs/>
          <w:kern w:val="0"/>
          <w:sz w:val="22"/>
          <w:szCs w:val="22"/>
          <w:lang w:eastAsia="en-GB"/>
          <w14:ligatures w14:val="none"/>
        </w:rPr>
      </w:pPr>
      <w:r w:rsidRPr="00FF3847">
        <w:rPr>
          <w:rFonts w:ascii="Arial" w:eastAsia="Times New Roman" w:hAnsi="Arial" w:cs="Arial"/>
          <w:b/>
          <w:bCs/>
          <w:i/>
          <w:iCs/>
          <w:kern w:val="0"/>
          <w:sz w:val="22"/>
          <w:szCs w:val="22"/>
          <w:lang w:eastAsia="en-GB"/>
          <w14:ligatures w14:val="none"/>
        </w:rPr>
        <w:t xml:space="preserve">Summary &amp; conclusion: </w:t>
      </w:r>
    </w:p>
    <w:p w14:paraId="3EDCBCAE" w14:textId="77777777" w:rsidR="000E03A3" w:rsidRPr="005C3C2A" w:rsidRDefault="000E03A3" w:rsidP="00C62478">
      <w:pPr>
        <w:spacing w:after="0" w:line="276" w:lineRule="auto"/>
        <w:ind w:left="720"/>
        <w:jc w:val="both"/>
        <w:rPr>
          <w:rFonts w:ascii="Arial" w:eastAsia="Times New Roman" w:hAnsi="Arial" w:cs="Arial"/>
          <w:i/>
          <w:iCs/>
          <w:kern w:val="0"/>
          <w:sz w:val="22"/>
          <w:szCs w:val="22"/>
          <w:lang w:eastAsia="en-GB"/>
          <w14:ligatures w14:val="none"/>
        </w:rPr>
      </w:pPr>
      <w:r w:rsidRPr="00FF3847">
        <w:rPr>
          <w:rFonts w:ascii="Arial" w:eastAsia="Times New Roman" w:hAnsi="Arial" w:cs="Arial"/>
          <w:i/>
          <w:iCs/>
          <w:kern w:val="0"/>
          <w:sz w:val="22"/>
          <w:szCs w:val="22"/>
          <w:lang w:eastAsia="en-GB"/>
          <w14:ligatures w14:val="none"/>
        </w:rPr>
        <w:t>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w:t>
      </w:r>
    </w:p>
    <w:p w14:paraId="353F2EA3" w14:textId="77777777" w:rsidR="000E03A3" w:rsidRPr="00FF3847" w:rsidRDefault="000E03A3" w:rsidP="00C62478">
      <w:pPr>
        <w:spacing w:after="0" w:line="276" w:lineRule="auto"/>
        <w:ind w:left="720"/>
        <w:jc w:val="both"/>
        <w:rPr>
          <w:rFonts w:ascii="Arial" w:eastAsia="Times New Roman" w:hAnsi="Arial" w:cs="Arial"/>
          <w:i/>
          <w:iCs/>
          <w:kern w:val="0"/>
          <w:sz w:val="22"/>
          <w:szCs w:val="22"/>
          <w:lang w:eastAsia="en-GB"/>
          <w14:ligatures w14:val="none"/>
        </w:rPr>
      </w:pPr>
    </w:p>
    <w:p w14:paraId="53ECEB5F" w14:textId="77777777" w:rsidR="000E03A3" w:rsidRPr="005C3C2A" w:rsidRDefault="000E03A3" w:rsidP="00C62478">
      <w:pPr>
        <w:spacing w:after="0" w:line="276" w:lineRule="auto"/>
        <w:ind w:left="720"/>
        <w:jc w:val="both"/>
        <w:rPr>
          <w:rFonts w:ascii="Arial" w:eastAsia="Times New Roman" w:hAnsi="Arial" w:cs="Arial"/>
          <w:i/>
          <w:iCs/>
          <w:kern w:val="0"/>
          <w:sz w:val="22"/>
          <w:szCs w:val="22"/>
          <w:lang w:eastAsia="en-GB"/>
          <w14:ligatures w14:val="none"/>
        </w:rPr>
      </w:pPr>
      <w:r w:rsidRPr="00FF3847">
        <w:rPr>
          <w:rFonts w:ascii="Arial" w:eastAsia="Times New Roman" w:hAnsi="Arial" w:cs="Arial"/>
          <w:i/>
          <w:iCs/>
          <w:kern w:val="0"/>
          <w:sz w:val="22"/>
          <w:szCs w:val="22"/>
          <w:lang w:eastAsia="en-GB"/>
          <w14:ligatures w14:val="none"/>
        </w:rPr>
        <w:t>The proposal is considered to cause harm to the character of the building, due to the impact of obscuring and enclosing a significant part of its most interesting elevation, and by interfering with its simple linear form. There would be a small degree of harm to the character of the CA by the loss of this visibility and the</w:t>
      </w:r>
      <w:r w:rsidRPr="005C3C2A">
        <w:rPr>
          <w:rFonts w:ascii="Arial" w:eastAsia="Times New Roman" w:hAnsi="Arial" w:cs="Arial"/>
          <w:i/>
          <w:iCs/>
          <w:kern w:val="0"/>
          <w:sz w:val="22"/>
          <w:szCs w:val="22"/>
          <w:lang w:eastAsia="en-GB"/>
          <w14:ligatures w14:val="none"/>
        </w:rPr>
        <w:t xml:space="preserve"> introduction of the rather unusual pyramidal kitchen extension, but this is essentially an extrapolation of the harm to the LB itself. The harm falls within the ‘less than substantial’ range in NPPF terms, </w:t>
      </w:r>
      <w:r w:rsidRPr="005C3C2A">
        <w:rPr>
          <w:rFonts w:ascii="Arial" w:eastAsia="Times New Roman" w:hAnsi="Arial" w:cs="Arial"/>
          <w:i/>
          <w:iCs/>
          <w:kern w:val="0"/>
          <w:sz w:val="22"/>
          <w:szCs w:val="22"/>
          <w:lang w:eastAsia="en-GB"/>
          <w14:ligatures w14:val="none"/>
        </w:rPr>
        <w:lastRenderedPageBreak/>
        <w:t>perhaps towards the middle, and the weighing of public benefits is appropriate. In this instance, there is no clear or convincing justification for the proposals and no obvious public benefits that might outweigh the harm.</w:t>
      </w:r>
    </w:p>
    <w:p w14:paraId="430E7247" w14:textId="77777777" w:rsidR="000E03A3" w:rsidRPr="007952F8" w:rsidRDefault="000E03A3" w:rsidP="000E03A3">
      <w:pPr>
        <w:spacing w:after="0" w:line="276" w:lineRule="auto"/>
        <w:jc w:val="both"/>
        <w:rPr>
          <w:rFonts w:ascii="Arial" w:eastAsia="Times New Roman" w:hAnsi="Arial" w:cs="Arial"/>
          <w:kern w:val="0"/>
          <w:sz w:val="22"/>
          <w:szCs w:val="22"/>
          <w:lang w:eastAsia="en-GB"/>
          <w14:ligatures w14:val="none"/>
        </w:rPr>
      </w:pPr>
    </w:p>
    <w:p w14:paraId="1C42F4AC" w14:textId="77777777" w:rsidR="000E03A3" w:rsidRPr="007952F8" w:rsidRDefault="000E03A3" w:rsidP="000E03A3">
      <w:pPr>
        <w:spacing w:after="0" w:line="276" w:lineRule="auto"/>
        <w:jc w:val="both"/>
        <w:rPr>
          <w:rFonts w:ascii="Arial" w:eastAsia="Times New Roman" w:hAnsi="Arial" w:cs="Arial"/>
          <w:kern w:val="0"/>
          <w:sz w:val="22"/>
          <w:szCs w:val="22"/>
          <w:lang w:eastAsia="en-GB"/>
          <w14:ligatures w14:val="none"/>
        </w:rPr>
      </w:pPr>
      <w:r w:rsidRPr="007952F8">
        <w:rPr>
          <w:rFonts w:ascii="Arial" w:eastAsia="Times New Roman" w:hAnsi="Arial" w:cs="Arial"/>
          <w:kern w:val="0"/>
          <w:sz w:val="22"/>
          <w:szCs w:val="22"/>
          <w:lang w:eastAsia="en-GB"/>
          <w14:ligatures w14:val="none"/>
        </w:rPr>
        <w:t>Additional comments received 10/03/2026 following receipt of amended proposals:</w:t>
      </w:r>
    </w:p>
    <w:p w14:paraId="4FB12D05" w14:textId="77777777" w:rsidR="000E03A3" w:rsidRPr="007952F8" w:rsidRDefault="000E03A3" w:rsidP="000E03A3">
      <w:pPr>
        <w:spacing w:after="0" w:line="276" w:lineRule="auto"/>
        <w:jc w:val="both"/>
        <w:rPr>
          <w:rFonts w:ascii="Arial" w:eastAsia="Times New Roman" w:hAnsi="Arial" w:cs="Arial"/>
          <w:kern w:val="0"/>
          <w:sz w:val="22"/>
          <w:szCs w:val="22"/>
          <w:lang w:eastAsia="en-GB"/>
          <w14:ligatures w14:val="none"/>
        </w:rPr>
      </w:pPr>
    </w:p>
    <w:p w14:paraId="5B18FE0B" w14:textId="77777777" w:rsidR="000E03A3" w:rsidRPr="00152448" w:rsidRDefault="000E03A3" w:rsidP="00C62478">
      <w:pPr>
        <w:spacing w:after="0" w:line="276" w:lineRule="auto"/>
        <w:ind w:left="720"/>
        <w:jc w:val="both"/>
        <w:rPr>
          <w:rFonts w:ascii="Arial" w:eastAsia="Times New Roman" w:hAnsi="Arial" w:cs="Arial"/>
          <w:i/>
          <w:iCs/>
          <w:kern w:val="0"/>
          <w:sz w:val="22"/>
          <w:szCs w:val="22"/>
          <w:lang w:eastAsia="en-GB"/>
          <w14:ligatures w14:val="none"/>
        </w:rPr>
      </w:pPr>
      <w:r w:rsidRPr="00152448">
        <w:rPr>
          <w:rFonts w:ascii="Arial" w:eastAsia="Times New Roman" w:hAnsi="Arial" w:cs="Arial"/>
          <w:i/>
          <w:iCs/>
          <w:kern w:val="0"/>
          <w:sz w:val="22"/>
          <w:szCs w:val="22"/>
          <w:lang w:eastAsia="en-GB"/>
          <w14:ligatures w14:val="none"/>
        </w:rPr>
        <w:t>I have reviewed the revised plans, noting that the pyramidal element has been pushed very slightly further away from the house, its top almost imperceptibly lowered, the roof of the link lowered, the glazing bars removed, and the link has been narrowed, leaving a little more of the timber frame exposed. These might all be considered improvements, but my essential concern regarding the interruption of the rear elevation and obscuring of most of it from public view, and the challenge of a successful junction with the timber-framed walling remains, and I refer you to the conclusion of my earlier response.</w:t>
      </w:r>
    </w:p>
    <w:p w14:paraId="44E38406" w14:textId="77777777" w:rsidR="00FF21CE" w:rsidRPr="00046C09" w:rsidRDefault="00FF21CE" w:rsidP="006705B5">
      <w:pPr>
        <w:spacing w:after="0" w:line="276" w:lineRule="auto"/>
        <w:jc w:val="both"/>
        <w:rPr>
          <w:rFonts w:ascii="Arial" w:eastAsia="Times New Roman" w:hAnsi="Arial" w:cs="Arial"/>
          <w:kern w:val="0"/>
          <w:sz w:val="22"/>
          <w:szCs w:val="22"/>
          <w:lang w:eastAsia="en-GB"/>
          <w14:ligatures w14:val="none"/>
        </w:rPr>
      </w:pPr>
    </w:p>
    <w:p w14:paraId="53CB2EAA" w14:textId="21F7553F" w:rsidR="00F67159" w:rsidRDefault="00EF33AC" w:rsidP="00F67159">
      <w:pPr>
        <w:spacing w:after="0" w:line="276" w:lineRule="auto"/>
        <w:jc w:val="both"/>
        <w:rPr>
          <w:rFonts w:ascii="Arial" w:eastAsia="Times New Roman" w:hAnsi="Arial" w:cs="Arial"/>
          <w:kern w:val="0"/>
          <w:sz w:val="22"/>
          <w:szCs w:val="22"/>
          <w:lang w:eastAsia="en-GB"/>
          <w14:ligatures w14:val="none"/>
        </w:rPr>
      </w:pPr>
      <w:r w:rsidRPr="00046C09">
        <w:rPr>
          <w:rFonts w:ascii="Arial" w:eastAsia="Times New Roman" w:hAnsi="Arial" w:cs="Arial"/>
          <w:kern w:val="0"/>
          <w:sz w:val="22"/>
          <w:szCs w:val="22"/>
          <w:lang w:eastAsia="en-GB"/>
          <w14:ligatures w14:val="none"/>
        </w:rPr>
        <w:t>As such, t</w:t>
      </w:r>
      <w:r w:rsidR="00F67159" w:rsidRPr="00046C09">
        <w:rPr>
          <w:rFonts w:ascii="Arial" w:eastAsia="Times New Roman" w:hAnsi="Arial" w:cs="Arial"/>
          <w:kern w:val="0"/>
          <w:sz w:val="22"/>
          <w:szCs w:val="22"/>
          <w:lang w:eastAsia="en-GB"/>
          <w14:ligatures w14:val="none"/>
        </w:rPr>
        <w:t>he proposed development would result in harm to the setting and significance of a Grade</w:t>
      </w:r>
      <w:r w:rsidR="000E03A3" w:rsidRPr="00046C09">
        <w:rPr>
          <w:rFonts w:ascii="Arial" w:eastAsia="Times New Roman" w:hAnsi="Arial" w:cs="Arial"/>
          <w:kern w:val="0"/>
          <w:sz w:val="22"/>
          <w:szCs w:val="22"/>
          <w:lang w:eastAsia="en-GB"/>
          <w14:ligatures w14:val="none"/>
        </w:rPr>
        <w:t xml:space="preserve"> II</w:t>
      </w:r>
      <w:r w:rsidR="00F67159" w:rsidRPr="00046C09">
        <w:rPr>
          <w:rFonts w:ascii="Arial" w:eastAsia="Times New Roman" w:hAnsi="Arial" w:cs="Arial"/>
          <w:kern w:val="0"/>
          <w:sz w:val="22"/>
          <w:szCs w:val="22"/>
          <w:lang w:eastAsia="en-GB"/>
          <w14:ligatures w14:val="none"/>
        </w:rPr>
        <w:t xml:space="preserve"> listed building. The proposal fail</w:t>
      </w:r>
      <w:r w:rsidR="00DA0D14" w:rsidRPr="00046C09">
        <w:rPr>
          <w:rFonts w:ascii="Arial" w:eastAsia="Times New Roman" w:hAnsi="Arial" w:cs="Arial"/>
          <w:kern w:val="0"/>
          <w:sz w:val="22"/>
          <w:szCs w:val="22"/>
          <w:lang w:eastAsia="en-GB"/>
          <w14:ligatures w14:val="none"/>
        </w:rPr>
        <w:t>s</w:t>
      </w:r>
      <w:r w:rsidR="00F67159" w:rsidRPr="00046C09">
        <w:rPr>
          <w:rFonts w:ascii="Arial" w:eastAsia="Times New Roman" w:hAnsi="Arial" w:cs="Arial"/>
          <w:kern w:val="0"/>
          <w:sz w:val="22"/>
          <w:szCs w:val="22"/>
          <w:lang w:eastAsia="en-GB"/>
          <w14:ligatures w14:val="none"/>
        </w:rPr>
        <w:t xml:space="preserve"> to preserve the special architectural and historic interest of th</w:t>
      </w:r>
      <w:r w:rsidR="00543BFE" w:rsidRPr="00046C09">
        <w:rPr>
          <w:rFonts w:ascii="Arial" w:eastAsia="Times New Roman" w:hAnsi="Arial" w:cs="Arial"/>
          <w:kern w:val="0"/>
          <w:sz w:val="22"/>
          <w:szCs w:val="22"/>
          <w:lang w:eastAsia="en-GB"/>
          <w14:ligatures w14:val="none"/>
        </w:rPr>
        <w:t>e</w:t>
      </w:r>
      <w:r w:rsidR="00F67159" w:rsidRPr="00046C09">
        <w:rPr>
          <w:rFonts w:ascii="Arial" w:eastAsia="Times New Roman" w:hAnsi="Arial" w:cs="Arial"/>
          <w:kern w:val="0"/>
          <w:sz w:val="22"/>
          <w:szCs w:val="22"/>
          <w:lang w:eastAsia="en-GB"/>
          <w14:ligatures w14:val="none"/>
        </w:rPr>
        <w:t xml:space="preserve"> heritage asset</w:t>
      </w:r>
      <w:r w:rsidR="00543BFE" w:rsidRPr="00046C09">
        <w:rPr>
          <w:rFonts w:ascii="Arial" w:eastAsia="Times New Roman" w:hAnsi="Arial" w:cs="Arial"/>
          <w:kern w:val="0"/>
          <w:sz w:val="22"/>
          <w:szCs w:val="22"/>
          <w:lang w:eastAsia="en-GB"/>
          <w14:ligatures w14:val="none"/>
        </w:rPr>
        <w:t>(s)</w:t>
      </w:r>
      <w:r w:rsidR="00F67159" w:rsidRPr="00046C09">
        <w:rPr>
          <w:rFonts w:ascii="Arial" w:eastAsia="Times New Roman" w:hAnsi="Arial" w:cs="Arial"/>
          <w:kern w:val="0"/>
          <w:sz w:val="22"/>
          <w:szCs w:val="22"/>
          <w:lang w:eastAsia="en-GB"/>
          <w14:ligatures w14:val="none"/>
        </w:rPr>
        <w:t>, contrary to the statutory duty under Section 66(1) of the Planning (Listed Buildings and Conservation Areas) Act 1990.</w:t>
      </w:r>
    </w:p>
    <w:p w14:paraId="6584A121" w14:textId="77777777" w:rsidR="00E0186F" w:rsidRDefault="00E0186F" w:rsidP="00F67159">
      <w:pPr>
        <w:spacing w:after="0" w:line="276" w:lineRule="auto"/>
        <w:jc w:val="both"/>
        <w:rPr>
          <w:rFonts w:ascii="Arial" w:eastAsia="Times New Roman" w:hAnsi="Arial" w:cs="Arial"/>
          <w:kern w:val="0"/>
          <w:sz w:val="22"/>
          <w:szCs w:val="22"/>
          <w:lang w:eastAsia="en-GB"/>
          <w14:ligatures w14:val="none"/>
        </w:rPr>
      </w:pPr>
    </w:p>
    <w:p w14:paraId="33971C5E" w14:textId="77777777" w:rsidR="00E0186F" w:rsidRPr="001B669B" w:rsidRDefault="00E0186F" w:rsidP="00E0186F">
      <w:pPr>
        <w:spacing w:after="0" w:line="276" w:lineRule="auto"/>
        <w:jc w:val="both"/>
        <w:rPr>
          <w:rFonts w:ascii="Arial" w:eastAsia="Times New Roman" w:hAnsi="Arial" w:cs="Arial"/>
          <w:kern w:val="0"/>
          <w:sz w:val="22"/>
          <w:szCs w:val="22"/>
          <w:lang w:eastAsia="en-GB"/>
          <w14:ligatures w14:val="none"/>
        </w:rPr>
      </w:pPr>
      <w:r w:rsidRPr="001B669B">
        <w:rPr>
          <w:rFonts w:ascii="Arial" w:eastAsia="Times New Roman" w:hAnsi="Arial" w:cs="Arial"/>
          <w:color w:val="000000" w:themeColor="text1"/>
          <w:kern w:val="0"/>
          <w:sz w:val="22"/>
          <w:szCs w:val="22"/>
          <w:lang w:eastAsia="en-GB"/>
          <w14:ligatures w14:val="none"/>
        </w:rPr>
        <w:t>A justification statement regarding the need for the extension was provided as follows</w:t>
      </w:r>
      <w:r w:rsidRPr="001B669B">
        <w:rPr>
          <w:rFonts w:ascii="Arial" w:eastAsia="Times New Roman" w:hAnsi="Arial" w:cs="Arial"/>
          <w:kern w:val="0"/>
          <w:sz w:val="22"/>
          <w:szCs w:val="22"/>
          <w:lang w:eastAsia="en-GB"/>
          <w14:ligatures w14:val="none"/>
        </w:rPr>
        <w:t xml:space="preserve">: </w:t>
      </w:r>
      <w:r w:rsidRPr="001B669B">
        <w:rPr>
          <w:rFonts w:ascii="Arial" w:eastAsia="Times New Roman" w:hAnsi="Arial" w:cs="Arial"/>
          <w:i/>
          <w:iCs/>
          <w:kern w:val="0"/>
          <w:sz w:val="22"/>
          <w:szCs w:val="22"/>
          <w:lang w:eastAsia="en-GB"/>
          <w14:ligatures w14:val="none"/>
        </w:rPr>
        <w:t xml:space="preserve">“Old </w:t>
      </w:r>
      <w:proofErr w:type="spellStart"/>
      <w:r w:rsidRPr="001B669B">
        <w:rPr>
          <w:rFonts w:ascii="Arial" w:eastAsia="Times New Roman" w:hAnsi="Arial" w:cs="Arial"/>
          <w:i/>
          <w:iCs/>
          <w:kern w:val="0"/>
          <w:sz w:val="22"/>
          <w:szCs w:val="22"/>
          <w:lang w:eastAsia="en-GB"/>
          <w14:ligatures w14:val="none"/>
        </w:rPr>
        <w:t>Bengers</w:t>
      </w:r>
      <w:proofErr w:type="spellEnd"/>
      <w:r w:rsidRPr="001B669B">
        <w:rPr>
          <w:rFonts w:ascii="Arial" w:eastAsia="Times New Roman" w:hAnsi="Arial" w:cs="Arial"/>
          <w:i/>
          <w:iCs/>
          <w:kern w:val="0"/>
          <w:sz w:val="22"/>
          <w:szCs w:val="22"/>
          <w:lang w:eastAsia="en-GB"/>
          <w14:ligatures w14:val="none"/>
        </w:rPr>
        <w:t xml:space="preserve"> is three bedrooms, bathroom + ensuite house with existing kitchen/dining area of 14.75m2, which is very small kitchen/dining area for the size of the house. By providing the separate kitchen within the extension and creating the dining room only from the existing kitchen/dining room we would make the kitchen/dining facility more in proportion to the size of the house and therefore, make it possible to accommodate a larger family and allow the optimum viable use of this heritage asset after the current ownership. The extension would help to secure the buildings future as it would make it more acceptable to families to live in thus the Public Benefit would exceed the benefit to the current owner only and we believe it should be evaluated as such.”  </w:t>
      </w:r>
      <w:r w:rsidRPr="001B669B">
        <w:rPr>
          <w:rFonts w:ascii="Arial" w:eastAsia="Times New Roman" w:hAnsi="Arial" w:cs="Arial"/>
          <w:kern w:val="0"/>
          <w:sz w:val="22"/>
          <w:szCs w:val="22"/>
          <w:lang w:eastAsia="en-GB"/>
          <w14:ligatures w14:val="none"/>
        </w:rPr>
        <w:t>This is not considered a public benefit and does not form a material planning consideration.</w:t>
      </w:r>
    </w:p>
    <w:p w14:paraId="34CA0148" w14:textId="77777777" w:rsidR="00DA0D14" w:rsidRPr="00046C09" w:rsidRDefault="00DA0D14" w:rsidP="00F67159">
      <w:pPr>
        <w:spacing w:after="0" w:line="276" w:lineRule="auto"/>
        <w:jc w:val="both"/>
        <w:rPr>
          <w:rFonts w:ascii="Arial" w:eastAsia="Times New Roman" w:hAnsi="Arial" w:cs="Arial"/>
          <w:kern w:val="0"/>
          <w:sz w:val="22"/>
          <w:szCs w:val="22"/>
          <w:lang w:eastAsia="en-GB"/>
          <w14:ligatures w14:val="none"/>
        </w:rPr>
      </w:pPr>
    </w:p>
    <w:p w14:paraId="449FF29C" w14:textId="606F0952" w:rsidR="00F67159" w:rsidRPr="00046C09" w:rsidRDefault="00F67159" w:rsidP="00F67159">
      <w:pPr>
        <w:spacing w:after="0" w:line="276" w:lineRule="auto"/>
        <w:jc w:val="both"/>
        <w:rPr>
          <w:rFonts w:ascii="Arial" w:eastAsia="Times New Roman" w:hAnsi="Arial" w:cs="Arial"/>
          <w:kern w:val="0"/>
          <w:sz w:val="22"/>
          <w:szCs w:val="22"/>
          <w:lang w:eastAsia="en-GB"/>
          <w14:ligatures w14:val="none"/>
        </w:rPr>
      </w:pPr>
      <w:r w:rsidRPr="00046C09">
        <w:rPr>
          <w:rFonts w:ascii="Arial" w:eastAsia="Times New Roman" w:hAnsi="Arial" w:cs="Arial"/>
          <w:kern w:val="0"/>
          <w:sz w:val="22"/>
          <w:szCs w:val="22"/>
          <w:lang w:eastAsia="en-GB"/>
          <w14:ligatures w14:val="none"/>
        </w:rPr>
        <w:t xml:space="preserve">The harm identified is not outweighed by any public benefits and therefore conflicts with Core Policy 58 of the Wiltshire Core Strategy and the relevant provisions of the National Planning Policy Framework, particularly paragraph </w:t>
      </w:r>
      <w:r w:rsidR="00587305" w:rsidRPr="00046C09">
        <w:rPr>
          <w:rFonts w:ascii="Arial" w:eastAsia="Times New Roman" w:hAnsi="Arial" w:cs="Arial"/>
          <w:kern w:val="0"/>
          <w:sz w:val="22"/>
          <w:szCs w:val="22"/>
          <w:lang w:eastAsia="en-GB"/>
          <w14:ligatures w14:val="none"/>
        </w:rPr>
        <w:t>215</w:t>
      </w:r>
      <w:r w:rsidRPr="00046C09">
        <w:rPr>
          <w:rFonts w:ascii="Arial" w:eastAsia="Times New Roman" w:hAnsi="Arial" w:cs="Arial"/>
          <w:kern w:val="0"/>
          <w:sz w:val="22"/>
          <w:szCs w:val="22"/>
          <w:lang w:eastAsia="en-GB"/>
          <w14:ligatures w14:val="none"/>
        </w:rPr>
        <w:t xml:space="preserve">. </w:t>
      </w:r>
    </w:p>
    <w:p w14:paraId="472B2124" w14:textId="77777777" w:rsidR="00F67159" w:rsidRPr="00F67159" w:rsidRDefault="00F67159" w:rsidP="00F67159">
      <w:pPr>
        <w:spacing w:after="0" w:line="276" w:lineRule="auto"/>
        <w:jc w:val="both"/>
        <w:rPr>
          <w:rFonts w:ascii="Arial" w:eastAsia="Times New Roman" w:hAnsi="Arial" w:cs="Arial"/>
          <w:color w:val="ED0000"/>
          <w:kern w:val="0"/>
          <w:sz w:val="22"/>
          <w:szCs w:val="22"/>
          <w:lang w:eastAsia="en-GB"/>
          <w14:ligatures w14:val="none"/>
        </w:rPr>
      </w:pPr>
    </w:p>
    <w:p w14:paraId="15E9FE8F" w14:textId="77777777" w:rsidR="00F470ED" w:rsidRPr="00F470ED" w:rsidRDefault="00611912" w:rsidP="00F67159">
      <w:pPr>
        <w:spacing w:after="0" w:line="276" w:lineRule="auto"/>
        <w:jc w:val="both"/>
        <w:rPr>
          <w:rFonts w:ascii="Arial" w:eastAsia="Times New Roman" w:hAnsi="Arial" w:cs="Arial"/>
          <w:kern w:val="0"/>
          <w:sz w:val="22"/>
          <w:szCs w:val="22"/>
          <w:lang w:eastAsia="en-GB"/>
          <w14:ligatures w14:val="none"/>
        </w:rPr>
      </w:pPr>
      <w:r w:rsidRPr="00F470ED">
        <w:rPr>
          <w:rFonts w:ascii="Arial" w:eastAsia="Times New Roman" w:hAnsi="Arial" w:cs="Arial"/>
          <w:kern w:val="0"/>
          <w:sz w:val="22"/>
          <w:szCs w:val="22"/>
          <w:lang w:eastAsia="en-GB"/>
          <w14:ligatures w14:val="none"/>
        </w:rPr>
        <w:t>T</w:t>
      </w:r>
      <w:r w:rsidR="00F67159" w:rsidRPr="00F470ED">
        <w:rPr>
          <w:rFonts w:ascii="Arial" w:eastAsia="Times New Roman" w:hAnsi="Arial" w:cs="Arial"/>
          <w:kern w:val="0"/>
          <w:sz w:val="22"/>
          <w:szCs w:val="22"/>
          <w:lang w:eastAsia="en-GB"/>
          <w14:ligatures w14:val="none"/>
        </w:rPr>
        <w:t>he proposed development would fail to preserve or enhance the character and appearance of the</w:t>
      </w:r>
      <w:r w:rsidRPr="00F470ED">
        <w:rPr>
          <w:rFonts w:ascii="Arial" w:eastAsia="Times New Roman" w:hAnsi="Arial" w:cs="Arial"/>
          <w:kern w:val="0"/>
          <w:sz w:val="22"/>
          <w:szCs w:val="22"/>
          <w:lang w:eastAsia="en-GB"/>
          <w14:ligatures w14:val="none"/>
        </w:rPr>
        <w:t xml:space="preserve"> </w:t>
      </w:r>
      <w:proofErr w:type="spellStart"/>
      <w:r w:rsidRPr="00F470ED">
        <w:rPr>
          <w:rFonts w:ascii="Arial" w:eastAsia="Times New Roman" w:hAnsi="Arial" w:cs="Arial"/>
          <w:kern w:val="0"/>
          <w:sz w:val="22"/>
          <w:szCs w:val="22"/>
          <w:lang w:eastAsia="en-GB"/>
          <w14:ligatures w14:val="none"/>
        </w:rPr>
        <w:t>Enford</w:t>
      </w:r>
      <w:proofErr w:type="spellEnd"/>
      <w:r w:rsidRPr="00F470ED">
        <w:rPr>
          <w:rFonts w:ascii="Arial" w:eastAsia="Times New Roman" w:hAnsi="Arial" w:cs="Arial"/>
          <w:kern w:val="0"/>
          <w:sz w:val="22"/>
          <w:szCs w:val="22"/>
          <w:lang w:eastAsia="en-GB"/>
          <w14:ligatures w14:val="none"/>
        </w:rPr>
        <w:t xml:space="preserve"> </w:t>
      </w:r>
      <w:r w:rsidR="00F67159" w:rsidRPr="00F470ED">
        <w:rPr>
          <w:rFonts w:ascii="Arial" w:eastAsia="Times New Roman" w:hAnsi="Arial" w:cs="Arial"/>
          <w:kern w:val="0"/>
          <w:sz w:val="22"/>
          <w:szCs w:val="22"/>
          <w:lang w:eastAsia="en-GB"/>
          <w14:ligatures w14:val="none"/>
        </w:rPr>
        <w:t xml:space="preserve">Conservation Area. </w:t>
      </w:r>
      <w:r w:rsidR="002658C5" w:rsidRPr="00F470ED">
        <w:rPr>
          <w:rFonts w:ascii="Arial" w:eastAsia="Times New Roman" w:hAnsi="Arial" w:cs="Arial"/>
          <w:kern w:val="0"/>
          <w:sz w:val="22"/>
          <w:szCs w:val="22"/>
          <w:lang w:eastAsia="en-GB"/>
          <w14:ligatures w14:val="none"/>
        </w:rPr>
        <w:t>Therefore</w:t>
      </w:r>
      <w:r w:rsidR="00F67159" w:rsidRPr="00F470ED">
        <w:rPr>
          <w:rFonts w:ascii="Arial" w:eastAsia="Times New Roman" w:hAnsi="Arial" w:cs="Arial"/>
          <w:kern w:val="0"/>
          <w:sz w:val="22"/>
          <w:szCs w:val="22"/>
          <w:lang w:eastAsia="en-GB"/>
          <w14:ligatures w14:val="none"/>
        </w:rPr>
        <w:t>, the proposal is contrary to the statutory duty under Section 72(1) of the Planning (Listed Buildings and Conservation Areas) Act 1990, Core Policy 58 of the Wiltshire Core Strategy, and the relevant provisions of the National Planning Policy Framework, notably paragraph 2</w:t>
      </w:r>
      <w:r w:rsidR="00C220D1" w:rsidRPr="00F470ED">
        <w:rPr>
          <w:rFonts w:ascii="Arial" w:eastAsia="Times New Roman" w:hAnsi="Arial" w:cs="Arial"/>
          <w:kern w:val="0"/>
          <w:sz w:val="22"/>
          <w:szCs w:val="22"/>
          <w:lang w:eastAsia="en-GB"/>
          <w14:ligatures w14:val="none"/>
        </w:rPr>
        <w:t>15</w:t>
      </w:r>
      <w:r w:rsidR="00F67159" w:rsidRPr="00F470ED">
        <w:rPr>
          <w:rFonts w:ascii="Arial" w:eastAsia="Times New Roman" w:hAnsi="Arial" w:cs="Arial"/>
          <w:kern w:val="0"/>
          <w:sz w:val="22"/>
          <w:szCs w:val="22"/>
          <w:lang w:eastAsia="en-GB"/>
          <w14:ligatures w14:val="none"/>
        </w:rPr>
        <w:t xml:space="preserve">. </w:t>
      </w:r>
    </w:p>
    <w:p w14:paraId="025667DB" w14:textId="77777777" w:rsidR="00F470ED" w:rsidRPr="00F470ED" w:rsidRDefault="00F470ED" w:rsidP="00F67159">
      <w:pPr>
        <w:spacing w:after="0" w:line="276" w:lineRule="auto"/>
        <w:jc w:val="both"/>
        <w:rPr>
          <w:rFonts w:ascii="Arial" w:eastAsia="Times New Roman" w:hAnsi="Arial" w:cs="Arial"/>
          <w:kern w:val="0"/>
          <w:sz w:val="22"/>
          <w:szCs w:val="22"/>
          <w:lang w:eastAsia="en-GB"/>
          <w14:ligatures w14:val="none"/>
        </w:rPr>
      </w:pPr>
    </w:p>
    <w:p w14:paraId="7B0551A5" w14:textId="4CD78000" w:rsidR="00F67159" w:rsidRPr="00F67159" w:rsidRDefault="00F67159" w:rsidP="00F67159">
      <w:pPr>
        <w:spacing w:after="0" w:line="276" w:lineRule="auto"/>
        <w:jc w:val="both"/>
        <w:rPr>
          <w:rFonts w:ascii="Arial" w:eastAsia="Times New Roman" w:hAnsi="Arial" w:cs="Arial"/>
          <w:color w:val="ED0000"/>
          <w:kern w:val="0"/>
          <w:sz w:val="22"/>
          <w:szCs w:val="22"/>
          <w:lang w:eastAsia="en-GB"/>
          <w14:ligatures w14:val="none"/>
        </w:rPr>
      </w:pPr>
      <w:r w:rsidRPr="00F470ED">
        <w:rPr>
          <w:rFonts w:ascii="Arial" w:eastAsia="Times New Roman" w:hAnsi="Arial" w:cs="Arial"/>
          <w:kern w:val="0"/>
          <w:sz w:val="22"/>
          <w:szCs w:val="22"/>
          <w:lang w:eastAsia="en-GB"/>
          <w14:ligatures w14:val="none"/>
        </w:rPr>
        <w:t>The application must therefore be refused on heritage grounds</w:t>
      </w:r>
      <w:r w:rsidRPr="00F67159">
        <w:rPr>
          <w:rFonts w:ascii="Arial" w:eastAsia="Times New Roman" w:hAnsi="Arial" w:cs="Arial"/>
          <w:color w:val="ED0000"/>
          <w:kern w:val="0"/>
          <w:sz w:val="22"/>
          <w:szCs w:val="22"/>
          <w:lang w:eastAsia="en-GB"/>
          <w14:ligatures w14:val="none"/>
        </w:rPr>
        <w:t>.</w:t>
      </w:r>
    </w:p>
    <w:p w14:paraId="161A310A" w14:textId="77777777" w:rsidR="00F67159" w:rsidRDefault="00F67159" w:rsidP="006705B5">
      <w:pPr>
        <w:spacing w:after="0" w:line="276" w:lineRule="auto"/>
        <w:jc w:val="both"/>
        <w:rPr>
          <w:rFonts w:ascii="Arial" w:eastAsia="Times New Roman" w:hAnsi="Arial" w:cs="Arial"/>
          <w:color w:val="ED0000"/>
          <w:kern w:val="0"/>
          <w:sz w:val="22"/>
          <w:szCs w:val="22"/>
          <w:lang w:eastAsia="en-GB"/>
          <w14:ligatures w14:val="none"/>
        </w:rPr>
      </w:pPr>
    </w:p>
    <w:p w14:paraId="68C3B94B" w14:textId="77777777" w:rsidR="00FA2B56" w:rsidRDefault="00FA2B56" w:rsidP="00FA2B56">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7A871C6" w14:textId="77777777" w:rsidR="00FA2B56" w:rsidRPr="00A050F1" w:rsidRDefault="00FA2B56" w:rsidP="00FA2B56">
      <w:pPr>
        <w:spacing w:after="0" w:line="276" w:lineRule="auto"/>
        <w:jc w:val="both"/>
        <w:rPr>
          <w:rFonts w:ascii="Arial" w:hAnsi="Arial" w:cs="Arial"/>
          <w:color w:val="000000" w:themeColor="text1"/>
          <w:sz w:val="22"/>
          <w:szCs w:val="22"/>
          <w:u w:val="single"/>
        </w:rPr>
      </w:pPr>
    </w:p>
    <w:p w14:paraId="5421989D" w14:textId="77777777" w:rsidR="00FA2B56" w:rsidRDefault="00FA2B56" w:rsidP="00FA2B56">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Pr="006242FB">
        <w:rPr>
          <w:rFonts w:ascii="Arial" w:eastAsia="Times New Roman" w:hAnsi="Arial" w:cs="Arial"/>
          <w:kern w:val="0"/>
          <w:sz w:val="22"/>
          <w:szCs w:val="22"/>
          <w:lang w:eastAsia="en-GB"/>
          <w14:ligatures w14:val="none"/>
        </w:rPr>
        <w:t>that developments do not adversely affect neighbouring properties.</w:t>
      </w:r>
    </w:p>
    <w:p w14:paraId="27E89727" w14:textId="77777777" w:rsidR="00FA2B56" w:rsidRDefault="00FA2B56" w:rsidP="00FA2B56">
      <w:pPr>
        <w:spacing w:after="0" w:line="276" w:lineRule="auto"/>
        <w:jc w:val="both"/>
        <w:rPr>
          <w:rFonts w:ascii="Arial" w:hAnsi="Arial" w:cs="Arial"/>
          <w:color w:val="000000" w:themeColor="text1"/>
          <w:sz w:val="22"/>
          <w:szCs w:val="22"/>
        </w:rPr>
      </w:pPr>
    </w:p>
    <w:p w14:paraId="20FB7E06" w14:textId="77777777" w:rsidR="00FA2B56" w:rsidRDefault="00FA2B56" w:rsidP="00FA2B56">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6B1E7143" w14:textId="77777777" w:rsidR="00FA2B56" w:rsidRPr="009C1702" w:rsidRDefault="00FA2B56" w:rsidP="00FA2B56">
      <w:pPr>
        <w:spacing w:after="0" w:line="276" w:lineRule="auto"/>
        <w:jc w:val="both"/>
        <w:rPr>
          <w:rFonts w:ascii="Arial" w:eastAsia="Times New Roman" w:hAnsi="Arial" w:cs="Arial"/>
          <w:kern w:val="0"/>
          <w:sz w:val="22"/>
          <w:szCs w:val="22"/>
          <w:lang w:eastAsia="en-GB"/>
          <w14:ligatures w14:val="none"/>
        </w:rPr>
      </w:pPr>
    </w:p>
    <w:p w14:paraId="09EC0351" w14:textId="77777777" w:rsidR="00FA2B56" w:rsidRDefault="00FA2B56" w:rsidP="00FA2B56">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3E47E429" w14:textId="77777777" w:rsidR="00FA2B56" w:rsidRDefault="00FA2B56" w:rsidP="00FA2B56">
      <w:pPr>
        <w:spacing w:after="0" w:line="276" w:lineRule="auto"/>
        <w:jc w:val="both"/>
        <w:rPr>
          <w:rFonts w:ascii="Arial" w:hAnsi="Arial" w:cs="Arial"/>
          <w:i/>
          <w:iCs/>
          <w:color w:val="000000" w:themeColor="text1"/>
          <w:sz w:val="22"/>
          <w:szCs w:val="22"/>
        </w:rPr>
      </w:pPr>
    </w:p>
    <w:p w14:paraId="6708D966" w14:textId="77777777" w:rsidR="00FA2B56" w:rsidRPr="00A050F1" w:rsidRDefault="00FA2B56" w:rsidP="00FA2B56">
      <w:pPr>
        <w:spacing w:after="0" w:line="276" w:lineRule="auto"/>
        <w:jc w:val="both"/>
        <w:rPr>
          <w:rFonts w:ascii="Arial" w:hAnsi="Arial" w:cs="Arial"/>
          <w:color w:val="000000" w:themeColor="text1"/>
          <w:sz w:val="22"/>
          <w:szCs w:val="22"/>
        </w:rPr>
      </w:pPr>
      <w:r w:rsidRPr="00AE14EC">
        <w:rPr>
          <w:rFonts w:ascii="Arial" w:hAnsi="Arial" w:cs="Arial"/>
          <w:color w:val="000000" w:themeColor="text1"/>
          <w:sz w:val="22"/>
          <w:szCs w:val="22"/>
        </w:rPr>
        <w:t>There are residential neighbours to the east (</w:t>
      </w:r>
      <w:proofErr w:type="spellStart"/>
      <w:r w:rsidRPr="00AE14EC">
        <w:rPr>
          <w:rFonts w:ascii="Arial" w:hAnsi="Arial" w:cs="Arial"/>
          <w:color w:val="000000" w:themeColor="text1"/>
          <w:sz w:val="22"/>
          <w:szCs w:val="22"/>
        </w:rPr>
        <w:t>Highbanks</w:t>
      </w:r>
      <w:proofErr w:type="spellEnd"/>
      <w:r w:rsidRPr="00AE14EC">
        <w:rPr>
          <w:rFonts w:ascii="Arial" w:hAnsi="Arial" w:cs="Arial"/>
          <w:color w:val="000000" w:themeColor="text1"/>
          <w:sz w:val="22"/>
          <w:szCs w:val="22"/>
        </w:rPr>
        <w:t>) and north (Three Horseshoes), g</w:t>
      </w:r>
      <w:r w:rsidRPr="00AE14EC">
        <w:rPr>
          <w:rFonts w:ascii="Arial" w:hAnsi="Arial" w:cs="Arial"/>
          <w:sz w:val="22"/>
          <w:szCs w:val="22"/>
        </w:rPr>
        <w:t>iven the modest single-storey nature of the extension, located away from shared boundaries,</w:t>
      </w:r>
      <w:r>
        <w:rPr>
          <w:rFonts w:ascii="Arial" w:hAnsi="Arial" w:cs="Arial"/>
          <w:sz w:val="22"/>
          <w:szCs w:val="22"/>
        </w:rPr>
        <w:t xml:space="preserve"> </w:t>
      </w:r>
      <w:r w:rsidRPr="006F229E">
        <w:rPr>
          <w:rFonts w:ascii="Arial" w:hAnsi="Arial" w:cs="Arial"/>
          <w:sz w:val="22"/>
          <w:szCs w:val="22"/>
        </w:rPr>
        <w:t>it is considered that the proposed development w</w:t>
      </w:r>
      <w:r>
        <w:rPr>
          <w:rFonts w:ascii="Arial" w:hAnsi="Arial" w:cs="Arial"/>
          <w:sz w:val="22"/>
          <w:szCs w:val="22"/>
        </w:rPr>
        <w:t>ould</w:t>
      </w:r>
      <w:r w:rsidRPr="006F229E">
        <w:rPr>
          <w:rFonts w:ascii="Arial" w:hAnsi="Arial" w:cs="Arial"/>
          <w:sz w:val="22"/>
          <w:szCs w:val="22"/>
        </w:rPr>
        <w:t xml:space="preserve"> not materially impact upon the occupiers of the neighbouring propert</w:t>
      </w:r>
      <w:r>
        <w:rPr>
          <w:rFonts w:ascii="Arial" w:hAnsi="Arial" w:cs="Arial"/>
          <w:sz w:val="22"/>
          <w:szCs w:val="22"/>
        </w:rPr>
        <w:t>y</w:t>
      </w:r>
      <w:r w:rsidRPr="006F229E">
        <w:rPr>
          <w:rFonts w:ascii="Arial" w:hAnsi="Arial" w:cs="Arial"/>
          <w:sz w:val="22"/>
          <w:szCs w:val="22"/>
        </w:rPr>
        <w:t xml:space="preserve"> as a consequence of overbearing impact, overshadowing or loss of privacy and accords with Core Policy 57 </w:t>
      </w:r>
      <w:r w:rsidRPr="00A050F1">
        <w:rPr>
          <w:rFonts w:ascii="Arial" w:hAnsi="Arial" w:cs="Arial"/>
          <w:color w:val="000000" w:themeColor="text1"/>
          <w:sz w:val="22"/>
          <w:szCs w:val="22"/>
        </w:rPr>
        <w:t>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5022F953" w14:textId="77777777" w:rsidR="00FA2B56" w:rsidRDefault="00FA2B56" w:rsidP="006705B5">
      <w:pPr>
        <w:spacing w:after="0" w:line="276" w:lineRule="auto"/>
        <w:jc w:val="both"/>
        <w:rPr>
          <w:rFonts w:ascii="Arial" w:eastAsia="Times New Roman" w:hAnsi="Arial" w:cs="Arial"/>
          <w:color w:val="ED0000"/>
          <w:kern w:val="0"/>
          <w:sz w:val="22"/>
          <w:szCs w:val="22"/>
          <w:lang w:eastAsia="en-GB"/>
          <w14:ligatures w14:val="none"/>
        </w:rPr>
      </w:pPr>
    </w:p>
    <w:p w14:paraId="05D7F71F" w14:textId="77777777" w:rsidR="00F67159" w:rsidRPr="006705B5" w:rsidRDefault="00F67159"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930135D" w14:textId="253A300B"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142CEA" w:rsidRPr="00247CD5">
        <w:rPr>
          <w:rFonts w:ascii="Arial" w:eastAsia="Times New Roman" w:hAnsi="Arial" w:cs="Arial"/>
          <w:color w:val="ED0000"/>
          <w:kern w:val="0"/>
          <w:sz w:val="22"/>
          <w:szCs w:val="22"/>
          <w:lang w:eastAsia="en-GB"/>
          <w14:ligatures w14:val="none"/>
        </w:rPr>
        <w:t xml:space="preserve"> </w:t>
      </w:r>
    </w:p>
    <w:p w14:paraId="5463ABFA" w14:textId="77777777" w:rsidR="003C7575" w:rsidRDefault="003C757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EC983D2"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63D2B547"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5814228"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67DDAA54" w14:textId="77777777" w:rsidR="00323B48" w:rsidRDefault="00323B48"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EE43195" w14:textId="4F0628FA" w:rsidR="00515980" w:rsidRPr="005E0784" w:rsidRDefault="00323B48" w:rsidP="00D7439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71674">
        <w:rPr>
          <w:rFonts w:ascii="Arial" w:hAnsi="Arial" w:cs="Arial"/>
          <w:color w:val="000000" w:themeColor="text1"/>
          <w:sz w:val="22"/>
          <w:szCs w:val="22"/>
        </w:rPr>
        <w:t>The proposal relates to a single-storey extension to a dwelling with no trees</w:t>
      </w:r>
      <w:r>
        <w:rPr>
          <w:rFonts w:ascii="Arial" w:hAnsi="Arial" w:cs="Arial"/>
          <w:color w:val="000000" w:themeColor="text1"/>
          <w:sz w:val="22"/>
          <w:szCs w:val="22"/>
        </w:rPr>
        <w:t xml:space="preserve"> </w:t>
      </w:r>
      <w:r w:rsidRPr="00B71674">
        <w:rPr>
          <w:rFonts w:ascii="Arial" w:hAnsi="Arial" w:cs="Arial"/>
          <w:color w:val="000000" w:themeColor="text1"/>
          <w:sz w:val="22"/>
          <w:szCs w:val="22"/>
        </w:rPr>
        <w:t>or roof voids affected.</w:t>
      </w:r>
      <w:r w:rsidR="005E0784">
        <w:rPr>
          <w:rFonts w:ascii="Arial" w:hAnsi="Arial" w:cs="Arial"/>
          <w:color w:val="000000" w:themeColor="text1"/>
          <w:sz w:val="22"/>
          <w:szCs w:val="22"/>
        </w:rPr>
        <w:t xml:space="preserve"> </w:t>
      </w:r>
      <w:r w:rsidRPr="00B71674">
        <w:rPr>
          <w:rFonts w:ascii="Arial" w:hAnsi="Arial" w:cs="Arial"/>
          <w:color w:val="000000" w:themeColor="text1"/>
          <w:sz w:val="22"/>
          <w:szCs w:val="22"/>
        </w:rPr>
        <w:t xml:space="preserve"> </w:t>
      </w:r>
      <w:r w:rsidR="00D7439E">
        <w:rPr>
          <w:rFonts w:ascii="Arial" w:eastAsia="Times New Roman" w:hAnsi="Arial" w:cs="Arial"/>
          <w:color w:val="000000" w:themeColor="text1"/>
          <w:kern w:val="0"/>
          <w:sz w:val="22"/>
          <w:szCs w:val="22"/>
          <w:lang w:eastAsia="en-GB"/>
          <w14:ligatures w14:val="none"/>
        </w:rPr>
        <w:t>The application site is within the catchment of the Hampshire River Avon Special Area for Conservation (SAC) and is within the 6.4km recreational buffer of the Salisbury Plain Special Protection Area (SPA)</w:t>
      </w:r>
      <w:r w:rsidR="005E0784">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but due to the nature of the development, ecological impact is not an issue for this application.  T</w:t>
      </w:r>
      <w:r w:rsidRPr="00B71674">
        <w:rPr>
          <w:rFonts w:ascii="Arial" w:hAnsi="Arial" w:cs="Arial"/>
          <w:color w:val="000000" w:themeColor="text1"/>
          <w:sz w:val="22"/>
          <w:szCs w:val="22"/>
        </w:rPr>
        <w:t>here is no reasonable likelihood of protected species being present or affected</w:t>
      </w:r>
      <w:r w:rsidR="00D7439E">
        <w:rPr>
          <w:rFonts w:ascii="Arial" w:hAnsi="Arial" w:cs="Arial"/>
          <w:color w:val="000000" w:themeColor="text1"/>
          <w:sz w:val="22"/>
          <w:szCs w:val="22"/>
        </w:rPr>
        <w:t>.</w:t>
      </w:r>
    </w:p>
    <w:p w14:paraId="09A5D5BF" w14:textId="77777777" w:rsidR="00D7439E" w:rsidRPr="006705B5" w:rsidRDefault="00D7439E" w:rsidP="00D7439E">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34F0D54"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5ABF0E14"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226C0BF" w14:textId="77777777" w:rsidR="008A4A39" w:rsidRDefault="008A4A3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3BD1569" w14:textId="48208B07"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142CEA" w:rsidRPr="00247CD5">
        <w:rPr>
          <w:rFonts w:ascii="Arial" w:eastAsia="Times New Roman" w:hAnsi="Arial" w:cs="Arial"/>
          <w:color w:val="ED0000"/>
          <w:kern w:val="0"/>
          <w:sz w:val="22"/>
          <w:szCs w:val="22"/>
          <w:lang w:eastAsia="en-GB"/>
          <w14:ligatures w14:val="none"/>
        </w:rPr>
        <w:t xml:space="preserve"> </w:t>
      </w:r>
    </w:p>
    <w:p w14:paraId="47EB358F" w14:textId="77777777" w:rsidR="003C7575" w:rsidRDefault="003C7575"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257295AE" w14:textId="77777777"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xml:space="preserve">. Paragraph 176 </w:t>
      </w:r>
      <w:r w:rsidR="00332D09">
        <w:rPr>
          <w:rFonts w:ascii="Arial" w:eastAsia="Times New Roman" w:hAnsi="Arial" w:cs="Arial"/>
          <w:color w:val="000000" w:themeColor="text1"/>
          <w:kern w:val="0"/>
          <w:sz w:val="22"/>
          <w:szCs w:val="22"/>
          <w:lang w:eastAsia="en-GB"/>
          <w14:ligatures w14:val="none"/>
        </w:rPr>
        <w:t xml:space="preserve">(via footnote 62) </w:t>
      </w:r>
      <w:r w:rsidR="00FF3D73">
        <w:rPr>
          <w:rFonts w:ascii="Arial" w:eastAsia="Times New Roman" w:hAnsi="Arial" w:cs="Arial"/>
          <w:color w:val="000000" w:themeColor="text1"/>
          <w:kern w:val="0"/>
          <w:sz w:val="22"/>
          <w:szCs w:val="22"/>
          <w:lang w:eastAsia="en-GB"/>
          <w14:ligatures w14:val="none"/>
        </w:rPr>
        <w:t xml:space="preserve">of the NPPF states that </w:t>
      </w:r>
      <w:r w:rsidR="00332D09">
        <w:rPr>
          <w:rFonts w:ascii="Arial" w:eastAsia="Times New Roman" w:hAnsi="Arial" w:cs="Arial"/>
          <w:color w:val="000000" w:themeColor="text1"/>
          <w:kern w:val="0"/>
          <w:sz w:val="22"/>
          <w:szCs w:val="22"/>
          <w:lang w:eastAsia="en-GB"/>
          <w14:ligatures w14:val="none"/>
        </w:rPr>
        <w:t xml:space="preserve">householder development </w:t>
      </w:r>
      <w:r w:rsidR="007D6521"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sidR="007D6521">
        <w:rPr>
          <w:rFonts w:ascii="Arial" w:eastAsia="Times New Roman" w:hAnsi="Arial" w:cs="Arial"/>
          <w:color w:val="000000" w:themeColor="text1"/>
          <w:kern w:val="0"/>
          <w:sz w:val="22"/>
          <w:szCs w:val="22"/>
          <w:lang w:eastAsia="en-GB"/>
          <w14:ligatures w14:val="none"/>
        </w:rPr>
        <w:t>.</w:t>
      </w:r>
    </w:p>
    <w:p w14:paraId="354D36B5" w14:textId="77777777" w:rsidR="006259CD" w:rsidRDefault="006259CD"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406A9497" w14:textId="3C0070A5" w:rsidR="006259CD" w:rsidRDefault="002D79BC" w:rsidP="006259CD">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 xml:space="preserve">The </w:t>
      </w:r>
      <w:r w:rsidR="000E0A11">
        <w:rPr>
          <w:rFonts w:ascii="Arial" w:eastAsia="Times New Roman" w:hAnsi="Arial" w:cs="Arial"/>
          <w:color w:val="000000" w:themeColor="text1"/>
          <w:kern w:val="0"/>
          <w:sz w:val="22"/>
          <w:szCs w:val="22"/>
          <w:lang w:eastAsia="en-GB"/>
          <w14:ligatures w14:val="none"/>
        </w:rPr>
        <w:t>‘</w:t>
      </w:r>
      <w:r>
        <w:rPr>
          <w:rFonts w:ascii="Arial" w:eastAsia="Times New Roman" w:hAnsi="Arial" w:cs="Arial"/>
          <w:color w:val="000000" w:themeColor="text1"/>
          <w:kern w:val="0"/>
          <w:sz w:val="22"/>
          <w:szCs w:val="22"/>
          <w:lang w:eastAsia="en-GB"/>
          <w14:ligatures w14:val="none"/>
        </w:rPr>
        <w:t>Flood Map for Planning Service</w:t>
      </w:r>
      <w:r w:rsidR="000E0A11">
        <w:rPr>
          <w:rFonts w:ascii="Arial" w:eastAsia="Times New Roman" w:hAnsi="Arial" w:cs="Arial"/>
          <w:color w:val="000000" w:themeColor="text1"/>
          <w:kern w:val="0"/>
          <w:sz w:val="22"/>
          <w:szCs w:val="22"/>
          <w:lang w:eastAsia="en-GB"/>
          <w14:ligatures w14:val="none"/>
        </w:rPr>
        <w:t>’</w:t>
      </w:r>
      <w:r>
        <w:rPr>
          <w:rFonts w:ascii="Arial" w:eastAsia="Times New Roman" w:hAnsi="Arial" w:cs="Arial"/>
          <w:color w:val="000000" w:themeColor="text1"/>
          <w:kern w:val="0"/>
          <w:sz w:val="22"/>
          <w:szCs w:val="22"/>
          <w:lang w:eastAsia="en-GB"/>
          <w14:ligatures w14:val="none"/>
        </w:rPr>
        <w:t xml:space="preserve"> mapping shows that t</w:t>
      </w:r>
      <w:r w:rsidR="006259CD">
        <w:rPr>
          <w:rFonts w:ascii="Arial" w:eastAsia="Times New Roman" w:hAnsi="Arial" w:cs="Arial"/>
          <w:color w:val="000000" w:themeColor="text1"/>
          <w:kern w:val="0"/>
          <w:sz w:val="22"/>
          <w:szCs w:val="22"/>
          <w:lang w:eastAsia="en-GB"/>
          <w14:ligatures w14:val="none"/>
        </w:rPr>
        <w:t>he site is partially within Flood Zone</w:t>
      </w:r>
      <w:r w:rsidR="00360B13">
        <w:rPr>
          <w:rFonts w:ascii="Arial" w:eastAsia="Times New Roman" w:hAnsi="Arial" w:cs="Arial"/>
          <w:color w:val="000000" w:themeColor="text1"/>
          <w:kern w:val="0"/>
          <w:sz w:val="22"/>
          <w:szCs w:val="22"/>
          <w:lang w:eastAsia="en-GB"/>
          <w14:ligatures w14:val="none"/>
        </w:rPr>
        <w:t>s</w:t>
      </w:r>
      <w:r w:rsidR="006259CD">
        <w:rPr>
          <w:rFonts w:ascii="Arial" w:eastAsia="Times New Roman" w:hAnsi="Arial" w:cs="Arial"/>
          <w:color w:val="000000" w:themeColor="text1"/>
          <w:kern w:val="0"/>
          <w:sz w:val="22"/>
          <w:szCs w:val="22"/>
          <w:lang w:eastAsia="en-GB"/>
          <w14:ligatures w14:val="none"/>
        </w:rPr>
        <w:t xml:space="preserve"> 2 &amp; 3:</w:t>
      </w:r>
    </w:p>
    <w:p w14:paraId="53D34A28" w14:textId="77777777" w:rsidR="006259CD" w:rsidRDefault="006259CD" w:rsidP="006259CD">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4A0555">
        <w:rPr>
          <w:rFonts w:ascii="Arial" w:eastAsia="Times New Roman" w:hAnsi="Arial" w:cs="Arial"/>
          <w:noProof/>
          <w:color w:val="000000" w:themeColor="text1"/>
          <w:kern w:val="0"/>
          <w:sz w:val="22"/>
          <w:szCs w:val="22"/>
          <w:lang w:eastAsia="en-GB"/>
          <w14:ligatures w14:val="none"/>
        </w:rPr>
        <w:drawing>
          <wp:inline distT="0" distB="0" distL="0" distR="0" wp14:anchorId="44DD79E7" wp14:editId="7F9A743F">
            <wp:extent cx="5731510" cy="3881755"/>
            <wp:effectExtent l="0" t="0" r="2540" b="4445"/>
            <wp:docPr id="246139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139549" name=""/>
                    <pic:cNvPicPr/>
                  </pic:nvPicPr>
                  <pic:blipFill>
                    <a:blip r:embed="rId21"/>
                    <a:stretch>
                      <a:fillRect/>
                    </a:stretch>
                  </pic:blipFill>
                  <pic:spPr>
                    <a:xfrm>
                      <a:off x="0" y="0"/>
                      <a:ext cx="5731510" cy="3881755"/>
                    </a:xfrm>
                    <a:prstGeom prst="rect">
                      <a:avLst/>
                    </a:prstGeom>
                  </pic:spPr>
                </pic:pic>
              </a:graphicData>
            </a:graphic>
          </wp:inline>
        </w:drawing>
      </w:r>
    </w:p>
    <w:p w14:paraId="0C750E2E" w14:textId="77777777" w:rsidR="002D79BC" w:rsidRDefault="002D79BC" w:rsidP="006259CD">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BD0D08C" w14:textId="5387E8EA" w:rsidR="006259CD" w:rsidRDefault="006259CD" w:rsidP="006259CD">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73A1B21" w14:textId="3667E7D2" w:rsidR="00FD55D6" w:rsidRPr="00EF1F2A" w:rsidRDefault="0027217A" w:rsidP="00FD55D6">
      <w:pPr>
        <w:spacing w:after="0" w:line="276" w:lineRule="auto"/>
        <w:jc w:val="both"/>
        <w:rPr>
          <w:rFonts w:ascii="Arial" w:eastAsia="Times New Roman" w:hAnsi="Arial" w:cs="Arial"/>
          <w:kern w:val="0"/>
          <w:sz w:val="22"/>
          <w:szCs w:val="22"/>
          <w:lang w:eastAsia="en-GB"/>
          <w14:ligatures w14:val="none"/>
        </w:rPr>
      </w:pPr>
      <w:r w:rsidRPr="006655D4">
        <w:rPr>
          <w:rFonts w:ascii="Arial" w:eastAsia="Times New Roman" w:hAnsi="Arial" w:cs="Arial"/>
          <w:kern w:val="0"/>
          <w:sz w:val="22"/>
          <w:szCs w:val="22"/>
          <w:lang w:eastAsia="en-GB"/>
          <w14:ligatures w14:val="none"/>
        </w:rPr>
        <w:t xml:space="preserve">The proposed development fails to demonstrate that it would not result in an increased risk of flooding or that adequate drainage measures are in place. </w:t>
      </w:r>
      <w:r w:rsidR="007247EA" w:rsidRPr="006655D4">
        <w:rPr>
          <w:rFonts w:ascii="Arial" w:eastAsia="Times New Roman" w:hAnsi="Arial" w:cs="Arial"/>
          <w:kern w:val="0"/>
          <w:sz w:val="22"/>
          <w:szCs w:val="22"/>
          <w:lang w:eastAsia="en-GB"/>
          <w14:ligatures w14:val="none"/>
        </w:rPr>
        <w:t xml:space="preserve">A Flood Risk Assessment hasn’t been provided, and as such the Local Planning Authority cannot be certain that the </w:t>
      </w:r>
      <w:r w:rsidR="00FD55D6" w:rsidRPr="00EF1F2A">
        <w:rPr>
          <w:rFonts w:ascii="Arial" w:eastAsia="Times New Roman" w:hAnsi="Arial" w:cs="Arial"/>
          <w:kern w:val="0"/>
          <w:sz w:val="22"/>
          <w:szCs w:val="22"/>
          <w:lang w:eastAsia="en-GB"/>
          <w14:ligatures w14:val="none"/>
        </w:rPr>
        <w:t>proposal would manage flood risk appropriately or incorporate suitable drainage measures.</w:t>
      </w:r>
    </w:p>
    <w:p w14:paraId="5C5C42B7" w14:textId="1B2FAD30" w:rsidR="007247EA" w:rsidRPr="006655D4" w:rsidRDefault="007247EA" w:rsidP="00A5308F">
      <w:pPr>
        <w:spacing w:after="0" w:line="276" w:lineRule="auto"/>
        <w:jc w:val="both"/>
        <w:rPr>
          <w:rFonts w:ascii="Arial" w:eastAsia="Times New Roman" w:hAnsi="Arial" w:cs="Arial"/>
          <w:kern w:val="0"/>
          <w:sz w:val="22"/>
          <w:szCs w:val="22"/>
          <w:lang w:eastAsia="en-GB"/>
          <w14:ligatures w14:val="none"/>
        </w:rPr>
      </w:pPr>
    </w:p>
    <w:p w14:paraId="046DF0E6" w14:textId="53D5099D" w:rsidR="00B025F1" w:rsidRPr="006655D4" w:rsidRDefault="0027217A" w:rsidP="00A5308F">
      <w:pPr>
        <w:spacing w:after="0" w:line="276" w:lineRule="auto"/>
        <w:jc w:val="both"/>
        <w:rPr>
          <w:rFonts w:ascii="Arial" w:eastAsia="Times New Roman" w:hAnsi="Arial" w:cs="Arial"/>
          <w:kern w:val="0"/>
          <w:sz w:val="22"/>
          <w:szCs w:val="22"/>
          <w:lang w:eastAsia="en-GB"/>
          <w14:ligatures w14:val="none"/>
        </w:rPr>
      </w:pPr>
      <w:r w:rsidRPr="006655D4">
        <w:rPr>
          <w:rFonts w:ascii="Arial" w:eastAsia="Times New Roman" w:hAnsi="Arial" w:cs="Arial"/>
          <w:kern w:val="0"/>
          <w:sz w:val="22"/>
          <w:szCs w:val="22"/>
          <w:lang w:eastAsia="en-GB"/>
          <w14:ligatures w14:val="none"/>
        </w:rPr>
        <w:t>As such, the application is contrary to Core Policy 67 of the Wiltshire Core Strategy and the provisions of the National Planning Policy Framework, particularly paragraph 181. The proposal is therefore unacceptable on flood risk and drainage grounds and must be refused accordingly.</w:t>
      </w:r>
      <w:r w:rsidR="00916D8D" w:rsidRPr="006655D4">
        <w:rPr>
          <w:rFonts w:ascii="Arial" w:eastAsia="Times New Roman" w:hAnsi="Arial" w:cs="Arial"/>
          <w:kern w:val="0"/>
          <w:sz w:val="22"/>
          <w:szCs w:val="22"/>
          <w:lang w:eastAsia="en-GB"/>
          <w14:ligatures w14:val="none"/>
        </w:rPr>
        <w:t xml:space="preserve">  </w:t>
      </w:r>
    </w:p>
    <w:p w14:paraId="6A28C656" w14:textId="77777777" w:rsidR="00DF3852" w:rsidRDefault="00DF3852" w:rsidP="009C1702">
      <w:pPr>
        <w:spacing w:after="0" w:line="276" w:lineRule="auto"/>
        <w:jc w:val="both"/>
        <w:rPr>
          <w:rFonts w:ascii="Arial" w:eastAsia="Times New Roman" w:hAnsi="Arial" w:cs="Arial"/>
          <w:color w:val="FF0000"/>
          <w:kern w:val="0"/>
          <w:sz w:val="22"/>
          <w:szCs w:val="22"/>
          <w:lang w:eastAsia="en-GB"/>
          <w14:ligatures w14:val="none"/>
        </w:rPr>
      </w:pPr>
    </w:p>
    <w:p w14:paraId="01E4E057"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447F0BC6"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8F37E2D"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p w14:paraId="103C6DA0"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9464E77"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193D260A"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9E91C62"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EF2B1C4" w14:textId="77777777" w:rsidR="0035250D" w:rsidRPr="00671483" w:rsidRDefault="0035250D" w:rsidP="0035250D">
      <w:pPr>
        <w:spacing w:after="0" w:line="276" w:lineRule="auto"/>
        <w:jc w:val="both"/>
        <w:rPr>
          <w:rFonts w:ascii="Arial" w:eastAsia="Times New Roman" w:hAnsi="Arial" w:cs="Arial"/>
          <w:color w:val="000000" w:themeColor="text1"/>
          <w:kern w:val="0"/>
          <w:sz w:val="22"/>
          <w:szCs w:val="22"/>
          <w:lang w:eastAsia="en-GB"/>
          <w14:ligatures w14:val="none"/>
        </w:rPr>
      </w:pPr>
      <w:r w:rsidRPr="0035250D">
        <w:rPr>
          <w:rFonts w:ascii="Arial" w:eastAsia="Times New Roman" w:hAnsi="Arial" w:cs="Arial"/>
          <w:color w:val="000000" w:themeColor="text1"/>
          <w:kern w:val="0"/>
          <w:sz w:val="22"/>
          <w:szCs w:val="22"/>
          <w:lang w:eastAsia="en-GB"/>
          <w14:ligatures w14:val="none"/>
        </w:rPr>
        <w:t xml:space="preserve">The proposed development, by reason of the identified harm, is considered to conflict with the aims and objectives of the Wiltshire Core Strategy and the National Planning Policy Framework. The proposal fails to demonstrate compliance with the relevant policies and </w:t>
      </w:r>
      <w:r w:rsidRPr="0035250D">
        <w:rPr>
          <w:rFonts w:ascii="Arial" w:eastAsia="Times New Roman" w:hAnsi="Arial" w:cs="Arial"/>
          <w:color w:val="000000" w:themeColor="text1"/>
          <w:kern w:val="0"/>
          <w:sz w:val="22"/>
          <w:szCs w:val="22"/>
          <w:lang w:eastAsia="en-GB"/>
          <w14:ligatures w14:val="none"/>
        </w:rPr>
        <w:lastRenderedPageBreak/>
        <w:t>guidance, and no overriding material considerations have been identified that would justify a departure from the development plan.</w:t>
      </w:r>
    </w:p>
    <w:p w14:paraId="1F9AA810" w14:textId="77777777" w:rsidR="0035250D" w:rsidRPr="0035250D" w:rsidRDefault="0035250D" w:rsidP="0035250D">
      <w:pPr>
        <w:spacing w:after="0" w:line="276" w:lineRule="auto"/>
        <w:jc w:val="both"/>
        <w:rPr>
          <w:rFonts w:ascii="Arial" w:eastAsia="Times New Roman" w:hAnsi="Arial" w:cs="Arial"/>
          <w:color w:val="000000" w:themeColor="text1"/>
          <w:kern w:val="0"/>
          <w:sz w:val="22"/>
          <w:szCs w:val="22"/>
          <w:lang w:eastAsia="en-GB"/>
          <w14:ligatures w14:val="none"/>
        </w:rPr>
      </w:pPr>
    </w:p>
    <w:p w14:paraId="0B2E2AF5" w14:textId="77777777" w:rsidR="0035250D" w:rsidRPr="0035250D" w:rsidRDefault="0035250D" w:rsidP="0035250D">
      <w:pPr>
        <w:spacing w:after="0" w:line="276" w:lineRule="auto"/>
        <w:jc w:val="both"/>
        <w:rPr>
          <w:rFonts w:ascii="Arial" w:eastAsia="Times New Roman" w:hAnsi="Arial" w:cs="Arial"/>
          <w:color w:val="000000" w:themeColor="text1"/>
          <w:kern w:val="0"/>
          <w:sz w:val="22"/>
          <w:szCs w:val="22"/>
          <w:lang w:eastAsia="en-GB"/>
          <w14:ligatures w14:val="none"/>
        </w:rPr>
      </w:pPr>
      <w:r w:rsidRPr="0035250D">
        <w:rPr>
          <w:rFonts w:ascii="Arial" w:eastAsia="Times New Roman" w:hAnsi="Arial" w:cs="Arial"/>
          <w:color w:val="000000" w:themeColor="text1"/>
          <w:kern w:val="0"/>
          <w:sz w:val="22"/>
          <w:szCs w:val="22"/>
          <w:lang w:eastAsia="en-GB"/>
          <w14:ligatures w14:val="none"/>
        </w:rPr>
        <w:t>Accordingly, the application is recommended for refusal.</w:t>
      </w:r>
    </w:p>
    <w:p w14:paraId="0532B4E0" w14:textId="77777777" w:rsidR="002C5BD7" w:rsidRPr="009C1702" w:rsidRDefault="002C5BD7" w:rsidP="009C1702">
      <w:pPr>
        <w:spacing w:after="0" w:line="276" w:lineRule="auto"/>
        <w:jc w:val="both"/>
        <w:rPr>
          <w:rFonts w:ascii="Arial" w:eastAsia="Times New Roman" w:hAnsi="Arial" w:cs="Arial"/>
          <w:color w:val="FF0000"/>
          <w:kern w:val="0"/>
          <w:sz w:val="22"/>
          <w:szCs w:val="22"/>
          <w:lang w:eastAsia="en-GB"/>
          <w14:ligatures w14:val="none"/>
        </w:rPr>
      </w:pPr>
    </w:p>
    <w:p w14:paraId="0551ADE0" w14:textId="6BA6B024" w:rsidR="00F7609E"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w:t>
      </w:r>
      <w:r w:rsidR="00580C53">
        <w:rPr>
          <w:rFonts w:ascii="Arial" w:eastAsia="Times New Roman" w:hAnsi="Arial" w:cs="Arial"/>
          <w:b/>
          <w:bCs/>
          <w:kern w:val="0"/>
          <w:sz w:val="22"/>
          <w:szCs w:val="22"/>
          <w:lang w:eastAsia="en-GB"/>
          <w14:ligatures w14:val="none"/>
        </w:rPr>
        <w:t xml:space="preserve"> PL/2025/08575 and Listed Building Consent PL/2025/08825</w:t>
      </w:r>
      <w:r w:rsidRPr="009C1702">
        <w:rPr>
          <w:rFonts w:ascii="Arial" w:eastAsia="Times New Roman" w:hAnsi="Arial" w:cs="Arial"/>
          <w:b/>
          <w:bCs/>
          <w:kern w:val="0"/>
          <w:sz w:val="22"/>
          <w:szCs w:val="22"/>
          <w:lang w:eastAsia="en-GB"/>
          <w14:ligatures w14:val="none"/>
        </w:rPr>
        <w:t xml:space="preserve"> be </w:t>
      </w:r>
      <w:r w:rsidR="002C5BD7">
        <w:rPr>
          <w:rFonts w:ascii="Arial" w:eastAsia="Times New Roman" w:hAnsi="Arial" w:cs="Arial"/>
          <w:b/>
          <w:bCs/>
          <w:kern w:val="0"/>
          <w:sz w:val="22"/>
          <w:szCs w:val="22"/>
          <w:lang w:eastAsia="en-GB"/>
          <w14:ligatures w14:val="none"/>
        </w:rPr>
        <w:t>REFUSED</w:t>
      </w:r>
      <w:r w:rsidR="00707BDA">
        <w:rPr>
          <w:rFonts w:ascii="Arial" w:eastAsia="Times New Roman" w:hAnsi="Arial" w:cs="Arial"/>
          <w:b/>
          <w:bCs/>
          <w:kern w:val="0"/>
          <w:sz w:val="22"/>
          <w:szCs w:val="22"/>
          <w:lang w:eastAsia="en-GB"/>
          <w14:ligatures w14:val="none"/>
        </w:rPr>
        <w:t>.</w:t>
      </w:r>
    </w:p>
    <w:p w14:paraId="29881C34" w14:textId="77777777" w:rsidR="00707BDA" w:rsidRDefault="00707BDA" w:rsidP="009C1702">
      <w:pPr>
        <w:spacing w:after="0" w:line="276" w:lineRule="auto"/>
        <w:jc w:val="both"/>
        <w:rPr>
          <w:rFonts w:ascii="Arial" w:eastAsia="Times New Roman" w:hAnsi="Arial" w:cs="Arial"/>
          <w:b/>
          <w:bCs/>
          <w:kern w:val="0"/>
          <w:sz w:val="22"/>
          <w:szCs w:val="22"/>
          <w:lang w:eastAsia="en-GB"/>
          <w14:ligatures w14:val="none"/>
        </w:rPr>
      </w:pPr>
    </w:p>
    <w:p w14:paraId="31B3AFA0" w14:textId="69534FDA" w:rsidR="0068618D" w:rsidRPr="00E0186F" w:rsidRDefault="0068618D" w:rsidP="00E0186F">
      <w:pPr>
        <w:pStyle w:val="ListParagraph"/>
        <w:numPr>
          <w:ilvl w:val="0"/>
          <w:numId w:val="18"/>
        </w:numPr>
        <w:spacing w:after="0" w:line="276" w:lineRule="auto"/>
        <w:jc w:val="both"/>
        <w:rPr>
          <w:rFonts w:ascii="Arial" w:eastAsia="Times New Roman" w:hAnsi="Arial" w:cs="Arial"/>
          <w:kern w:val="0"/>
          <w:sz w:val="22"/>
          <w:szCs w:val="22"/>
          <w:lang w:eastAsia="en-GB"/>
          <w14:ligatures w14:val="none"/>
        </w:rPr>
      </w:pPr>
      <w:r w:rsidRPr="00E0186F">
        <w:rPr>
          <w:rFonts w:ascii="Arial" w:eastAsia="Times New Roman" w:hAnsi="Arial" w:cs="Arial"/>
          <w:color w:val="000000" w:themeColor="text1"/>
          <w:kern w:val="0"/>
          <w:sz w:val="22"/>
          <w:szCs w:val="22"/>
          <w:lang w:eastAsia="en-GB"/>
          <w14:ligatures w14:val="none"/>
        </w:rPr>
        <w:t>The proposed development, by reason of its</w:t>
      </w:r>
      <w:r w:rsidR="004A1416" w:rsidRPr="00E0186F">
        <w:rPr>
          <w:rFonts w:ascii="Arial" w:eastAsia="Times New Roman" w:hAnsi="Arial" w:cs="Arial"/>
          <w:color w:val="000000" w:themeColor="text1"/>
          <w:kern w:val="0"/>
          <w:sz w:val="22"/>
          <w:szCs w:val="22"/>
          <w:lang w:eastAsia="en-GB"/>
          <w14:ligatures w14:val="none"/>
        </w:rPr>
        <w:t xml:space="preserve"> </w:t>
      </w:r>
      <w:r w:rsidRPr="00E0186F">
        <w:rPr>
          <w:rFonts w:ascii="Arial" w:eastAsia="Times New Roman" w:hAnsi="Arial" w:cs="Arial"/>
          <w:kern w:val="0"/>
          <w:sz w:val="22"/>
          <w:szCs w:val="22"/>
          <w:lang w:eastAsia="en-GB"/>
          <w14:ligatures w14:val="none"/>
        </w:rPr>
        <w:t>form</w:t>
      </w:r>
      <w:r w:rsidR="00C622E9" w:rsidRPr="00E0186F">
        <w:rPr>
          <w:rFonts w:ascii="Arial" w:eastAsia="Times New Roman" w:hAnsi="Arial" w:cs="Arial"/>
          <w:kern w:val="0"/>
          <w:sz w:val="22"/>
          <w:szCs w:val="22"/>
          <w:lang w:eastAsia="en-GB"/>
          <w14:ligatures w14:val="none"/>
        </w:rPr>
        <w:t xml:space="preserve"> and design, </w:t>
      </w:r>
      <w:r w:rsidRPr="00E0186F">
        <w:rPr>
          <w:rFonts w:ascii="Arial" w:eastAsia="Times New Roman" w:hAnsi="Arial" w:cs="Arial"/>
          <w:kern w:val="0"/>
          <w:sz w:val="22"/>
          <w:szCs w:val="22"/>
          <w:lang w:eastAsia="en-GB"/>
          <w14:ligatures w14:val="none"/>
        </w:rPr>
        <w:t>would result in a form of development that fails to respond positively to the character, context and distinctiveness of the host dwelling and its setting. The proposal would appear visually incongruous</w:t>
      </w:r>
      <w:r w:rsidR="00C622E9" w:rsidRPr="00E0186F">
        <w:rPr>
          <w:rFonts w:ascii="Arial" w:eastAsia="Times New Roman" w:hAnsi="Arial" w:cs="Arial"/>
          <w:kern w:val="0"/>
          <w:sz w:val="22"/>
          <w:szCs w:val="22"/>
          <w:lang w:eastAsia="en-GB"/>
          <w14:ligatures w14:val="none"/>
        </w:rPr>
        <w:t xml:space="preserve"> </w:t>
      </w:r>
      <w:r w:rsidRPr="00E0186F">
        <w:rPr>
          <w:rFonts w:ascii="Arial" w:eastAsia="Times New Roman" w:hAnsi="Arial" w:cs="Arial"/>
          <w:kern w:val="0"/>
          <w:sz w:val="22"/>
          <w:szCs w:val="22"/>
          <w:lang w:eastAsia="en-GB"/>
          <w14:ligatures w14:val="none"/>
        </w:rPr>
        <w:t>unsympathetic to the character of the area and would detract from the visual amenity of the surrounding area.</w:t>
      </w:r>
    </w:p>
    <w:p w14:paraId="556562EB" w14:textId="77777777" w:rsidR="0068618D" w:rsidRPr="0047343A" w:rsidRDefault="0068618D" w:rsidP="0068618D">
      <w:pPr>
        <w:spacing w:after="0" w:line="276" w:lineRule="auto"/>
        <w:jc w:val="both"/>
        <w:rPr>
          <w:rFonts w:ascii="Arial" w:eastAsia="Times New Roman" w:hAnsi="Arial" w:cs="Arial"/>
          <w:color w:val="000000" w:themeColor="text1"/>
          <w:kern w:val="0"/>
          <w:sz w:val="22"/>
          <w:szCs w:val="22"/>
          <w:lang w:eastAsia="en-GB"/>
          <w14:ligatures w14:val="none"/>
        </w:rPr>
      </w:pPr>
    </w:p>
    <w:p w14:paraId="2D90AA63" w14:textId="77777777" w:rsidR="0068618D" w:rsidRPr="0047343A" w:rsidRDefault="0068618D" w:rsidP="00BA58E5">
      <w:pPr>
        <w:spacing w:after="0" w:line="276" w:lineRule="auto"/>
        <w:ind w:left="720"/>
        <w:jc w:val="both"/>
        <w:rPr>
          <w:rFonts w:ascii="Arial" w:eastAsia="Times New Roman" w:hAnsi="Arial" w:cs="Arial"/>
          <w:color w:val="000000" w:themeColor="text1"/>
          <w:kern w:val="0"/>
          <w:sz w:val="22"/>
          <w:szCs w:val="22"/>
          <w:lang w:eastAsia="en-GB"/>
          <w14:ligatures w14:val="none"/>
        </w:rPr>
      </w:pPr>
      <w:r w:rsidRPr="0047343A">
        <w:rPr>
          <w:rFonts w:ascii="Arial" w:eastAsia="Times New Roman" w:hAnsi="Arial" w:cs="Arial"/>
          <w:color w:val="000000" w:themeColor="text1"/>
          <w:kern w:val="0"/>
          <w:sz w:val="22"/>
          <w:szCs w:val="22"/>
          <w:lang w:eastAsia="en-GB"/>
          <w14:ligatures w14:val="none"/>
        </w:rPr>
        <w:t>As such, the proposal is contrary to Core Policy 57 (</w:t>
      </w:r>
      <w:proofErr w:type="spellStart"/>
      <w:r w:rsidRPr="0047343A">
        <w:rPr>
          <w:rFonts w:ascii="Arial" w:eastAsia="Times New Roman" w:hAnsi="Arial" w:cs="Arial"/>
          <w:color w:val="000000" w:themeColor="text1"/>
          <w:kern w:val="0"/>
          <w:sz w:val="22"/>
          <w:szCs w:val="22"/>
          <w:lang w:eastAsia="en-GB"/>
          <w14:ligatures w14:val="none"/>
        </w:rPr>
        <w:t>i</w:t>
      </w:r>
      <w:proofErr w:type="spellEnd"/>
      <w:r w:rsidRPr="0047343A">
        <w:rPr>
          <w:rFonts w:ascii="Arial" w:eastAsia="Times New Roman" w:hAnsi="Arial" w:cs="Arial"/>
          <w:color w:val="000000" w:themeColor="text1"/>
          <w:kern w:val="0"/>
          <w:sz w:val="22"/>
          <w:szCs w:val="22"/>
          <w:lang w:eastAsia="en-GB"/>
          <w14:ligatures w14:val="none"/>
        </w:rPr>
        <w:t xml:space="preserve"> and iii) of the Wiltshire Core Strategy (2015), the design principles set out in A</w:t>
      </w:r>
      <w:r>
        <w:rPr>
          <w:rFonts w:ascii="Arial" w:eastAsia="Times New Roman" w:hAnsi="Arial" w:cs="Arial"/>
          <w:color w:val="000000" w:themeColor="text1"/>
          <w:kern w:val="0"/>
          <w:sz w:val="22"/>
          <w:szCs w:val="22"/>
          <w:lang w:eastAsia="en-GB"/>
          <w14:ligatures w14:val="none"/>
        </w:rPr>
        <w:t>ppendix</w:t>
      </w:r>
      <w:r w:rsidRPr="0047343A">
        <w:rPr>
          <w:rFonts w:ascii="Arial" w:eastAsia="Times New Roman" w:hAnsi="Arial" w:cs="Arial"/>
          <w:color w:val="000000" w:themeColor="text1"/>
          <w:kern w:val="0"/>
          <w:sz w:val="22"/>
          <w:szCs w:val="22"/>
          <w:lang w:eastAsia="en-GB"/>
          <w14:ligatures w14:val="none"/>
        </w:rPr>
        <w:t xml:space="preserve"> D of the Wiltshire Design Guide SPD, and paragraphs 13</w:t>
      </w:r>
      <w:r w:rsidRPr="001928E2">
        <w:rPr>
          <w:rFonts w:ascii="Arial" w:eastAsia="Times New Roman" w:hAnsi="Arial" w:cs="Arial"/>
          <w:color w:val="000000" w:themeColor="text1"/>
          <w:kern w:val="0"/>
          <w:sz w:val="22"/>
          <w:szCs w:val="22"/>
          <w:lang w:eastAsia="en-GB"/>
          <w14:ligatures w14:val="none"/>
        </w:rPr>
        <w:t>1</w:t>
      </w:r>
      <w:r w:rsidRPr="0047343A">
        <w:rPr>
          <w:rFonts w:ascii="Arial" w:eastAsia="Times New Roman" w:hAnsi="Arial" w:cs="Arial"/>
          <w:color w:val="000000" w:themeColor="text1"/>
          <w:kern w:val="0"/>
          <w:sz w:val="22"/>
          <w:szCs w:val="22"/>
          <w:lang w:eastAsia="en-GB"/>
          <w14:ligatures w14:val="none"/>
        </w:rPr>
        <w:t xml:space="preserve"> and 135 of the National Planning Policy Framework, which collectively seek to ensure high-quality design that respects local character and integrates appropriately with its surroundings.</w:t>
      </w:r>
    </w:p>
    <w:p w14:paraId="21E569B7" w14:textId="77777777" w:rsidR="0068618D" w:rsidRPr="0047343A" w:rsidRDefault="0068618D" w:rsidP="0068618D">
      <w:pPr>
        <w:spacing w:after="0" w:line="276" w:lineRule="auto"/>
        <w:jc w:val="both"/>
        <w:rPr>
          <w:rFonts w:ascii="Arial" w:eastAsia="Times New Roman" w:hAnsi="Arial" w:cs="Arial"/>
          <w:color w:val="000000" w:themeColor="text1"/>
          <w:kern w:val="0"/>
          <w:sz w:val="22"/>
          <w:szCs w:val="22"/>
          <w:lang w:eastAsia="en-GB"/>
          <w14:ligatures w14:val="none"/>
        </w:rPr>
      </w:pPr>
    </w:p>
    <w:p w14:paraId="7C230D7B" w14:textId="77777777" w:rsidR="00F0650F" w:rsidRPr="00F0650F" w:rsidRDefault="00F0650F" w:rsidP="00F0650F">
      <w:pPr>
        <w:spacing w:after="0" w:line="276" w:lineRule="auto"/>
        <w:jc w:val="both"/>
        <w:rPr>
          <w:rFonts w:ascii="Arial" w:eastAsia="Times New Roman" w:hAnsi="Arial" w:cs="Arial"/>
          <w:kern w:val="0"/>
          <w:sz w:val="22"/>
          <w:szCs w:val="22"/>
          <w:lang w:eastAsia="en-GB"/>
          <w14:ligatures w14:val="none"/>
        </w:rPr>
      </w:pPr>
    </w:p>
    <w:p w14:paraId="2344137D" w14:textId="3F8BE0E3" w:rsidR="0053245E" w:rsidRPr="00E0186F" w:rsidRDefault="0053245E" w:rsidP="00E0186F">
      <w:pPr>
        <w:pStyle w:val="ListParagraph"/>
        <w:numPr>
          <w:ilvl w:val="0"/>
          <w:numId w:val="18"/>
        </w:numPr>
        <w:spacing w:after="0" w:line="276" w:lineRule="auto"/>
        <w:jc w:val="both"/>
        <w:rPr>
          <w:rFonts w:ascii="Arial" w:eastAsia="Times New Roman" w:hAnsi="Arial" w:cs="Arial"/>
          <w:kern w:val="0"/>
          <w:sz w:val="22"/>
          <w:szCs w:val="22"/>
          <w:lang w:eastAsia="en-GB"/>
          <w14:ligatures w14:val="none"/>
        </w:rPr>
      </w:pPr>
      <w:r w:rsidRPr="00E0186F">
        <w:rPr>
          <w:rFonts w:ascii="Arial" w:eastAsia="Times New Roman" w:hAnsi="Arial" w:cs="Arial"/>
          <w:kern w:val="0"/>
          <w:sz w:val="22"/>
          <w:szCs w:val="22"/>
          <w:lang w:eastAsia="en-GB"/>
          <w14:ligatures w14:val="none"/>
        </w:rPr>
        <w:t>The proposed development, by reason of its siting and form, obscuring and enclosing a significant part of the rear elevation, and by interfering with its simple linear form, would fail to preserve or enhance the character and appearance of the conservation area and setting of a listed building. The proposal would cause less than substantial harm to the significance of the heritage asset and no clear and convincing justification or public benefit has been demonstrated to outweigh this harm.</w:t>
      </w:r>
    </w:p>
    <w:p w14:paraId="05AC5969" w14:textId="77777777" w:rsidR="0053245E" w:rsidRPr="004A1416" w:rsidRDefault="0053245E" w:rsidP="0053245E">
      <w:pPr>
        <w:spacing w:after="0" w:line="276" w:lineRule="auto"/>
        <w:jc w:val="both"/>
        <w:rPr>
          <w:rFonts w:ascii="Arial" w:eastAsia="Times New Roman" w:hAnsi="Arial" w:cs="Arial"/>
          <w:kern w:val="0"/>
          <w:sz w:val="22"/>
          <w:szCs w:val="22"/>
          <w:lang w:eastAsia="en-GB"/>
          <w14:ligatures w14:val="none"/>
        </w:rPr>
      </w:pPr>
      <w:r w:rsidRPr="004A1416">
        <w:rPr>
          <w:rFonts w:ascii="Arial" w:eastAsia="Times New Roman" w:hAnsi="Arial" w:cs="Arial"/>
          <w:kern w:val="0"/>
          <w:sz w:val="22"/>
          <w:szCs w:val="22"/>
          <w:lang w:eastAsia="en-GB"/>
          <w14:ligatures w14:val="none"/>
        </w:rPr>
        <w:t> </w:t>
      </w:r>
    </w:p>
    <w:p w14:paraId="3FEED10F" w14:textId="77777777" w:rsidR="0053245E" w:rsidRPr="004A1416" w:rsidRDefault="0053245E" w:rsidP="00BA58E5">
      <w:pPr>
        <w:spacing w:after="0" w:line="276" w:lineRule="auto"/>
        <w:ind w:left="720"/>
        <w:jc w:val="both"/>
        <w:rPr>
          <w:rFonts w:ascii="Arial" w:eastAsia="Times New Roman" w:hAnsi="Arial" w:cs="Arial"/>
          <w:kern w:val="0"/>
          <w:sz w:val="22"/>
          <w:szCs w:val="22"/>
          <w:lang w:eastAsia="en-GB"/>
          <w14:ligatures w14:val="none"/>
        </w:rPr>
      </w:pPr>
      <w:r w:rsidRPr="004A1416">
        <w:rPr>
          <w:rFonts w:ascii="Arial" w:eastAsia="Times New Roman" w:hAnsi="Arial" w:cs="Arial"/>
          <w:kern w:val="0"/>
          <w:sz w:val="22"/>
          <w:szCs w:val="22"/>
          <w:lang w:eastAsia="en-GB"/>
          <w14:ligatures w14:val="none"/>
        </w:rPr>
        <w:t>The proposal is therefore contrary to Core Policies 57 and 58 of the Wiltshire Core Strategy (2015), Sections 66(1) and 72(1) of the Planning (Listed Buildings and Conservation Areas) Act 1990, and Chapter 16 of the National Planning Policy Framework, which collectively require development to conserve heritage assets in a manner appropriate to their significance.</w:t>
      </w:r>
    </w:p>
    <w:p w14:paraId="7044571F" w14:textId="77777777" w:rsidR="0053245E" w:rsidRPr="00F0650F" w:rsidRDefault="0053245E" w:rsidP="00F0650F">
      <w:pPr>
        <w:spacing w:after="0" w:line="276" w:lineRule="auto"/>
        <w:jc w:val="both"/>
        <w:rPr>
          <w:rFonts w:ascii="Arial" w:eastAsia="Times New Roman" w:hAnsi="Arial" w:cs="Arial"/>
          <w:b/>
          <w:bCs/>
          <w:kern w:val="0"/>
          <w:sz w:val="22"/>
          <w:szCs w:val="22"/>
          <w:lang w:eastAsia="en-GB"/>
          <w14:ligatures w14:val="none"/>
        </w:rPr>
      </w:pPr>
    </w:p>
    <w:p w14:paraId="25193F7E" w14:textId="77777777" w:rsidR="00F0650F" w:rsidRPr="00F0650F" w:rsidRDefault="00F0650F" w:rsidP="00F0650F">
      <w:pPr>
        <w:spacing w:after="0" w:line="276" w:lineRule="auto"/>
        <w:jc w:val="both"/>
        <w:rPr>
          <w:rFonts w:ascii="Arial" w:eastAsia="Times New Roman" w:hAnsi="Arial" w:cs="Arial"/>
          <w:kern w:val="0"/>
          <w:sz w:val="22"/>
          <w:szCs w:val="22"/>
          <w:lang w:eastAsia="en-GB"/>
          <w14:ligatures w14:val="none"/>
        </w:rPr>
      </w:pPr>
    </w:p>
    <w:p w14:paraId="6C928EF1" w14:textId="6243198D" w:rsidR="00F0650F" w:rsidRPr="00BA58E5" w:rsidRDefault="00F0650F" w:rsidP="0075656A">
      <w:pPr>
        <w:pStyle w:val="ListParagraph"/>
        <w:numPr>
          <w:ilvl w:val="0"/>
          <w:numId w:val="18"/>
        </w:numPr>
        <w:spacing w:after="0" w:line="276" w:lineRule="auto"/>
        <w:jc w:val="both"/>
        <w:rPr>
          <w:rFonts w:ascii="Arial" w:eastAsia="Times New Roman" w:hAnsi="Arial" w:cs="Arial"/>
          <w:kern w:val="0"/>
          <w:sz w:val="22"/>
          <w:szCs w:val="22"/>
          <w:lang w:eastAsia="en-GB"/>
          <w14:ligatures w14:val="none"/>
        </w:rPr>
      </w:pPr>
      <w:r w:rsidRPr="00BA58E5">
        <w:rPr>
          <w:rFonts w:ascii="Arial" w:eastAsia="Times New Roman" w:hAnsi="Arial" w:cs="Arial"/>
          <w:kern w:val="0"/>
          <w:sz w:val="22"/>
          <w:szCs w:val="22"/>
          <w:lang w:eastAsia="en-GB"/>
          <w14:ligatures w14:val="none"/>
        </w:rPr>
        <w:t>The proposed development fails to demonstrate that it would not lead to increased flood risk on or off site. In the absence of sufficient information, it has not been demonstrated that the proposal would manage flood risk appropriately or incorporate suitable drainage measures.</w:t>
      </w:r>
    </w:p>
    <w:p w14:paraId="4D82B5ED" w14:textId="77777777" w:rsidR="004E0B80" w:rsidRPr="00BA58E5" w:rsidRDefault="004E0B80" w:rsidP="00F0650F">
      <w:pPr>
        <w:spacing w:after="0" w:line="276" w:lineRule="auto"/>
        <w:jc w:val="both"/>
        <w:rPr>
          <w:rFonts w:ascii="Arial" w:eastAsia="Times New Roman" w:hAnsi="Arial" w:cs="Arial"/>
          <w:kern w:val="0"/>
          <w:sz w:val="22"/>
          <w:szCs w:val="22"/>
          <w:lang w:eastAsia="en-GB"/>
          <w14:ligatures w14:val="none"/>
        </w:rPr>
      </w:pPr>
    </w:p>
    <w:p w14:paraId="10222B3E" w14:textId="544D2A45" w:rsidR="00F0650F" w:rsidRPr="00F0650F" w:rsidRDefault="00F0650F" w:rsidP="00BA58E5">
      <w:pPr>
        <w:spacing w:after="0" w:line="276" w:lineRule="auto"/>
        <w:ind w:left="720"/>
        <w:jc w:val="both"/>
        <w:rPr>
          <w:rFonts w:ascii="Arial" w:eastAsia="Times New Roman" w:hAnsi="Arial" w:cs="Arial"/>
          <w:kern w:val="0"/>
          <w:sz w:val="22"/>
          <w:szCs w:val="22"/>
          <w:lang w:eastAsia="en-GB"/>
          <w14:ligatures w14:val="none"/>
        </w:rPr>
      </w:pPr>
      <w:r w:rsidRPr="00BA58E5">
        <w:rPr>
          <w:rFonts w:ascii="Arial" w:eastAsia="Times New Roman" w:hAnsi="Arial" w:cs="Arial"/>
          <w:kern w:val="0"/>
          <w:sz w:val="22"/>
          <w:szCs w:val="22"/>
          <w:lang w:eastAsia="en-GB"/>
          <w14:ligatures w14:val="none"/>
        </w:rPr>
        <w:t>The development is therefore contrary to Core Policy 67 of the Wiltshire Core Strategy (2015) and paragraph 181 of the National Planning Policy Framework, which require new development to ensure flood risk is not increased and to incorporate appropriate surface water drainage solutions.</w:t>
      </w:r>
    </w:p>
    <w:sectPr w:rsidR="00F0650F" w:rsidRPr="00F065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790C"/>
    <w:multiLevelType w:val="hybridMultilevel"/>
    <w:tmpl w:val="7E086D3A"/>
    <w:lvl w:ilvl="0" w:tplc="23C81366">
      <w:start w:val="1"/>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554F51"/>
    <w:multiLevelType w:val="hybridMultilevel"/>
    <w:tmpl w:val="02885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8"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B8636C"/>
    <w:multiLevelType w:val="hybridMultilevel"/>
    <w:tmpl w:val="EAF08446"/>
    <w:lvl w:ilvl="0" w:tplc="FCCA8D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C12613"/>
    <w:multiLevelType w:val="hybridMultilevel"/>
    <w:tmpl w:val="08284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FBB737A"/>
    <w:multiLevelType w:val="hybridMultilevel"/>
    <w:tmpl w:val="B2E0ECBC"/>
    <w:lvl w:ilvl="0" w:tplc="FCCA8D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7"/>
  </w:num>
  <w:num w:numId="2" w16cid:durableId="892273552">
    <w:abstractNumId w:val="3"/>
  </w:num>
  <w:num w:numId="3" w16cid:durableId="1181357059">
    <w:abstractNumId w:val="13"/>
  </w:num>
  <w:num w:numId="4" w16cid:durableId="1650787556">
    <w:abstractNumId w:val="8"/>
  </w:num>
  <w:num w:numId="5" w16cid:durableId="466094426">
    <w:abstractNumId w:val="14"/>
  </w:num>
  <w:num w:numId="6" w16cid:durableId="1542328013">
    <w:abstractNumId w:val="15"/>
  </w:num>
  <w:num w:numId="7" w16cid:durableId="1004281297">
    <w:abstractNumId w:val="5"/>
  </w:num>
  <w:num w:numId="8" w16cid:durableId="1878279251">
    <w:abstractNumId w:val="1"/>
  </w:num>
  <w:num w:numId="9" w16cid:durableId="1286542474">
    <w:abstractNumId w:val="6"/>
  </w:num>
  <w:num w:numId="10" w16cid:durableId="2027555515">
    <w:abstractNumId w:val="12"/>
  </w:num>
  <w:num w:numId="11" w16cid:durableId="334724159">
    <w:abstractNumId w:val="11"/>
  </w:num>
  <w:num w:numId="12" w16cid:durableId="1840384416">
    <w:abstractNumId w:val="10"/>
  </w:num>
  <w:num w:numId="13" w16cid:durableId="1650473604">
    <w:abstractNumId w:val="4"/>
  </w:num>
  <w:num w:numId="14" w16cid:durableId="1732456847">
    <w:abstractNumId w:val="17"/>
  </w:num>
  <w:num w:numId="15" w16cid:durableId="1680159935">
    <w:abstractNumId w:val="9"/>
  </w:num>
  <w:num w:numId="16" w16cid:durableId="1838228312">
    <w:abstractNumId w:val="2"/>
  </w:num>
  <w:num w:numId="17" w16cid:durableId="1292898641">
    <w:abstractNumId w:val="16"/>
  </w:num>
  <w:num w:numId="18" w16cid:durableId="190647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617E"/>
    <w:rsid w:val="00011496"/>
    <w:rsid w:val="000143A5"/>
    <w:rsid w:val="000148E7"/>
    <w:rsid w:val="00015ADB"/>
    <w:rsid w:val="000221CB"/>
    <w:rsid w:val="00033847"/>
    <w:rsid w:val="00035963"/>
    <w:rsid w:val="00035CDB"/>
    <w:rsid w:val="000367B3"/>
    <w:rsid w:val="00036B3D"/>
    <w:rsid w:val="0003761D"/>
    <w:rsid w:val="00043B9C"/>
    <w:rsid w:val="00046C09"/>
    <w:rsid w:val="00051DDC"/>
    <w:rsid w:val="000601B5"/>
    <w:rsid w:val="000610AC"/>
    <w:rsid w:val="00063A02"/>
    <w:rsid w:val="00063D1C"/>
    <w:rsid w:val="00064C13"/>
    <w:rsid w:val="0006701C"/>
    <w:rsid w:val="00070269"/>
    <w:rsid w:val="00071E19"/>
    <w:rsid w:val="00072C96"/>
    <w:rsid w:val="0007377C"/>
    <w:rsid w:val="00074335"/>
    <w:rsid w:val="0007735A"/>
    <w:rsid w:val="000815DE"/>
    <w:rsid w:val="0008454F"/>
    <w:rsid w:val="00085C56"/>
    <w:rsid w:val="0008665D"/>
    <w:rsid w:val="00091944"/>
    <w:rsid w:val="00093398"/>
    <w:rsid w:val="00097010"/>
    <w:rsid w:val="000A09D8"/>
    <w:rsid w:val="000A6FCE"/>
    <w:rsid w:val="000B0C89"/>
    <w:rsid w:val="000B31D5"/>
    <w:rsid w:val="000B4864"/>
    <w:rsid w:val="000B66D7"/>
    <w:rsid w:val="000B6B01"/>
    <w:rsid w:val="000C7F98"/>
    <w:rsid w:val="000D0858"/>
    <w:rsid w:val="000D2DB8"/>
    <w:rsid w:val="000D3823"/>
    <w:rsid w:val="000D5836"/>
    <w:rsid w:val="000E03A3"/>
    <w:rsid w:val="000E063D"/>
    <w:rsid w:val="000E0A11"/>
    <w:rsid w:val="000E448E"/>
    <w:rsid w:val="000E6021"/>
    <w:rsid w:val="000E7462"/>
    <w:rsid w:val="000F3916"/>
    <w:rsid w:val="000F5CB2"/>
    <w:rsid w:val="000F6099"/>
    <w:rsid w:val="000F68D1"/>
    <w:rsid w:val="001044B1"/>
    <w:rsid w:val="0010577C"/>
    <w:rsid w:val="0010592F"/>
    <w:rsid w:val="00111D21"/>
    <w:rsid w:val="00123378"/>
    <w:rsid w:val="00134D23"/>
    <w:rsid w:val="00141929"/>
    <w:rsid w:val="0014198B"/>
    <w:rsid w:val="00142CEA"/>
    <w:rsid w:val="00152448"/>
    <w:rsid w:val="00152901"/>
    <w:rsid w:val="00155377"/>
    <w:rsid w:val="001566BD"/>
    <w:rsid w:val="00160F0C"/>
    <w:rsid w:val="0016162B"/>
    <w:rsid w:val="00162405"/>
    <w:rsid w:val="00162C5F"/>
    <w:rsid w:val="0017014D"/>
    <w:rsid w:val="0018298F"/>
    <w:rsid w:val="0018608D"/>
    <w:rsid w:val="001A4142"/>
    <w:rsid w:val="001A6E40"/>
    <w:rsid w:val="001B34A3"/>
    <w:rsid w:val="001B38DE"/>
    <w:rsid w:val="001B669B"/>
    <w:rsid w:val="001B78B9"/>
    <w:rsid w:val="001C0267"/>
    <w:rsid w:val="001C1ED4"/>
    <w:rsid w:val="001C30C8"/>
    <w:rsid w:val="001C56B9"/>
    <w:rsid w:val="001C73A5"/>
    <w:rsid w:val="001D0C3C"/>
    <w:rsid w:val="001D279F"/>
    <w:rsid w:val="001D2B00"/>
    <w:rsid w:val="001D3964"/>
    <w:rsid w:val="001E0BD8"/>
    <w:rsid w:val="001E3E61"/>
    <w:rsid w:val="001E4CA7"/>
    <w:rsid w:val="001E5127"/>
    <w:rsid w:val="001E68D1"/>
    <w:rsid w:val="001F17EC"/>
    <w:rsid w:val="001F1A84"/>
    <w:rsid w:val="00200044"/>
    <w:rsid w:val="00202F41"/>
    <w:rsid w:val="00205316"/>
    <w:rsid w:val="002056F3"/>
    <w:rsid w:val="0020591D"/>
    <w:rsid w:val="002100CF"/>
    <w:rsid w:val="00211930"/>
    <w:rsid w:val="00212556"/>
    <w:rsid w:val="0021435E"/>
    <w:rsid w:val="002175E1"/>
    <w:rsid w:val="00220F33"/>
    <w:rsid w:val="002215A6"/>
    <w:rsid w:val="00221D04"/>
    <w:rsid w:val="00222CFE"/>
    <w:rsid w:val="0023739F"/>
    <w:rsid w:val="00253411"/>
    <w:rsid w:val="00257137"/>
    <w:rsid w:val="002658C5"/>
    <w:rsid w:val="00265DB8"/>
    <w:rsid w:val="0027217A"/>
    <w:rsid w:val="00276C28"/>
    <w:rsid w:val="00281472"/>
    <w:rsid w:val="0028296E"/>
    <w:rsid w:val="00284692"/>
    <w:rsid w:val="00284A2E"/>
    <w:rsid w:val="002869C7"/>
    <w:rsid w:val="00293202"/>
    <w:rsid w:val="00294985"/>
    <w:rsid w:val="002952FE"/>
    <w:rsid w:val="00296162"/>
    <w:rsid w:val="00296211"/>
    <w:rsid w:val="0029679F"/>
    <w:rsid w:val="002A52A7"/>
    <w:rsid w:val="002B3C19"/>
    <w:rsid w:val="002B5110"/>
    <w:rsid w:val="002B67AF"/>
    <w:rsid w:val="002C22B7"/>
    <w:rsid w:val="002C39F8"/>
    <w:rsid w:val="002C5BD7"/>
    <w:rsid w:val="002C64FD"/>
    <w:rsid w:val="002C7ADA"/>
    <w:rsid w:val="002C7D54"/>
    <w:rsid w:val="002D20C0"/>
    <w:rsid w:val="002D35E6"/>
    <w:rsid w:val="002D764D"/>
    <w:rsid w:val="002D79BC"/>
    <w:rsid w:val="002E0C08"/>
    <w:rsid w:val="002E465E"/>
    <w:rsid w:val="002E6C51"/>
    <w:rsid w:val="002E6F39"/>
    <w:rsid w:val="002F71A4"/>
    <w:rsid w:val="0030007E"/>
    <w:rsid w:val="00302D05"/>
    <w:rsid w:val="003030A4"/>
    <w:rsid w:val="0030490B"/>
    <w:rsid w:val="00307390"/>
    <w:rsid w:val="00312C7F"/>
    <w:rsid w:val="00315AE0"/>
    <w:rsid w:val="00322E05"/>
    <w:rsid w:val="00323B48"/>
    <w:rsid w:val="00324D4F"/>
    <w:rsid w:val="003274B1"/>
    <w:rsid w:val="00331E7A"/>
    <w:rsid w:val="00332D09"/>
    <w:rsid w:val="003342BE"/>
    <w:rsid w:val="00335B14"/>
    <w:rsid w:val="003415BB"/>
    <w:rsid w:val="003430A9"/>
    <w:rsid w:val="00351349"/>
    <w:rsid w:val="0035250D"/>
    <w:rsid w:val="00360B13"/>
    <w:rsid w:val="00362D8F"/>
    <w:rsid w:val="00364013"/>
    <w:rsid w:val="00364C69"/>
    <w:rsid w:val="00371103"/>
    <w:rsid w:val="00371C0F"/>
    <w:rsid w:val="003727C5"/>
    <w:rsid w:val="00372E76"/>
    <w:rsid w:val="0037425B"/>
    <w:rsid w:val="0038668B"/>
    <w:rsid w:val="00393433"/>
    <w:rsid w:val="00394AB3"/>
    <w:rsid w:val="00397A51"/>
    <w:rsid w:val="003A202C"/>
    <w:rsid w:val="003A2DD3"/>
    <w:rsid w:val="003A7995"/>
    <w:rsid w:val="003B61B2"/>
    <w:rsid w:val="003C7574"/>
    <w:rsid w:val="003C7575"/>
    <w:rsid w:val="003D24CD"/>
    <w:rsid w:val="003D79E5"/>
    <w:rsid w:val="003E2BA9"/>
    <w:rsid w:val="003E6430"/>
    <w:rsid w:val="003E65C6"/>
    <w:rsid w:val="003F076A"/>
    <w:rsid w:val="003F22F2"/>
    <w:rsid w:val="003F5922"/>
    <w:rsid w:val="003F6D40"/>
    <w:rsid w:val="00400FB2"/>
    <w:rsid w:val="004130CC"/>
    <w:rsid w:val="004158E9"/>
    <w:rsid w:val="00416ACF"/>
    <w:rsid w:val="00417E20"/>
    <w:rsid w:val="004212F8"/>
    <w:rsid w:val="00422C35"/>
    <w:rsid w:val="004268A1"/>
    <w:rsid w:val="00433518"/>
    <w:rsid w:val="00436306"/>
    <w:rsid w:val="00436D0A"/>
    <w:rsid w:val="004407D1"/>
    <w:rsid w:val="004414AD"/>
    <w:rsid w:val="004438A6"/>
    <w:rsid w:val="0044457C"/>
    <w:rsid w:val="00446870"/>
    <w:rsid w:val="00450181"/>
    <w:rsid w:val="00450BB6"/>
    <w:rsid w:val="00454C71"/>
    <w:rsid w:val="00462E65"/>
    <w:rsid w:val="004649E9"/>
    <w:rsid w:val="00464AE2"/>
    <w:rsid w:val="00465C63"/>
    <w:rsid w:val="00465EEA"/>
    <w:rsid w:val="00470975"/>
    <w:rsid w:val="004713E6"/>
    <w:rsid w:val="00475393"/>
    <w:rsid w:val="004810AA"/>
    <w:rsid w:val="00482050"/>
    <w:rsid w:val="004858C2"/>
    <w:rsid w:val="00487C4E"/>
    <w:rsid w:val="00487D26"/>
    <w:rsid w:val="004908AE"/>
    <w:rsid w:val="00491376"/>
    <w:rsid w:val="00491C07"/>
    <w:rsid w:val="00492385"/>
    <w:rsid w:val="00492C16"/>
    <w:rsid w:val="00496A46"/>
    <w:rsid w:val="004A0555"/>
    <w:rsid w:val="004A1416"/>
    <w:rsid w:val="004A4A11"/>
    <w:rsid w:val="004A6DB3"/>
    <w:rsid w:val="004B0B23"/>
    <w:rsid w:val="004B3C0C"/>
    <w:rsid w:val="004D0FF7"/>
    <w:rsid w:val="004D3857"/>
    <w:rsid w:val="004D3BA9"/>
    <w:rsid w:val="004D4429"/>
    <w:rsid w:val="004E0B80"/>
    <w:rsid w:val="004E7970"/>
    <w:rsid w:val="004F2B74"/>
    <w:rsid w:val="004F40FC"/>
    <w:rsid w:val="004F635C"/>
    <w:rsid w:val="004F65E7"/>
    <w:rsid w:val="004F741D"/>
    <w:rsid w:val="0050100A"/>
    <w:rsid w:val="00511DB5"/>
    <w:rsid w:val="00515980"/>
    <w:rsid w:val="0051645C"/>
    <w:rsid w:val="005174BE"/>
    <w:rsid w:val="0052069C"/>
    <w:rsid w:val="00520E30"/>
    <w:rsid w:val="0053245E"/>
    <w:rsid w:val="0054068B"/>
    <w:rsid w:val="00540D13"/>
    <w:rsid w:val="00543BFE"/>
    <w:rsid w:val="00550749"/>
    <w:rsid w:val="00551520"/>
    <w:rsid w:val="005543D5"/>
    <w:rsid w:val="00556E5B"/>
    <w:rsid w:val="00561A9C"/>
    <w:rsid w:val="0056765A"/>
    <w:rsid w:val="00580C53"/>
    <w:rsid w:val="00580F63"/>
    <w:rsid w:val="00582EB0"/>
    <w:rsid w:val="00585B09"/>
    <w:rsid w:val="00587305"/>
    <w:rsid w:val="00592362"/>
    <w:rsid w:val="0059524B"/>
    <w:rsid w:val="0059528B"/>
    <w:rsid w:val="00597BBB"/>
    <w:rsid w:val="005A2832"/>
    <w:rsid w:val="005A2CD7"/>
    <w:rsid w:val="005A5098"/>
    <w:rsid w:val="005A5492"/>
    <w:rsid w:val="005B0FD5"/>
    <w:rsid w:val="005B2D20"/>
    <w:rsid w:val="005B381D"/>
    <w:rsid w:val="005C1D3F"/>
    <w:rsid w:val="005C2407"/>
    <w:rsid w:val="005C3C2A"/>
    <w:rsid w:val="005C655E"/>
    <w:rsid w:val="005D04A7"/>
    <w:rsid w:val="005D1F8D"/>
    <w:rsid w:val="005D24B8"/>
    <w:rsid w:val="005D30AB"/>
    <w:rsid w:val="005D3643"/>
    <w:rsid w:val="005E0776"/>
    <w:rsid w:val="005E0784"/>
    <w:rsid w:val="005E0F78"/>
    <w:rsid w:val="005E2A70"/>
    <w:rsid w:val="005E2BAD"/>
    <w:rsid w:val="005E6526"/>
    <w:rsid w:val="005F6F27"/>
    <w:rsid w:val="00603D8E"/>
    <w:rsid w:val="00604810"/>
    <w:rsid w:val="00610A99"/>
    <w:rsid w:val="006118D7"/>
    <w:rsid w:val="00611912"/>
    <w:rsid w:val="0061269F"/>
    <w:rsid w:val="00615302"/>
    <w:rsid w:val="006164A3"/>
    <w:rsid w:val="00616DC2"/>
    <w:rsid w:val="00617BBE"/>
    <w:rsid w:val="0062234B"/>
    <w:rsid w:val="006242FB"/>
    <w:rsid w:val="006259CD"/>
    <w:rsid w:val="00631B2E"/>
    <w:rsid w:val="0063206F"/>
    <w:rsid w:val="00635E0E"/>
    <w:rsid w:val="006362D2"/>
    <w:rsid w:val="006366DE"/>
    <w:rsid w:val="00637DEF"/>
    <w:rsid w:val="006407C9"/>
    <w:rsid w:val="00640FEC"/>
    <w:rsid w:val="00643C57"/>
    <w:rsid w:val="00647E0D"/>
    <w:rsid w:val="00653CA6"/>
    <w:rsid w:val="00662C0A"/>
    <w:rsid w:val="00663D3A"/>
    <w:rsid w:val="00664B60"/>
    <w:rsid w:val="006655D4"/>
    <w:rsid w:val="006656F8"/>
    <w:rsid w:val="006668AC"/>
    <w:rsid w:val="006672D7"/>
    <w:rsid w:val="0066737B"/>
    <w:rsid w:val="006705B5"/>
    <w:rsid w:val="00671483"/>
    <w:rsid w:val="00673B87"/>
    <w:rsid w:val="00677516"/>
    <w:rsid w:val="00680DA9"/>
    <w:rsid w:val="00683C17"/>
    <w:rsid w:val="0068618D"/>
    <w:rsid w:val="00696570"/>
    <w:rsid w:val="006A15F9"/>
    <w:rsid w:val="006A412D"/>
    <w:rsid w:val="006A6EB8"/>
    <w:rsid w:val="006A79A1"/>
    <w:rsid w:val="006B1193"/>
    <w:rsid w:val="006B2779"/>
    <w:rsid w:val="006B48C7"/>
    <w:rsid w:val="006B6C79"/>
    <w:rsid w:val="006C2EF8"/>
    <w:rsid w:val="006C5A72"/>
    <w:rsid w:val="006D1073"/>
    <w:rsid w:val="006D4A80"/>
    <w:rsid w:val="006D519F"/>
    <w:rsid w:val="006E139C"/>
    <w:rsid w:val="006E3A1E"/>
    <w:rsid w:val="006F08B7"/>
    <w:rsid w:val="006F6180"/>
    <w:rsid w:val="00703424"/>
    <w:rsid w:val="00707BDA"/>
    <w:rsid w:val="00711058"/>
    <w:rsid w:val="0071442D"/>
    <w:rsid w:val="00714852"/>
    <w:rsid w:val="00714FE5"/>
    <w:rsid w:val="00715057"/>
    <w:rsid w:val="00717239"/>
    <w:rsid w:val="007235F5"/>
    <w:rsid w:val="007247EA"/>
    <w:rsid w:val="00725115"/>
    <w:rsid w:val="00725BF6"/>
    <w:rsid w:val="007444B3"/>
    <w:rsid w:val="00744E80"/>
    <w:rsid w:val="0074714B"/>
    <w:rsid w:val="00750FD1"/>
    <w:rsid w:val="00755B0D"/>
    <w:rsid w:val="0075656A"/>
    <w:rsid w:val="0076109B"/>
    <w:rsid w:val="007638C3"/>
    <w:rsid w:val="0077176E"/>
    <w:rsid w:val="00771AEF"/>
    <w:rsid w:val="00771C95"/>
    <w:rsid w:val="007737D8"/>
    <w:rsid w:val="00773F04"/>
    <w:rsid w:val="00776830"/>
    <w:rsid w:val="00781179"/>
    <w:rsid w:val="00786F56"/>
    <w:rsid w:val="00786F5E"/>
    <w:rsid w:val="00787BC2"/>
    <w:rsid w:val="00790038"/>
    <w:rsid w:val="00793652"/>
    <w:rsid w:val="00794F9A"/>
    <w:rsid w:val="007952F8"/>
    <w:rsid w:val="007B05CF"/>
    <w:rsid w:val="007B70B8"/>
    <w:rsid w:val="007C1403"/>
    <w:rsid w:val="007C28D5"/>
    <w:rsid w:val="007C6DE3"/>
    <w:rsid w:val="007D187B"/>
    <w:rsid w:val="007D390B"/>
    <w:rsid w:val="007D6521"/>
    <w:rsid w:val="007E229B"/>
    <w:rsid w:val="007E4274"/>
    <w:rsid w:val="007E4322"/>
    <w:rsid w:val="007F0C65"/>
    <w:rsid w:val="007F340B"/>
    <w:rsid w:val="007F3ABA"/>
    <w:rsid w:val="00802C50"/>
    <w:rsid w:val="0080358F"/>
    <w:rsid w:val="00806C68"/>
    <w:rsid w:val="00810B9F"/>
    <w:rsid w:val="00815676"/>
    <w:rsid w:val="00816EBB"/>
    <w:rsid w:val="008176BD"/>
    <w:rsid w:val="00825C6E"/>
    <w:rsid w:val="0083213E"/>
    <w:rsid w:val="008376A8"/>
    <w:rsid w:val="0084670A"/>
    <w:rsid w:val="00850235"/>
    <w:rsid w:val="00850301"/>
    <w:rsid w:val="00852CAC"/>
    <w:rsid w:val="00855117"/>
    <w:rsid w:val="0085527B"/>
    <w:rsid w:val="00862AEC"/>
    <w:rsid w:val="0086379F"/>
    <w:rsid w:val="00867EFD"/>
    <w:rsid w:val="0087005A"/>
    <w:rsid w:val="0087744B"/>
    <w:rsid w:val="008822ED"/>
    <w:rsid w:val="00882479"/>
    <w:rsid w:val="00884A97"/>
    <w:rsid w:val="00892438"/>
    <w:rsid w:val="008A1574"/>
    <w:rsid w:val="008A354F"/>
    <w:rsid w:val="008A4A27"/>
    <w:rsid w:val="008A4A39"/>
    <w:rsid w:val="008B30BE"/>
    <w:rsid w:val="008B578F"/>
    <w:rsid w:val="008C096A"/>
    <w:rsid w:val="008C2176"/>
    <w:rsid w:val="008C2C2F"/>
    <w:rsid w:val="008C2C66"/>
    <w:rsid w:val="008C3D5B"/>
    <w:rsid w:val="008C49FC"/>
    <w:rsid w:val="008C4EFE"/>
    <w:rsid w:val="008C704F"/>
    <w:rsid w:val="008D4FCB"/>
    <w:rsid w:val="008D637D"/>
    <w:rsid w:val="008D694B"/>
    <w:rsid w:val="008D7802"/>
    <w:rsid w:val="008E1E6C"/>
    <w:rsid w:val="008E3EA2"/>
    <w:rsid w:val="008E684D"/>
    <w:rsid w:val="008F0D3D"/>
    <w:rsid w:val="008F1CF8"/>
    <w:rsid w:val="008F1F87"/>
    <w:rsid w:val="00900541"/>
    <w:rsid w:val="00916D8D"/>
    <w:rsid w:val="009208A7"/>
    <w:rsid w:val="00921A38"/>
    <w:rsid w:val="0092325F"/>
    <w:rsid w:val="00924221"/>
    <w:rsid w:val="0092586B"/>
    <w:rsid w:val="00927396"/>
    <w:rsid w:val="00932A4E"/>
    <w:rsid w:val="009334A1"/>
    <w:rsid w:val="009350D4"/>
    <w:rsid w:val="0093678C"/>
    <w:rsid w:val="00940455"/>
    <w:rsid w:val="0095292E"/>
    <w:rsid w:val="0095610E"/>
    <w:rsid w:val="00956B1B"/>
    <w:rsid w:val="00961C4E"/>
    <w:rsid w:val="00965A06"/>
    <w:rsid w:val="00967934"/>
    <w:rsid w:val="00967DCB"/>
    <w:rsid w:val="00970A8A"/>
    <w:rsid w:val="00972DD7"/>
    <w:rsid w:val="00974EA2"/>
    <w:rsid w:val="009768BA"/>
    <w:rsid w:val="00983C2A"/>
    <w:rsid w:val="009858F4"/>
    <w:rsid w:val="00986396"/>
    <w:rsid w:val="00990A8B"/>
    <w:rsid w:val="00992F27"/>
    <w:rsid w:val="00995F68"/>
    <w:rsid w:val="00997B32"/>
    <w:rsid w:val="009A1B10"/>
    <w:rsid w:val="009A2FA7"/>
    <w:rsid w:val="009A7BFF"/>
    <w:rsid w:val="009B5F9E"/>
    <w:rsid w:val="009B5FA6"/>
    <w:rsid w:val="009B63DB"/>
    <w:rsid w:val="009B674C"/>
    <w:rsid w:val="009C1702"/>
    <w:rsid w:val="009C3071"/>
    <w:rsid w:val="009C36DF"/>
    <w:rsid w:val="009C3A91"/>
    <w:rsid w:val="009D0D34"/>
    <w:rsid w:val="009D172C"/>
    <w:rsid w:val="009D3372"/>
    <w:rsid w:val="009D47BD"/>
    <w:rsid w:val="009E1642"/>
    <w:rsid w:val="009E77F7"/>
    <w:rsid w:val="009F1BA2"/>
    <w:rsid w:val="009F37AD"/>
    <w:rsid w:val="009F684B"/>
    <w:rsid w:val="00A050F1"/>
    <w:rsid w:val="00A10D10"/>
    <w:rsid w:val="00A14056"/>
    <w:rsid w:val="00A17755"/>
    <w:rsid w:val="00A23603"/>
    <w:rsid w:val="00A241C0"/>
    <w:rsid w:val="00A24AEC"/>
    <w:rsid w:val="00A25A8B"/>
    <w:rsid w:val="00A3010D"/>
    <w:rsid w:val="00A34EB7"/>
    <w:rsid w:val="00A4593E"/>
    <w:rsid w:val="00A46019"/>
    <w:rsid w:val="00A5308F"/>
    <w:rsid w:val="00A55952"/>
    <w:rsid w:val="00A6662C"/>
    <w:rsid w:val="00A772D3"/>
    <w:rsid w:val="00A81CF7"/>
    <w:rsid w:val="00A8455D"/>
    <w:rsid w:val="00A86622"/>
    <w:rsid w:val="00AA085F"/>
    <w:rsid w:val="00AA5245"/>
    <w:rsid w:val="00AB1865"/>
    <w:rsid w:val="00AB52C2"/>
    <w:rsid w:val="00AB7904"/>
    <w:rsid w:val="00AC01A4"/>
    <w:rsid w:val="00AD170B"/>
    <w:rsid w:val="00AD2BC0"/>
    <w:rsid w:val="00AD39FA"/>
    <w:rsid w:val="00AE04FE"/>
    <w:rsid w:val="00AE0B43"/>
    <w:rsid w:val="00AE14EC"/>
    <w:rsid w:val="00AF2650"/>
    <w:rsid w:val="00AF2AF9"/>
    <w:rsid w:val="00B01936"/>
    <w:rsid w:val="00B025F1"/>
    <w:rsid w:val="00B067B0"/>
    <w:rsid w:val="00B111D2"/>
    <w:rsid w:val="00B16D71"/>
    <w:rsid w:val="00B1710B"/>
    <w:rsid w:val="00B21CAF"/>
    <w:rsid w:val="00B24A1F"/>
    <w:rsid w:val="00B3075F"/>
    <w:rsid w:val="00B3291E"/>
    <w:rsid w:val="00B4497D"/>
    <w:rsid w:val="00B44C99"/>
    <w:rsid w:val="00B44EC9"/>
    <w:rsid w:val="00B470DA"/>
    <w:rsid w:val="00B52C0E"/>
    <w:rsid w:val="00B53696"/>
    <w:rsid w:val="00B53EB0"/>
    <w:rsid w:val="00B54DA2"/>
    <w:rsid w:val="00B57A8B"/>
    <w:rsid w:val="00B608FB"/>
    <w:rsid w:val="00B633AB"/>
    <w:rsid w:val="00B71530"/>
    <w:rsid w:val="00B71D0E"/>
    <w:rsid w:val="00B7214D"/>
    <w:rsid w:val="00B761FA"/>
    <w:rsid w:val="00B81488"/>
    <w:rsid w:val="00B81CCA"/>
    <w:rsid w:val="00B82691"/>
    <w:rsid w:val="00B85CEF"/>
    <w:rsid w:val="00B915D4"/>
    <w:rsid w:val="00B977C6"/>
    <w:rsid w:val="00B97946"/>
    <w:rsid w:val="00BA2753"/>
    <w:rsid w:val="00BA2FD6"/>
    <w:rsid w:val="00BA44CA"/>
    <w:rsid w:val="00BA58E5"/>
    <w:rsid w:val="00BB7690"/>
    <w:rsid w:val="00BC15CB"/>
    <w:rsid w:val="00BC2D8B"/>
    <w:rsid w:val="00BD296C"/>
    <w:rsid w:val="00BD6B4D"/>
    <w:rsid w:val="00BE176C"/>
    <w:rsid w:val="00BE579C"/>
    <w:rsid w:val="00BE5F7B"/>
    <w:rsid w:val="00BE67C5"/>
    <w:rsid w:val="00BE6ADF"/>
    <w:rsid w:val="00BF11F6"/>
    <w:rsid w:val="00BF1DB2"/>
    <w:rsid w:val="00BF6E24"/>
    <w:rsid w:val="00BF7456"/>
    <w:rsid w:val="00C03688"/>
    <w:rsid w:val="00C10EBD"/>
    <w:rsid w:val="00C1522E"/>
    <w:rsid w:val="00C2036C"/>
    <w:rsid w:val="00C21B1F"/>
    <w:rsid w:val="00C220D1"/>
    <w:rsid w:val="00C224C6"/>
    <w:rsid w:val="00C261CE"/>
    <w:rsid w:val="00C27C39"/>
    <w:rsid w:val="00C3163B"/>
    <w:rsid w:val="00C318BF"/>
    <w:rsid w:val="00C326D3"/>
    <w:rsid w:val="00C33A57"/>
    <w:rsid w:val="00C37EDD"/>
    <w:rsid w:val="00C40230"/>
    <w:rsid w:val="00C43BC6"/>
    <w:rsid w:val="00C45665"/>
    <w:rsid w:val="00C508EE"/>
    <w:rsid w:val="00C53125"/>
    <w:rsid w:val="00C53C12"/>
    <w:rsid w:val="00C575A0"/>
    <w:rsid w:val="00C622E9"/>
    <w:rsid w:val="00C62478"/>
    <w:rsid w:val="00C62E90"/>
    <w:rsid w:val="00C64294"/>
    <w:rsid w:val="00C64ABA"/>
    <w:rsid w:val="00C65E49"/>
    <w:rsid w:val="00C66E1F"/>
    <w:rsid w:val="00C73630"/>
    <w:rsid w:val="00C7393C"/>
    <w:rsid w:val="00C760C4"/>
    <w:rsid w:val="00C7733C"/>
    <w:rsid w:val="00C804BF"/>
    <w:rsid w:val="00C84CC9"/>
    <w:rsid w:val="00C856A5"/>
    <w:rsid w:val="00C8654A"/>
    <w:rsid w:val="00CA3A97"/>
    <w:rsid w:val="00CB6B3B"/>
    <w:rsid w:val="00CC3650"/>
    <w:rsid w:val="00CC4DA6"/>
    <w:rsid w:val="00CC51B9"/>
    <w:rsid w:val="00CC552A"/>
    <w:rsid w:val="00CC57A0"/>
    <w:rsid w:val="00CD315B"/>
    <w:rsid w:val="00CD5285"/>
    <w:rsid w:val="00CD745F"/>
    <w:rsid w:val="00CE18BF"/>
    <w:rsid w:val="00CE7093"/>
    <w:rsid w:val="00CE7D7C"/>
    <w:rsid w:val="00CF079B"/>
    <w:rsid w:val="00CF4F6C"/>
    <w:rsid w:val="00CF58B2"/>
    <w:rsid w:val="00CF7529"/>
    <w:rsid w:val="00D057CB"/>
    <w:rsid w:val="00D06D32"/>
    <w:rsid w:val="00D14841"/>
    <w:rsid w:val="00D15F32"/>
    <w:rsid w:val="00D22F8E"/>
    <w:rsid w:val="00D30109"/>
    <w:rsid w:val="00D302BA"/>
    <w:rsid w:val="00D36E13"/>
    <w:rsid w:val="00D3717E"/>
    <w:rsid w:val="00D461C4"/>
    <w:rsid w:val="00D5047C"/>
    <w:rsid w:val="00D50CF6"/>
    <w:rsid w:val="00D53804"/>
    <w:rsid w:val="00D5441F"/>
    <w:rsid w:val="00D548F0"/>
    <w:rsid w:val="00D57D20"/>
    <w:rsid w:val="00D7435B"/>
    <w:rsid w:val="00D7439E"/>
    <w:rsid w:val="00D82B79"/>
    <w:rsid w:val="00D85756"/>
    <w:rsid w:val="00D8596B"/>
    <w:rsid w:val="00D859CC"/>
    <w:rsid w:val="00D902FA"/>
    <w:rsid w:val="00D95F64"/>
    <w:rsid w:val="00DA0D14"/>
    <w:rsid w:val="00DA41A3"/>
    <w:rsid w:val="00DB533D"/>
    <w:rsid w:val="00DB6FAD"/>
    <w:rsid w:val="00DB7EEC"/>
    <w:rsid w:val="00DC0041"/>
    <w:rsid w:val="00DC13D1"/>
    <w:rsid w:val="00DC2043"/>
    <w:rsid w:val="00DC6E07"/>
    <w:rsid w:val="00DD0655"/>
    <w:rsid w:val="00DD3F9C"/>
    <w:rsid w:val="00DD5DF9"/>
    <w:rsid w:val="00DD76CB"/>
    <w:rsid w:val="00DE279A"/>
    <w:rsid w:val="00DE442D"/>
    <w:rsid w:val="00DE57E6"/>
    <w:rsid w:val="00DF2FE5"/>
    <w:rsid w:val="00DF3852"/>
    <w:rsid w:val="00E0076E"/>
    <w:rsid w:val="00E0186F"/>
    <w:rsid w:val="00E0301C"/>
    <w:rsid w:val="00E10F53"/>
    <w:rsid w:val="00E12366"/>
    <w:rsid w:val="00E162CA"/>
    <w:rsid w:val="00E16B1D"/>
    <w:rsid w:val="00E17D25"/>
    <w:rsid w:val="00E2063C"/>
    <w:rsid w:val="00E278D0"/>
    <w:rsid w:val="00E37C6D"/>
    <w:rsid w:val="00E40561"/>
    <w:rsid w:val="00E44AC4"/>
    <w:rsid w:val="00E51166"/>
    <w:rsid w:val="00E57037"/>
    <w:rsid w:val="00E57D1F"/>
    <w:rsid w:val="00E61170"/>
    <w:rsid w:val="00E61ADC"/>
    <w:rsid w:val="00E6571D"/>
    <w:rsid w:val="00E66AE9"/>
    <w:rsid w:val="00E70135"/>
    <w:rsid w:val="00E70D98"/>
    <w:rsid w:val="00E7196B"/>
    <w:rsid w:val="00E777BD"/>
    <w:rsid w:val="00E80378"/>
    <w:rsid w:val="00E83EE5"/>
    <w:rsid w:val="00E84F86"/>
    <w:rsid w:val="00E90A3F"/>
    <w:rsid w:val="00E95266"/>
    <w:rsid w:val="00E977C4"/>
    <w:rsid w:val="00EA4F07"/>
    <w:rsid w:val="00EB421A"/>
    <w:rsid w:val="00EC2E4E"/>
    <w:rsid w:val="00EC4E9E"/>
    <w:rsid w:val="00EC6084"/>
    <w:rsid w:val="00EC65CD"/>
    <w:rsid w:val="00ED71E4"/>
    <w:rsid w:val="00EE47DB"/>
    <w:rsid w:val="00EE5C03"/>
    <w:rsid w:val="00EE6AA5"/>
    <w:rsid w:val="00EE7315"/>
    <w:rsid w:val="00EE77D2"/>
    <w:rsid w:val="00EF0DA4"/>
    <w:rsid w:val="00EF2743"/>
    <w:rsid w:val="00EF33AC"/>
    <w:rsid w:val="00EF6A19"/>
    <w:rsid w:val="00F005A4"/>
    <w:rsid w:val="00F01283"/>
    <w:rsid w:val="00F0650F"/>
    <w:rsid w:val="00F07D8C"/>
    <w:rsid w:val="00F1263F"/>
    <w:rsid w:val="00F1491F"/>
    <w:rsid w:val="00F15E48"/>
    <w:rsid w:val="00F17D1C"/>
    <w:rsid w:val="00F2477F"/>
    <w:rsid w:val="00F25CEF"/>
    <w:rsid w:val="00F25FA6"/>
    <w:rsid w:val="00F2661F"/>
    <w:rsid w:val="00F272A5"/>
    <w:rsid w:val="00F33A0F"/>
    <w:rsid w:val="00F400B5"/>
    <w:rsid w:val="00F40F2D"/>
    <w:rsid w:val="00F470ED"/>
    <w:rsid w:val="00F50F61"/>
    <w:rsid w:val="00F51412"/>
    <w:rsid w:val="00F525CF"/>
    <w:rsid w:val="00F64C5D"/>
    <w:rsid w:val="00F67159"/>
    <w:rsid w:val="00F7017C"/>
    <w:rsid w:val="00F7609E"/>
    <w:rsid w:val="00F77540"/>
    <w:rsid w:val="00F85D5A"/>
    <w:rsid w:val="00F86303"/>
    <w:rsid w:val="00F90CCF"/>
    <w:rsid w:val="00F9178A"/>
    <w:rsid w:val="00F932D6"/>
    <w:rsid w:val="00FA2B56"/>
    <w:rsid w:val="00FA3D27"/>
    <w:rsid w:val="00FA3DF1"/>
    <w:rsid w:val="00FA5EC3"/>
    <w:rsid w:val="00FA74FA"/>
    <w:rsid w:val="00FB193A"/>
    <w:rsid w:val="00FB1BE8"/>
    <w:rsid w:val="00FB36C6"/>
    <w:rsid w:val="00FB4795"/>
    <w:rsid w:val="00FC07FD"/>
    <w:rsid w:val="00FD55D6"/>
    <w:rsid w:val="00FD61A0"/>
    <w:rsid w:val="00FD7F4A"/>
    <w:rsid w:val="00FE250F"/>
    <w:rsid w:val="00FE3282"/>
    <w:rsid w:val="00FF21CE"/>
    <w:rsid w:val="00FF3847"/>
    <w:rsid w:val="00FF3D73"/>
    <w:rsid w:val="00FF51EA"/>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686BD"/>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B761F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42406360">
      <w:bodyDiv w:val="1"/>
      <w:marLeft w:val="0"/>
      <w:marRight w:val="0"/>
      <w:marTop w:val="0"/>
      <w:marBottom w:val="0"/>
      <w:divBdr>
        <w:top w:val="none" w:sz="0" w:space="0" w:color="auto"/>
        <w:left w:val="none" w:sz="0" w:space="0" w:color="auto"/>
        <w:bottom w:val="none" w:sz="0" w:space="0" w:color="auto"/>
        <w:right w:val="none" w:sz="0" w:space="0" w:color="auto"/>
      </w:divBdr>
    </w:div>
    <w:div w:id="98910524">
      <w:bodyDiv w:val="1"/>
      <w:marLeft w:val="0"/>
      <w:marRight w:val="0"/>
      <w:marTop w:val="0"/>
      <w:marBottom w:val="0"/>
      <w:divBdr>
        <w:top w:val="none" w:sz="0" w:space="0" w:color="auto"/>
        <w:left w:val="none" w:sz="0" w:space="0" w:color="auto"/>
        <w:bottom w:val="none" w:sz="0" w:space="0" w:color="auto"/>
        <w:right w:val="none" w:sz="0" w:space="0" w:color="auto"/>
      </w:divBdr>
    </w:div>
    <w:div w:id="105001668">
      <w:bodyDiv w:val="1"/>
      <w:marLeft w:val="0"/>
      <w:marRight w:val="0"/>
      <w:marTop w:val="0"/>
      <w:marBottom w:val="0"/>
      <w:divBdr>
        <w:top w:val="none" w:sz="0" w:space="0" w:color="auto"/>
        <w:left w:val="none" w:sz="0" w:space="0" w:color="auto"/>
        <w:bottom w:val="none" w:sz="0" w:space="0" w:color="auto"/>
        <w:right w:val="none" w:sz="0" w:space="0" w:color="auto"/>
      </w:divBdr>
    </w:div>
    <w:div w:id="110978509">
      <w:bodyDiv w:val="1"/>
      <w:marLeft w:val="0"/>
      <w:marRight w:val="0"/>
      <w:marTop w:val="0"/>
      <w:marBottom w:val="0"/>
      <w:divBdr>
        <w:top w:val="none" w:sz="0" w:space="0" w:color="auto"/>
        <w:left w:val="none" w:sz="0" w:space="0" w:color="auto"/>
        <w:bottom w:val="none" w:sz="0" w:space="0" w:color="auto"/>
        <w:right w:val="none" w:sz="0" w:space="0" w:color="auto"/>
      </w:divBdr>
    </w:div>
    <w:div w:id="129514960">
      <w:bodyDiv w:val="1"/>
      <w:marLeft w:val="0"/>
      <w:marRight w:val="0"/>
      <w:marTop w:val="0"/>
      <w:marBottom w:val="0"/>
      <w:divBdr>
        <w:top w:val="none" w:sz="0" w:space="0" w:color="auto"/>
        <w:left w:val="none" w:sz="0" w:space="0" w:color="auto"/>
        <w:bottom w:val="none" w:sz="0" w:space="0" w:color="auto"/>
        <w:right w:val="none" w:sz="0" w:space="0" w:color="auto"/>
      </w:divBdr>
    </w:div>
    <w:div w:id="458690388">
      <w:bodyDiv w:val="1"/>
      <w:marLeft w:val="0"/>
      <w:marRight w:val="0"/>
      <w:marTop w:val="0"/>
      <w:marBottom w:val="0"/>
      <w:divBdr>
        <w:top w:val="none" w:sz="0" w:space="0" w:color="auto"/>
        <w:left w:val="none" w:sz="0" w:space="0" w:color="auto"/>
        <w:bottom w:val="none" w:sz="0" w:space="0" w:color="auto"/>
        <w:right w:val="none" w:sz="0" w:space="0" w:color="auto"/>
      </w:divBdr>
    </w:div>
    <w:div w:id="512498975">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607350985">
      <w:bodyDiv w:val="1"/>
      <w:marLeft w:val="0"/>
      <w:marRight w:val="0"/>
      <w:marTop w:val="0"/>
      <w:marBottom w:val="0"/>
      <w:divBdr>
        <w:top w:val="none" w:sz="0" w:space="0" w:color="auto"/>
        <w:left w:val="none" w:sz="0" w:space="0" w:color="auto"/>
        <w:bottom w:val="none" w:sz="0" w:space="0" w:color="auto"/>
        <w:right w:val="none" w:sz="0" w:space="0" w:color="auto"/>
      </w:divBdr>
    </w:div>
    <w:div w:id="625623151">
      <w:bodyDiv w:val="1"/>
      <w:marLeft w:val="0"/>
      <w:marRight w:val="0"/>
      <w:marTop w:val="0"/>
      <w:marBottom w:val="0"/>
      <w:divBdr>
        <w:top w:val="none" w:sz="0" w:space="0" w:color="auto"/>
        <w:left w:val="none" w:sz="0" w:space="0" w:color="auto"/>
        <w:bottom w:val="none" w:sz="0" w:space="0" w:color="auto"/>
        <w:right w:val="none" w:sz="0" w:space="0" w:color="auto"/>
      </w:divBdr>
    </w:div>
    <w:div w:id="751778201">
      <w:bodyDiv w:val="1"/>
      <w:marLeft w:val="0"/>
      <w:marRight w:val="0"/>
      <w:marTop w:val="0"/>
      <w:marBottom w:val="0"/>
      <w:divBdr>
        <w:top w:val="none" w:sz="0" w:space="0" w:color="auto"/>
        <w:left w:val="none" w:sz="0" w:space="0" w:color="auto"/>
        <w:bottom w:val="none" w:sz="0" w:space="0" w:color="auto"/>
        <w:right w:val="none" w:sz="0" w:space="0" w:color="auto"/>
      </w:divBdr>
    </w:div>
    <w:div w:id="805977011">
      <w:bodyDiv w:val="1"/>
      <w:marLeft w:val="0"/>
      <w:marRight w:val="0"/>
      <w:marTop w:val="0"/>
      <w:marBottom w:val="0"/>
      <w:divBdr>
        <w:top w:val="none" w:sz="0" w:space="0" w:color="auto"/>
        <w:left w:val="none" w:sz="0" w:space="0" w:color="auto"/>
        <w:bottom w:val="none" w:sz="0" w:space="0" w:color="auto"/>
        <w:right w:val="none" w:sz="0" w:space="0" w:color="auto"/>
      </w:divBdr>
      <w:divsChild>
        <w:div w:id="1952739221">
          <w:blockQuote w:val="1"/>
          <w:marLeft w:val="0"/>
          <w:marRight w:val="0"/>
          <w:marTop w:val="0"/>
          <w:marBottom w:val="0"/>
          <w:divBdr>
            <w:top w:val="none" w:sz="0" w:space="0" w:color="auto"/>
            <w:left w:val="single" w:sz="6" w:space="18" w:color="707070"/>
            <w:bottom w:val="none" w:sz="0" w:space="0" w:color="auto"/>
            <w:right w:val="none" w:sz="0" w:space="0" w:color="auto"/>
          </w:divBdr>
        </w:div>
        <w:div w:id="135430668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958537638">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60760925">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509907647">
      <w:bodyDiv w:val="1"/>
      <w:marLeft w:val="0"/>
      <w:marRight w:val="0"/>
      <w:marTop w:val="0"/>
      <w:marBottom w:val="0"/>
      <w:divBdr>
        <w:top w:val="none" w:sz="0" w:space="0" w:color="auto"/>
        <w:left w:val="none" w:sz="0" w:space="0" w:color="auto"/>
        <w:bottom w:val="none" w:sz="0" w:space="0" w:color="auto"/>
        <w:right w:val="none" w:sz="0" w:space="0" w:color="auto"/>
      </w:divBdr>
    </w:div>
    <w:div w:id="1599174617">
      <w:bodyDiv w:val="1"/>
      <w:marLeft w:val="0"/>
      <w:marRight w:val="0"/>
      <w:marTop w:val="0"/>
      <w:marBottom w:val="0"/>
      <w:divBdr>
        <w:top w:val="none" w:sz="0" w:space="0" w:color="auto"/>
        <w:left w:val="none" w:sz="0" w:space="0" w:color="auto"/>
        <w:bottom w:val="none" w:sz="0" w:space="0" w:color="auto"/>
        <w:right w:val="none" w:sz="0" w:space="0" w:color="auto"/>
      </w:divBdr>
    </w:div>
    <w:div w:id="1719938135">
      <w:bodyDiv w:val="1"/>
      <w:marLeft w:val="0"/>
      <w:marRight w:val="0"/>
      <w:marTop w:val="0"/>
      <w:marBottom w:val="0"/>
      <w:divBdr>
        <w:top w:val="none" w:sz="0" w:space="0" w:color="auto"/>
        <w:left w:val="none" w:sz="0" w:space="0" w:color="auto"/>
        <w:bottom w:val="none" w:sz="0" w:space="0" w:color="auto"/>
        <w:right w:val="none" w:sz="0" w:space="0" w:color="auto"/>
      </w:divBdr>
    </w:div>
    <w:div w:id="1720476336">
      <w:bodyDiv w:val="1"/>
      <w:marLeft w:val="0"/>
      <w:marRight w:val="0"/>
      <w:marTop w:val="0"/>
      <w:marBottom w:val="0"/>
      <w:divBdr>
        <w:top w:val="none" w:sz="0" w:space="0" w:color="auto"/>
        <w:left w:val="none" w:sz="0" w:space="0" w:color="auto"/>
        <w:bottom w:val="none" w:sz="0" w:space="0" w:color="auto"/>
        <w:right w:val="none" w:sz="0" w:space="0" w:color="auto"/>
      </w:divBdr>
    </w:div>
    <w:div w:id="1743021740">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869218336">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6230082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jpeg"/><Relationship Id="rId2" Type="http://schemas.openxmlformats.org/officeDocument/2006/relationships/customXml" Target="../customXml/item2.xml"/><Relationship Id="rId16" Type="http://schemas.openxmlformats.org/officeDocument/2006/relationships/image" Target="media/image9.jpe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86428117-67BF-433E-AC25-0009903531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393</TotalTime>
  <Pages>16</Pages>
  <Words>4377</Words>
  <Characters>23795</Characters>
  <Application>Microsoft Office Word</Application>
  <DocSecurity>0</DocSecurity>
  <Lines>532</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28118</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salesforceId:6b0ccf4c-de05-45c1-afdd-423d39b36101</dc:subject>
  <dc:creator>O'Donoghue, Ruaridh</dc:creator>
  <cp:keywords/>
  <dc:description/>
  <cp:lastModifiedBy>Clements, Kate</cp:lastModifiedBy>
  <cp:revision>256</cp:revision>
  <dcterms:created xsi:type="dcterms:W3CDTF">2026-03-19T12:54:00Z</dcterms:created>
  <dcterms:modified xsi:type="dcterms:W3CDTF">2026-03-24T07:55:00Z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069Q300000NYvhlIAD</vt:lpwstr>
  </property>
</Properties>
</file>