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AA7C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3B3813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871FC6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3723D09" w14:textId="77777777" w:rsidTr="00683C17">
        <w:tc>
          <w:tcPr>
            <w:tcW w:w="3681" w:type="dxa"/>
          </w:tcPr>
          <w:p w14:paraId="07ED66F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994FB1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PL/2025/09050</w:t>
            </w:r>
          </w:p>
        </w:tc>
      </w:tr>
      <w:tr w:rsidR="00097010" w14:paraId="66083022" w14:textId="77777777" w:rsidTr="00683C17">
        <w:tc>
          <w:tcPr>
            <w:tcW w:w="3681" w:type="dxa"/>
          </w:tcPr>
          <w:p w14:paraId="709C504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7C0444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9AC7FB5" w14:textId="77777777" w:rsidTr="00683C17">
        <w:tc>
          <w:tcPr>
            <w:tcW w:w="3681" w:type="dxa"/>
          </w:tcPr>
          <w:p w14:paraId="632B681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345D94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Rectory Garden House, Church Lane, Mildenhall, Marlborough, SN8 2LU</w:t>
            </w:r>
          </w:p>
        </w:tc>
      </w:tr>
      <w:tr w:rsidR="00097010" w14:paraId="0E815DDA" w14:textId="77777777" w:rsidTr="00683C17">
        <w:tc>
          <w:tcPr>
            <w:tcW w:w="3681" w:type="dxa"/>
          </w:tcPr>
          <w:p w14:paraId="69AC2E9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D83A5E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Conversion of existing garage into wellness suite. Erection of garden shed outbuilding.</w:t>
            </w:r>
          </w:p>
        </w:tc>
      </w:tr>
      <w:tr w:rsidR="00097010" w14:paraId="04819EA4" w14:textId="77777777" w:rsidTr="00683C17">
        <w:tc>
          <w:tcPr>
            <w:tcW w:w="3681" w:type="dxa"/>
          </w:tcPr>
          <w:p w14:paraId="13FA252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F078D"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BAFBB2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FAB2B7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4AE8677"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66932BC" w14:textId="75EE514A"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B31A1C">
        <w:rPr>
          <w:rFonts w:ascii="Arial" w:eastAsia="Times New Roman" w:hAnsi="Arial" w:cs="Arial"/>
          <w:color w:val="000000" w:themeColor="text1"/>
          <w:kern w:val="0"/>
          <w:sz w:val="22"/>
          <w:szCs w:val="22"/>
          <w:lang w:eastAsia="en-GB"/>
          <w14:ligatures w14:val="none"/>
        </w:rPr>
        <w:t>permission for</w:t>
      </w:r>
      <w:r w:rsidR="00B31A1C" w:rsidRPr="00B31A1C">
        <w:rPr>
          <w:rFonts w:ascii="Arial" w:eastAsia="Times New Roman" w:hAnsi="Arial" w:cs="Arial"/>
          <w:color w:val="000000" w:themeColor="text1"/>
          <w:kern w:val="0"/>
          <w:sz w:val="22"/>
          <w:szCs w:val="22"/>
          <w:lang w:eastAsia="en-GB"/>
          <w14:ligatures w14:val="none"/>
        </w:rPr>
        <w:t xml:space="preserve"> the conversion of an existing garage into </w:t>
      </w:r>
      <w:r w:rsidR="00635772">
        <w:rPr>
          <w:rFonts w:ascii="Arial" w:eastAsia="Times New Roman" w:hAnsi="Arial" w:cs="Arial"/>
          <w:color w:val="000000" w:themeColor="text1"/>
          <w:kern w:val="0"/>
          <w:sz w:val="22"/>
          <w:szCs w:val="22"/>
          <w:lang w:eastAsia="en-GB"/>
          <w14:ligatures w14:val="none"/>
        </w:rPr>
        <w:t xml:space="preserve">a </w:t>
      </w:r>
      <w:r w:rsidR="00B31A1C" w:rsidRPr="00B31A1C">
        <w:rPr>
          <w:rFonts w:ascii="Arial" w:eastAsia="Times New Roman" w:hAnsi="Arial" w:cs="Arial"/>
          <w:color w:val="000000" w:themeColor="text1"/>
          <w:kern w:val="0"/>
          <w:sz w:val="22"/>
          <w:szCs w:val="22"/>
          <w:lang w:eastAsia="en-GB"/>
          <w14:ligatures w14:val="none"/>
        </w:rPr>
        <w:t>wellness suite and the erection of a garden shed outbuilding.</w:t>
      </w:r>
    </w:p>
    <w:p w14:paraId="414B35C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D5B1A6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B1034EA"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7CAACAE" w14:textId="1C26E93D" w:rsidR="006D4A80" w:rsidRDefault="00B31A1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3166F">
        <w:rPr>
          <w:rFonts w:ascii="Arial" w:eastAsia="Times New Roman" w:hAnsi="Arial" w:cs="Arial"/>
          <w:color w:val="000000" w:themeColor="text1"/>
          <w:kern w:val="0"/>
          <w:sz w:val="22"/>
          <w:szCs w:val="22"/>
          <w:lang w:eastAsia="en-GB"/>
          <w14:ligatures w14:val="none"/>
        </w:rPr>
        <w:t xml:space="preserve">The application relates to </w:t>
      </w:r>
      <w:r w:rsidR="00D42982" w:rsidRPr="0043166F">
        <w:rPr>
          <w:rFonts w:ascii="Arial" w:eastAsia="Times New Roman" w:hAnsi="Arial" w:cs="Arial"/>
          <w:color w:val="000000" w:themeColor="text1"/>
          <w:kern w:val="0"/>
          <w:sz w:val="22"/>
          <w:szCs w:val="22"/>
          <w:lang w:eastAsia="en-GB"/>
          <w14:ligatures w14:val="none"/>
        </w:rPr>
        <w:t>an outbuilding within the residential curtilage of Rectory Garden House, Church Lane, in Mildenhall, Marlborough. It is a</w:t>
      </w:r>
      <w:r w:rsidR="00E63AAD">
        <w:rPr>
          <w:rFonts w:ascii="Arial" w:eastAsia="Times New Roman" w:hAnsi="Arial" w:cs="Arial"/>
          <w:color w:val="000000" w:themeColor="text1"/>
          <w:kern w:val="0"/>
          <w:sz w:val="22"/>
          <w:szCs w:val="22"/>
          <w:lang w:eastAsia="en-GB"/>
          <w14:ligatures w14:val="none"/>
        </w:rPr>
        <w:t xml:space="preserve"> detached house </w:t>
      </w:r>
      <w:r w:rsidR="00E02B6D">
        <w:rPr>
          <w:rFonts w:ascii="Arial" w:eastAsia="Times New Roman" w:hAnsi="Arial" w:cs="Arial"/>
          <w:color w:val="000000" w:themeColor="text1"/>
          <w:kern w:val="0"/>
          <w:sz w:val="22"/>
          <w:szCs w:val="22"/>
          <w:lang w:eastAsia="en-GB"/>
          <w14:ligatures w14:val="none"/>
        </w:rPr>
        <w:t>set within a relatively large garden</w:t>
      </w:r>
      <w:r w:rsidR="000A3F82">
        <w:rPr>
          <w:rFonts w:ascii="Arial" w:eastAsia="Times New Roman" w:hAnsi="Arial" w:cs="Arial"/>
          <w:color w:val="000000" w:themeColor="text1"/>
          <w:kern w:val="0"/>
          <w:sz w:val="22"/>
          <w:szCs w:val="22"/>
          <w:lang w:eastAsia="en-GB"/>
          <w14:ligatures w14:val="none"/>
        </w:rPr>
        <w:t xml:space="preserve">, with three existing outbuildings located to the south of the property. It is situated within the </w:t>
      </w:r>
      <w:r w:rsidR="0086548E">
        <w:rPr>
          <w:rFonts w:ascii="Arial" w:eastAsia="Times New Roman" w:hAnsi="Arial" w:cs="Arial"/>
          <w:color w:val="000000" w:themeColor="text1"/>
          <w:kern w:val="0"/>
          <w:sz w:val="22"/>
          <w:szCs w:val="22"/>
          <w:lang w:eastAsia="en-GB"/>
          <w14:ligatures w14:val="none"/>
        </w:rPr>
        <w:t xml:space="preserve">Mildenhall Conservation </w:t>
      </w:r>
      <w:r w:rsidR="00CD1F8E">
        <w:rPr>
          <w:rFonts w:ascii="Arial" w:eastAsia="Times New Roman" w:hAnsi="Arial" w:cs="Arial"/>
          <w:color w:val="000000" w:themeColor="text1"/>
          <w:kern w:val="0"/>
          <w:sz w:val="22"/>
          <w:szCs w:val="22"/>
          <w:lang w:eastAsia="en-GB"/>
          <w14:ligatures w14:val="none"/>
        </w:rPr>
        <w:t>Area,</w:t>
      </w:r>
      <w:r w:rsidR="0086548E">
        <w:rPr>
          <w:rFonts w:ascii="Arial" w:eastAsia="Times New Roman" w:hAnsi="Arial" w:cs="Arial"/>
          <w:color w:val="000000" w:themeColor="text1"/>
          <w:kern w:val="0"/>
          <w:sz w:val="22"/>
          <w:szCs w:val="22"/>
          <w:lang w:eastAsia="en-GB"/>
          <w14:ligatures w14:val="none"/>
        </w:rPr>
        <w:t xml:space="preserve"> and the eastern boundary wall is Grade II listed (List entry Number</w:t>
      </w:r>
      <w:r w:rsidR="0086548E" w:rsidRPr="00CD1F8E">
        <w:rPr>
          <w:rFonts w:ascii="Arial" w:eastAsia="Times New Roman" w:hAnsi="Arial" w:cs="Arial"/>
          <w:color w:val="000000" w:themeColor="text1"/>
          <w:kern w:val="0"/>
          <w:sz w:val="22"/>
          <w:szCs w:val="22"/>
          <w:lang w:eastAsia="en-GB"/>
          <w14:ligatures w14:val="none"/>
        </w:rPr>
        <w:t>:</w:t>
      </w:r>
      <w:r w:rsidR="00CD1F8E" w:rsidRPr="00CD1F8E">
        <w:rPr>
          <w:rFonts w:ascii="Arial" w:eastAsia="Times New Roman" w:hAnsi="Arial" w:cs="Arial"/>
          <w:color w:val="000000" w:themeColor="text1"/>
          <w:kern w:val="0"/>
          <w:sz w:val="22"/>
          <w:szCs w:val="22"/>
          <w:lang w:eastAsia="en-GB"/>
          <w14:ligatures w14:val="none"/>
        </w:rPr>
        <w:t xml:space="preserve"> </w:t>
      </w:r>
      <w:r w:rsidR="00CD1F8E" w:rsidRPr="00CD1F8E">
        <w:rPr>
          <w:rFonts w:ascii="Arial" w:eastAsia="Times New Roman" w:hAnsi="Arial" w:cs="Arial"/>
          <w:color w:val="000000" w:themeColor="text1"/>
          <w:kern w:val="0"/>
          <w:sz w:val="22"/>
          <w:szCs w:val="22"/>
          <w:lang w:eastAsia="en-GB"/>
          <w14:ligatures w14:val="none"/>
        </w:rPr>
        <w:t>1183456</w:t>
      </w:r>
      <w:r w:rsidR="00CD1F8E" w:rsidRPr="00CD1F8E">
        <w:rPr>
          <w:rFonts w:ascii="Arial" w:eastAsia="Times New Roman" w:hAnsi="Arial" w:cs="Arial"/>
          <w:color w:val="000000" w:themeColor="text1"/>
          <w:kern w:val="0"/>
          <w:sz w:val="22"/>
          <w:szCs w:val="22"/>
          <w:lang w:eastAsia="en-GB"/>
          <w14:ligatures w14:val="none"/>
        </w:rPr>
        <w:t>)</w:t>
      </w:r>
      <w:r w:rsidR="00CD1F8E">
        <w:rPr>
          <w:rFonts w:ascii="Arial" w:eastAsia="Times New Roman" w:hAnsi="Arial" w:cs="Arial"/>
          <w:color w:val="000000" w:themeColor="text1"/>
          <w:kern w:val="0"/>
          <w:sz w:val="22"/>
          <w:szCs w:val="22"/>
          <w:lang w:eastAsia="en-GB"/>
          <w14:ligatures w14:val="none"/>
        </w:rPr>
        <w:t xml:space="preserve">. There are also several other listed </w:t>
      </w:r>
      <w:r w:rsidR="0023445C">
        <w:rPr>
          <w:rFonts w:ascii="Arial" w:eastAsia="Times New Roman" w:hAnsi="Arial" w:cs="Arial"/>
          <w:color w:val="000000" w:themeColor="text1"/>
          <w:kern w:val="0"/>
          <w:sz w:val="22"/>
          <w:szCs w:val="22"/>
          <w:lang w:eastAsia="en-GB"/>
          <w14:ligatures w14:val="none"/>
        </w:rPr>
        <w:t>properties</w:t>
      </w:r>
      <w:r w:rsidR="00CD1F8E">
        <w:rPr>
          <w:rFonts w:ascii="Arial" w:eastAsia="Times New Roman" w:hAnsi="Arial" w:cs="Arial"/>
          <w:color w:val="000000" w:themeColor="text1"/>
          <w:kern w:val="0"/>
          <w:sz w:val="22"/>
          <w:szCs w:val="22"/>
          <w:lang w:eastAsia="en-GB"/>
          <w14:ligatures w14:val="none"/>
        </w:rPr>
        <w:t xml:space="preserve"> in proximity to the </w:t>
      </w:r>
      <w:r w:rsidR="00CD1F8E" w:rsidRPr="0023445C">
        <w:rPr>
          <w:rFonts w:ascii="Arial" w:eastAsia="Times New Roman" w:hAnsi="Arial" w:cs="Arial"/>
          <w:color w:val="000000" w:themeColor="text1"/>
          <w:kern w:val="0"/>
          <w:sz w:val="22"/>
          <w:szCs w:val="22"/>
          <w:lang w:eastAsia="en-GB"/>
          <w14:ligatures w14:val="none"/>
        </w:rPr>
        <w:t xml:space="preserve">host dwelling including </w:t>
      </w:r>
      <w:r w:rsidR="00D21FC8" w:rsidRPr="0023445C">
        <w:rPr>
          <w:rFonts w:ascii="Arial" w:eastAsia="Times New Roman" w:hAnsi="Arial" w:cs="Arial"/>
          <w:color w:val="000000" w:themeColor="text1"/>
          <w:kern w:val="0"/>
          <w:sz w:val="22"/>
          <w:szCs w:val="22"/>
          <w:lang w:eastAsia="en-GB"/>
          <w14:ligatures w14:val="none"/>
        </w:rPr>
        <w:t xml:space="preserve">Granary at Glebe House Mildenhall (List Entry Number: </w:t>
      </w:r>
      <w:r w:rsidR="00D21FC8" w:rsidRPr="0023445C">
        <w:rPr>
          <w:rFonts w:ascii="Arial" w:eastAsia="Times New Roman" w:hAnsi="Arial" w:cs="Arial"/>
          <w:color w:val="000000" w:themeColor="text1"/>
          <w:kern w:val="0"/>
          <w:sz w:val="22"/>
          <w:szCs w:val="22"/>
          <w:lang w:eastAsia="en-GB"/>
          <w14:ligatures w14:val="none"/>
        </w:rPr>
        <w:br/>
        <w:t>1034112</w:t>
      </w:r>
      <w:r w:rsidR="00D21FC8" w:rsidRPr="0023445C">
        <w:rPr>
          <w:rFonts w:ascii="Arial" w:eastAsia="Times New Roman" w:hAnsi="Arial" w:cs="Arial"/>
          <w:color w:val="000000" w:themeColor="text1"/>
          <w:kern w:val="0"/>
          <w:sz w:val="22"/>
          <w:szCs w:val="22"/>
          <w:lang w:eastAsia="en-GB"/>
          <w14:ligatures w14:val="none"/>
        </w:rPr>
        <w:t>),</w:t>
      </w:r>
      <w:r w:rsidR="0023445C">
        <w:rPr>
          <w:rFonts w:ascii="Arial" w:eastAsia="Times New Roman" w:hAnsi="Arial" w:cs="Arial"/>
          <w:color w:val="000000" w:themeColor="text1"/>
          <w:kern w:val="0"/>
          <w:sz w:val="22"/>
          <w:szCs w:val="22"/>
          <w:lang w:eastAsia="en-GB"/>
          <w14:ligatures w14:val="none"/>
        </w:rPr>
        <w:t xml:space="preserve"> </w:t>
      </w:r>
      <w:r w:rsidR="00D21FC8" w:rsidRPr="0023445C">
        <w:rPr>
          <w:rFonts w:ascii="Arial" w:eastAsia="Times New Roman" w:hAnsi="Arial" w:cs="Arial"/>
          <w:color w:val="000000" w:themeColor="text1"/>
          <w:kern w:val="0"/>
          <w:sz w:val="22"/>
          <w:szCs w:val="22"/>
          <w:lang w:eastAsia="en-GB"/>
          <w14:ligatures w14:val="none"/>
        </w:rPr>
        <w:t xml:space="preserve">Church of St John the Baptist (List Entry Number: </w:t>
      </w:r>
      <w:r w:rsidR="0023445C">
        <w:rPr>
          <w:rFonts w:ascii="Arial" w:eastAsia="Times New Roman" w:hAnsi="Arial" w:cs="Arial"/>
          <w:color w:val="000000" w:themeColor="text1"/>
          <w:kern w:val="0"/>
          <w:sz w:val="22"/>
          <w:szCs w:val="22"/>
          <w:lang w:eastAsia="en-GB"/>
          <w14:ligatures w14:val="none"/>
        </w:rPr>
        <w:t xml:space="preserve"> </w:t>
      </w:r>
      <w:r w:rsidR="0023445C" w:rsidRPr="0023445C">
        <w:rPr>
          <w:rFonts w:ascii="Arial" w:eastAsia="Times New Roman" w:hAnsi="Arial" w:cs="Arial"/>
          <w:color w:val="000000" w:themeColor="text1"/>
          <w:kern w:val="0"/>
          <w:sz w:val="22"/>
          <w:szCs w:val="22"/>
          <w:lang w:eastAsia="en-GB"/>
          <w14:ligatures w14:val="none"/>
        </w:rPr>
        <w:t>1365445</w:t>
      </w:r>
      <w:r w:rsidR="0023445C" w:rsidRPr="0023445C">
        <w:rPr>
          <w:rFonts w:ascii="Arial" w:eastAsia="Times New Roman" w:hAnsi="Arial" w:cs="Arial"/>
          <w:color w:val="000000" w:themeColor="text1"/>
          <w:kern w:val="0"/>
          <w:sz w:val="22"/>
          <w:szCs w:val="22"/>
          <w:lang w:eastAsia="en-GB"/>
          <w14:ligatures w14:val="none"/>
        </w:rPr>
        <w:t>), and Piggery at Church</w:t>
      </w:r>
      <w:r w:rsidR="0023445C">
        <w:rPr>
          <w:rFonts w:ascii="Arial" w:eastAsia="Times New Roman" w:hAnsi="Arial" w:cs="Arial"/>
          <w:color w:val="000000" w:themeColor="text1"/>
          <w:kern w:val="0"/>
          <w:sz w:val="22"/>
          <w:szCs w:val="22"/>
          <w:lang w:eastAsia="en-GB"/>
          <w14:ligatures w14:val="none"/>
        </w:rPr>
        <w:t xml:space="preserve"> </w:t>
      </w:r>
      <w:r w:rsidR="0023445C" w:rsidRPr="0023445C">
        <w:rPr>
          <w:rFonts w:ascii="Arial" w:eastAsia="Times New Roman" w:hAnsi="Arial" w:cs="Arial"/>
          <w:color w:val="000000" w:themeColor="text1"/>
          <w:kern w:val="0"/>
          <w:sz w:val="22"/>
          <w:szCs w:val="22"/>
          <w:lang w:eastAsia="en-GB"/>
          <w14:ligatures w14:val="none"/>
        </w:rPr>
        <w:t xml:space="preserve">Farm (List Entry Number: </w:t>
      </w:r>
      <w:r w:rsidR="0023445C" w:rsidRPr="0023445C">
        <w:rPr>
          <w:rFonts w:ascii="Arial" w:eastAsia="Times New Roman" w:hAnsi="Arial" w:cs="Arial"/>
          <w:color w:val="000000" w:themeColor="text1"/>
          <w:kern w:val="0"/>
          <w:sz w:val="22"/>
          <w:szCs w:val="22"/>
          <w:lang w:eastAsia="en-GB"/>
          <w14:ligatures w14:val="none"/>
        </w:rPr>
        <w:t>1183495</w:t>
      </w:r>
      <w:r w:rsidR="0023445C" w:rsidRPr="0023445C">
        <w:rPr>
          <w:rFonts w:ascii="Arial" w:eastAsia="Times New Roman" w:hAnsi="Arial" w:cs="Arial"/>
          <w:color w:val="000000" w:themeColor="text1"/>
          <w:kern w:val="0"/>
          <w:sz w:val="22"/>
          <w:szCs w:val="22"/>
          <w:lang w:eastAsia="en-GB"/>
          <w14:ligatures w14:val="none"/>
        </w:rPr>
        <w:t>)</w:t>
      </w:r>
      <w:r w:rsidR="0068522F">
        <w:rPr>
          <w:rFonts w:ascii="Arial" w:eastAsia="Times New Roman" w:hAnsi="Arial" w:cs="Arial"/>
          <w:color w:val="000000" w:themeColor="text1"/>
          <w:kern w:val="0"/>
          <w:sz w:val="22"/>
          <w:szCs w:val="22"/>
          <w:lang w:eastAsia="en-GB"/>
          <w14:ligatures w14:val="none"/>
        </w:rPr>
        <w:t>.</w:t>
      </w:r>
    </w:p>
    <w:p w14:paraId="5EE044BC" w14:textId="77777777" w:rsidR="0068522F" w:rsidRDefault="0068522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DE6E99" w14:textId="722E661A" w:rsidR="0068522F" w:rsidRDefault="0068522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 public Right of Way runs directly to the south of the </w:t>
      </w:r>
      <w:proofErr w:type="gramStart"/>
      <w:r w:rsidR="000B3615">
        <w:rPr>
          <w:rFonts w:ascii="Arial" w:eastAsia="Times New Roman" w:hAnsi="Arial" w:cs="Arial"/>
          <w:color w:val="000000" w:themeColor="text1"/>
          <w:kern w:val="0"/>
          <w:sz w:val="22"/>
          <w:szCs w:val="22"/>
          <w:lang w:eastAsia="en-GB"/>
          <w14:ligatures w14:val="none"/>
        </w:rPr>
        <w:t>property</w:t>
      </w:r>
      <w:proofErr w:type="gramEnd"/>
      <w:r>
        <w:rPr>
          <w:rFonts w:ascii="Arial" w:eastAsia="Times New Roman" w:hAnsi="Arial" w:cs="Arial"/>
          <w:color w:val="000000" w:themeColor="text1"/>
          <w:kern w:val="0"/>
          <w:sz w:val="22"/>
          <w:szCs w:val="22"/>
          <w:lang w:eastAsia="en-GB"/>
          <w14:ligatures w14:val="none"/>
        </w:rPr>
        <w:t xml:space="preserve"> and the site is washed o</w:t>
      </w:r>
      <w:r w:rsidR="00C159F4">
        <w:rPr>
          <w:rFonts w:ascii="Arial" w:eastAsia="Times New Roman" w:hAnsi="Arial" w:cs="Arial"/>
          <w:color w:val="000000" w:themeColor="text1"/>
          <w:kern w:val="0"/>
          <w:sz w:val="22"/>
          <w:szCs w:val="22"/>
          <w:lang w:eastAsia="en-GB"/>
          <w14:ligatures w14:val="none"/>
        </w:rPr>
        <w:t>ver by the North Wessex Downs National Landscape.</w:t>
      </w:r>
    </w:p>
    <w:p w14:paraId="7B75159A" w14:textId="77777777" w:rsidR="00BC6314" w:rsidRDefault="00BC6314"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BE20C91" w14:textId="08F51BA8" w:rsidR="00BC6314" w:rsidRDefault="00BC6314"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statutory Listing of the wall is as follows:</w:t>
      </w:r>
    </w:p>
    <w:p w14:paraId="7475874C" w14:textId="77777777" w:rsidR="00BC6314" w:rsidRDefault="00BC6314"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894820E" w14:textId="539B5AC3" w:rsidR="00BC6314" w:rsidRPr="00BC6314" w:rsidRDefault="00BC6314" w:rsidP="00BC631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C6314">
        <w:rPr>
          <w:rFonts w:ascii="Arial" w:eastAsia="Times New Roman" w:hAnsi="Arial" w:cs="Arial"/>
          <w:i/>
          <w:iCs/>
          <w:color w:val="000000" w:themeColor="text1"/>
          <w:kern w:val="0"/>
          <w:sz w:val="22"/>
          <w:szCs w:val="22"/>
          <w:lang w:eastAsia="en-GB"/>
          <w14:ligatures w14:val="none"/>
        </w:rPr>
        <w:t>SU 26 NW MILDENHALL CHURCH LANE (west side)</w:t>
      </w:r>
      <w:r w:rsidRPr="00BC6314">
        <w:rPr>
          <w:rFonts w:ascii="Arial" w:eastAsia="Times New Roman" w:hAnsi="Arial" w:cs="Arial"/>
          <w:i/>
          <w:iCs/>
          <w:color w:val="000000" w:themeColor="text1"/>
          <w:kern w:val="0"/>
          <w:sz w:val="22"/>
          <w:szCs w:val="22"/>
          <w:lang w:eastAsia="en-GB"/>
          <w14:ligatures w14:val="none"/>
        </w:rPr>
        <w:t xml:space="preserve"> </w:t>
      </w:r>
      <w:r w:rsidRPr="00BC6314">
        <w:rPr>
          <w:rFonts w:ascii="Arial" w:eastAsia="Times New Roman" w:hAnsi="Arial" w:cs="Arial"/>
          <w:i/>
          <w:iCs/>
          <w:color w:val="000000" w:themeColor="text1"/>
          <w:kern w:val="0"/>
          <w:sz w:val="22"/>
          <w:szCs w:val="22"/>
          <w:lang w:eastAsia="en-GB"/>
          <w14:ligatures w14:val="none"/>
        </w:rPr>
        <w:t xml:space="preserve">6/144 Walls, </w:t>
      </w:r>
      <w:proofErr w:type="spellStart"/>
      <w:r w:rsidRPr="00BC6314">
        <w:rPr>
          <w:rFonts w:ascii="Arial" w:eastAsia="Times New Roman" w:hAnsi="Arial" w:cs="Arial"/>
          <w:i/>
          <w:iCs/>
          <w:color w:val="000000" w:themeColor="text1"/>
          <w:kern w:val="0"/>
          <w:sz w:val="22"/>
          <w:szCs w:val="22"/>
          <w:lang w:eastAsia="en-GB"/>
          <w14:ligatures w14:val="none"/>
        </w:rPr>
        <w:t>gatepiers</w:t>
      </w:r>
      <w:proofErr w:type="spellEnd"/>
      <w:r w:rsidRPr="00BC6314">
        <w:rPr>
          <w:rFonts w:ascii="Arial" w:eastAsia="Times New Roman" w:hAnsi="Arial" w:cs="Arial"/>
          <w:i/>
          <w:iCs/>
          <w:color w:val="000000" w:themeColor="text1"/>
          <w:kern w:val="0"/>
          <w:sz w:val="22"/>
          <w:szCs w:val="22"/>
          <w:lang w:eastAsia="en-GB"/>
          <w14:ligatures w14:val="none"/>
        </w:rPr>
        <w:t xml:space="preserve"> and gates to former Rectory.</w:t>
      </w:r>
      <w:r w:rsidRPr="00BC6314">
        <w:rPr>
          <w:rFonts w:ascii="Arial" w:eastAsia="Times New Roman" w:hAnsi="Arial" w:cs="Arial"/>
          <w:i/>
          <w:iCs/>
          <w:color w:val="000000" w:themeColor="text1"/>
          <w:kern w:val="0"/>
          <w:sz w:val="22"/>
          <w:szCs w:val="22"/>
          <w:lang w:eastAsia="en-GB"/>
          <w14:ligatures w14:val="none"/>
        </w:rPr>
        <w:t xml:space="preserve"> </w:t>
      </w:r>
      <w:r w:rsidRPr="00BC6314">
        <w:rPr>
          <w:rFonts w:ascii="Arial" w:eastAsia="Times New Roman" w:hAnsi="Arial" w:cs="Arial"/>
          <w:i/>
          <w:iCs/>
          <w:color w:val="000000" w:themeColor="text1"/>
          <w:kern w:val="0"/>
          <w:sz w:val="22"/>
          <w:szCs w:val="22"/>
          <w:lang w:eastAsia="en-GB"/>
          <w14:ligatures w14:val="none"/>
        </w:rPr>
        <w:t>II</w:t>
      </w:r>
      <w:r w:rsidRPr="00BC6314">
        <w:rPr>
          <w:rFonts w:ascii="Arial" w:eastAsia="Times New Roman" w:hAnsi="Arial" w:cs="Arial"/>
          <w:i/>
          <w:iCs/>
          <w:color w:val="000000" w:themeColor="text1"/>
          <w:kern w:val="0"/>
          <w:sz w:val="22"/>
          <w:szCs w:val="22"/>
          <w:lang w:eastAsia="en-GB"/>
          <w14:ligatures w14:val="none"/>
        </w:rPr>
        <w:t xml:space="preserve">. </w:t>
      </w:r>
      <w:r w:rsidRPr="00BC6314">
        <w:rPr>
          <w:rFonts w:ascii="Arial" w:eastAsia="Times New Roman" w:hAnsi="Arial" w:cs="Arial"/>
          <w:i/>
          <w:iCs/>
          <w:color w:val="000000" w:themeColor="text1"/>
          <w:kern w:val="0"/>
          <w:sz w:val="22"/>
          <w:szCs w:val="22"/>
          <w:lang w:eastAsia="en-GB"/>
          <w14:ligatures w14:val="none"/>
        </w:rPr>
        <w:t xml:space="preserve">Wall, </w:t>
      </w:r>
      <w:proofErr w:type="spellStart"/>
      <w:r w:rsidRPr="00BC6314">
        <w:rPr>
          <w:rFonts w:ascii="Arial" w:eastAsia="Times New Roman" w:hAnsi="Arial" w:cs="Arial"/>
          <w:i/>
          <w:iCs/>
          <w:color w:val="000000" w:themeColor="text1"/>
          <w:kern w:val="0"/>
          <w:sz w:val="22"/>
          <w:szCs w:val="22"/>
          <w:lang w:eastAsia="en-GB"/>
          <w14:ligatures w14:val="none"/>
        </w:rPr>
        <w:t>gatepiers</w:t>
      </w:r>
      <w:proofErr w:type="spellEnd"/>
      <w:r w:rsidRPr="00BC6314">
        <w:rPr>
          <w:rFonts w:ascii="Arial" w:eastAsia="Times New Roman" w:hAnsi="Arial" w:cs="Arial"/>
          <w:i/>
          <w:iCs/>
          <w:color w:val="000000" w:themeColor="text1"/>
          <w:kern w:val="0"/>
          <w:sz w:val="22"/>
          <w:szCs w:val="22"/>
          <w:lang w:eastAsia="en-GB"/>
          <w14:ligatures w14:val="none"/>
        </w:rPr>
        <w:t xml:space="preserve"> and gates. C18. Brick with stone piers. Wall 2.5m high, 1½ brick with offset coping and angled brick top. Piers rusticated stonework with cornice and ball terminals raised on plinth. Gates of wrought iron, javelin headed bars and dog rails.</w:t>
      </w:r>
    </w:p>
    <w:p w14:paraId="544E38EA" w14:textId="77777777" w:rsidR="00BC6314" w:rsidRPr="00BC6314" w:rsidRDefault="00BC6314" w:rsidP="00BC631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7D3C2F72" w14:textId="57EA3D14" w:rsidR="00BC6314" w:rsidRPr="00BC6314" w:rsidRDefault="00BC6314" w:rsidP="00BC631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C6314">
        <w:rPr>
          <w:rFonts w:ascii="Arial" w:eastAsia="Times New Roman" w:hAnsi="Arial" w:cs="Arial"/>
          <w:i/>
          <w:iCs/>
          <w:color w:val="000000" w:themeColor="text1"/>
          <w:kern w:val="0"/>
          <w:sz w:val="22"/>
          <w:szCs w:val="22"/>
          <w:lang w:eastAsia="en-GB"/>
          <w14:ligatures w14:val="none"/>
        </w:rPr>
        <w:t>Listing NGR: SU2093169481</w:t>
      </w:r>
    </w:p>
    <w:p w14:paraId="254F677A"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2418C1C"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7A8F160" w14:textId="77777777" w:rsidR="00965A06" w:rsidRPr="00392121"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740DC9A" w14:textId="7A3AFF01" w:rsidR="00965A06" w:rsidRPr="00392121" w:rsidRDefault="00A15C7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92121">
        <w:rPr>
          <w:rFonts w:ascii="Arial" w:eastAsia="Times New Roman" w:hAnsi="Arial" w:cs="Arial"/>
          <w:color w:val="000000" w:themeColor="text1"/>
          <w:kern w:val="0"/>
          <w:sz w:val="22"/>
          <w:szCs w:val="22"/>
          <w:lang w:eastAsia="en-GB"/>
          <w14:ligatures w14:val="none"/>
        </w:rPr>
        <w:t xml:space="preserve">Grade </w:t>
      </w:r>
      <w:r w:rsidR="00BC6314" w:rsidRPr="00392121">
        <w:rPr>
          <w:rFonts w:ascii="Arial" w:eastAsia="Times New Roman" w:hAnsi="Arial" w:cs="Arial"/>
          <w:color w:val="000000" w:themeColor="text1"/>
          <w:kern w:val="0"/>
          <w:sz w:val="22"/>
          <w:szCs w:val="22"/>
          <w:lang w:eastAsia="en-GB"/>
          <w14:ligatures w14:val="none"/>
        </w:rPr>
        <w:t>II</w:t>
      </w:r>
      <w:r w:rsidRPr="00392121">
        <w:rPr>
          <w:rFonts w:ascii="Arial" w:eastAsia="Times New Roman" w:hAnsi="Arial" w:cs="Arial"/>
          <w:color w:val="000000" w:themeColor="text1"/>
          <w:kern w:val="0"/>
          <w:sz w:val="22"/>
          <w:szCs w:val="22"/>
          <w:lang w:eastAsia="en-GB"/>
          <w14:ligatures w14:val="none"/>
        </w:rPr>
        <w:t xml:space="preserve"> listed wall</w:t>
      </w:r>
      <w:r w:rsidR="00392121" w:rsidRPr="00392121">
        <w:rPr>
          <w:rFonts w:ascii="Arial" w:eastAsia="Times New Roman" w:hAnsi="Arial" w:cs="Arial"/>
          <w:color w:val="000000" w:themeColor="text1"/>
          <w:kern w:val="0"/>
          <w:sz w:val="22"/>
          <w:szCs w:val="22"/>
          <w:lang w:eastAsia="en-GB"/>
          <w14:ligatures w14:val="none"/>
        </w:rPr>
        <w:t xml:space="preserve"> on eastern boundary of the site.</w:t>
      </w:r>
    </w:p>
    <w:p w14:paraId="2B870163" w14:textId="322296AB" w:rsidR="00392121" w:rsidRDefault="0039212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92121">
        <w:rPr>
          <w:rFonts w:ascii="Arial" w:eastAsia="Times New Roman" w:hAnsi="Arial" w:cs="Arial"/>
          <w:color w:val="000000" w:themeColor="text1"/>
          <w:kern w:val="0"/>
          <w:sz w:val="22"/>
          <w:szCs w:val="22"/>
          <w:lang w:eastAsia="en-GB"/>
          <w14:ligatures w14:val="none"/>
        </w:rPr>
        <w:t>Located within the Mildenhall Conservation Area.</w:t>
      </w:r>
    </w:p>
    <w:p w14:paraId="534625E4" w14:textId="5F94B25E" w:rsidR="00F60DFE" w:rsidRDefault="00F60DF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Located within </w:t>
      </w:r>
      <w:proofErr w:type="gramStart"/>
      <w:r>
        <w:rPr>
          <w:rFonts w:ascii="Arial" w:eastAsia="Times New Roman" w:hAnsi="Arial" w:cs="Arial"/>
          <w:color w:val="000000" w:themeColor="text1"/>
          <w:kern w:val="0"/>
          <w:sz w:val="22"/>
          <w:szCs w:val="22"/>
          <w:lang w:eastAsia="en-GB"/>
          <w14:ligatures w14:val="none"/>
        </w:rPr>
        <w:t>close proximity</w:t>
      </w:r>
      <w:proofErr w:type="gramEnd"/>
      <w:r>
        <w:rPr>
          <w:rFonts w:ascii="Arial" w:eastAsia="Times New Roman" w:hAnsi="Arial" w:cs="Arial"/>
          <w:color w:val="000000" w:themeColor="text1"/>
          <w:kern w:val="0"/>
          <w:sz w:val="22"/>
          <w:szCs w:val="22"/>
          <w:lang w:eastAsia="en-GB"/>
          <w14:ligatures w14:val="none"/>
        </w:rPr>
        <w:t xml:space="preserve"> to several other listed buildings.</w:t>
      </w:r>
    </w:p>
    <w:p w14:paraId="32095D44" w14:textId="37451C77" w:rsidR="00034A81" w:rsidRDefault="00034A8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Washed over by the North Wessex Downs </w:t>
      </w:r>
      <w:r w:rsidR="00F60DFE">
        <w:rPr>
          <w:rFonts w:ascii="Arial" w:eastAsia="Times New Roman" w:hAnsi="Arial" w:cs="Arial"/>
          <w:color w:val="000000" w:themeColor="text1"/>
          <w:kern w:val="0"/>
          <w:sz w:val="22"/>
          <w:szCs w:val="22"/>
          <w:lang w:eastAsia="en-GB"/>
          <w14:ligatures w14:val="none"/>
        </w:rPr>
        <w:t>National Landscape.</w:t>
      </w:r>
    </w:p>
    <w:p w14:paraId="43D06E75" w14:textId="1DD57374" w:rsidR="00332AD2" w:rsidRDefault="00332AD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5E5BA29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C78450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CD34C7A" w14:textId="77777777" w:rsidR="00B31BA3" w:rsidRDefault="00B31BA3" w:rsidP="009C1702">
      <w:pPr>
        <w:spacing w:after="0" w:line="276" w:lineRule="auto"/>
        <w:jc w:val="both"/>
        <w:rPr>
          <w:rFonts w:ascii="Arial" w:eastAsia="Times New Roman" w:hAnsi="Arial" w:cs="Arial"/>
          <w:color w:val="FF0000"/>
          <w:kern w:val="0"/>
          <w:sz w:val="22"/>
          <w:szCs w:val="22"/>
          <w:lang w:eastAsia="en-GB"/>
          <w14:ligatures w14:val="none"/>
        </w:rPr>
      </w:pPr>
    </w:p>
    <w:p w14:paraId="3A1D74E2" w14:textId="2FD3D988" w:rsidR="00B31BA3" w:rsidRPr="008A0999" w:rsidRDefault="00880F8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A0999">
        <w:rPr>
          <w:rFonts w:ascii="Arial" w:eastAsia="Times New Roman" w:hAnsi="Arial" w:cs="Arial"/>
          <w:color w:val="000000" w:themeColor="text1"/>
          <w:kern w:val="0"/>
          <w:sz w:val="22"/>
          <w:szCs w:val="22"/>
          <w:lang w:eastAsia="en-GB"/>
          <w14:ligatures w14:val="none"/>
        </w:rPr>
        <w:t xml:space="preserve">K/52997/F - </w:t>
      </w:r>
      <w:r w:rsidR="00A86931" w:rsidRPr="008A0999">
        <w:rPr>
          <w:rFonts w:ascii="Arial" w:eastAsia="Times New Roman" w:hAnsi="Arial" w:cs="Arial"/>
          <w:color w:val="000000" w:themeColor="text1"/>
          <w:kern w:val="0"/>
          <w:sz w:val="22"/>
          <w:szCs w:val="22"/>
          <w:lang w:eastAsia="en-GB"/>
          <w14:ligatures w14:val="none"/>
        </w:rPr>
        <w:t>Modifications to existing vehicular access. Demolition of existing dwelling, carport, garden sheds and greenhouse. Construction of part single, part two-storey green oak framed replacement dwelling.</w:t>
      </w:r>
      <w:r w:rsidR="00A86931" w:rsidRPr="008A0999">
        <w:rPr>
          <w:rFonts w:ascii="Arial" w:eastAsia="Times New Roman" w:hAnsi="Arial" w:cs="Arial"/>
          <w:color w:val="000000" w:themeColor="text1"/>
          <w:kern w:val="0"/>
          <w:sz w:val="22"/>
          <w:szCs w:val="22"/>
          <w:lang w:eastAsia="en-GB"/>
          <w14:ligatures w14:val="none"/>
        </w:rPr>
        <w:t xml:space="preserve"> Approved with Conditions 1</w:t>
      </w:r>
      <w:r w:rsidR="00A86931" w:rsidRPr="008A0999">
        <w:rPr>
          <w:rFonts w:ascii="Arial" w:eastAsia="Times New Roman" w:hAnsi="Arial" w:cs="Arial"/>
          <w:color w:val="000000" w:themeColor="text1"/>
          <w:kern w:val="0"/>
          <w:sz w:val="22"/>
          <w:szCs w:val="22"/>
          <w:vertAlign w:val="superscript"/>
          <w:lang w:eastAsia="en-GB"/>
          <w14:ligatures w14:val="none"/>
        </w:rPr>
        <w:t>st</w:t>
      </w:r>
      <w:r w:rsidR="00A86931" w:rsidRPr="008A0999">
        <w:rPr>
          <w:rFonts w:ascii="Arial" w:eastAsia="Times New Roman" w:hAnsi="Arial" w:cs="Arial"/>
          <w:color w:val="000000" w:themeColor="text1"/>
          <w:kern w:val="0"/>
          <w:sz w:val="22"/>
          <w:szCs w:val="22"/>
          <w:lang w:eastAsia="en-GB"/>
          <w14:ligatures w14:val="none"/>
        </w:rPr>
        <w:t xml:space="preserve"> November 2005.</w:t>
      </w:r>
    </w:p>
    <w:p w14:paraId="7BDCCCFA" w14:textId="77777777" w:rsidR="008A0999" w:rsidRPr="008A0999" w:rsidRDefault="008A099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AB9B63" w14:textId="77777777" w:rsidR="008A0999" w:rsidRPr="008A0999" w:rsidRDefault="008A099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A0999">
        <w:rPr>
          <w:rFonts w:ascii="Arial" w:eastAsia="Times New Roman" w:hAnsi="Arial" w:cs="Arial"/>
          <w:color w:val="000000" w:themeColor="text1"/>
          <w:kern w:val="0"/>
          <w:sz w:val="22"/>
          <w:szCs w:val="22"/>
          <w:lang w:eastAsia="en-GB"/>
          <w14:ligatures w14:val="none"/>
        </w:rPr>
        <w:t>K/53198/F - Amendment to planning permission K/52755. Internal and external amendments to permitted scheme (relating to outbuildings at Rectory Garden House). Approved with Conditions 19</w:t>
      </w:r>
      <w:r w:rsidRPr="008A0999">
        <w:rPr>
          <w:rFonts w:ascii="Arial" w:eastAsia="Times New Roman" w:hAnsi="Arial" w:cs="Arial"/>
          <w:color w:val="000000" w:themeColor="text1"/>
          <w:kern w:val="0"/>
          <w:sz w:val="22"/>
          <w:szCs w:val="22"/>
          <w:vertAlign w:val="superscript"/>
          <w:lang w:eastAsia="en-GB"/>
          <w14:ligatures w14:val="none"/>
        </w:rPr>
        <w:t>th</w:t>
      </w:r>
      <w:r w:rsidRPr="008A0999">
        <w:rPr>
          <w:rFonts w:ascii="Arial" w:eastAsia="Times New Roman" w:hAnsi="Arial" w:cs="Arial"/>
          <w:color w:val="000000" w:themeColor="text1"/>
          <w:kern w:val="0"/>
          <w:sz w:val="22"/>
          <w:szCs w:val="22"/>
          <w:lang w:eastAsia="en-GB"/>
          <w14:ligatures w14:val="none"/>
        </w:rPr>
        <w:t xml:space="preserve"> December 2005.</w:t>
      </w:r>
    </w:p>
    <w:p w14:paraId="4F784A2D" w14:textId="27116DBC" w:rsidR="00A86931" w:rsidRPr="008A0999" w:rsidRDefault="007B5C5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A0999">
        <w:rPr>
          <w:rFonts w:ascii="Arial" w:eastAsia="Times New Roman" w:hAnsi="Arial" w:cs="Arial"/>
          <w:color w:val="000000" w:themeColor="text1"/>
          <w:kern w:val="0"/>
          <w:sz w:val="22"/>
          <w:szCs w:val="22"/>
          <w:lang w:eastAsia="en-GB"/>
          <w14:ligatures w14:val="none"/>
        </w:rPr>
        <w:t xml:space="preserve">K/54921/F - </w:t>
      </w:r>
      <w:r w:rsidR="00326823" w:rsidRPr="008A0999">
        <w:rPr>
          <w:rFonts w:ascii="Arial" w:eastAsia="Times New Roman" w:hAnsi="Arial" w:cs="Arial"/>
          <w:color w:val="000000" w:themeColor="text1"/>
          <w:kern w:val="0"/>
          <w:sz w:val="22"/>
          <w:szCs w:val="22"/>
          <w:lang w:eastAsia="en-GB"/>
          <w14:ligatures w14:val="none"/>
        </w:rPr>
        <w:t>Boundary wall alterations, timber store and sunroom refurbishment</w:t>
      </w:r>
      <w:r w:rsidR="00326823" w:rsidRPr="008A0999">
        <w:rPr>
          <w:rFonts w:ascii="Arial" w:eastAsia="Times New Roman" w:hAnsi="Arial" w:cs="Arial"/>
          <w:color w:val="000000" w:themeColor="text1"/>
          <w:kern w:val="0"/>
          <w:sz w:val="22"/>
          <w:szCs w:val="22"/>
          <w:lang w:eastAsia="en-GB"/>
          <w14:ligatures w14:val="none"/>
        </w:rPr>
        <w:t>. Approved 28</w:t>
      </w:r>
      <w:r w:rsidR="00326823" w:rsidRPr="008A0999">
        <w:rPr>
          <w:rFonts w:ascii="Arial" w:eastAsia="Times New Roman" w:hAnsi="Arial" w:cs="Arial"/>
          <w:color w:val="000000" w:themeColor="text1"/>
          <w:kern w:val="0"/>
          <w:sz w:val="22"/>
          <w:szCs w:val="22"/>
          <w:vertAlign w:val="superscript"/>
          <w:lang w:eastAsia="en-GB"/>
          <w14:ligatures w14:val="none"/>
        </w:rPr>
        <w:t>th</w:t>
      </w:r>
      <w:r w:rsidR="00326823" w:rsidRPr="008A0999">
        <w:rPr>
          <w:rFonts w:ascii="Arial" w:eastAsia="Times New Roman" w:hAnsi="Arial" w:cs="Arial"/>
          <w:color w:val="000000" w:themeColor="text1"/>
          <w:kern w:val="0"/>
          <w:sz w:val="22"/>
          <w:szCs w:val="22"/>
          <w:lang w:eastAsia="en-GB"/>
          <w14:ligatures w14:val="none"/>
        </w:rPr>
        <w:t xml:space="preserve"> September 2006.</w:t>
      </w:r>
    </w:p>
    <w:p w14:paraId="1C68028E" w14:textId="77777777" w:rsidR="00326823" w:rsidRPr="008A0999" w:rsidRDefault="003268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72054BD" w14:textId="07AC1CBE" w:rsidR="00326823" w:rsidRPr="008A0999" w:rsidRDefault="001248B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A0999">
        <w:rPr>
          <w:rFonts w:ascii="Arial" w:eastAsia="Times New Roman" w:hAnsi="Arial" w:cs="Arial"/>
          <w:color w:val="000000" w:themeColor="text1"/>
          <w:kern w:val="0"/>
          <w:sz w:val="22"/>
          <w:szCs w:val="22"/>
          <w:lang w:eastAsia="en-GB"/>
          <w14:ligatures w14:val="none"/>
        </w:rPr>
        <w:t xml:space="preserve">K/54930/LBC - </w:t>
      </w:r>
      <w:r w:rsidRPr="008A0999">
        <w:rPr>
          <w:rFonts w:ascii="Arial" w:eastAsia="Times New Roman" w:hAnsi="Arial" w:cs="Arial"/>
          <w:color w:val="000000" w:themeColor="text1"/>
          <w:kern w:val="0"/>
          <w:sz w:val="22"/>
          <w:szCs w:val="22"/>
          <w:lang w:eastAsia="en-GB"/>
          <w14:ligatures w14:val="none"/>
        </w:rPr>
        <w:t>Boundary wall alterations, timber store &amp; sunroom refurbishment</w:t>
      </w:r>
      <w:r w:rsidRPr="008A0999">
        <w:rPr>
          <w:rFonts w:ascii="Arial" w:eastAsia="Times New Roman" w:hAnsi="Arial" w:cs="Arial"/>
          <w:color w:val="000000" w:themeColor="text1"/>
          <w:kern w:val="0"/>
          <w:sz w:val="22"/>
          <w:szCs w:val="22"/>
          <w:lang w:eastAsia="en-GB"/>
          <w14:ligatures w14:val="none"/>
        </w:rPr>
        <w:t>. Approved with Conditions 28</w:t>
      </w:r>
      <w:r w:rsidRPr="008A0999">
        <w:rPr>
          <w:rFonts w:ascii="Arial" w:eastAsia="Times New Roman" w:hAnsi="Arial" w:cs="Arial"/>
          <w:color w:val="000000" w:themeColor="text1"/>
          <w:kern w:val="0"/>
          <w:sz w:val="22"/>
          <w:szCs w:val="22"/>
          <w:vertAlign w:val="superscript"/>
          <w:lang w:eastAsia="en-GB"/>
          <w14:ligatures w14:val="none"/>
        </w:rPr>
        <w:t>th</w:t>
      </w:r>
      <w:r w:rsidRPr="008A0999">
        <w:rPr>
          <w:rFonts w:ascii="Arial" w:eastAsia="Times New Roman" w:hAnsi="Arial" w:cs="Arial"/>
          <w:color w:val="000000" w:themeColor="text1"/>
          <w:kern w:val="0"/>
          <w:sz w:val="22"/>
          <w:szCs w:val="22"/>
          <w:lang w:eastAsia="en-GB"/>
          <w14:ligatures w14:val="none"/>
        </w:rPr>
        <w:t xml:space="preserve"> September 2006.</w:t>
      </w:r>
    </w:p>
    <w:p w14:paraId="19A1F6D8" w14:textId="77777777" w:rsidR="002C0190" w:rsidRDefault="002C0190" w:rsidP="009C1702">
      <w:pPr>
        <w:spacing w:after="0" w:line="276" w:lineRule="auto"/>
        <w:jc w:val="both"/>
        <w:rPr>
          <w:rFonts w:ascii="Arial" w:eastAsia="Times New Roman" w:hAnsi="Arial" w:cs="Arial"/>
          <w:b/>
          <w:bCs/>
          <w:kern w:val="0"/>
          <w:sz w:val="22"/>
          <w:szCs w:val="22"/>
          <w:lang w:eastAsia="en-GB"/>
          <w14:ligatures w14:val="none"/>
        </w:rPr>
      </w:pPr>
    </w:p>
    <w:p w14:paraId="473924B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6417FA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9CC06D5"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32F044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4C02AE9" w14:textId="77777777" w:rsidR="00315AE0" w:rsidRPr="00A15C7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15C72">
        <w:rPr>
          <w:rFonts w:ascii="Arial" w:eastAsia="Times New Roman" w:hAnsi="Arial" w:cs="Arial"/>
          <w:color w:val="000000" w:themeColor="text1"/>
          <w:kern w:val="0"/>
          <w:sz w:val="22"/>
          <w:szCs w:val="22"/>
          <w:lang w:eastAsia="en-GB"/>
          <w14:ligatures w14:val="none"/>
        </w:rPr>
        <w:t>Core Policy 50</w:t>
      </w:r>
      <w:r w:rsidR="006A735A" w:rsidRPr="00A15C72">
        <w:rPr>
          <w:rFonts w:ascii="Arial" w:eastAsia="Times New Roman" w:hAnsi="Arial" w:cs="Arial"/>
          <w:color w:val="000000" w:themeColor="text1"/>
          <w:kern w:val="0"/>
          <w:sz w:val="22"/>
          <w:szCs w:val="22"/>
          <w:lang w:eastAsia="en-GB"/>
          <w14:ligatures w14:val="none"/>
        </w:rPr>
        <w:t>:</w:t>
      </w:r>
      <w:r w:rsidRPr="00A15C72">
        <w:rPr>
          <w:rFonts w:ascii="Arial" w:eastAsia="Times New Roman" w:hAnsi="Arial" w:cs="Arial"/>
          <w:color w:val="000000" w:themeColor="text1"/>
          <w:kern w:val="0"/>
          <w:sz w:val="22"/>
          <w:szCs w:val="22"/>
          <w:lang w:eastAsia="en-GB"/>
          <w14:ligatures w14:val="none"/>
        </w:rPr>
        <w:t xml:space="preserve"> Biodiversity and Geodiversity </w:t>
      </w:r>
    </w:p>
    <w:p w14:paraId="0B3B29EE" w14:textId="77777777" w:rsidR="00315AE0" w:rsidRPr="00A15C7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15C72">
        <w:rPr>
          <w:rFonts w:ascii="Arial" w:eastAsia="Times New Roman" w:hAnsi="Arial" w:cs="Arial"/>
          <w:color w:val="000000" w:themeColor="text1"/>
          <w:kern w:val="0"/>
          <w:sz w:val="22"/>
          <w:szCs w:val="22"/>
          <w:lang w:eastAsia="en-GB"/>
          <w14:ligatures w14:val="none"/>
        </w:rPr>
        <w:t>Core Policy 51</w:t>
      </w:r>
      <w:r w:rsidR="006A735A" w:rsidRPr="00A15C72">
        <w:rPr>
          <w:rFonts w:ascii="Arial" w:eastAsia="Times New Roman" w:hAnsi="Arial" w:cs="Arial"/>
          <w:color w:val="000000" w:themeColor="text1"/>
          <w:kern w:val="0"/>
          <w:sz w:val="22"/>
          <w:szCs w:val="22"/>
          <w:lang w:eastAsia="en-GB"/>
          <w14:ligatures w14:val="none"/>
        </w:rPr>
        <w:t xml:space="preserve">: </w:t>
      </w:r>
      <w:r w:rsidRPr="00A15C72">
        <w:rPr>
          <w:rFonts w:ascii="Arial" w:eastAsia="Times New Roman" w:hAnsi="Arial" w:cs="Arial"/>
          <w:color w:val="000000" w:themeColor="text1"/>
          <w:kern w:val="0"/>
          <w:sz w:val="22"/>
          <w:szCs w:val="22"/>
          <w:lang w:eastAsia="en-GB"/>
          <w14:ligatures w14:val="none"/>
        </w:rPr>
        <w:t xml:space="preserve">Landscape </w:t>
      </w:r>
    </w:p>
    <w:p w14:paraId="6C8AB2FB" w14:textId="7551854C" w:rsidR="00A15C72" w:rsidRPr="00A15C72" w:rsidRDefault="00A15C72" w:rsidP="00A15C7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15C72">
        <w:rPr>
          <w:rFonts w:ascii="Arial" w:eastAsia="Times New Roman" w:hAnsi="Arial" w:cs="Arial"/>
          <w:color w:val="000000" w:themeColor="text1"/>
          <w:kern w:val="0"/>
          <w:sz w:val="22"/>
          <w:szCs w:val="22"/>
          <w:lang w:eastAsia="en-GB"/>
          <w14:ligatures w14:val="none"/>
        </w:rPr>
        <w:t>Core Policy 57: Ensuring High Quality Design and Place Shaping</w:t>
      </w:r>
    </w:p>
    <w:p w14:paraId="77C4378B" w14:textId="77777777" w:rsidR="00683C17" w:rsidRPr="00A15C72"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15C72">
        <w:rPr>
          <w:rFonts w:ascii="Arial" w:eastAsia="Times New Roman" w:hAnsi="Arial" w:cs="Arial"/>
          <w:color w:val="000000" w:themeColor="text1"/>
          <w:kern w:val="0"/>
          <w:sz w:val="22"/>
          <w:szCs w:val="22"/>
          <w:lang w:eastAsia="en-GB"/>
          <w14:ligatures w14:val="none"/>
        </w:rPr>
        <w:t>Core Policy 58</w:t>
      </w:r>
      <w:r w:rsidR="006A735A" w:rsidRPr="00A15C72">
        <w:rPr>
          <w:rFonts w:ascii="Arial" w:eastAsia="Times New Roman" w:hAnsi="Arial" w:cs="Arial"/>
          <w:color w:val="000000" w:themeColor="text1"/>
          <w:kern w:val="0"/>
          <w:sz w:val="22"/>
          <w:szCs w:val="22"/>
          <w:lang w:eastAsia="en-GB"/>
          <w14:ligatures w14:val="none"/>
        </w:rPr>
        <w:t>:</w:t>
      </w:r>
      <w:r w:rsidR="00315AE0" w:rsidRPr="00A15C72">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D93D684" w14:textId="77777777" w:rsidR="009F684B" w:rsidRPr="00AD733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D733C">
        <w:rPr>
          <w:rFonts w:ascii="Arial" w:eastAsia="Times New Roman" w:hAnsi="Arial" w:cs="Arial"/>
          <w:color w:val="000000" w:themeColor="text1"/>
          <w:kern w:val="0"/>
          <w:sz w:val="22"/>
          <w:szCs w:val="22"/>
          <w:lang w:eastAsia="en-GB"/>
          <w14:ligatures w14:val="none"/>
        </w:rPr>
        <w:t>Core Policy 61</w:t>
      </w:r>
      <w:r w:rsidR="006A735A" w:rsidRPr="00AD733C">
        <w:rPr>
          <w:rFonts w:ascii="Arial" w:eastAsia="Times New Roman" w:hAnsi="Arial" w:cs="Arial"/>
          <w:color w:val="000000" w:themeColor="text1"/>
          <w:kern w:val="0"/>
          <w:sz w:val="22"/>
          <w:szCs w:val="22"/>
          <w:lang w:eastAsia="en-GB"/>
          <w14:ligatures w14:val="none"/>
        </w:rPr>
        <w:t>:</w:t>
      </w:r>
      <w:r w:rsidRPr="00AD733C">
        <w:rPr>
          <w:rFonts w:ascii="Arial" w:eastAsia="Times New Roman" w:hAnsi="Arial" w:cs="Arial"/>
          <w:color w:val="000000" w:themeColor="text1"/>
          <w:kern w:val="0"/>
          <w:sz w:val="22"/>
          <w:szCs w:val="22"/>
          <w:lang w:eastAsia="en-GB"/>
          <w14:ligatures w14:val="none"/>
        </w:rPr>
        <w:t xml:space="preserve"> Transport and New Development</w:t>
      </w:r>
    </w:p>
    <w:p w14:paraId="6B996C14" w14:textId="77777777" w:rsidR="009F684B" w:rsidRPr="00AD733C"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D733C">
        <w:rPr>
          <w:rFonts w:ascii="Arial" w:eastAsia="Times New Roman" w:hAnsi="Arial" w:cs="Arial"/>
          <w:color w:val="000000" w:themeColor="text1"/>
          <w:kern w:val="0"/>
          <w:sz w:val="22"/>
          <w:szCs w:val="22"/>
          <w:lang w:eastAsia="en-GB"/>
          <w14:ligatures w14:val="none"/>
        </w:rPr>
        <w:t>Core Policy 64</w:t>
      </w:r>
      <w:r w:rsidR="006A735A" w:rsidRPr="00AD733C">
        <w:rPr>
          <w:rFonts w:ascii="Arial" w:eastAsia="Times New Roman" w:hAnsi="Arial" w:cs="Arial"/>
          <w:color w:val="000000" w:themeColor="text1"/>
          <w:kern w:val="0"/>
          <w:sz w:val="22"/>
          <w:szCs w:val="22"/>
          <w:lang w:eastAsia="en-GB"/>
          <w14:ligatures w14:val="none"/>
        </w:rPr>
        <w:t>:</w:t>
      </w:r>
      <w:r w:rsidRPr="00AD733C">
        <w:rPr>
          <w:rFonts w:ascii="Arial" w:eastAsia="Times New Roman" w:hAnsi="Arial" w:cs="Arial"/>
          <w:color w:val="000000" w:themeColor="text1"/>
          <w:kern w:val="0"/>
          <w:sz w:val="22"/>
          <w:szCs w:val="22"/>
          <w:lang w:eastAsia="en-GB"/>
          <w14:ligatures w14:val="none"/>
        </w:rPr>
        <w:t xml:space="preserve"> Demand Management</w:t>
      </w:r>
    </w:p>
    <w:p w14:paraId="308FDC99" w14:textId="77777777" w:rsidR="00134D23" w:rsidRPr="00A8638B"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0E9EE5" w14:textId="5B3679A3" w:rsidR="0021435E" w:rsidRDefault="00A8638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8638B">
        <w:rPr>
          <w:rFonts w:ascii="Arial" w:eastAsia="Times New Roman" w:hAnsi="Arial" w:cs="Arial"/>
          <w:color w:val="000000" w:themeColor="text1"/>
          <w:kern w:val="0"/>
          <w:sz w:val="22"/>
          <w:szCs w:val="22"/>
          <w:lang w:eastAsia="en-GB"/>
          <w14:ligatures w14:val="none"/>
        </w:rPr>
        <w:t>Marlborough Area Neighbourhood Plan 2021-2036</w:t>
      </w:r>
    </w:p>
    <w:p w14:paraId="49BE1200" w14:textId="77777777" w:rsidR="00FD5C74" w:rsidRDefault="00FD5C7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E171C6" w14:textId="4222119B" w:rsidR="00FD5C74" w:rsidRPr="00A8638B" w:rsidRDefault="00FD5C74"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Mildenhall Conservation Area Statement June 2004</w:t>
      </w:r>
    </w:p>
    <w:p w14:paraId="3DF26B5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80CD2A2"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EF9452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BDEBAC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AAFC3A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3F0A37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1BC2456"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9CAC6BE"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3373627"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825227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3A77D0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B745AEB" w14:textId="4DD0EA8B" w:rsidR="0016162B" w:rsidRPr="00A15C72" w:rsidRDefault="00654093" w:rsidP="0016162B">
      <w:pPr>
        <w:spacing w:after="0" w:line="276" w:lineRule="auto"/>
        <w:jc w:val="both"/>
        <w:rPr>
          <w:rFonts w:ascii="Arial" w:eastAsia="Times New Roman" w:hAnsi="Arial" w:cs="Arial"/>
          <w:i/>
          <w:iCs/>
          <w:color w:val="000000" w:themeColor="text1"/>
          <w:kern w:val="0"/>
          <w:sz w:val="22"/>
          <w:szCs w:val="22"/>
          <w:lang w:eastAsia="en-GB"/>
          <w14:ligatures w14:val="none"/>
        </w:rPr>
      </w:pPr>
      <w:r w:rsidRPr="00A15C72">
        <w:rPr>
          <w:rFonts w:ascii="Arial" w:eastAsia="Times New Roman" w:hAnsi="Arial" w:cs="Arial"/>
          <w:color w:val="000000" w:themeColor="text1"/>
          <w:kern w:val="0"/>
          <w:sz w:val="22"/>
          <w:szCs w:val="22"/>
          <w:u w:val="single"/>
          <w:lang w:eastAsia="en-GB"/>
          <w14:ligatures w14:val="none"/>
        </w:rPr>
        <w:t xml:space="preserve">Mildenhall </w:t>
      </w:r>
      <w:r w:rsidR="00F7609E" w:rsidRPr="00A15C72">
        <w:rPr>
          <w:rFonts w:ascii="Arial" w:eastAsia="Times New Roman" w:hAnsi="Arial" w:cs="Arial"/>
          <w:color w:val="000000" w:themeColor="text1"/>
          <w:kern w:val="0"/>
          <w:sz w:val="22"/>
          <w:szCs w:val="22"/>
          <w:u w:val="single"/>
          <w:lang w:eastAsia="en-GB"/>
          <w14:ligatures w14:val="none"/>
        </w:rPr>
        <w:t>Parish</w:t>
      </w:r>
      <w:r w:rsidRPr="00A15C72">
        <w:rPr>
          <w:rFonts w:ascii="Arial" w:eastAsia="Times New Roman" w:hAnsi="Arial" w:cs="Arial"/>
          <w:color w:val="000000" w:themeColor="text1"/>
          <w:kern w:val="0"/>
          <w:sz w:val="22"/>
          <w:szCs w:val="22"/>
          <w:u w:val="single"/>
          <w:lang w:eastAsia="en-GB"/>
          <w14:ligatures w14:val="none"/>
        </w:rPr>
        <w:t xml:space="preserve"> </w:t>
      </w:r>
      <w:r w:rsidR="00F7609E" w:rsidRPr="00A15C72">
        <w:rPr>
          <w:rFonts w:ascii="Arial" w:eastAsia="Times New Roman" w:hAnsi="Arial" w:cs="Arial"/>
          <w:color w:val="000000" w:themeColor="text1"/>
          <w:kern w:val="0"/>
          <w:sz w:val="22"/>
          <w:szCs w:val="22"/>
          <w:u w:val="single"/>
          <w:lang w:eastAsia="en-GB"/>
          <w14:ligatures w14:val="none"/>
        </w:rPr>
        <w:t>Council</w:t>
      </w:r>
      <w:r w:rsidR="00F7609E" w:rsidRPr="00A15C72">
        <w:rPr>
          <w:rFonts w:ascii="Arial" w:eastAsia="Times New Roman" w:hAnsi="Arial" w:cs="Arial"/>
          <w:color w:val="000000" w:themeColor="text1"/>
          <w:kern w:val="0"/>
          <w:sz w:val="22"/>
          <w:szCs w:val="22"/>
          <w:lang w:eastAsia="en-GB"/>
          <w14:ligatures w14:val="none"/>
        </w:rPr>
        <w:t>:</w:t>
      </w:r>
      <w:r w:rsidR="0016162B" w:rsidRPr="00A15C72">
        <w:rPr>
          <w:rFonts w:ascii="Arial" w:eastAsia="Times New Roman" w:hAnsi="Arial" w:cs="Arial"/>
          <w:color w:val="000000" w:themeColor="text1"/>
          <w:kern w:val="0"/>
          <w:sz w:val="22"/>
          <w:szCs w:val="22"/>
          <w:lang w:eastAsia="en-GB"/>
          <w14:ligatures w14:val="none"/>
        </w:rPr>
        <w:t xml:space="preserve"> </w:t>
      </w:r>
      <w:bookmarkStart w:id="0" w:name="_Hlk198304422"/>
      <w:r w:rsidR="0062366F">
        <w:rPr>
          <w:rFonts w:ascii="Arial" w:eastAsia="Times New Roman" w:hAnsi="Arial" w:cs="Arial"/>
          <w:color w:val="000000" w:themeColor="text1"/>
          <w:kern w:val="0"/>
          <w:sz w:val="22"/>
          <w:szCs w:val="22"/>
          <w:lang w:eastAsia="en-GB"/>
          <w14:ligatures w14:val="none"/>
        </w:rPr>
        <w:t>No objection</w:t>
      </w:r>
      <w:r w:rsidR="00051925">
        <w:rPr>
          <w:rFonts w:ascii="Arial" w:eastAsia="Times New Roman" w:hAnsi="Arial" w:cs="Arial"/>
          <w:color w:val="000000" w:themeColor="text1"/>
          <w:kern w:val="0"/>
          <w:sz w:val="22"/>
          <w:szCs w:val="22"/>
          <w:lang w:eastAsia="en-GB"/>
          <w14:ligatures w14:val="none"/>
        </w:rPr>
        <w:t>.</w:t>
      </w:r>
    </w:p>
    <w:bookmarkEnd w:id="0"/>
    <w:p w14:paraId="19D0E05C" w14:textId="77777777" w:rsidR="000815DE" w:rsidRPr="00A15C72"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665BE9D4" w14:textId="45585106" w:rsidR="00A15C72" w:rsidRPr="00A15C72" w:rsidRDefault="00A15C7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A15C72">
        <w:rPr>
          <w:rFonts w:ascii="Arial" w:eastAsia="Times New Roman" w:hAnsi="Arial" w:cs="Arial"/>
          <w:color w:val="000000" w:themeColor="text1"/>
          <w:kern w:val="0"/>
          <w:sz w:val="22"/>
          <w:szCs w:val="22"/>
          <w:u w:val="single"/>
          <w:lang w:eastAsia="en-GB"/>
          <w14:ligatures w14:val="none"/>
        </w:rPr>
        <w:t>Conservation</w:t>
      </w:r>
      <w:r w:rsidRPr="00A15C72">
        <w:rPr>
          <w:rFonts w:ascii="Arial" w:eastAsia="Times New Roman" w:hAnsi="Arial" w:cs="Arial"/>
          <w:color w:val="000000" w:themeColor="text1"/>
          <w:kern w:val="0"/>
          <w:sz w:val="22"/>
          <w:szCs w:val="22"/>
          <w:lang w:eastAsia="en-GB"/>
          <w14:ligatures w14:val="none"/>
        </w:rPr>
        <w:t>: No comment.</w:t>
      </w:r>
    </w:p>
    <w:p w14:paraId="2A4DD700" w14:textId="77777777" w:rsidR="00A15C72" w:rsidRPr="00A15C72" w:rsidRDefault="00A15C7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D3BEDFA" w14:textId="2196E3F1" w:rsidR="00A55952" w:rsidRPr="00A15C72" w:rsidRDefault="0065409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15C72">
        <w:rPr>
          <w:rFonts w:ascii="Arial" w:eastAsia="Times New Roman" w:hAnsi="Arial" w:cs="Arial"/>
          <w:color w:val="000000" w:themeColor="text1"/>
          <w:kern w:val="0"/>
          <w:sz w:val="22"/>
          <w:szCs w:val="22"/>
          <w:u w:val="single"/>
          <w:lang w:eastAsia="en-GB"/>
          <w14:ligatures w14:val="none"/>
        </w:rPr>
        <w:t>Rights of Ways</w:t>
      </w:r>
      <w:r w:rsidRPr="00A15C72">
        <w:rPr>
          <w:rFonts w:ascii="Arial" w:eastAsia="Times New Roman" w:hAnsi="Arial" w:cs="Arial"/>
          <w:color w:val="000000" w:themeColor="text1"/>
          <w:kern w:val="0"/>
          <w:sz w:val="22"/>
          <w:szCs w:val="22"/>
          <w:lang w:eastAsia="en-GB"/>
          <w14:ligatures w14:val="none"/>
        </w:rPr>
        <w:t xml:space="preserve">: </w:t>
      </w:r>
      <w:r w:rsidR="006A2AAA">
        <w:rPr>
          <w:rFonts w:ascii="Arial" w:eastAsia="Times New Roman" w:hAnsi="Arial" w:cs="Arial"/>
          <w:color w:val="000000" w:themeColor="text1"/>
          <w:kern w:val="0"/>
          <w:sz w:val="22"/>
          <w:szCs w:val="22"/>
          <w:lang w:eastAsia="en-GB"/>
          <w14:ligatures w14:val="none"/>
        </w:rPr>
        <w:t>No objection subject to informatives.</w:t>
      </w:r>
    </w:p>
    <w:p w14:paraId="3BB452FA" w14:textId="77777777" w:rsidR="00A15C72" w:rsidRPr="00A15C72" w:rsidRDefault="00A15C7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D954AF" w14:textId="07EE2731" w:rsidR="00A15C72" w:rsidRPr="00A15C72" w:rsidRDefault="00A15C7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15C72">
        <w:rPr>
          <w:rFonts w:ascii="Arial" w:eastAsia="Times New Roman" w:hAnsi="Arial" w:cs="Arial"/>
          <w:color w:val="000000" w:themeColor="text1"/>
          <w:kern w:val="0"/>
          <w:sz w:val="22"/>
          <w:szCs w:val="22"/>
          <w:u w:val="single"/>
          <w:lang w:eastAsia="en-GB"/>
          <w14:ligatures w14:val="none"/>
        </w:rPr>
        <w:lastRenderedPageBreak/>
        <w:t>Highways</w:t>
      </w:r>
      <w:r w:rsidRPr="00A15C72">
        <w:rPr>
          <w:rFonts w:ascii="Arial" w:eastAsia="Times New Roman" w:hAnsi="Arial" w:cs="Arial"/>
          <w:color w:val="000000" w:themeColor="text1"/>
          <w:kern w:val="0"/>
          <w:sz w:val="22"/>
          <w:szCs w:val="22"/>
          <w:lang w:eastAsia="en-GB"/>
          <w14:ligatures w14:val="none"/>
        </w:rPr>
        <w:t xml:space="preserve">: </w:t>
      </w:r>
      <w:r w:rsidR="00051925">
        <w:rPr>
          <w:rFonts w:ascii="Arial" w:eastAsia="Times New Roman" w:hAnsi="Arial" w:cs="Arial"/>
          <w:color w:val="000000" w:themeColor="text1"/>
          <w:kern w:val="0"/>
          <w:sz w:val="22"/>
          <w:szCs w:val="22"/>
          <w:lang w:eastAsia="en-GB"/>
          <w14:ligatures w14:val="none"/>
        </w:rPr>
        <w:t>No objection.</w:t>
      </w:r>
    </w:p>
    <w:p w14:paraId="603B1AAE"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67B6A2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7A3B44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A552E31" w14:textId="72A81DF9" w:rsidR="008D7802" w:rsidRPr="00A15C72" w:rsidRDefault="00E51166" w:rsidP="009C1702">
      <w:pPr>
        <w:spacing w:after="0" w:line="276" w:lineRule="auto"/>
        <w:jc w:val="both"/>
        <w:rPr>
          <w:rFonts w:ascii="Arial" w:eastAsia="Times New Roman" w:hAnsi="Arial" w:cs="Arial"/>
          <w:i/>
          <w:iCs/>
          <w:color w:val="ED0000"/>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40D9F76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4F3F51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E0E5DA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82CAC6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4DE131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68EBA2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C8987B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C0541B" w14:textId="092EFE94" w:rsidR="00B71D0E" w:rsidRPr="00A15C7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7678B9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A62FC64"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02796EA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797E7B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9A0736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B77274C" w14:textId="562BE60D" w:rsidR="008C3D5B" w:rsidRPr="00881C82" w:rsidRDefault="00E43901"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81C82">
        <w:rPr>
          <w:rFonts w:ascii="Arial" w:eastAsia="Times New Roman" w:hAnsi="Arial" w:cs="Arial"/>
          <w:color w:val="000000" w:themeColor="text1"/>
          <w:kern w:val="0"/>
          <w:sz w:val="22"/>
          <w:szCs w:val="22"/>
          <w:lang w:eastAsia="en-GB"/>
          <w14:ligatures w14:val="none"/>
        </w:rPr>
        <w:t xml:space="preserve">The only alteration to the external appearance of the </w:t>
      </w:r>
      <w:r w:rsidR="001278D9" w:rsidRPr="00881C82">
        <w:rPr>
          <w:rFonts w:ascii="Arial" w:eastAsia="Times New Roman" w:hAnsi="Arial" w:cs="Arial"/>
          <w:color w:val="000000" w:themeColor="text1"/>
          <w:kern w:val="0"/>
          <w:sz w:val="22"/>
          <w:szCs w:val="22"/>
          <w:lang w:eastAsia="en-GB"/>
          <w14:ligatures w14:val="none"/>
        </w:rPr>
        <w:t>garage associated with its change of use to a wellness suite would be the replacement of the garage doors with floor-to-</w:t>
      </w:r>
      <w:r w:rsidR="00FE4912" w:rsidRPr="00881C82">
        <w:rPr>
          <w:rFonts w:ascii="Arial" w:eastAsia="Times New Roman" w:hAnsi="Arial" w:cs="Arial"/>
          <w:color w:val="000000" w:themeColor="text1"/>
          <w:kern w:val="0"/>
          <w:sz w:val="22"/>
          <w:szCs w:val="22"/>
          <w:lang w:eastAsia="en-GB"/>
          <w14:ligatures w14:val="none"/>
        </w:rPr>
        <w:t>ceiling</w:t>
      </w:r>
      <w:r w:rsidR="001278D9" w:rsidRPr="00881C82">
        <w:rPr>
          <w:rFonts w:ascii="Arial" w:eastAsia="Times New Roman" w:hAnsi="Arial" w:cs="Arial"/>
          <w:color w:val="000000" w:themeColor="text1"/>
          <w:kern w:val="0"/>
          <w:sz w:val="22"/>
          <w:szCs w:val="22"/>
          <w:lang w:eastAsia="en-GB"/>
          <w14:ligatures w14:val="none"/>
        </w:rPr>
        <w:t xml:space="preserve"> windows/doors. This would not have a significant visual impact and is considered acceptable.</w:t>
      </w:r>
    </w:p>
    <w:p w14:paraId="64118743" w14:textId="77777777" w:rsidR="001278D9" w:rsidRPr="00881C82" w:rsidRDefault="001278D9"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4AD3DBF" w14:textId="397C5343" w:rsidR="001278D9" w:rsidRPr="00881C82" w:rsidRDefault="00881C82"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81C82">
        <w:rPr>
          <w:rFonts w:ascii="Arial" w:eastAsia="Times New Roman" w:hAnsi="Arial" w:cs="Arial"/>
          <w:color w:val="000000" w:themeColor="text1"/>
          <w:kern w:val="0"/>
          <w:sz w:val="22"/>
          <w:szCs w:val="22"/>
          <w:lang w:eastAsia="en-GB"/>
          <w14:ligatures w14:val="none"/>
        </w:rPr>
        <w:t xml:space="preserve">The proposed shed would be sited to the side of the existing garage and would have a typical appearance, with a shallow-pitched, hip-to-gable style roof, and treated timber horizontal clad walls. The property has relatively large grounds </w:t>
      </w:r>
      <w:r w:rsidR="003B7165">
        <w:rPr>
          <w:rFonts w:ascii="Arial" w:eastAsia="Times New Roman" w:hAnsi="Arial" w:cs="Arial"/>
          <w:color w:val="000000" w:themeColor="text1"/>
          <w:kern w:val="0"/>
          <w:sz w:val="22"/>
          <w:szCs w:val="22"/>
          <w:lang w:eastAsia="en-GB"/>
          <w14:ligatures w14:val="none"/>
        </w:rPr>
        <w:t>so the shed</w:t>
      </w:r>
      <w:r w:rsidRPr="00881C82">
        <w:rPr>
          <w:rFonts w:ascii="Arial" w:eastAsia="Times New Roman" w:hAnsi="Arial" w:cs="Arial"/>
          <w:color w:val="000000" w:themeColor="text1"/>
          <w:kern w:val="0"/>
          <w:sz w:val="22"/>
          <w:szCs w:val="22"/>
          <w:lang w:eastAsia="en-GB"/>
          <w14:ligatures w14:val="none"/>
        </w:rPr>
        <w:t xml:space="preserve"> can be comfortably accommodated on site, and the proposed siting is sensible and minimises any visual impact, functioning as in-fill between the relatively tall boundary wall and the garage.</w:t>
      </w:r>
    </w:p>
    <w:p w14:paraId="74F69E76" w14:textId="77777777" w:rsidR="00881C82" w:rsidRPr="00881C82" w:rsidRDefault="00881C82"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4DD8E0E3" w14:textId="57A5A7A6" w:rsidR="00881C82" w:rsidRPr="00881C82" w:rsidRDefault="00881C82"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81C82">
        <w:rPr>
          <w:rFonts w:ascii="Arial" w:eastAsia="Times New Roman" w:hAnsi="Arial" w:cs="Arial"/>
          <w:color w:val="000000" w:themeColor="text1"/>
          <w:kern w:val="0"/>
          <w:sz w:val="22"/>
          <w:szCs w:val="22"/>
          <w:lang w:eastAsia="en-GB"/>
          <w14:ligatures w14:val="none"/>
        </w:rPr>
        <w:t>Overall, the proposed works are relatively minor and would not have a significant visual impact upon the street scene. The proposal is therefore considered acceptable on visual amenity grounds.</w:t>
      </w:r>
    </w:p>
    <w:p w14:paraId="352B5BB6" w14:textId="77777777" w:rsidR="008F0D3D" w:rsidRDefault="008F0D3D" w:rsidP="00A050F1">
      <w:pPr>
        <w:spacing w:after="0" w:line="276" w:lineRule="auto"/>
        <w:jc w:val="both"/>
        <w:rPr>
          <w:rFonts w:ascii="Arial" w:hAnsi="Arial" w:cs="Arial"/>
          <w:color w:val="000000" w:themeColor="text1"/>
          <w:sz w:val="22"/>
          <w:szCs w:val="22"/>
        </w:rPr>
      </w:pPr>
    </w:p>
    <w:p w14:paraId="5B6A2B6F"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31124C2" w14:textId="77777777" w:rsidR="00A050F1" w:rsidRDefault="00A050F1" w:rsidP="00A050F1">
      <w:pPr>
        <w:spacing w:after="0" w:line="276" w:lineRule="auto"/>
        <w:jc w:val="both"/>
        <w:rPr>
          <w:rFonts w:ascii="Arial" w:hAnsi="Arial" w:cs="Arial"/>
          <w:b/>
          <w:bCs/>
          <w:i/>
          <w:iCs/>
          <w:color w:val="FF0000"/>
          <w:sz w:val="22"/>
          <w:szCs w:val="22"/>
        </w:rPr>
      </w:pPr>
    </w:p>
    <w:p w14:paraId="72E970C5" w14:textId="77777777" w:rsidR="00A15C72" w:rsidRDefault="00A15C72" w:rsidP="00A15C72">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009829A2" w14:textId="77777777" w:rsidR="00A15C72" w:rsidRPr="006705B5" w:rsidRDefault="00A15C72" w:rsidP="00A15C7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81ED43" w14:textId="77777777" w:rsidR="00A15C72" w:rsidRPr="00BB7690"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B781322" w14:textId="77777777" w:rsidR="00A15C72" w:rsidRPr="00BB7690"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p>
    <w:p w14:paraId="2882E4F5" w14:textId="77777777" w:rsidR="00A15C72" w:rsidRPr="00BB7690"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40964A2B" w14:textId="77777777" w:rsidR="00A15C72" w:rsidRPr="00BB7690"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p>
    <w:p w14:paraId="60A8322E" w14:textId="77777777" w:rsidR="00A15C72" w:rsidRPr="00BB7690"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2F99F165" w14:textId="77777777" w:rsidR="00A15C72"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p>
    <w:p w14:paraId="3FCE6BA2" w14:textId="77777777" w:rsidR="00A15C72" w:rsidRPr="00436D0A"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D040BAD" w14:textId="77777777" w:rsidR="00A15C72" w:rsidRPr="00436D0A"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p>
    <w:p w14:paraId="4F40E648" w14:textId="77777777" w:rsidR="00A15C72" w:rsidRPr="00436D0A"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7CF2A82" w14:textId="77777777" w:rsidR="00A15C72"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p>
    <w:p w14:paraId="319E623E" w14:textId="77777777" w:rsidR="00A15C72" w:rsidRPr="00742C35" w:rsidRDefault="00A15C72" w:rsidP="00A15C72">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42BB406" w14:textId="77777777" w:rsidR="00A15C72"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p>
    <w:p w14:paraId="441E5FA4" w14:textId="313659C3" w:rsidR="001B05DD" w:rsidRDefault="001B05DD" w:rsidP="001B05D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property</w:t>
      </w:r>
      <w:r>
        <w:rPr>
          <w:rFonts w:ascii="Arial" w:eastAsia="Times New Roman" w:hAnsi="Arial" w:cs="Arial"/>
          <w:color w:val="000000" w:themeColor="text1"/>
          <w:kern w:val="0"/>
          <w:sz w:val="22"/>
          <w:szCs w:val="22"/>
          <w:lang w:eastAsia="en-GB"/>
          <w14:ligatures w14:val="none"/>
        </w:rPr>
        <w:t xml:space="preserve"> is situated within the Mildenhall Conservation </w:t>
      </w:r>
      <w:r>
        <w:rPr>
          <w:rFonts w:ascii="Arial" w:eastAsia="Times New Roman" w:hAnsi="Arial" w:cs="Arial"/>
          <w:color w:val="000000" w:themeColor="text1"/>
          <w:kern w:val="0"/>
          <w:sz w:val="22"/>
          <w:szCs w:val="22"/>
          <w:lang w:eastAsia="en-GB"/>
          <w14:ligatures w14:val="none"/>
        </w:rPr>
        <w:t>Area,</w:t>
      </w:r>
      <w:r>
        <w:rPr>
          <w:rFonts w:ascii="Arial" w:eastAsia="Times New Roman" w:hAnsi="Arial" w:cs="Arial"/>
          <w:color w:val="000000" w:themeColor="text1"/>
          <w:kern w:val="0"/>
          <w:sz w:val="22"/>
          <w:szCs w:val="22"/>
          <w:lang w:eastAsia="en-GB"/>
          <w14:ligatures w14:val="none"/>
        </w:rPr>
        <w:t xml:space="preserve"> and the eastern boundary wall is Grade II listed (List entry Number</w:t>
      </w:r>
      <w:r w:rsidRPr="00CD1F8E">
        <w:rPr>
          <w:rFonts w:ascii="Arial" w:eastAsia="Times New Roman" w:hAnsi="Arial" w:cs="Arial"/>
          <w:color w:val="000000" w:themeColor="text1"/>
          <w:kern w:val="0"/>
          <w:sz w:val="22"/>
          <w:szCs w:val="22"/>
          <w:lang w:eastAsia="en-GB"/>
          <w14:ligatures w14:val="none"/>
        </w:rPr>
        <w:t>: 1183456)</w:t>
      </w:r>
      <w:r>
        <w:rPr>
          <w:rFonts w:ascii="Arial" w:eastAsia="Times New Roman" w:hAnsi="Arial" w:cs="Arial"/>
          <w:color w:val="000000" w:themeColor="text1"/>
          <w:kern w:val="0"/>
          <w:sz w:val="22"/>
          <w:szCs w:val="22"/>
          <w:lang w:eastAsia="en-GB"/>
          <w14:ligatures w14:val="none"/>
        </w:rPr>
        <w:t xml:space="preserve">. There are also several other listed properties in proximity to the </w:t>
      </w:r>
      <w:r w:rsidRPr="0023445C">
        <w:rPr>
          <w:rFonts w:ascii="Arial" w:eastAsia="Times New Roman" w:hAnsi="Arial" w:cs="Arial"/>
          <w:color w:val="000000" w:themeColor="text1"/>
          <w:kern w:val="0"/>
          <w:sz w:val="22"/>
          <w:szCs w:val="22"/>
          <w:lang w:eastAsia="en-GB"/>
          <w14:ligatures w14:val="none"/>
        </w:rPr>
        <w:t xml:space="preserve">host dwelling including Granary at Glebe House Mildenhall (List Entry Number: </w:t>
      </w:r>
      <w:r>
        <w:rPr>
          <w:rFonts w:ascii="Arial" w:eastAsia="Times New Roman" w:hAnsi="Arial" w:cs="Arial"/>
          <w:color w:val="000000" w:themeColor="text1"/>
          <w:kern w:val="0"/>
          <w:sz w:val="22"/>
          <w:szCs w:val="22"/>
          <w:lang w:eastAsia="en-GB"/>
          <w14:ligatures w14:val="none"/>
        </w:rPr>
        <w:t xml:space="preserve"> </w:t>
      </w:r>
      <w:r w:rsidRPr="0023445C">
        <w:rPr>
          <w:rFonts w:ascii="Arial" w:eastAsia="Times New Roman" w:hAnsi="Arial" w:cs="Arial"/>
          <w:color w:val="000000" w:themeColor="text1"/>
          <w:kern w:val="0"/>
          <w:sz w:val="22"/>
          <w:szCs w:val="22"/>
          <w:lang w:eastAsia="en-GB"/>
          <w14:ligatures w14:val="none"/>
        </w:rPr>
        <w:t>1034112),</w:t>
      </w:r>
      <w:r>
        <w:rPr>
          <w:rFonts w:ascii="Arial" w:eastAsia="Times New Roman" w:hAnsi="Arial" w:cs="Arial"/>
          <w:color w:val="000000" w:themeColor="text1"/>
          <w:kern w:val="0"/>
          <w:sz w:val="22"/>
          <w:szCs w:val="22"/>
          <w:lang w:eastAsia="en-GB"/>
          <w14:ligatures w14:val="none"/>
        </w:rPr>
        <w:t xml:space="preserve"> </w:t>
      </w:r>
      <w:r w:rsidRPr="0023445C">
        <w:rPr>
          <w:rFonts w:ascii="Arial" w:eastAsia="Times New Roman" w:hAnsi="Arial" w:cs="Arial"/>
          <w:color w:val="000000" w:themeColor="text1"/>
          <w:kern w:val="0"/>
          <w:sz w:val="22"/>
          <w:szCs w:val="22"/>
          <w:lang w:eastAsia="en-GB"/>
          <w14:ligatures w14:val="none"/>
        </w:rPr>
        <w:t xml:space="preserve">Church of St John the Baptist (List Entry Number: </w:t>
      </w:r>
      <w:r>
        <w:rPr>
          <w:rFonts w:ascii="Arial" w:eastAsia="Times New Roman" w:hAnsi="Arial" w:cs="Arial"/>
          <w:color w:val="000000" w:themeColor="text1"/>
          <w:kern w:val="0"/>
          <w:sz w:val="22"/>
          <w:szCs w:val="22"/>
          <w:lang w:eastAsia="en-GB"/>
          <w14:ligatures w14:val="none"/>
        </w:rPr>
        <w:t xml:space="preserve"> </w:t>
      </w:r>
      <w:r w:rsidRPr="0023445C">
        <w:rPr>
          <w:rFonts w:ascii="Arial" w:eastAsia="Times New Roman" w:hAnsi="Arial" w:cs="Arial"/>
          <w:color w:val="000000" w:themeColor="text1"/>
          <w:kern w:val="0"/>
          <w:sz w:val="22"/>
          <w:szCs w:val="22"/>
          <w:lang w:eastAsia="en-GB"/>
          <w14:ligatures w14:val="none"/>
        </w:rPr>
        <w:t>1365445), and Piggery at Church</w:t>
      </w:r>
      <w:r>
        <w:rPr>
          <w:rFonts w:ascii="Arial" w:eastAsia="Times New Roman" w:hAnsi="Arial" w:cs="Arial"/>
          <w:color w:val="000000" w:themeColor="text1"/>
          <w:kern w:val="0"/>
          <w:sz w:val="22"/>
          <w:szCs w:val="22"/>
          <w:lang w:eastAsia="en-GB"/>
          <w14:ligatures w14:val="none"/>
        </w:rPr>
        <w:t xml:space="preserve"> </w:t>
      </w:r>
      <w:r w:rsidRPr="0023445C">
        <w:rPr>
          <w:rFonts w:ascii="Arial" w:eastAsia="Times New Roman" w:hAnsi="Arial" w:cs="Arial"/>
          <w:color w:val="000000" w:themeColor="text1"/>
          <w:kern w:val="0"/>
          <w:sz w:val="22"/>
          <w:szCs w:val="22"/>
          <w:lang w:eastAsia="en-GB"/>
          <w14:ligatures w14:val="none"/>
        </w:rPr>
        <w:t>Farm (List Entry Number: 1183495)</w:t>
      </w:r>
      <w:r>
        <w:rPr>
          <w:rFonts w:ascii="Arial" w:eastAsia="Times New Roman" w:hAnsi="Arial" w:cs="Arial"/>
          <w:color w:val="000000" w:themeColor="text1"/>
          <w:kern w:val="0"/>
          <w:sz w:val="22"/>
          <w:szCs w:val="22"/>
          <w:lang w:eastAsia="en-GB"/>
          <w14:ligatures w14:val="none"/>
        </w:rPr>
        <w:t>.</w:t>
      </w:r>
    </w:p>
    <w:p w14:paraId="5DCAC5F1" w14:textId="77777777" w:rsidR="001B05DD" w:rsidRDefault="001B05DD" w:rsidP="001B05D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943D3F" w14:textId="64860BE4" w:rsidR="001B05DD" w:rsidRDefault="001B05DD" w:rsidP="001B05D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visual amenity </w:t>
      </w:r>
      <w:r w:rsidR="00E36606">
        <w:rPr>
          <w:rFonts w:ascii="Arial" w:eastAsia="Times New Roman" w:hAnsi="Arial" w:cs="Arial"/>
          <w:color w:val="000000" w:themeColor="text1"/>
          <w:kern w:val="0"/>
          <w:sz w:val="22"/>
          <w:szCs w:val="22"/>
          <w:lang w:eastAsia="en-GB"/>
          <w14:ligatures w14:val="none"/>
        </w:rPr>
        <w:t>section</w:t>
      </w:r>
      <w:r>
        <w:rPr>
          <w:rFonts w:ascii="Arial" w:eastAsia="Times New Roman" w:hAnsi="Arial" w:cs="Arial"/>
          <w:color w:val="000000" w:themeColor="text1"/>
          <w:kern w:val="0"/>
          <w:sz w:val="22"/>
          <w:szCs w:val="22"/>
          <w:lang w:eastAsia="en-GB"/>
          <w14:ligatures w14:val="none"/>
        </w:rPr>
        <w:t xml:space="preserve">, the proposed works are relatively </w:t>
      </w:r>
      <w:r w:rsidR="00E36606">
        <w:rPr>
          <w:rFonts w:ascii="Arial" w:eastAsia="Times New Roman" w:hAnsi="Arial" w:cs="Arial"/>
          <w:color w:val="000000" w:themeColor="text1"/>
          <w:kern w:val="0"/>
          <w:sz w:val="22"/>
          <w:szCs w:val="22"/>
          <w:lang w:eastAsia="en-GB"/>
          <w14:ligatures w14:val="none"/>
        </w:rPr>
        <w:t>minor</w:t>
      </w:r>
      <w:r>
        <w:rPr>
          <w:rFonts w:ascii="Arial" w:eastAsia="Times New Roman" w:hAnsi="Arial" w:cs="Arial"/>
          <w:color w:val="000000" w:themeColor="text1"/>
          <w:kern w:val="0"/>
          <w:sz w:val="22"/>
          <w:szCs w:val="22"/>
          <w:lang w:eastAsia="en-GB"/>
          <w14:ligatures w14:val="none"/>
        </w:rPr>
        <w:t xml:space="preserve"> and would not have a significant impact upon the visual amenity of the street scene</w:t>
      </w:r>
      <w:r w:rsidR="00E36606">
        <w:rPr>
          <w:rFonts w:ascii="Arial" w:eastAsia="Times New Roman" w:hAnsi="Arial" w:cs="Arial"/>
          <w:color w:val="000000" w:themeColor="text1"/>
          <w:kern w:val="0"/>
          <w:sz w:val="22"/>
          <w:szCs w:val="22"/>
          <w:lang w:eastAsia="en-GB"/>
          <w14:ligatures w14:val="none"/>
        </w:rPr>
        <w:t xml:space="preserve">. Due to the relatively neutral visual impact of the proposed works, </w:t>
      </w:r>
      <w:r w:rsidR="008753B7">
        <w:rPr>
          <w:rFonts w:ascii="Arial" w:eastAsia="Times New Roman" w:hAnsi="Arial" w:cs="Arial"/>
          <w:color w:val="000000" w:themeColor="text1"/>
          <w:kern w:val="0"/>
          <w:sz w:val="22"/>
          <w:szCs w:val="22"/>
          <w:lang w:eastAsia="en-GB"/>
          <w14:ligatures w14:val="none"/>
        </w:rPr>
        <w:t>there would be no harm to the setting of the conservation area or the nearby heritage assets.</w:t>
      </w:r>
    </w:p>
    <w:p w14:paraId="7A836776" w14:textId="77777777" w:rsidR="008753B7" w:rsidRDefault="008753B7" w:rsidP="001B05D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1AE2A2" w14:textId="2B79A255" w:rsidR="008753B7" w:rsidRDefault="008753B7" w:rsidP="001B05D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Council’s conservation Department has been consulted on the application and have responded with no comment</w:t>
      </w:r>
      <w:r w:rsidR="000846A1">
        <w:rPr>
          <w:rFonts w:ascii="Arial" w:eastAsia="Times New Roman" w:hAnsi="Arial" w:cs="Arial"/>
          <w:color w:val="000000" w:themeColor="text1"/>
          <w:kern w:val="0"/>
          <w:sz w:val="22"/>
          <w:szCs w:val="22"/>
          <w:lang w:eastAsia="en-GB"/>
          <w14:ligatures w14:val="none"/>
        </w:rPr>
        <w:t xml:space="preserve"> due to the location of the proposed works in relation to the listed wall being relatively separated.</w:t>
      </w:r>
    </w:p>
    <w:p w14:paraId="6E2597FB" w14:textId="77777777" w:rsidR="00A15C72" w:rsidRPr="006705B5"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p>
    <w:p w14:paraId="33445F70" w14:textId="79386DC8" w:rsidR="00A15C72"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8753B7">
        <w:rPr>
          <w:rFonts w:ascii="Arial" w:eastAsia="Times New Roman" w:hAnsi="Arial" w:cs="Arial"/>
          <w:color w:val="000000" w:themeColor="text1"/>
          <w:kern w:val="0"/>
          <w:sz w:val="22"/>
          <w:szCs w:val="22"/>
          <w:lang w:eastAsia="en-GB"/>
          <w14:ligatures w14:val="none"/>
        </w:rPr>
        <w:t xml:space="preserve">proposal, by virtue of its scale, design, and use of materials, is considered to preserve the character and appearance of the conservation area </w:t>
      </w:r>
      <w:r w:rsidR="008753B7" w:rsidRPr="008753B7">
        <w:rPr>
          <w:rFonts w:ascii="Arial" w:eastAsia="Times New Roman" w:hAnsi="Arial" w:cs="Arial"/>
          <w:color w:val="000000" w:themeColor="text1"/>
          <w:kern w:val="0"/>
          <w:sz w:val="22"/>
          <w:szCs w:val="22"/>
          <w:lang w:eastAsia="en-GB"/>
          <w14:ligatures w14:val="none"/>
        </w:rPr>
        <w:t>or</w:t>
      </w:r>
      <w:r w:rsidRPr="008753B7">
        <w:rPr>
          <w:rFonts w:ascii="Arial" w:eastAsia="Times New Roman" w:hAnsi="Arial" w:cs="Arial"/>
          <w:color w:val="000000" w:themeColor="text1"/>
          <w:kern w:val="0"/>
          <w:sz w:val="22"/>
          <w:szCs w:val="22"/>
          <w:lang w:eastAsia="en-GB"/>
          <w14:ligatures w14:val="none"/>
        </w:rPr>
        <w:t xml:space="preserve"> setting of the</w:t>
      </w:r>
      <w:r w:rsidR="008753B7" w:rsidRPr="008753B7">
        <w:rPr>
          <w:rFonts w:ascii="Arial" w:eastAsia="Times New Roman" w:hAnsi="Arial" w:cs="Arial"/>
          <w:color w:val="000000" w:themeColor="text1"/>
          <w:kern w:val="0"/>
          <w:sz w:val="22"/>
          <w:szCs w:val="22"/>
          <w:lang w:eastAsia="en-GB"/>
          <w14:ligatures w14:val="none"/>
        </w:rPr>
        <w:t xml:space="preserve"> nearby</w:t>
      </w:r>
      <w:r w:rsidRPr="008753B7">
        <w:rPr>
          <w:rFonts w:ascii="Arial" w:eastAsia="Times New Roman" w:hAnsi="Arial" w:cs="Arial"/>
          <w:color w:val="000000" w:themeColor="text1"/>
          <w:kern w:val="0"/>
          <w:sz w:val="22"/>
          <w:szCs w:val="22"/>
          <w:lang w:eastAsia="en-GB"/>
          <w14:ligatures w14:val="none"/>
        </w:rPr>
        <w:t xml:space="preserve"> listed building</w:t>
      </w:r>
      <w:r w:rsidR="008753B7" w:rsidRPr="008753B7">
        <w:rPr>
          <w:rFonts w:ascii="Arial" w:eastAsia="Times New Roman" w:hAnsi="Arial" w:cs="Arial"/>
          <w:color w:val="000000" w:themeColor="text1"/>
          <w:kern w:val="0"/>
          <w:sz w:val="22"/>
          <w:szCs w:val="22"/>
          <w:lang w:eastAsia="en-GB"/>
          <w14:ligatures w14:val="none"/>
        </w:rPr>
        <w:t>s</w:t>
      </w:r>
      <w:r w:rsidRPr="008753B7">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It would not result in harm to the significance of any heritage assets</w:t>
      </w:r>
      <w:r w:rsidR="003B7165">
        <w:rPr>
          <w:rFonts w:ascii="Arial" w:eastAsia="Times New Roman" w:hAnsi="Arial" w:cs="Arial"/>
          <w:color w:val="000000" w:themeColor="text1"/>
          <w:kern w:val="0"/>
          <w:sz w:val="22"/>
          <w:szCs w:val="22"/>
          <w:lang w:eastAsia="en-GB"/>
          <w14:ligatures w14:val="none"/>
        </w:rPr>
        <w:t>.</w:t>
      </w:r>
    </w:p>
    <w:p w14:paraId="610E0ADA" w14:textId="77777777" w:rsidR="00A15C72" w:rsidRPr="006705B5" w:rsidRDefault="00A15C72" w:rsidP="00A15C72">
      <w:pPr>
        <w:spacing w:after="0" w:line="276" w:lineRule="auto"/>
        <w:jc w:val="both"/>
        <w:rPr>
          <w:rFonts w:ascii="Arial" w:eastAsia="Times New Roman" w:hAnsi="Arial" w:cs="Arial"/>
          <w:color w:val="000000" w:themeColor="text1"/>
          <w:kern w:val="0"/>
          <w:sz w:val="22"/>
          <w:szCs w:val="22"/>
          <w:lang w:eastAsia="en-GB"/>
          <w14:ligatures w14:val="none"/>
        </w:rPr>
      </w:pPr>
    </w:p>
    <w:p w14:paraId="6F73B95C" w14:textId="74E461DA" w:rsidR="00A15C72" w:rsidRPr="00A15C72" w:rsidRDefault="00A15C72" w:rsidP="00A050F1">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61C8E441" w14:textId="77777777" w:rsidR="00A15C72" w:rsidRDefault="00A15C72" w:rsidP="00A050F1">
      <w:pPr>
        <w:spacing w:after="0" w:line="276" w:lineRule="auto"/>
        <w:jc w:val="both"/>
        <w:rPr>
          <w:rFonts w:ascii="Arial" w:hAnsi="Arial" w:cs="Arial"/>
          <w:color w:val="000000" w:themeColor="text1"/>
          <w:sz w:val="22"/>
          <w:szCs w:val="22"/>
          <w:u w:val="single"/>
        </w:rPr>
      </w:pPr>
    </w:p>
    <w:p w14:paraId="13BBDB61" w14:textId="459AE17A"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28DBD4DB"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481AD6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DE51138" w14:textId="77777777" w:rsidR="00393433" w:rsidRDefault="00393433" w:rsidP="00A050F1">
      <w:pPr>
        <w:spacing w:after="0" w:line="276" w:lineRule="auto"/>
        <w:jc w:val="both"/>
        <w:rPr>
          <w:rFonts w:ascii="Arial" w:hAnsi="Arial" w:cs="Arial"/>
          <w:color w:val="000000" w:themeColor="text1"/>
          <w:sz w:val="22"/>
          <w:szCs w:val="22"/>
        </w:rPr>
      </w:pPr>
    </w:p>
    <w:p w14:paraId="67D266E9"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DC2E31F" w14:textId="77777777" w:rsidR="00400FB2" w:rsidRDefault="00400FB2" w:rsidP="00A050F1">
      <w:pPr>
        <w:spacing w:after="0" w:line="276" w:lineRule="auto"/>
        <w:jc w:val="both"/>
        <w:rPr>
          <w:rFonts w:ascii="Arial" w:hAnsi="Arial" w:cs="Arial"/>
          <w:color w:val="000000" w:themeColor="text1"/>
          <w:sz w:val="22"/>
          <w:szCs w:val="22"/>
        </w:rPr>
      </w:pPr>
    </w:p>
    <w:p w14:paraId="088FD40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0C52FF7" w14:textId="77777777" w:rsidR="00DB13C3" w:rsidRDefault="00DB13C3" w:rsidP="00DB13C3">
      <w:pPr>
        <w:spacing w:after="0" w:line="276" w:lineRule="auto"/>
        <w:jc w:val="both"/>
        <w:rPr>
          <w:rFonts w:ascii="Arial" w:hAnsi="Arial" w:cs="Arial"/>
          <w:i/>
          <w:iCs/>
          <w:color w:val="000000" w:themeColor="text1"/>
          <w:sz w:val="22"/>
          <w:szCs w:val="22"/>
        </w:rPr>
      </w:pPr>
    </w:p>
    <w:p w14:paraId="7F0FA61B" w14:textId="12F34F2B" w:rsidR="00DB13C3" w:rsidRPr="003B7165" w:rsidRDefault="00D10927" w:rsidP="00DB13C3">
      <w:pPr>
        <w:spacing w:after="0" w:line="276" w:lineRule="auto"/>
        <w:jc w:val="both"/>
        <w:rPr>
          <w:rFonts w:ascii="Arial" w:hAnsi="Arial" w:cs="Arial"/>
          <w:color w:val="000000" w:themeColor="text1"/>
          <w:sz w:val="22"/>
          <w:szCs w:val="22"/>
        </w:rPr>
      </w:pPr>
      <w:r w:rsidRPr="003B7165">
        <w:rPr>
          <w:rFonts w:ascii="Arial" w:hAnsi="Arial" w:cs="Arial"/>
          <w:color w:val="000000" w:themeColor="text1"/>
          <w:sz w:val="22"/>
          <w:szCs w:val="22"/>
        </w:rPr>
        <w:t>The only additional built form associated with the proposal would be the single storey shed</w:t>
      </w:r>
      <w:r w:rsidR="00680DA4" w:rsidRPr="003B7165">
        <w:rPr>
          <w:rFonts w:ascii="Arial" w:hAnsi="Arial" w:cs="Arial"/>
          <w:color w:val="000000" w:themeColor="text1"/>
          <w:sz w:val="22"/>
          <w:szCs w:val="22"/>
        </w:rPr>
        <w:t xml:space="preserve">; while this is located close to the southern boundary of the site, due to its single storey nature and siting away from any </w:t>
      </w:r>
      <w:r w:rsidR="00D54F9B" w:rsidRPr="003B7165">
        <w:rPr>
          <w:rFonts w:ascii="Arial" w:hAnsi="Arial" w:cs="Arial"/>
          <w:color w:val="000000" w:themeColor="text1"/>
          <w:sz w:val="22"/>
          <w:szCs w:val="22"/>
        </w:rPr>
        <w:t>neighbouring</w:t>
      </w:r>
      <w:r w:rsidR="00680DA4" w:rsidRPr="003B7165">
        <w:rPr>
          <w:rFonts w:ascii="Arial" w:hAnsi="Arial" w:cs="Arial"/>
          <w:color w:val="000000" w:themeColor="text1"/>
          <w:sz w:val="22"/>
          <w:szCs w:val="22"/>
        </w:rPr>
        <w:t xml:space="preserve"> </w:t>
      </w:r>
      <w:r w:rsidR="00D54F9B" w:rsidRPr="003B7165">
        <w:rPr>
          <w:rFonts w:ascii="Arial" w:hAnsi="Arial" w:cs="Arial"/>
          <w:color w:val="000000" w:themeColor="text1"/>
          <w:sz w:val="22"/>
          <w:szCs w:val="22"/>
        </w:rPr>
        <w:t>properties</w:t>
      </w:r>
      <w:r w:rsidR="00680DA4" w:rsidRPr="003B7165">
        <w:rPr>
          <w:rFonts w:ascii="Arial" w:hAnsi="Arial" w:cs="Arial"/>
          <w:color w:val="000000" w:themeColor="text1"/>
          <w:sz w:val="22"/>
          <w:szCs w:val="22"/>
        </w:rPr>
        <w:t xml:space="preserve"> this would not be </w:t>
      </w:r>
      <w:r w:rsidR="00D54F9B" w:rsidRPr="003B7165">
        <w:rPr>
          <w:rFonts w:ascii="Arial" w:hAnsi="Arial" w:cs="Arial"/>
          <w:color w:val="000000" w:themeColor="text1"/>
          <w:sz w:val="22"/>
          <w:szCs w:val="22"/>
        </w:rPr>
        <w:t>considered</w:t>
      </w:r>
      <w:r w:rsidR="00680DA4" w:rsidRPr="003B7165">
        <w:rPr>
          <w:rFonts w:ascii="Arial" w:hAnsi="Arial" w:cs="Arial"/>
          <w:color w:val="000000" w:themeColor="text1"/>
          <w:sz w:val="22"/>
          <w:szCs w:val="22"/>
        </w:rPr>
        <w:t xml:space="preserve"> to impose any overshadowing or overbearing impact upon any neighbouring residents.</w:t>
      </w:r>
    </w:p>
    <w:p w14:paraId="59D48E5C" w14:textId="77777777" w:rsidR="00680DA4" w:rsidRDefault="00680DA4" w:rsidP="00DB13C3">
      <w:pPr>
        <w:spacing w:after="0" w:line="276" w:lineRule="auto"/>
        <w:jc w:val="both"/>
        <w:rPr>
          <w:rFonts w:ascii="Arial" w:hAnsi="Arial" w:cs="Arial"/>
          <w:i/>
          <w:iCs/>
          <w:color w:val="000000" w:themeColor="text1"/>
          <w:sz w:val="22"/>
          <w:szCs w:val="22"/>
        </w:rPr>
      </w:pPr>
    </w:p>
    <w:p w14:paraId="51F40B61" w14:textId="04D8843A" w:rsidR="00680DA4" w:rsidRPr="003B7165" w:rsidRDefault="00D54F9B" w:rsidP="00DB13C3">
      <w:pPr>
        <w:spacing w:after="0" w:line="276" w:lineRule="auto"/>
        <w:jc w:val="both"/>
        <w:rPr>
          <w:rFonts w:ascii="Arial" w:hAnsi="Arial" w:cs="Arial"/>
          <w:color w:val="ED0000"/>
          <w:sz w:val="22"/>
          <w:szCs w:val="22"/>
        </w:rPr>
      </w:pPr>
      <w:r w:rsidRPr="003B7165">
        <w:rPr>
          <w:rFonts w:ascii="Arial" w:hAnsi="Arial" w:cs="Arial"/>
          <w:color w:val="000000" w:themeColor="text1"/>
          <w:sz w:val="22"/>
          <w:szCs w:val="22"/>
        </w:rPr>
        <w:t>The shed would not contain any openings and the only alterations to openings on the existing garage would be limited to the ground floor</w:t>
      </w:r>
      <w:r w:rsidR="003B7165">
        <w:rPr>
          <w:rFonts w:ascii="Arial" w:hAnsi="Arial" w:cs="Arial"/>
          <w:color w:val="000000" w:themeColor="text1"/>
          <w:sz w:val="22"/>
          <w:szCs w:val="22"/>
        </w:rPr>
        <w:t>,</w:t>
      </w:r>
      <w:r w:rsidRPr="003B7165">
        <w:rPr>
          <w:rFonts w:ascii="Arial" w:hAnsi="Arial" w:cs="Arial"/>
          <w:color w:val="000000" w:themeColor="text1"/>
          <w:sz w:val="22"/>
          <w:szCs w:val="22"/>
        </w:rPr>
        <w:t xml:space="preserve"> so there is also no concern raised regarding overlooking.</w:t>
      </w:r>
    </w:p>
    <w:p w14:paraId="16645EF6" w14:textId="77777777" w:rsidR="00DB13C3" w:rsidRPr="00A050F1" w:rsidRDefault="00DB13C3" w:rsidP="00DB13C3">
      <w:pPr>
        <w:spacing w:after="0" w:line="276" w:lineRule="auto"/>
        <w:jc w:val="both"/>
        <w:rPr>
          <w:rFonts w:ascii="Arial" w:hAnsi="Arial" w:cs="Arial"/>
          <w:color w:val="000000" w:themeColor="text1"/>
          <w:sz w:val="22"/>
          <w:szCs w:val="22"/>
        </w:rPr>
      </w:pPr>
    </w:p>
    <w:p w14:paraId="239BAE4E"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67A9CE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8E16CEF" w14:textId="557BD7C9"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53C0E05B" w14:textId="77777777" w:rsidR="00A15C72" w:rsidRPr="006705B5" w:rsidRDefault="00A15C72"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B1CD6B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C6594F9"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110FA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991D1BA"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27D3E3" w14:textId="7C584303" w:rsidR="006705B5" w:rsidRPr="00C3218E" w:rsidRDefault="0009553A"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C3218E">
        <w:rPr>
          <w:rFonts w:ascii="Arial" w:eastAsia="Times New Roman" w:hAnsi="Arial" w:cs="Arial"/>
          <w:color w:val="000000" w:themeColor="text1"/>
          <w:kern w:val="0"/>
          <w:sz w:val="22"/>
          <w:szCs w:val="22"/>
          <w:lang w:eastAsia="en-GB"/>
          <w14:ligatures w14:val="none"/>
        </w:rPr>
        <w:t xml:space="preserve">There are no alterations proposed to the </w:t>
      </w:r>
      <w:r w:rsidR="00C3218E" w:rsidRPr="00C3218E">
        <w:rPr>
          <w:rFonts w:ascii="Arial" w:eastAsia="Times New Roman" w:hAnsi="Arial" w:cs="Arial"/>
          <w:color w:val="000000" w:themeColor="text1"/>
          <w:kern w:val="0"/>
          <w:sz w:val="22"/>
          <w:szCs w:val="22"/>
          <w:lang w:eastAsia="en-GB"/>
          <w14:ligatures w14:val="none"/>
        </w:rPr>
        <w:t>access,</w:t>
      </w:r>
      <w:r w:rsidRPr="00C3218E">
        <w:rPr>
          <w:rFonts w:ascii="Arial" w:eastAsia="Times New Roman" w:hAnsi="Arial" w:cs="Arial"/>
          <w:color w:val="000000" w:themeColor="text1"/>
          <w:kern w:val="0"/>
          <w:sz w:val="22"/>
          <w:szCs w:val="22"/>
          <w:lang w:eastAsia="en-GB"/>
          <w14:ligatures w14:val="none"/>
        </w:rPr>
        <w:t xml:space="preserve"> but the proposal would see the loss of two garage parking spaces and one open parking space</w:t>
      </w:r>
      <w:r w:rsidR="00C3218E" w:rsidRPr="00C3218E">
        <w:rPr>
          <w:rFonts w:ascii="Arial" w:eastAsia="Times New Roman" w:hAnsi="Arial" w:cs="Arial"/>
          <w:color w:val="000000" w:themeColor="text1"/>
          <w:kern w:val="0"/>
          <w:sz w:val="22"/>
          <w:szCs w:val="22"/>
          <w:lang w:eastAsia="en-GB"/>
          <w14:ligatures w14:val="none"/>
        </w:rPr>
        <w:t xml:space="preserve"> where the new garden shed is proposed. While there would be a loss of parking on site associated with the proposed development, there would remain ample parking on site to service the needs of the property so there are no concerns raised regarding highways impacts.</w:t>
      </w:r>
    </w:p>
    <w:p w14:paraId="4E28C28A" w14:textId="77777777" w:rsidR="00C3218E" w:rsidRPr="00C3218E" w:rsidRDefault="00C3218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4CF71AE" w14:textId="1E1E95B1" w:rsidR="00C3218E" w:rsidRPr="00C3218E" w:rsidRDefault="00C3218E"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C3218E">
        <w:rPr>
          <w:rFonts w:ascii="Arial" w:eastAsia="Times New Roman" w:hAnsi="Arial" w:cs="Arial"/>
          <w:color w:val="000000" w:themeColor="text1"/>
          <w:kern w:val="0"/>
          <w:sz w:val="22"/>
          <w:szCs w:val="22"/>
          <w:lang w:eastAsia="en-GB"/>
          <w14:ligatures w14:val="none"/>
        </w:rPr>
        <w:t>Wiltshire Council’s Highways Department has been consulted on the application and have responded with no objections.</w:t>
      </w:r>
      <w:r w:rsidR="005A261D">
        <w:rPr>
          <w:rFonts w:ascii="Arial" w:eastAsia="Times New Roman" w:hAnsi="Arial" w:cs="Arial"/>
          <w:color w:val="000000" w:themeColor="text1"/>
          <w:kern w:val="0"/>
          <w:sz w:val="22"/>
          <w:szCs w:val="22"/>
          <w:lang w:eastAsia="en-GB"/>
          <w14:ligatures w14:val="none"/>
        </w:rPr>
        <w:t xml:space="preserve"> Wiltshire Council’s Rights of Way Department has also been consulted on the application and have responded with no objection subject to the </w:t>
      </w:r>
      <w:r w:rsidR="000B3615">
        <w:rPr>
          <w:rFonts w:ascii="Arial" w:eastAsia="Times New Roman" w:hAnsi="Arial" w:cs="Arial"/>
          <w:color w:val="000000" w:themeColor="text1"/>
          <w:kern w:val="0"/>
          <w:sz w:val="22"/>
          <w:szCs w:val="22"/>
          <w:lang w:eastAsia="en-GB"/>
          <w14:ligatures w14:val="none"/>
        </w:rPr>
        <w:t xml:space="preserve">inclusion of two informatives alerting the applicants attention to the legal requirements </w:t>
      </w:r>
      <w:r w:rsidR="00034A81">
        <w:rPr>
          <w:rFonts w:ascii="Arial" w:eastAsia="Times New Roman" w:hAnsi="Arial" w:cs="Arial"/>
          <w:color w:val="000000" w:themeColor="text1"/>
          <w:kern w:val="0"/>
          <w:sz w:val="22"/>
          <w:szCs w:val="22"/>
          <w:lang w:eastAsia="en-GB"/>
          <w14:ligatures w14:val="none"/>
        </w:rPr>
        <w:t>relating to Rights of Ways. These will be included as part of the approval.</w:t>
      </w:r>
    </w:p>
    <w:p w14:paraId="14F8AD78"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3238DB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25FF8283"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63EB2C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159F140"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88ED87" w14:textId="74C21A62"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6F487387" w14:textId="77777777" w:rsidR="004C1EE7" w:rsidRPr="00F40F2D" w:rsidRDefault="004C1EE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A0D469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A5A9E1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16FED3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DED13E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B225220" w14:textId="18589385" w:rsidR="00F40F2D" w:rsidRPr="004C1EE7" w:rsidRDefault="004C1EE7"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4C1EE7">
        <w:rPr>
          <w:rFonts w:ascii="Arial" w:eastAsia="Times New Roman" w:hAnsi="Arial" w:cs="Arial"/>
          <w:color w:val="000000" w:themeColor="text1"/>
          <w:kern w:val="0"/>
          <w:sz w:val="22"/>
          <w:szCs w:val="22"/>
          <w:lang w:eastAsia="en-GB"/>
          <w14:ligatures w14:val="none"/>
        </w:rPr>
        <w:t>The application involves the conversion of an existing building and the addition of a modest structure within the established residential curtilage of an existing dwellinghouse. As there would be no encroachment into the open countryside, there would be no harm posed to the special qualities of the national landscape.</w:t>
      </w:r>
    </w:p>
    <w:p w14:paraId="2EB5662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01D89F1" w14:textId="03E26155"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w:t>
      </w:r>
      <w:r w:rsidRPr="004C1EE7">
        <w:rPr>
          <w:rFonts w:ascii="Arial" w:eastAsia="Times New Roman" w:hAnsi="Arial" w:cs="Arial"/>
          <w:color w:val="000000" w:themeColor="text1"/>
          <w:kern w:val="0"/>
          <w:sz w:val="22"/>
          <w:szCs w:val="22"/>
          <w:lang w:eastAsia="en-GB"/>
          <w14:ligatures w14:val="none"/>
        </w:rPr>
        <w:t xml:space="preserve">virtue of its scale, siting, and design, would not harm the special qualities or scenic character of the North Wessex Downs National </w:t>
      </w:r>
      <w:r w:rsidRPr="00F40F2D">
        <w:rPr>
          <w:rFonts w:ascii="Arial" w:eastAsia="Times New Roman" w:hAnsi="Arial" w:cs="Arial"/>
          <w:color w:val="000000" w:themeColor="text1"/>
          <w:kern w:val="0"/>
          <w:sz w:val="22"/>
          <w:szCs w:val="22"/>
          <w:lang w:eastAsia="en-GB"/>
          <w14:ligatures w14:val="none"/>
        </w:rPr>
        <w:t>Landscape.</w:t>
      </w:r>
    </w:p>
    <w:p w14:paraId="0841A1DE"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8EB87C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24339A2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6AAE0F2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2883977"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C5B2F9B" w14:textId="70921731" w:rsidR="002C5B77" w:rsidRPr="004C1EE7"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613E3CB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BAC893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519783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D25E9BE"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0284D8F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D85603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0C9E77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522BB71" w14:textId="455A9C34" w:rsidR="009B7AD7" w:rsidRPr="004C1EE7"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07DAF80"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4A81"/>
    <w:rsid w:val="00036B7E"/>
    <w:rsid w:val="00043B9C"/>
    <w:rsid w:val="00051925"/>
    <w:rsid w:val="000610AC"/>
    <w:rsid w:val="00063A02"/>
    <w:rsid w:val="00063D1C"/>
    <w:rsid w:val="0006701C"/>
    <w:rsid w:val="00071E19"/>
    <w:rsid w:val="0007377C"/>
    <w:rsid w:val="0007735A"/>
    <w:rsid w:val="000815DE"/>
    <w:rsid w:val="0008454F"/>
    <w:rsid w:val="000846A1"/>
    <w:rsid w:val="00085C56"/>
    <w:rsid w:val="00091944"/>
    <w:rsid w:val="00093398"/>
    <w:rsid w:val="0009553A"/>
    <w:rsid w:val="00097010"/>
    <w:rsid w:val="000A3F82"/>
    <w:rsid w:val="000B3615"/>
    <w:rsid w:val="000B4864"/>
    <w:rsid w:val="000B66D7"/>
    <w:rsid w:val="000B6B01"/>
    <w:rsid w:val="000C7F98"/>
    <w:rsid w:val="000D0858"/>
    <w:rsid w:val="000D5836"/>
    <w:rsid w:val="000E063D"/>
    <w:rsid w:val="000E18EB"/>
    <w:rsid w:val="000E6021"/>
    <w:rsid w:val="000E7462"/>
    <w:rsid w:val="000F3916"/>
    <w:rsid w:val="001044B1"/>
    <w:rsid w:val="00111D21"/>
    <w:rsid w:val="001248B9"/>
    <w:rsid w:val="001278D9"/>
    <w:rsid w:val="00134D23"/>
    <w:rsid w:val="00141929"/>
    <w:rsid w:val="0014198B"/>
    <w:rsid w:val="00152901"/>
    <w:rsid w:val="0016162B"/>
    <w:rsid w:val="00162405"/>
    <w:rsid w:val="0018298F"/>
    <w:rsid w:val="001A4142"/>
    <w:rsid w:val="001A6E40"/>
    <w:rsid w:val="001B05DD"/>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3445C"/>
    <w:rsid w:val="00247CD5"/>
    <w:rsid w:val="00276C28"/>
    <w:rsid w:val="00284692"/>
    <w:rsid w:val="00296162"/>
    <w:rsid w:val="002B3C19"/>
    <w:rsid w:val="002B67AF"/>
    <w:rsid w:val="002B7220"/>
    <w:rsid w:val="002C0190"/>
    <w:rsid w:val="002C39F8"/>
    <w:rsid w:val="002C5B77"/>
    <w:rsid w:val="002C64FD"/>
    <w:rsid w:val="002C7D54"/>
    <w:rsid w:val="002D20C0"/>
    <w:rsid w:val="002D764D"/>
    <w:rsid w:val="002E6C51"/>
    <w:rsid w:val="0030007E"/>
    <w:rsid w:val="00302D05"/>
    <w:rsid w:val="003030A4"/>
    <w:rsid w:val="00307390"/>
    <w:rsid w:val="00312C7F"/>
    <w:rsid w:val="00315AE0"/>
    <w:rsid w:val="00326823"/>
    <w:rsid w:val="00331E7A"/>
    <w:rsid w:val="00332AD2"/>
    <w:rsid w:val="00332D09"/>
    <w:rsid w:val="003342BE"/>
    <w:rsid w:val="00335B14"/>
    <w:rsid w:val="003415BB"/>
    <w:rsid w:val="00362D8F"/>
    <w:rsid w:val="00364013"/>
    <w:rsid w:val="00371103"/>
    <w:rsid w:val="00371C0F"/>
    <w:rsid w:val="00371CA6"/>
    <w:rsid w:val="003727C5"/>
    <w:rsid w:val="00372E76"/>
    <w:rsid w:val="0037425B"/>
    <w:rsid w:val="003774FF"/>
    <w:rsid w:val="0038668B"/>
    <w:rsid w:val="00392121"/>
    <w:rsid w:val="00393433"/>
    <w:rsid w:val="00394AB3"/>
    <w:rsid w:val="003A202C"/>
    <w:rsid w:val="003A2DD3"/>
    <w:rsid w:val="003A7995"/>
    <w:rsid w:val="003B7165"/>
    <w:rsid w:val="003C7574"/>
    <w:rsid w:val="003E08E2"/>
    <w:rsid w:val="003E2BA9"/>
    <w:rsid w:val="003F076A"/>
    <w:rsid w:val="003F5922"/>
    <w:rsid w:val="00400FB2"/>
    <w:rsid w:val="004130CC"/>
    <w:rsid w:val="004158E9"/>
    <w:rsid w:val="004212F8"/>
    <w:rsid w:val="00422C35"/>
    <w:rsid w:val="004268A1"/>
    <w:rsid w:val="0043166F"/>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1EE7"/>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61D"/>
    <w:rsid w:val="005A2832"/>
    <w:rsid w:val="005A2CD7"/>
    <w:rsid w:val="005A5492"/>
    <w:rsid w:val="005B0FD5"/>
    <w:rsid w:val="005C1D3F"/>
    <w:rsid w:val="005D04A7"/>
    <w:rsid w:val="005D13DC"/>
    <w:rsid w:val="005D24B8"/>
    <w:rsid w:val="005D30AB"/>
    <w:rsid w:val="005E0776"/>
    <w:rsid w:val="005E0F78"/>
    <w:rsid w:val="005E2BAD"/>
    <w:rsid w:val="00602952"/>
    <w:rsid w:val="00615302"/>
    <w:rsid w:val="006164A3"/>
    <w:rsid w:val="00616DC2"/>
    <w:rsid w:val="0062234B"/>
    <w:rsid w:val="0062366F"/>
    <w:rsid w:val="006242FB"/>
    <w:rsid w:val="00631B2E"/>
    <w:rsid w:val="0063206F"/>
    <w:rsid w:val="00635772"/>
    <w:rsid w:val="006407C9"/>
    <w:rsid w:val="00640FEC"/>
    <w:rsid w:val="00643C57"/>
    <w:rsid w:val="00647E0D"/>
    <w:rsid w:val="00653CA6"/>
    <w:rsid w:val="00654093"/>
    <w:rsid w:val="00662C0A"/>
    <w:rsid w:val="00663D3A"/>
    <w:rsid w:val="00664B60"/>
    <w:rsid w:val="006656F8"/>
    <w:rsid w:val="0066737B"/>
    <w:rsid w:val="006705B5"/>
    <w:rsid w:val="00673B87"/>
    <w:rsid w:val="00680DA4"/>
    <w:rsid w:val="00680DA9"/>
    <w:rsid w:val="00683C17"/>
    <w:rsid w:val="0068522F"/>
    <w:rsid w:val="00696570"/>
    <w:rsid w:val="006A15F9"/>
    <w:rsid w:val="006A2AAA"/>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5C57"/>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548E"/>
    <w:rsid w:val="00867EFD"/>
    <w:rsid w:val="0087005A"/>
    <w:rsid w:val="008753B7"/>
    <w:rsid w:val="0087610B"/>
    <w:rsid w:val="0087744B"/>
    <w:rsid w:val="00880F8D"/>
    <w:rsid w:val="00881C82"/>
    <w:rsid w:val="008822ED"/>
    <w:rsid w:val="00884A97"/>
    <w:rsid w:val="00892438"/>
    <w:rsid w:val="008A0999"/>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215F"/>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5C72"/>
    <w:rsid w:val="00A23603"/>
    <w:rsid w:val="00A241C0"/>
    <w:rsid w:val="00A24AEC"/>
    <w:rsid w:val="00A3010D"/>
    <w:rsid w:val="00A34EB7"/>
    <w:rsid w:val="00A4593E"/>
    <w:rsid w:val="00A46019"/>
    <w:rsid w:val="00A55952"/>
    <w:rsid w:val="00A6662C"/>
    <w:rsid w:val="00A71295"/>
    <w:rsid w:val="00A772D3"/>
    <w:rsid w:val="00A81CF7"/>
    <w:rsid w:val="00A85226"/>
    <w:rsid w:val="00A8638B"/>
    <w:rsid w:val="00A86931"/>
    <w:rsid w:val="00AB52C2"/>
    <w:rsid w:val="00AC01A4"/>
    <w:rsid w:val="00AD2BC0"/>
    <w:rsid w:val="00AD39FA"/>
    <w:rsid w:val="00AD733C"/>
    <w:rsid w:val="00AE028B"/>
    <w:rsid w:val="00AE04FE"/>
    <w:rsid w:val="00AF193A"/>
    <w:rsid w:val="00AF2650"/>
    <w:rsid w:val="00AF2AF9"/>
    <w:rsid w:val="00B01936"/>
    <w:rsid w:val="00B111D2"/>
    <w:rsid w:val="00B16D71"/>
    <w:rsid w:val="00B1710B"/>
    <w:rsid w:val="00B3075F"/>
    <w:rsid w:val="00B31A1C"/>
    <w:rsid w:val="00B31BA3"/>
    <w:rsid w:val="00B44C99"/>
    <w:rsid w:val="00B44EC9"/>
    <w:rsid w:val="00B52C0E"/>
    <w:rsid w:val="00B54DA2"/>
    <w:rsid w:val="00B633AB"/>
    <w:rsid w:val="00B71530"/>
    <w:rsid w:val="00B71D0E"/>
    <w:rsid w:val="00B7214D"/>
    <w:rsid w:val="00B82691"/>
    <w:rsid w:val="00B915D4"/>
    <w:rsid w:val="00BA2753"/>
    <w:rsid w:val="00BB5ECE"/>
    <w:rsid w:val="00BB7690"/>
    <w:rsid w:val="00BC6314"/>
    <w:rsid w:val="00BD6B4D"/>
    <w:rsid w:val="00BE579C"/>
    <w:rsid w:val="00BE5F7B"/>
    <w:rsid w:val="00BF1DB2"/>
    <w:rsid w:val="00BF7456"/>
    <w:rsid w:val="00C03688"/>
    <w:rsid w:val="00C1522E"/>
    <w:rsid w:val="00C159F4"/>
    <w:rsid w:val="00C21B1F"/>
    <w:rsid w:val="00C224C6"/>
    <w:rsid w:val="00C261CE"/>
    <w:rsid w:val="00C27C39"/>
    <w:rsid w:val="00C318BF"/>
    <w:rsid w:val="00C3218E"/>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1F8E"/>
    <w:rsid w:val="00CD745F"/>
    <w:rsid w:val="00CE7093"/>
    <w:rsid w:val="00CF4F6C"/>
    <w:rsid w:val="00CF7529"/>
    <w:rsid w:val="00D06D32"/>
    <w:rsid w:val="00D10927"/>
    <w:rsid w:val="00D14841"/>
    <w:rsid w:val="00D15F32"/>
    <w:rsid w:val="00D20665"/>
    <w:rsid w:val="00D21FC8"/>
    <w:rsid w:val="00D22F8E"/>
    <w:rsid w:val="00D30109"/>
    <w:rsid w:val="00D3717E"/>
    <w:rsid w:val="00D42982"/>
    <w:rsid w:val="00D44370"/>
    <w:rsid w:val="00D5047C"/>
    <w:rsid w:val="00D50CF6"/>
    <w:rsid w:val="00D54F9B"/>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2B6D"/>
    <w:rsid w:val="00E0301C"/>
    <w:rsid w:val="00E10F53"/>
    <w:rsid w:val="00E12366"/>
    <w:rsid w:val="00E162CA"/>
    <w:rsid w:val="00E16B1D"/>
    <w:rsid w:val="00E36606"/>
    <w:rsid w:val="00E37C6D"/>
    <w:rsid w:val="00E43901"/>
    <w:rsid w:val="00E51166"/>
    <w:rsid w:val="00E57D1F"/>
    <w:rsid w:val="00E61170"/>
    <w:rsid w:val="00E61ADC"/>
    <w:rsid w:val="00E63AAD"/>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0DFE"/>
    <w:rsid w:val="00F7017C"/>
    <w:rsid w:val="00F7609E"/>
    <w:rsid w:val="00F77540"/>
    <w:rsid w:val="00F85D5A"/>
    <w:rsid w:val="00F86303"/>
    <w:rsid w:val="00F9178A"/>
    <w:rsid w:val="00F932D6"/>
    <w:rsid w:val="00FA3D27"/>
    <w:rsid w:val="00FA3DF1"/>
    <w:rsid w:val="00FA5EC3"/>
    <w:rsid w:val="00FB193A"/>
    <w:rsid w:val="00FC07FD"/>
    <w:rsid w:val="00FD0031"/>
    <w:rsid w:val="00FD5C74"/>
    <w:rsid w:val="00FD61A0"/>
    <w:rsid w:val="00FD7F4A"/>
    <w:rsid w:val="00FE250F"/>
    <w:rsid w:val="00FE491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F28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4307</TotalTime>
  <Pages>7</Pages>
  <Words>2117</Words>
  <Characters>12279</Characters>
  <Application>Microsoft Office Word</Application>
  <DocSecurity>0</DocSecurity>
  <Lines>314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salesforceId:f6992619-46ee-493f-830f-32cac7bb9fc7</dc:subject>
  <dc:creator>O'Donoghue, Ruaridh</dc:creator>
  <cp:keywords/>
  <dc:description/>
  <cp:lastModifiedBy>Leesam, Joe</cp:lastModifiedBy>
  <cp:revision>54</cp:revision>
  <dcterms:created xsi:type="dcterms:W3CDTF">2026-02-20T17:15:00Z</dcterms:created>
  <dcterms:modified xsi:type="dcterms:W3CDTF">2026-03-23T10:28:00Z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069Q300000MkqTrIAJ</vt:lpwstr>
  </property>
</Properties>
</file>