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3B2A3" w14:textId="04FF0A36" w:rsidR="00446EA0" w:rsidRPr="00AB1BCC" w:rsidRDefault="00F13108">
      <w:pPr>
        <w:rPr>
          <w:b/>
          <w:bCs/>
        </w:rPr>
      </w:pPr>
      <w:r w:rsidRPr="00AB1BCC">
        <w:rPr>
          <w:b/>
          <w:bCs/>
        </w:rPr>
        <w:t>Planning application PL/2026/01527</w:t>
      </w:r>
    </w:p>
    <w:p w14:paraId="1BECA5A1" w14:textId="05E6E12A" w:rsidR="00F13108" w:rsidRPr="00AB1BCC" w:rsidRDefault="00AB1BCC">
      <w:pPr>
        <w:rPr>
          <w:b/>
          <w:bCs/>
        </w:rPr>
      </w:pPr>
      <w:r>
        <w:rPr>
          <w:b/>
          <w:bCs/>
        </w:rPr>
        <w:t>(</w:t>
      </w:r>
      <w:r w:rsidR="00F13108" w:rsidRPr="00AB1BCC">
        <w:rPr>
          <w:b/>
          <w:bCs/>
        </w:rPr>
        <w:t>Re Permission in Principle for the construction of 2 dwellings on land at Upper Castle Combe currently used as allotments.</w:t>
      </w:r>
      <w:r>
        <w:rPr>
          <w:b/>
          <w:bCs/>
        </w:rPr>
        <w:t>)</w:t>
      </w:r>
    </w:p>
    <w:p w14:paraId="78AFF84B" w14:textId="10D4B8FB" w:rsidR="00F13108" w:rsidRDefault="00F13108">
      <w:r>
        <w:t>Castle Combe Parish Council does not support this application for the following reasons:</w:t>
      </w:r>
    </w:p>
    <w:p w14:paraId="20DDB3B2" w14:textId="1E410DAD" w:rsidR="00F13108" w:rsidRDefault="00F13108">
      <w:r>
        <w:t xml:space="preserve">This land is </w:t>
      </w:r>
      <w:r w:rsidR="00BD3192">
        <w:t>designated as agricultural</w:t>
      </w:r>
      <w:r w:rsidR="000D7A83">
        <w:t>. The</w:t>
      </w:r>
      <w:r w:rsidR="00BD3192">
        <w:t xml:space="preserve"> construction of residential properties in such locations is only justified when directly related to agricultural use</w:t>
      </w:r>
      <w:r w:rsidR="000D7A83">
        <w:t xml:space="preserve">, such as housing for farm workers or facilities for progressing agricultural products. </w:t>
      </w:r>
      <w:r w:rsidR="00BD3192">
        <w:t xml:space="preserve">This application does not meet </w:t>
      </w:r>
      <w:r w:rsidR="000D7A83">
        <w:t xml:space="preserve">these </w:t>
      </w:r>
      <w:r w:rsidR="00BD3192">
        <w:t>criteri</w:t>
      </w:r>
      <w:r w:rsidR="000D7A83">
        <w:t>a.</w:t>
      </w:r>
    </w:p>
    <w:p w14:paraId="763F73E0" w14:textId="17BA45AE" w:rsidR="00BD3192" w:rsidRDefault="00BD3192">
      <w:r>
        <w:t>The provision of an alternative site for the displaced allotments will only be achieved by</w:t>
      </w:r>
      <w:r w:rsidR="000D7A83">
        <w:t xml:space="preserve"> utilising land already designated as agricultural. The overall effect will therefore remain a loss of agricultural acreage.</w:t>
      </w:r>
    </w:p>
    <w:p w14:paraId="4851251B" w14:textId="0ED2C625" w:rsidR="00BD3192" w:rsidRDefault="00BD3192">
      <w:r>
        <w:t>The erection of two large properties on this site would have minimal impact towards achieving the target for new homes within the County.</w:t>
      </w:r>
    </w:p>
    <w:p w14:paraId="3383EE85" w14:textId="68ACDC2B" w:rsidR="00F13108" w:rsidRDefault="00BD3192">
      <w:r>
        <w:t>The site is within a Conservation Area and Area of Outstanding Natural Beauty</w:t>
      </w:r>
      <w:r w:rsidR="000D7A83">
        <w:t xml:space="preserve"> and as such the visual impact is of key importance. This is an exceptionally quiet country lane with it</w:t>
      </w:r>
      <w:r w:rsidR="00B62949">
        <w:t>s</w:t>
      </w:r>
      <w:r w:rsidR="000D7A83">
        <w:t xml:space="preserve"> own natural beauty</w:t>
      </w:r>
      <w:r w:rsidR="00B62949">
        <w:t xml:space="preserve"> which will adversely impacted by the proposed access </w:t>
      </w:r>
      <w:r w:rsidR="00CB1362">
        <w:t xml:space="preserve">and </w:t>
      </w:r>
      <w:r w:rsidR="00994AC1">
        <w:t xml:space="preserve">vegetation </w:t>
      </w:r>
      <w:r w:rsidR="00B62949">
        <w:t>changes.</w:t>
      </w:r>
    </w:p>
    <w:p w14:paraId="6DFBF780" w14:textId="74784975" w:rsidR="00B62949" w:rsidRDefault="00F971B2">
      <w:r>
        <w:t>The development proposal includes lighting of buildings close to</w:t>
      </w:r>
      <w:r w:rsidR="00BE7E81">
        <w:t xml:space="preserve">, or actually on, </w:t>
      </w:r>
      <w:r>
        <w:t xml:space="preserve"> habitats consistently used by bats</w:t>
      </w:r>
      <w:r w:rsidR="00C133F5">
        <w:t xml:space="preserve"> for foraging</w:t>
      </w:r>
      <w:r w:rsidR="00122C33">
        <w:t xml:space="preserve">, commuting and possibly </w:t>
      </w:r>
      <w:r w:rsidR="00D94DA7">
        <w:t xml:space="preserve">underground </w:t>
      </w:r>
      <w:r w:rsidR="00122C33">
        <w:t>roosting</w:t>
      </w:r>
      <w:r w:rsidR="0063171C">
        <w:t>, and European Protected Species legislation is therefore fully relevant.</w:t>
      </w:r>
    </w:p>
    <w:p w14:paraId="5DC0584E" w14:textId="41DBD390" w:rsidR="007F0196" w:rsidRPr="007F0196" w:rsidRDefault="007F0196">
      <w:pPr>
        <w:rPr>
          <w:b/>
          <w:bCs/>
        </w:rPr>
      </w:pPr>
      <w:r w:rsidRPr="007F0196">
        <w:rPr>
          <w:b/>
          <w:bCs/>
        </w:rPr>
        <w:t>S. Parker</w:t>
      </w:r>
    </w:p>
    <w:p w14:paraId="7F98F2BA" w14:textId="69BB9CA0" w:rsidR="007F0196" w:rsidRPr="007F0196" w:rsidRDefault="007F0196">
      <w:pPr>
        <w:rPr>
          <w:b/>
          <w:bCs/>
        </w:rPr>
      </w:pPr>
      <w:r w:rsidRPr="007F0196">
        <w:rPr>
          <w:b/>
          <w:bCs/>
        </w:rPr>
        <w:t>Clerk, on behalf of Castle Combe Parish Council</w:t>
      </w:r>
    </w:p>
    <w:p w14:paraId="0C1E79A7" w14:textId="77777777" w:rsidR="00B62949" w:rsidRDefault="00B62949"/>
    <w:p w14:paraId="4E52A49D" w14:textId="02C99EC1" w:rsidR="00F13108" w:rsidRDefault="00B62949">
      <w:r>
        <w:t>NB. We note that no neighbours have been consulted regarding this application despite the obvious potential impact. We have therefore notified them in order that they can make their own comments.</w:t>
      </w:r>
    </w:p>
    <w:p w14:paraId="140E552D" w14:textId="0B63875C" w:rsidR="00B62949" w:rsidRDefault="00B62949">
      <w:r>
        <w:t>We also understand that a notice of the application was only affixed on 18</w:t>
      </w:r>
      <w:r w:rsidRPr="00B62949">
        <w:rPr>
          <w:vertAlign w:val="superscript"/>
        </w:rPr>
        <w:t>th</w:t>
      </w:r>
      <w:r>
        <w:t xml:space="preserve"> March, six days before the </w:t>
      </w:r>
      <w:r w:rsidR="00AB1BCC">
        <w:t>due date for comments. This date should therefore be extended in order that due responses can be fully considered  by those most directly affected.</w:t>
      </w:r>
    </w:p>
    <w:sectPr w:rsidR="00B629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113F4"/>
    <w:multiLevelType w:val="multilevel"/>
    <w:tmpl w:val="7DA0C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AB83048"/>
    <w:multiLevelType w:val="multilevel"/>
    <w:tmpl w:val="51408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615184"/>
    <w:multiLevelType w:val="multilevel"/>
    <w:tmpl w:val="EF985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1893862">
    <w:abstractNumId w:val="1"/>
  </w:num>
  <w:num w:numId="2" w16cid:durableId="33579626">
    <w:abstractNumId w:val="2"/>
  </w:num>
  <w:num w:numId="3" w16cid:durableId="227545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108"/>
    <w:rsid w:val="00095F24"/>
    <w:rsid w:val="000D444A"/>
    <w:rsid w:val="000D7A83"/>
    <w:rsid w:val="00122C33"/>
    <w:rsid w:val="003D5F81"/>
    <w:rsid w:val="00446EA0"/>
    <w:rsid w:val="004A2EBA"/>
    <w:rsid w:val="0063171C"/>
    <w:rsid w:val="007F0196"/>
    <w:rsid w:val="00994AC1"/>
    <w:rsid w:val="00AB1BCC"/>
    <w:rsid w:val="00B62949"/>
    <w:rsid w:val="00BA22B2"/>
    <w:rsid w:val="00BD3192"/>
    <w:rsid w:val="00BE7E81"/>
    <w:rsid w:val="00C133F5"/>
    <w:rsid w:val="00CB1362"/>
    <w:rsid w:val="00D94DA7"/>
    <w:rsid w:val="00E344D9"/>
    <w:rsid w:val="00F13108"/>
    <w:rsid w:val="00F16FF8"/>
    <w:rsid w:val="00F9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9627F"/>
  <w15:chartTrackingRefBased/>
  <w15:docId w15:val="{95033B43-D799-46E4-8EE9-7DD832E8E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3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3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31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31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31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31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31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3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3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1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31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31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31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31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31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31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31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31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31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3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31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3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3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31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31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31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1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1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31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1631</Characters>
  <Application>Microsoft Office Word</Application>
  <DocSecurity>0</DocSecurity>
  <Lines>29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Frederick Winup</dc:creator>
  <cp:keywords/>
  <dc:description/>
  <cp:lastModifiedBy>Frederick Winup</cp:lastModifiedBy>
  <cp:revision>2</cp:revision>
  <dcterms:created xsi:type="dcterms:W3CDTF">2026-03-20T22:16:00Z</dcterms:created>
  <dcterms:modified xsi:type="dcterms:W3CDTF">2026-03-20T22:16:00Z</dcterms:modified>
</cp:coreProperties>
</file>