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83D1A"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0F2D0D14"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479C745E" w14:textId="77777777" w:rsidTr="42FB4F73">
        <w:trPr>
          <w:trHeight w:hRule="exact" w:val="20"/>
        </w:trPr>
        <w:tc>
          <w:tcPr>
            <w:tcW w:w="3681" w:type="dxa"/>
            <w:tcBorders>
              <w:top w:val="nil"/>
              <w:left w:val="nil"/>
              <w:bottom w:val="nil"/>
              <w:right w:val="nil"/>
            </w:tcBorders>
          </w:tcPr>
          <w:p w14:paraId="4E5B6AD7"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241EAB40" w14:textId="77777777" w:rsidR="00EC0B52" w:rsidRDefault="00EC0B52">
            <w:pPr>
              <w:rPr>
                <w:sz w:val="2"/>
              </w:rPr>
            </w:pPr>
          </w:p>
        </w:tc>
      </w:tr>
      <w:tr w:rsidR="00EC0B52" w14:paraId="1F771907" w14:textId="77777777" w:rsidTr="42FB4F73">
        <w:tc>
          <w:tcPr>
            <w:tcW w:w="3681" w:type="dxa"/>
          </w:tcPr>
          <w:p w14:paraId="582903E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8869E63" w14:textId="77777777"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PL/2026/00780</w:t>
            </w:r>
          </w:p>
        </w:tc>
      </w:tr>
      <w:tr w:rsidR="00EC0B52" w14:paraId="2B251158" w14:textId="77777777" w:rsidTr="42FB4F73">
        <w:tc>
          <w:tcPr>
            <w:tcW w:w="3681" w:type="dxa"/>
          </w:tcPr>
          <w:p w14:paraId="3707EBF3"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5F38AEA" w14:textId="0BCDAC9F"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r w:rsidR="00C252BE">
              <w:rPr>
                <w:rFonts w:ascii="Arial" w:eastAsia="Times New Roman" w:hAnsi="Arial" w:cs="Arial"/>
                <w:kern w:val="0"/>
                <w:sz w:val="22"/>
                <w:szCs w:val="22"/>
                <w:lang w:eastAsia="en-GB"/>
                <w14:ligatures w14:val="none"/>
              </w:rPr>
              <w:t xml:space="preserve"> </w:t>
            </w:r>
          </w:p>
        </w:tc>
      </w:tr>
      <w:tr w:rsidR="00EC0B52" w14:paraId="28ADD002" w14:textId="77777777" w:rsidTr="42FB4F73">
        <w:tc>
          <w:tcPr>
            <w:tcW w:w="3681" w:type="dxa"/>
          </w:tcPr>
          <w:p w14:paraId="48172ABF"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BCFA9B1"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 xml:space="preserve">Down View, Great </w:t>
            </w:r>
            <w:proofErr w:type="spellStart"/>
            <w:r w:rsidRPr="003264F5">
              <w:rPr>
                <w:rFonts w:ascii="Arial" w:eastAsia="Times New Roman" w:hAnsi="Arial" w:cs="Arial"/>
                <w:kern w:val="0"/>
                <w:sz w:val="22"/>
                <w:szCs w:val="22"/>
                <w:lang w:eastAsia="en-GB"/>
                <w14:ligatures w14:val="none"/>
              </w:rPr>
              <w:t>Wishford</w:t>
            </w:r>
            <w:proofErr w:type="spellEnd"/>
            <w:r w:rsidRPr="003264F5">
              <w:rPr>
                <w:rFonts w:ascii="Arial" w:eastAsia="Times New Roman" w:hAnsi="Arial" w:cs="Arial"/>
                <w:kern w:val="0"/>
                <w:sz w:val="22"/>
                <w:szCs w:val="22"/>
                <w:lang w:eastAsia="en-GB"/>
                <w14:ligatures w14:val="none"/>
              </w:rPr>
              <w:t>, Salisbury, SP2 0NX</w:t>
            </w:r>
          </w:p>
        </w:tc>
      </w:tr>
      <w:tr w:rsidR="00EC0B52" w14:paraId="6E7BA2B4" w14:textId="77777777" w:rsidTr="42FB4F73">
        <w:tc>
          <w:tcPr>
            <w:tcW w:w="3681" w:type="dxa"/>
          </w:tcPr>
          <w:p w14:paraId="2F11950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08DE449" w14:textId="3307B59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Certificate of Lawfulness (Proposed</w:t>
            </w:r>
            <w:r w:rsidR="00AE2128">
              <w:rPr>
                <w:rFonts w:ascii="Arial" w:eastAsia="Times New Roman" w:hAnsi="Arial" w:cs="Arial"/>
                <w:kern w:val="0"/>
                <w:sz w:val="22"/>
                <w:szCs w:val="22"/>
                <w:lang w:eastAsia="en-GB"/>
                <w14:ligatures w14:val="none"/>
              </w:rPr>
              <w:t xml:space="preserve"> Use</w:t>
            </w:r>
            <w:r w:rsidRPr="003264F5">
              <w:rPr>
                <w:rFonts w:ascii="Arial" w:eastAsia="Times New Roman" w:hAnsi="Arial" w:cs="Arial"/>
                <w:kern w:val="0"/>
                <w:sz w:val="22"/>
                <w:szCs w:val="22"/>
                <w:lang w:eastAsia="en-GB"/>
                <w14:ligatures w14:val="none"/>
              </w:rPr>
              <w:t xml:space="preserve">) for a Caravan at </w:t>
            </w:r>
            <w:proofErr w:type="spellStart"/>
            <w:r w:rsidRPr="003264F5">
              <w:rPr>
                <w:rFonts w:ascii="Arial" w:eastAsia="Times New Roman" w:hAnsi="Arial" w:cs="Arial"/>
                <w:kern w:val="0"/>
                <w:sz w:val="22"/>
                <w:szCs w:val="22"/>
                <w:lang w:eastAsia="en-GB"/>
                <w14:ligatures w14:val="none"/>
              </w:rPr>
              <w:t>Downview</w:t>
            </w:r>
            <w:proofErr w:type="spellEnd"/>
            <w:r w:rsidRPr="003264F5">
              <w:rPr>
                <w:rFonts w:ascii="Arial" w:eastAsia="Times New Roman" w:hAnsi="Arial" w:cs="Arial"/>
                <w:kern w:val="0"/>
                <w:sz w:val="22"/>
                <w:szCs w:val="22"/>
                <w:lang w:eastAsia="en-GB"/>
                <w14:ligatures w14:val="none"/>
              </w:rPr>
              <w:t xml:space="preserve">, Station Road, Great </w:t>
            </w:r>
            <w:proofErr w:type="spellStart"/>
            <w:r w:rsidRPr="003264F5">
              <w:rPr>
                <w:rFonts w:ascii="Arial" w:eastAsia="Times New Roman" w:hAnsi="Arial" w:cs="Arial"/>
                <w:kern w:val="0"/>
                <w:sz w:val="22"/>
                <w:szCs w:val="22"/>
                <w:lang w:eastAsia="en-GB"/>
                <w14:ligatures w14:val="none"/>
              </w:rPr>
              <w:t>Wishford</w:t>
            </w:r>
            <w:proofErr w:type="spellEnd"/>
          </w:p>
        </w:tc>
      </w:tr>
      <w:tr w:rsidR="00EC0B52" w14:paraId="276D5F29" w14:textId="77777777" w:rsidTr="42FB4F73">
        <w:tc>
          <w:tcPr>
            <w:tcW w:w="3681" w:type="dxa"/>
          </w:tcPr>
          <w:p w14:paraId="181DB998"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765CCC4" w14:textId="16D14E33" w:rsidR="00EC0B52" w:rsidRPr="003264F5" w:rsidRDefault="007D1B5F" w:rsidP="00567E39">
            <w:pPr>
              <w:spacing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w:t>
            </w:r>
          </w:p>
        </w:tc>
      </w:tr>
      <w:bookmarkEnd w:id="1"/>
    </w:tbl>
    <w:p w14:paraId="29E86736" w14:textId="77777777" w:rsidR="00B406DC" w:rsidRPr="00A309C8" w:rsidRDefault="00B406DC" w:rsidP="00A309C8">
      <w:pPr>
        <w:spacing w:after="0" w:line="276" w:lineRule="auto"/>
        <w:jc w:val="both"/>
        <w:rPr>
          <w:rFonts w:ascii="Arial" w:hAnsi="Arial" w:cs="Arial"/>
          <w:b/>
          <w:bCs/>
          <w:sz w:val="22"/>
          <w:szCs w:val="22"/>
        </w:rPr>
      </w:pPr>
    </w:p>
    <w:p w14:paraId="0F916F10" w14:textId="5B9E1BCB" w:rsidR="004C4C30" w:rsidRPr="004C4C30" w:rsidRDefault="002C092D" w:rsidP="004C4C30">
      <w:pPr>
        <w:spacing w:after="0" w:line="276" w:lineRule="auto"/>
        <w:jc w:val="both"/>
        <w:rPr>
          <w:rFonts w:ascii="Arial" w:hAnsi="Arial" w:cs="Arial"/>
          <w:b/>
          <w:bCs/>
          <w:sz w:val="22"/>
          <w:szCs w:val="22"/>
        </w:rPr>
      </w:pPr>
      <w:r>
        <w:rPr>
          <w:rFonts w:ascii="Arial" w:hAnsi="Arial" w:cs="Arial"/>
          <w:b/>
          <w:bCs/>
          <w:sz w:val="22"/>
          <w:szCs w:val="22"/>
        </w:rPr>
        <w:t>PROPOSAL</w:t>
      </w:r>
    </w:p>
    <w:p w14:paraId="595E7B93" w14:textId="255672D7" w:rsidR="004C4C30" w:rsidRDefault="00682F39" w:rsidP="004C4C30">
      <w:pPr>
        <w:spacing w:after="0" w:line="276" w:lineRule="auto"/>
        <w:jc w:val="both"/>
        <w:rPr>
          <w:rFonts w:ascii="Arial" w:hAnsi="Arial" w:cs="Arial"/>
          <w:sz w:val="22"/>
          <w:szCs w:val="22"/>
        </w:rPr>
      </w:pPr>
      <w:r w:rsidRPr="00682F39">
        <w:rPr>
          <w:rFonts w:ascii="Arial" w:hAnsi="Arial" w:cs="Arial"/>
          <w:sz w:val="22"/>
          <w:szCs w:val="22"/>
        </w:rPr>
        <w:t xml:space="preserve">The applicants seek a Lawful Development Certificate pursuant to Section 192 (1) of the 1990 Act to formally confirm the proposed use of the land for the siting of a </w:t>
      </w:r>
      <w:r w:rsidR="009B06F8">
        <w:rPr>
          <w:rFonts w:ascii="Arial" w:hAnsi="Arial" w:cs="Arial"/>
          <w:sz w:val="22"/>
          <w:szCs w:val="22"/>
        </w:rPr>
        <w:t>caravan</w:t>
      </w:r>
      <w:r w:rsidRPr="00682F39">
        <w:rPr>
          <w:rFonts w:ascii="Arial" w:hAnsi="Arial" w:cs="Arial"/>
          <w:sz w:val="22"/>
          <w:szCs w:val="22"/>
        </w:rPr>
        <w:t xml:space="preserve"> to </w:t>
      </w:r>
      <w:r w:rsidR="006A2EAF" w:rsidRPr="004C4C30">
        <w:rPr>
          <w:rFonts w:ascii="Arial" w:hAnsi="Arial" w:cs="Arial"/>
          <w:sz w:val="22"/>
          <w:szCs w:val="22"/>
        </w:rPr>
        <w:t>provide ancillary domestic accommodation</w:t>
      </w:r>
      <w:r w:rsidR="006A2EAF" w:rsidRPr="00682F39">
        <w:rPr>
          <w:rFonts w:ascii="Arial" w:hAnsi="Arial" w:cs="Arial"/>
          <w:sz w:val="22"/>
          <w:szCs w:val="22"/>
        </w:rPr>
        <w:t xml:space="preserve"> </w:t>
      </w:r>
      <w:r w:rsidR="004C4C30" w:rsidRPr="004C4C30">
        <w:rPr>
          <w:rFonts w:ascii="Arial" w:hAnsi="Arial" w:cs="Arial"/>
          <w:sz w:val="22"/>
          <w:szCs w:val="22"/>
        </w:rPr>
        <w:t>within the garden of a dwelling house</w:t>
      </w:r>
      <w:r w:rsidR="00D753B4">
        <w:rPr>
          <w:rFonts w:ascii="Arial" w:hAnsi="Arial" w:cs="Arial"/>
          <w:sz w:val="22"/>
          <w:szCs w:val="22"/>
        </w:rPr>
        <w:t>.</w:t>
      </w:r>
    </w:p>
    <w:p w14:paraId="028966A6" w14:textId="77777777" w:rsidR="008F6DC0" w:rsidRDefault="008F6DC0" w:rsidP="004C4C30">
      <w:pPr>
        <w:spacing w:after="0" w:line="276" w:lineRule="auto"/>
        <w:jc w:val="both"/>
        <w:rPr>
          <w:rFonts w:ascii="Arial" w:hAnsi="Arial" w:cs="Arial"/>
          <w:sz w:val="22"/>
          <w:szCs w:val="22"/>
        </w:rPr>
      </w:pPr>
    </w:p>
    <w:p w14:paraId="27441899" w14:textId="77777777" w:rsidR="008F6DC0" w:rsidRDefault="008F6DC0" w:rsidP="008F6DC0">
      <w:pPr>
        <w:spacing w:after="0" w:line="276" w:lineRule="auto"/>
        <w:jc w:val="both"/>
        <w:rPr>
          <w:rFonts w:ascii="Arial" w:hAnsi="Arial" w:cs="Arial"/>
          <w:sz w:val="22"/>
          <w:szCs w:val="22"/>
        </w:rPr>
      </w:pPr>
      <w:r>
        <w:rPr>
          <w:rFonts w:ascii="Arial" w:hAnsi="Arial" w:cs="Arial"/>
          <w:sz w:val="22"/>
          <w:szCs w:val="22"/>
        </w:rPr>
        <w:t xml:space="preserve">The proposed site plan, as shown below outlines where the proposed caravan (log cabin) would be sited, in the rear garden of the dwelling, 8m from the rear of the dwelling, 1m from the site boundary.  </w:t>
      </w:r>
    </w:p>
    <w:p w14:paraId="7A705FB9" w14:textId="77777777" w:rsidR="008F6DC0" w:rsidRDefault="008F6DC0" w:rsidP="008F6DC0">
      <w:pPr>
        <w:spacing w:after="0" w:line="276" w:lineRule="auto"/>
        <w:jc w:val="both"/>
        <w:rPr>
          <w:rFonts w:ascii="Arial" w:hAnsi="Arial" w:cs="Arial"/>
          <w:b/>
          <w:bCs/>
          <w:sz w:val="22"/>
          <w:szCs w:val="22"/>
        </w:rPr>
      </w:pPr>
    </w:p>
    <w:p w14:paraId="7D765CFE" w14:textId="1C42BA74" w:rsidR="008F6DC0" w:rsidRDefault="008F6DC0" w:rsidP="008F6DC0">
      <w:pPr>
        <w:spacing w:after="0" w:line="276" w:lineRule="auto"/>
        <w:jc w:val="both"/>
        <w:rPr>
          <w:rFonts w:ascii="Arial" w:hAnsi="Arial" w:cs="Arial"/>
          <w:i/>
          <w:iCs/>
          <w:sz w:val="20"/>
          <w:szCs w:val="20"/>
        </w:rPr>
      </w:pPr>
      <w:r>
        <w:rPr>
          <w:rFonts w:ascii="Arial" w:hAnsi="Arial" w:cs="Arial"/>
          <w:i/>
          <w:iCs/>
          <w:sz w:val="20"/>
          <w:szCs w:val="20"/>
        </w:rPr>
        <w:t>Location plan and proposed site</w:t>
      </w:r>
      <w:r w:rsidRPr="00FE13B3">
        <w:rPr>
          <w:rFonts w:ascii="Arial" w:hAnsi="Arial" w:cs="Arial"/>
          <w:i/>
          <w:iCs/>
          <w:sz w:val="20"/>
          <w:szCs w:val="20"/>
        </w:rPr>
        <w:t xml:space="preserve"> plan</w:t>
      </w:r>
    </w:p>
    <w:p w14:paraId="40DA72CF" w14:textId="77777777" w:rsidR="008F6DC0" w:rsidRDefault="008F6DC0" w:rsidP="008F6DC0">
      <w:pPr>
        <w:spacing w:after="0" w:line="276" w:lineRule="auto"/>
        <w:jc w:val="both"/>
        <w:rPr>
          <w:rFonts w:ascii="Arial" w:hAnsi="Arial" w:cs="Arial"/>
          <w:i/>
          <w:iCs/>
          <w:sz w:val="20"/>
          <w:szCs w:val="20"/>
        </w:rPr>
      </w:pPr>
    </w:p>
    <w:p w14:paraId="177356D4" w14:textId="77777777" w:rsidR="008F6DC0" w:rsidRDefault="008F6DC0" w:rsidP="008F6DC0">
      <w:pPr>
        <w:spacing w:after="0" w:line="276" w:lineRule="auto"/>
        <w:jc w:val="both"/>
        <w:rPr>
          <w:rFonts w:ascii="Arial" w:hAnsi="Arial" w:cs="Arial"/>
          <w:sz w:val="22"/>
          <w:szCs w:val="22"/>
        </w:rPr>
      </w:pPr>
      <w:r w:rsidRPr="00951263">
        <w:rPr>
          <w:rFonts w:ascii="Arial" w:hAnsi="Arial" w:cs="Arial"/>
          <w:i/>
          <w:iCs/>
          <w:noProof/>
          <w:sz w:val="20"/>
          <w:szCs w:val="20"/>
        </w:rPr>
        <w:drawing>
          <wp:inline distT="0" distB="0" distL="0" distR="0" wp14:anchorId="3ED6BE82" wp14:editId="4F57639B">
            <wp:extent cx="2447925" cy="3242566"/>
            <wp:effectExtent l="0" t="0" r="0" b="0"/>
            <wp:docPr id="1820672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672454" name=""/>
                    <pic:cNvPicPr/>
                  </pic:nvPicPr>
                  <pic:blipFill>
                    <a:blip r:embed="rId10"/>
                    <a:stretch>
                      <a:fillRect/>
                    </a:stretch>
                  </pic:blipFill>
                  <pic:spPr>
                    <a:xfrm>
                      <a:off x="0" y="0"/>
                      <a:ext cx="2456555" cy="3253998"/>
                    </a:xfrm>
                    <a:prstGeom prst="rect">
                      <a:avLst/>
                    </a:prstGeom>
                  </pic:spPr>
                </pic:pic>
              </a:graphicData>
            </a:graphic>
          </wp:inline>
        </w:drawing>
      </w:r>
      <w:r w:rsidRPr="005C317B">
        <w:rPr>
          <w:rFonts w:ascii="Arial" w:hAnsi="Arial" w:cs="Arial"/>
          <w:noProof/>
          <w:sz w:val="22"/>
          <w:szCs w:val="22"/>
        </w:rPr>
        <w:drawing>
          <wp:inline distT="0" distB="0" distL="0" distR="0" wp14:anchorId="66951E1A" wp14:editId="01B0C1C3">
            <wp:extent cx="2638425" cy="3572526"/>
            <wp:effectExtent l="0" t="0" r="0" b="8890"/>
            <wp:docPr id="919546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546163" name=""/>
                    <pic:cNvPicPr/>
                  </pic:nvPicPr>
                  <pic:blipFill>
                    <a:blip r:embed="rId11"/>
                    <a:stretch>
                      <a:fillRect/>
                    </a:stretch>
                  </pic:blipFill>
                  <pic:spPr>
                    <a:xfrm>
                      <a:off x="0" y="0"/>
                      <a:ext cx="2645975" cy="3582749"/>
                    </a:xfrm>
                    <a:prstGeom prst="rect">
                      <a:avLst/>
                    </a:prstGeom>
                  </pic:spPr>
                </pic:pic>
              </a:graphicData>
            </a:graphic>
          </wp:inline>
        </w:drawing>
      </w:r>
    </w:p>
    <w:p w14:paraId="4F1D048B" w14:textId="77777777" w:rsidR="008F6DC0" w:rsidRPr="004C4C30" w:rsidRDefault="008F6DC0" w:rsidP="004C4C30">
      <w:pPr>
        <w:spacing w:after="0" w:line="276" w:lineRule="auto"/>
        <w:jc w:val="both"/>
        <w:rPr>
          <w:rFonts w:ascii="Arial" w:hAnsi="Arial" w:cs="Arial"/>
          <w:sz w:val="22"/>
          <w:szCs w:val="22"/>
        </w:rPr>
      </w:pPr>
    </w:p>
    <w:p w14:paraId="4DADD563" w14:textId="77777777" w:rsidR="00DD704C" w:rsidRPr="00DD704C" w:rsidRDefault="00DD704C" w:rsidP="004C4C30">
      <w:pPr>
        <w:spacing w:after="0" w:line="276" w:lineRule="auto"/>
        <w:jc w:val="both"/>
        <w:rPr>
          <w:rFonts w:ascii="Arial" w:hAnsi="Arial" w:cs="Arial"/>
          <w:sz w:val="22"/>
          <w:szCs w:val="22"/>
        </w:rPr>
      </w:pPr>
    </w:p>
    <w:p w14:paraId="6550E9E7" w14:textId="77777777" w:rsidR="00DD704C" w:rsidRPr="006D7F4F" w:rsidRDefault="00DD704C" w:rsidP="00DD704C">
      <w:pPr>
        <w:spacing w:after="0" w:line="276" w:lineRule="auto"/>
        <w:jc w:val="both"/>
        <w:rPr>
          <w:rFonts w:ascii="Arial" w:hAnsi="Arial" w:cs="Arial"/>
          <w:b/>
          <w:bCs/>
          <w:sz w:val="22"/>
          <w:szCs w:val="22"/>
        </w:rPr>
      </w:pPr>
      <w:r w:rsidRPr="006D7F4F">
        <w:rPr>
          <w:rFonts w:ascii="Arial" w:hAnsi="Arial" w:cs="Arial"/>
          <w:b/>
          <w:bCs/>
          <w:sz w:val="22"/>
          <w:szCs w:val="22"/>
        </w:rPr>
        <w:t>SITE DESCRIPTION</w:t>
      </w:r>
    </w:p>
    <w:p w14:paraId="6C2A1DF4" w14:textId="30CDB8D7" w:rsidR="00DD704C" w:rsidRPr="00032FDE" w:rsidRDefault="00DD704C" w:rsidP="00DD704C">
      <w:pPr>
        <w:spacing w:after="0" w:line="276" w:lineRule="auto"/>
        <w:jc w:val="both"/>
        <w:rPr>
          <w:rFonts w:ascii="Arial" w:eastAsia="Times New Roman" w:hAnsi="Arial" w:cs="Arial"/>
          <w:kern w:val="0"/>
          <w:sz w:val="22"/>
          <w:szCs w:val="22"/>
          <w:lang w:eastAsia="en-GB"/>
          <w14:ligatures w14:val="none"/>
        </w:rPr>
      </w:pPr>
      <w:r w:rsidRPr="002E504A">
        <w:rPr>
          <w:rFonts w:ascii="Arial" w:eastAsia="Times New Roman" w:hAnsi="Arial" w:cs="Arial"/>
          <w:kern w:val="0"/>
          <w:sz w:val="22"/>
          <w:szCs w:val="22"/>
          <w:lang w:eastAsia="en-GB"/>
          <w14:ligatures w14:val="none"/>
        </w:rPr>
        <w:t>The application relates to Down</w:t>
      </w:r>
      <w:r w:rsidR="00D753B4">
        <w:rPr>
          <w:rFonts w:ascii="Arial" w:eastAsia="Times New Roman" w:hAnsi="Arial" w:cs="Arial"/>
          <w:kern w:val="0"/>
          <w:sz w:val="22"/>
          <w:szCs w:val="22"/>
          <w:lang w:eastAsia="en-GB"/>
          <w14:ligatures w14:val="none"/>
        </w:rPr>
        <w:t xml:space="preserve"> V</w:t>
      </w:r>
      <w:r w:rsidRPr="002E504A">
        <w:rPr>
          <w:rFonts w:ascii="Arial" w:eastAsia="Times New Roman" w:hAnsi="Arial" w:cs="Arial"/>
          <w:kern w:val="0"/>
          <w:sz w:val="22"/>
          <w:szCs w:val="22"/>
          <w:lang w:eastAsia="en-GB"/>
          <w14:ligatures w14:val="none"/>
        </w:rPr>
        <w:t>iew</w:t>
      </w:r>
      <w:r w:rsidRPr="00032FDE">
        <w:rPr>
          <w:rFonts w:ascii="Arial" w:eastAsia="Times New Roman" w:hAnsi="Arial" w:cs="Arial"/>
          <w:kern w:val="0"/>
          <w:sz w:val="22"/>
          <w:szCs w:val="22"/>
          <w:lang w:eastAsia="en-GB"/>
          <w14:ligatures w14:val="none"/>
        </w:rPr>
        <w:t xml:space="preserve">, semi-detached dwelling, set back and down from the road with a small area of </w:t>
      </w:r>
      <w:proofErr w:type="gramStart"/>
      <w:r w:rsidRPr="00032FDE">
        <w:rPr>
          <w:rFonts w:ascii="Arial" w:eastAsia="Times New Roman" w:hAnsi="Arial" w:cs="Arial"/>
          <w:kern w:val="0"/>
          <w:sz w:val="22"/>
          <w:szCs w:val="22"/>
          <w:lang w:eastAsia="en-GB"/>
          <w14:ligatures w14:val="none"/>
        </w:rPr>
        <w:t>off road</w:t>
      </w:r>
      <w:proofErr w:type="gramEnd"/>
      <w:r w:rsidRPr="00032FDE">
        <w:rPr>
          <w:rFonts w:ascii="Arial" w:eastAsia="Times New Roman" w:hAnsi="Arial" w:cs="Arial"/>
          <w:kern w:val="0"/>
          <w:sz w:val="22"/>
          <w:szCs w:val="22"/>
          <w:lang w:eastAsia="en-GB"/>
          <w14:ligatures w14:val="none"/>
        </w:rPr>
        <w:t xml:space="preserve"> parking to the front.  The property has a large rear garden </w:t>
      </w:r>
      <w:r w:rsidRPr="00032FDE">
        <w:rPr>
          <w:rFonts w:ascii="Arial" w:eastAsia="Times New Roman" w:hAnsi="Arial" w:cs="Arial"/>
          <w:kern w:val="0"/>
          <w:sz w:val="22"/>
          <w:szCs w:val="22"/>
          <w:lang w:eastAsia="en-GB"/>
          <w14:ligatures w14:val="none"/>
        </w:rPr>
        <w:lastRenderedPageBreak/>
        <w:t>(to the east) which slopes downwards and backs onto open fields</w:t>
      </w:r>
      <w:r w:rsidR="00905EE1">
        <w:rPr>
          <w:rFonts w:ascii="Arial" w:eastAsia="Times New Roman" w:hAnsi="Arial" w:cs="Arial"/>
          <w:kern w:val="0"/>
          <w:sz w:val="22"/>
          <w:szCs w:val="22"/>
          <w:lang w:eastAsia="en-GB"/>
          <w14:ligatures w14:val="none"/>
        </w:rPr>
        <w:t xml:space="preserve"> and the River </w:t>
      </w:r>
      <w:r w:rsidR="00776422">
        <w:rPr>
          <w:rFonts w:ascii="Arial" w:eastAsia="Times New Roman" w:hAnsi="Arial" w:cs="Arial"/>
          <w:kern w:val="0"/>
          <w:sz w:val="22"/>
          <w:szCs w:val="22"/>
          <w:lang w:eastAsia="en-GB"/>
          <w14:ligatures w14:val="none"/>
        </w:rPr>
        <w:t>Wylye</w:t>
      </w:r>
      <w:r w:rsidRPr="00032FDE">
        <w:rPr>
          <w:rFonts w:ascii="Arial" w:eastAsia="Times New Roman" w:hAnsi="Arial" w:cs="Arial"/>
          <w:kern w:val="0"/>
          <w:sz w:val="22"/>
          <w:szCs w:val="22"/>
          <w:lang w:eastAsia="en-GB"/>
          <w14:ligatures w14:val="none"/>
        </w:rPr>
        <w:t>.</w:t>
      </w:r>
      <w:r w:rsidR="00D91D4F">
        <w:rPr>
          <w:rFonts w:ascii="Arial" w:eastAsia="Times New Roman" w:hAnsi="Arial" w:cs="Arial"/>
          <w:kern w:val="0"/>
          <w:sz w:val="22"/>
          <w:szCs w:val="22"/>
          <w:lang w:eastAsia="en-GB"/>
          <w14:ligatures w14:val="none"/>
        </w:rPr>
        <w:t xml:space="preserve">  There is vehicle access to the rear garden from </w:t>
      </w:r>
      <w:r w:rsidR="00B84962">
        <w:rPr>
          <w:rFonts w:ascii="Arial" w:eastAsia="Times New Roman" w:hAnsi="Arial" w:cs="Arial"/>
          <w:kern w:val="0"/>
          <w:sz w:val="22"/>
          <w:szCs w:val="22"/>
          <w:lang w:eastAsia="en-GB"/>
          <w14:ligatures w14:val="none"/>
        </w:rPr>
        <w:t>‘</w:t>
      </w:r>
      <w:r w:rsidR="002C2469">
        <w:rPr>
          <w:rFonts w:ascii="Arial" w:eastAsia="Times New Roman" w:hAnsi="Arial" w:cs="Arial"/>
          <w:kern w:val="0"/>
          <w:sz w:val="22"/>
          <w:szCs w:val="22"/>
          <w:lang w:eastAsia="en-GB"/>
          <w14:ligatures w14:val="none"/>
        </w:rPr>
        <w:t>Kingsmead</w:t>
      </w:r>
      <w:r w:rsidR="00B84962">
        <w:rPr>
          <w:rFonts w:ascii="Arial" w:eastAsia="Times New Roman" w:hAnsi="Arial" w:cs="Arial"/>
          <w:kern w:val="0"/>
          <w:sz w:val="22"/>
          <w:szCs w:val="22"/>
          <w:lang w:eastAsia="en-GB"/>
          <w14:ligatures w14:val="none"/>
        </w:rPr>
        <w:t>’ cul-de-sac</w:t>
      </w:r>
      <w:r w:rsidR="002C2469">
        <w:rPr>
          <w:rFonts w:ascii="Arial" w:eastAsia="Times New Roman" w:hAnsi="Arial" w:cs="Arial"/>
          <w:kern w:val="0"/>
          <w:sz w:val="22"/>
          <w:szCs w:val="22"/>
          <w:lang w:eastAsia="en-GB"/>
          <w14:ligatures w14:val="none"/>
        </w:rPr>
        <w:t>.</w:t>
      </w:r>
    </w:p>
    <w:p w14:paraId="26CC0E15" w14:textId="77777777" w:rsidR="00DD704C" w:rsidRPr="00E25B84" w:rsidRDefault="00DD704C" w:rsidP="00DD704C">
      <w:pPr>
        <w:spacing w:after="0" w:line="276" w:lineRule="auto"/>
        <w:jc w:val="both"/>
        <w:rPr>
          <w:rFonts w:ascii="Arial" w:eastAsia="Times New Roman" w:hAnsi="Arial" w:cs="Arial"/>
          <w:kern w:val="0"/>
          <w:sz w:val="22"/>
          <w:szCs w:val="22"/>
          <w:highlight w:val="yellow"/>
          <w:lang w:eastAsia="en-GB"/>
          <w14:ligatures w14:val="none"/>
        </w:rPr>
      </w:pPr>
    </w:p>
    <w:p w14:paraId="7D44F997" w14:textId="369E3CA2" w:rsidR="00DD704C" w:rsidRPr="00BC45BA" w:rsidRDefault="00DD704C" w:rsidP="00DD704C">
      <w:pPr>
        <w:spacing w:after="0" w:line="276" w:lineRule="auto"/>
        <w:jc w:val="both"/>
        <w:rPr>
          <w:rFonts w:ascii="Arial" w:eastAsia="Times New Roman" w:hAnsi="Arial" w:cs="Arial"/>
          <w:kern w:val="0"/>
          <w:sz w:val="22"/>
          <w:szCs w:val="22"/>
          <w:lang w:eastAsia="en-GB"/>
          <w14:ligatures w14:val="none"/>
        </w:rPr>
      </w:pPr>
      <w:r w:rsidRPr="00BC45BA">
        <w:rPr>
          <w:rFonts w:ascii="Arial" w:eastAsia="Times New Roman" w:hAnsi="Arial" w:cs="Arial"/>
          <w:kern w:val="0"/>
          <w:sz w:val="22"/>
          <w:szCs w:val="22"/>
          <w:lang w:eastAsia="en-GB"/>
          <w14:ligatures w14:val="none"/>
        </w:rPr>
        <w:t xml:space="preserve">The application site </w:t>
      </w:r>
      <w:r w:rsidR="00776422">
        <w:rPr>
          <w:rFonts w:ascii="Arial" w:eastAsia="Times New Roman" w:hAnsi="Arial" w:cs="Arial"/>
          <w:kern w:val="0"/>
          <w:sz w:val="22"/>
          <w:szCs w:val="22"/>
          <w:lang w:eastAsia="en-GB"/>
          <w14:ligatures w14:val="none"/>
        </w:rPr>
        <w:t xml:space="preserve">is </w:t>
      </w:r>
      <w:r w:rsidRPr="00BC45BA">
        <w:rPr>
          <w:rFonts w:ascii="Arial" w:eastAsia="Times New Roman" w:hAnsi="Arial" w:cs="Arial"/>
          <w:kern w:val="0"/>
          <w:sz w:val="22"/>
          <w:szCs w:val="22"/>
          <w:lang w:eastAsia="en-GB"/>
          <w14:ligatures w14:val="none"/>
        </w:rPr>
        <w:t xml:space="preserve">within the settlement boundary of the Large Village of Great </w:t>
      </w:r>
      <w:proofErr w:type="spellStart"/>
      <w:r w:rsidRPr="00BC45BA">
        <w:rPr>
          <w:rFonts w:ascii="Arial" w:eastAsia="Times New Roman" w:hAnsi="Arial" w:cs="Arial"/>
          <w:kern w:val="0"/>
          <w:sz w:val="22"/>
          <w:szCs w:val="22"/>
          <w:lang w:eastAsia="en-GB"/>
          <w14:ligatures w14:val="none"/>
        </w:rPr>
        <w:t>Wishford</w:t>
      </w:r>
      <w:proofErr w:type="spellEnd"/>
      <w:r w:rsidRPr="00BC45BA">
        <w:rPr>
          <w:rFonts w:ascii="Arial" w:eastAsia="Times New Roman" w:hAnsi="Arial" w:cs="Arial"/>
          <w:bCs/>
          <w:kern w:val="0"/>
          <w:sz w:val="22"/>
          <w:szCs w:val="22"/>
          <w:lang w:eastAsia="en-GB"/>
          <w14:ligatures w14:val="none"/>
        </w:rPr>
        <w:t xml:space="preserve"> as defined by Wiltshire Core Strategy (WCS) core policies 1 (Settlement Strategy), 2 (Delivery Strategy) and 4 (Spatial Strategy for the Amesbury Community Area).</w:t>
      </w:r>
      <w:r w:rsidRPr="00BC45BA">
        <w:rPr>
          <w:rFonts w:ascii="Arial" w:eastAsia="Times New Roman" w:hAnsi="Arial" w:cs="Arial"/>
          <w:kern w:val="0"/>
          <w:sz w:val="22"/>
          <w:szCs w:val="22"/>
          <w:lang w:eastAsia="en-GB"/>
          <w14:ligatures w14:val="none"/>
        </w:rPr>
        <w:t xml:space="preserve">  </w:t>
      </w:r>
    </w:p>
    <w:p w14:paraId="5A281E60" w14:textId="77777777" w:rsidR="00DD704C" w:rsidRPr="00E25B84" w:rsidRDefault="00DD704C" w:rsidP="00DD704C">
      <w:pPr>
        <w:spacing w:after="0" w:line="276" w:lineRule="auto"/>
        <w:jc w:val="both"/>
        <w:rPr>
          <w:rFonts w:ascii="Arial" w:eastAsia="Times New Roman" w:hAnsi="Arial" w:cs="Arial"/>
          <w:kern w:val="0"/>
          <w:sz w:val="22"/>
          <w:szCs w:val="22"/>
          <w:highlight w:val="yellow"/>
          <w:lang w:eastAsia="en-GB"/>
          <w14:ligatures w14:val="none"/>
        </w:rPr>
      </w:pPr>
    </w:p>
    <w:p w14:paraId="502220EA" w14:textId="57A6B704" w:rsidR="00DD704C" w:rsidRPr="00414CE6" w:rsidRDefault="00DD704C" w:rsidP="00DD704C">
      <w:pPr>
        <w:spacing w:after="0" w:line="276" w:lineRule="auto"/>
        <w:jc w:val="both"/>
        <w:rPr>
          <w:rFonts w:ascii="Arial" w:eastAsia="Times New Roman" w:hAnsi="Arial" w:cs="Arial"/>
          <w:kern w:val="0"/>
          <w:sz w:val="22"/>
          <w:szCs w:val="22"/>
          <w:lang w:eastAsia="en-GB"/>
          <w14:ligatures w14:val="none"/>
        </w:rPr>
      </w:pPr>
      <w:r w:rsidRPr="00414CE6">
        <w:rPr>
          <w:rFonts w:ascii="Arial" w:eastAsia="Times New Roman" w:hAnsi="Arial" w:cs="Arial"/>
          <w:kern w:val="0"/>
          <w:sz w:val="22"/>
          <w:szCs w:val="22"/>
          <w:lang w:eastAsia="en-GB"/>
          <w14:ligatures w14:val="none"/>
        </w:rPr>
        <w:t>There are residential neighbours to the north and south, a railway line to the west and the River Wyl</w:t>
      </w:r>
      <w:r w:rsidR="005533B5">
        <w:rPr>
          <w:rFonts w:ascii="Arial" w:eastAsia="Times New Roman" w:hAnsi="Arial" w:cs="Arial"/>
          <w:kern w:val="0"/>
          <w:sz w:val="22"/>
          <w:szCs w:val="22"/>
          <w:lang w:eastAsia="en-GB"/>
          <w14:ligatures w14:val="none"/>
        </w:rPr>
        <w:t>y</w:t>
      </w:r>
      <w:r w:rsidRPr="00414CE6">
        <w:rPr>
          <w:rFonts w:ascii="Arial" w:eastAsia="Times New Roman" w:hAnsi="Arial" w:cs="Arial"/>
          <w:kern w:val="0"/>
          <w:sz w:val="22"/>
          <w:szCs w:val="22"/>
          <w:lang w:eastAsia="en-GB"/>
          <w14:ligatures w14:val="none"/>
        </w:rPr>
        <w:t>e to the east</w:t>
      </w:r>
      <w:r>
        <w:rPr>
          <w:rFonts w:ascii="Arial" w:eastAsia="Times New Roman" w:hAnsi="Arial" w:cs="Arial"/>
          <w:kern w:val="0"/>
          <w:sz w:val="22"/>
          <w:szCs w:val="22"/>
          <w:lang w:eastAsia="en-GB"/>
          <w14:ligatures w14:val="none"/>
        </w:rPr>
        <w:t>.</w:t>
      </w:r>
    </w:p>
    <w:p w14:paraId="48559B42" w14:textId="77777777" w:rsidR="00DD704C" w:rsidRPr="00E25B84" w:rsidRDefault="00DD704C" w:rsidP="00DD704C">
      <w:pPr>
        <w:spacing w:after="0" w:line="276" w:lineRule="auto"/>
        <w:jc w:val="both"/>
        <w:rPr>
          <w:rFonts w:ascii="Arial" w:eastAsia="Times New Roman" w:hAnsi="Arial" w:cs="Arial"/>
          <w:kern w:val="0"/>
          <w:sz w:val="22"/>
          <w:szCs w:val="22"/>
          <w:highlight w:val="yellow"/>
          <w:lang w:eastAsia="en-GB"/>
          <w14:ligatures w14:val="none"/>
        </w:rPr>
      </w:pPr>
    </w:p>
    <w:p w14:paraId="1731FC2F" w14:textId="77777777" w:rsidR="00DD704C" w:rsidRPr="00342CB3" w:rsidRDefault="00DD704C" w:rsidP="00DD704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42CB3">
        <w:rPr>
          <w:rFonts w:ascii="Arial" w:eastAsia="Times New Roman" w:hAnsi="Arial" w:cs="Arial"/>
          <w:color w:val="000000" w:themeColor="text1"/>
          <w:kern w:val="0"/>
          <w:sz w:val="22"/>
          <w:szCs w:val="22"/>
          <w:lang w:eastAsia="en-GB"/>
          <w14:ligatures w14:val="none"/>
        </w:rPr>
        <w:t>The application site is subject to the following planning policy constraints:</w:t>
      </w:r>
    </w:p>
    <w:p w14:paraId="73A45C4E" w14:textId="77777777" w:rsidR="00DD704C" w:rsidRPr="00342CB3" w:rsidRDefault="00DD704C" w:rsidP="00DD704C">
      <w:pPr>
        <w:pStyle w:val="ListParagraph"/>
        <w:numPr>
          <w:ilvl w:val="0"/>
          <w:numId w:val="35"/>
        </w:numPr>
        <w:outlineLvl w:val="2"/>
        <w:rPr>
          <w:rFonts w:ascii="Arial" w:eastAsia="Times New Roman" w:hAnsi="Arial" w:cs="Arial"/>
          <w:kern w:val="0"/>
          <w:sz w:val="22"/>
          <w:szCs w:val="22"/>
          <w:lang w:eastAsia="en-GB"/>
          <w14:ligatures w14:val="none"/>
        </w:rPr>
      </w:pPr>
      <w:r w:rsidRPr="00342CB3">
        <w:rPr>
          <w:rFonts w:ascii="Arial" w:eastAsia="Times New Roman" w:hAnsi="Arial" w:cs="Arial"/>
          <w:kern w:val="0"/>
          <w:sz w:val="22"/>
          <w:szCs w:val="22"/>
          <w:lang w:eastAsia="en-GB"/>
          <w14:ligatures w14:val="none"/>
        </w:rPr>
        <w:t>Hampshire River Avon Catchment</w:t>
      </w:r>
    </w:p>
    <w:p w14:paraId="03761640" w14:textId="77777777" w:rsidR="00DD704C" w:rsidRPr="00342CB3" w:rsidRDefault="00DD704C" w:rsidP="00DD704C">
      <w:pPr>
        <w:pStyle w:val="ListParagraph"/>
        <w:numPr>
          <w:ilvl w:val="0"/>
          <w:numId w:val="35"/>
        </w:numPr>
        <w:outlineLvl w:val="2"/>
        <w:rPr>
          <w:rFonts w:ascii="Arial" w:eastAsia="Times New Roman" w:hAnsi="Arial" w:cs="Arial"/>
          <w:kern w:val="0"/>
          <w:sz w:val="22"/>
          <w:szCs w:val="22"/>
          <w:lang w:eastAsia="en-GB"/>
          <w14:ligatures w14:val="none"/>
        </w:rPr>
      </w:pPr>
      <w:r w:rsidRPr="00342CB3">
        <w:rPr>
          <w:rFonts w:ascii="Arial" w:eastAsia="Times New Roman" w:hAnsi="Arial" w:cs="Arial"/>
          <w:kern w:val="0"/>
          <w:sz w:val="22"/>
          <w:szCs w:val="22"/>
          <w:lang w:eastAsia="en-GB"/>
          <w14:ligatures w14:val="none"/>
        </w:rPr>
        <w:t>Salisbury Plain and West Wiltshire Downs Countryside Character Area</w:t>
      </w:r>
    </w:p>
    <w:p w14:paraId="644036BE" w14:textId="77777777" w:rsidR="00DD704C" w:rsidRPr="00342CB3" w:rsidRDefault="00DD704C" w:rsidP="00DD704C">
      <w:pPr>
        <w:pStyle w:val="ListParagraph"/>
        <w:numPr>
          <w:ilvl w:val="0"/>
          <w:numId w:val="35"/>
        </w:numPr>
        <w:outlineLvl w:val="2"/>
        <w:rPr>
          <w:rFonts w:ascii="Arial" w:eastAsia="Times New Roman" w:hAnsi="Arial" w:cs="Arial"/>
          <w:kern w:val="0"/>
          <w:sz w:val="22"/>
          <w:szCs w:val="22"/>
          <w:lang w:eastAsia="en-GB"/>
          <w14:ligatures w14:val="none"/>
        </w:rPr>
      </w:pPr>
      <w:r w:rsidRPr="00342CB3">
        <w:rPr>
          <w:rFonts w:ascii="Arial" w:eastAsia="Times New Roman" w:hAnsi="Arial" w:cs="Arial"/>
          <w:kern w:val="0"/>
          <w:sz w:val="22"/>
          <w:szCs w:val="22"/>
          <w:lang w:eastAsia="en-GB"/>
          <w14:ligatures w14:val="none"/>
        </w:rPr>
        <w:t>Flood zone 1</w:t>
      </w:r>
      <w:r>
        <w:rPr>
          <w:rFonts w:ascii="Arial" w:eastAsia="Times New Roman" w:hAnsi="Arial" w:cs="Arial"/>
          <w:kern w:val="0"/>
          <w:sz w:val="22"/>
          <w:szCs w:val="22"/>
          <w:lang w:eastAsia="en-GB"/>
          <w14:ligatures w14:val="none"/>
        </w:rPr>
        <w:t xml:space="preserve"> (eastern edge of site within zones 2 &amp; 3)</w:t>
      </w:r>
    </w:p>
    <w:p w14:paraId="4E8BD400" w14:textId="77777777" w:rsidR="00DD704C" w:rsidRDefault="00DD704C" w:rsidP="00A309C8">
      <w:pPr>
        <w:spacing w:after="0" w:line="276" w:lineRule="auto"/>
        <w:jc w:val="both"/>
        <w:rPr>
          <w:rFonts w:ascii="Arial" w:hAnsi="Arial" w:cs="Arial"/>
          <w:b/>
          <w:bCs/>
          <w:sz w:val="22"/>
          <w:szCs w:val="22"/>
        </w:rPr>
      </w:pPr>
    </w:p>
    <w:p w14:paraId="0AC23BF7" w14:textId="77777777" w:rsidR="008315F0" w:rsidRPr="0066189F" w:rsidRDefault="008315F0" w:rsidP="008315F0">
      <w:pPr>
        <w:spacing w:after="0" w:line="276" w:lineRule="auto"/>
        <w:jc w:val="both"/>
        <w:rPr>
          <w:rFonts w:ascii="Arial" w:eastAsia="Times New Roman" w:hAnsi="Arial" w:cs="Arial"/>
          <w:b/>
          <w:bCs/>
          <w:kern w:val="0"/>
          <w:sz w:val="22"/>
          <w:szCs w:val="22"/>
          <w:lang w:eastAsia="en-GB"/>
          <w14:ligatures w14:val="none"/>
        </w:rPr>
      </w:pPr>
      <w:r w:rsidRPr="0066189F">
        <w:rPr>
          <w:rFonts w:ascii="Arial" w:eastAsia="Times New Roman" w:hAnsi="Arial" w:cs="Arial"/>
          <w:b/>
          <w:bCs/>
          <w:kern w:val="0"/>
          <w:sz w:val="22"/>
          <w:szCs w:val="22"/>
          <w:lang w:eastAsia="en-GB"/>
          <w14:ligatures w14:val="none"/>
        </w:rPr>
        <w:t>THE EVIDENCE SUBMITTED IN SUPPORT OF THE APPLICATION</w:t>
      </w:r>
    </w:p>
    <w:p w14:paraId="588327B4" w14:textId="37C4D62B" w:rsidR="008315F0" w:rsidRPr="0066189F" w:rsidRDefault="008315F0" w:rsidP="008315F0">
      <w:pPr>
        <w:spacing w:after="0" w:line="276" w:lineRule="auto"/>
        <w:jc w:val="both"/>
        <w:rPr>
          <w:rFonts w:ascii="Arial" w:eastAsia="Times New Roman" w:hAnsi="Arial" w:cs="Arial"/>
          <w:kern w:val="0"/>
          <w:sz w:val="22"/>
          <w:szCs w:val="22"/>
          <w:lang w:eastAsia="en-GB"/>
          <w14:ligatures w14:val="none"/>
        </w:rPr>
      </w:pPr>
      <w:r w:rsidRPr="0066189F">
        <w:rPr>
          <w:rFonts w:ascii="Arial" w:eastAsia="Times New Roman" w:hAnsi="Arial" w:cs="Arial"/>
          <w:kern w:val="0"/>
          <w:sz w:val="22"/>
          <w:szCs w:val="22"/>
          <w:lang w:eastAsia="en-GB"/>
          <w14:ligatures w14:val="none"/>
        </w:rPr>
        <w:t xml:space="preserve">• Application form (received </w:t>
      </w:r>
      <w:r w:rsidR="00C87ED6" w:rsidRPr="0066189F">
        <w:rPr>
          <w:rFonts w:ascii="Arial" w:eastAsia="Times New Roman" w:hAnsi="Arial" w:cs="Arial"/>
          <w:kern w:val="0"/>
          <w:sz w:val="22"/>
          <w:szCs w:val="22"/>
          <w:lang w:eastAsia="en-GB"/>
          <w14:ligatures w14:val="none"/>
        </w:rPr>
        <w:t>11/02/2026</w:t>
      </w:r>
      <w:r w:rsidRPr="0066189F">
        <w:rPr>
          <w:rFonts w:ascii="Arial" w:eastAsia="Times New Roman" w:hAnsi="Arial" w:cs="Arial"/>
          <w:kern w:val="0"/>
          <w:sz w:val="22"/>
          <w:szCs w:val="22"/>
          <w:lang w:eastAsia="en-GB"/>
          <w14:ligatures w14:val="none"/>
        </w:rPr>
        <w:t>)</w:t>
      </w:r>
    </w:p>
    <w:p w14:paraId="3A9719D7" w14:textId="5C80B8A1" w:rsidR="008315F0" w:rsidRPr="0066189F" w:rsidRDefault="008315F0" w:rsidP="008315F0">
      <w:pPr>
        <w:spacing w:after="0" w:line="276" w:lineRule="auto"/>
        <w:jc w:val="both"/>
        <w:rPr>
          <w:rFonts w:ascii="Arial" w:eastAsia="Times New Roman" w:hAnsi="Arial" w:cs="Arial"/>
          <w:kern w:val="0"/>
          <w:sz w:val="22"/>
          <w:szCs w:val="22"/>
          <w:lang w:eastAsia="en-GB"/>
          <w14:ligatures w14:val="none"/>
        </w:rPr>
      </w:pPr>
      <w:r w:rsidRPr="0066189F">
        <w:rPr>
          <w:rFonts w:ascii="Arial" w:eastAsia="Times New Roman" w:hAnsi="Arial" w:cs="Arial"/>
          <w:kern w:val="0"/>
          <w:sz w:val="22"/>
          <w:szCs w:val="22"/>
          <w:lang w:eastAsia="en-GB"/>
          <w14:ligatures w14:val="none"/>
        </w:rPr>
        <w:t xml:space="preserve">• Location plan (received </w:t>
      </w:r>
      <w:r w:rsidR="00354716" w:rsidRPr="0066189F">
        <w:rPr>
          <w:rFonts w:ascii="Arial" w:eastAsia="Times New Roman" w:hAnsi="Arial" w:cs="Arial"/>
          <w:kern w:val="0"/>
          <w:sz w:val="22"/>
          <w:szCs w:val="22"/>
          <w:lang w:eastAsia="en-GB"/>
          <w14:ligatures w14:val="none"/>
        </w:rPr>
        <w:t>11/02/2026</w:t>
      </w:r>
      <w:r w:rsidRPr="0066189F">
        <w:rPr>
          <w:rFonts w:ascii="Arial" w:eastAsia="Times New Roman" w:hAnsi="Arial" w:cs="Arial"/>
          <w:kern w:val="0"/>
          <w:sz w:val="22"/>
          <w:szCs w:val="22"/>
          <w:lang w:eastAsia="en-GB"/>
          <w14:ligatures w14:val="none"/>
        </w:rPr>
        <w:t>)</w:t>
      </w:r>
    </w:p>
    <w:p w14:paraId="51C72F69" w14:textId="68F02025" w:rsidR="008315F0" w:rsidRPr="0066189F" w:rsidRDefault="008315F0" w:rsidP="008315F0">
      <w:pPr>
        <w:spacing w:after="0" w:line="276" w:lineRule="auto"/>
        <w:jc w:val="both"/>
        <w:rPr>
          <w:rFonts w:ascii="Arial" w:eastAsia="Times New Roman" w:hAnsi="Arial" w:cs="Arial"/>
          <w:kern w:val="0"/>
          <w:sz w:val="22"/>
          <w:szCs w:val="22"/>
          <w:lang w:eastAsia="en-GB"/>
          <w14:ligatures w14:val="none"/>
        </w:rPr>
      </w:pPr>
      <w:r w:rsidRPr="0066189F">
        <w:rPr>
          <w:rFonts w:ascii="Arial" w:eastAsia="Times New Roman" w:hAnsi="Arial" w:cs="Arial"/>
          <w:kern w:val="0"/>
          <w:sz w:val="22"/>
          <w:szCs w:val="22"/>
          <w:lang w:eastAsia="en-GB"/>
          <w14:ligatures w14:val="none"/>
        </w:rPr>
        <w:t>• Proposed site plan</w:t>
      </w:r>
      <w:r w:rsidR="00354716" w:rsidRPr="0066189F">
        <w:rPr>
          <w:rFonts w:ascii="Arial" w:eastAsia="Times New Roman" w:hAnsi="Arial" w:cs="Arial"/>
          <w:kern w:val="0"/>
          <w:sz w:val="22"/>
          <w:szCs w:val="22"/>
          <w:lang w:eastAsia="en-GB"/>
          <w14:ligatures w14:val="none"/>
        </w:rPr>
        <w:t>, Floor Plan and Elevations</w:t>
      </w:r>
      <w:r w:rsidRPr="0066189F">
        <w:rPr>
          <w:rFonts w:ascii="Arial" w:eastAsia="Times New Roman" w:hAnsi="Arial" w:cs="Arial"/>
          <w:kern w:val="0"/>
          <w:sz w:val="22"/>
          <w:szCs w:val="22"/>
          <w:lang w:eastAsia="en-GB"/>
          <w14:ligatures w14:val="none"/>
        </w:rPr>
        <w:t xml:space="preserve"> (received </w:t>
      </w:r>
      <w:r w:rsidR="00354716" w:rsidRPr="0066189F">
        <w:rPr>
          <w:rFonts w:ascii="Arial" w:eastAsia="Times New Roman" w:hAnsi="Arial" w:cs="Arial"/>
          <w:kern w:val="0"/>
          <w:sz w:val="22"/>
          <w:szCs w:val="22"/>
          <w:lang w:eastAsia="en-GB"/>
          <w14:ligatures w14:val="none"/>
        </w:rPr>
        <w:t>04/03/2026</w:t>
      </w:r>
      <w:r w:rsidRPr="0066189F">
        <w:rPr>
          <w:rFonts w:ascii="Arial" w:eastAsia="Times New Roman" w:hAnsi="Arial" w:cs="Arial"/>
          <w:kern w:val="0"/>
          <w:sz w:val="22"/>
          <w:szCs w:val="22"/>
          <w:lang w:eastAsia="en-GB"/>
          <w14:ligatures w14:val="none"/>
        </w:rPr>
        <w:t>)</w:t>
      </w:r>
    </w:p>
    <w:p w14:paraId="2791B455" w14:textId="26D9FE13" w:rsidR="008315F0" w:rsidRPr="0066189F" w:rsidRDefault="008315F0" w:rsidP="008315F0">
      <w:pPr>
        <w:spacing w:after="0" w:line="276" w:lineRule="auto"/>
        <w:jc w:val="both"/>
        <w:rPr>
          <w:rFonts w:ascii="Arial" w:eastAsia="Times New Roman" w:hAnsi="Arial" w:cs="Arial"/>
          <w:kern w:val="0"/>
          <w:sz w:val="22"/>
          <w:szCs w:val="22"/>
          <w:lang w:eastAsia="en-GB"/>
          <w14:ligatures w14:val="none"/>
        </w:rPr>
      </w:pPr>
      <w:r w:rsidRPr="0066189F">
        <w:rPr>
          <w:rFonts w:ascii="Arial" w:eastAsia="Times New Roman" w:hAnsi="Arial" w:cs="Arial"/>
          <w:kern w:val="0"/>
          <w:sz w:val="22"/>
          <w:szCs w:val="22"/>
          <w:lang w:eastAsia="en-GB"/>
          <w14:ligatures w14:val="none"/>
        </w:rPr>
        <w:t xml:space="preserve">• </w:t>
      </w:r>
      <w:r w:rsidR="00A321EC" w:rsidRPr="0066189F">
        <w:rPr>
          <w:rFonts w:ascii="Arial" w:eastAsia="Times New Roman" w:hAnsi="Arial" w:cs="Arial"/>
          <w:kern w:val="0"/>
          <w:sz w:val="22"/>
          <w:szCs w:val="22"/>
          <w:lang w:eastAsia="en-GB"/>
          <w14:ligatures w14:val="none"/>
        </w:rPr>
        <w:t>Structural Analysis (received 12/02/2026)</w:t>
      </w:r>
    </w:p>
    <w:p w14:paraId="37EBE337" w14:textId="64DB6C5E" w:rsidR="00A321EC" w:rsidRPr="0066189F" w:rsidRDefault="0066189F" w:rsidP="0066189F">
      <w:pPr>
        <w:spacing w:after="0" w:line="276" w:lineRule="auto"/>
        <w:jc w:val="both"/>
        <w:rPr>
          <w:rFonts w:ascii="Arial" w:eastAsia="Times New Roman" w:hAnsi="Arial" w:cs="Arial"/>
          <w:kern w:val="0"/>
          <w:sz w:val="22"/>
          <w:szCs w:val="22"/>
          <w:lang w:eastAsia="en-GB"/>
          <w14:ligatures w14:val="none"/>
        </w:rPr>
      </w:pPr>
      <w:r w:rsidRPr="0066189F">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w:t>
      </w:r>
      <w:r w:rsidR="00A321EC" w:rsidRPr="0066189F">
        <w:rPr>
          <w:rFonts w:ascii="Arial" w:eastAsia="Times New Roman" w:hAnsi="Arial" w:cs="Arial"/>
          <w:kern w:val="0"/>
          <w:sz w:val="22"/>
          <w:szCs w:val="22"/>
          <w:lang w:eastAsia="en-GB"/>
          <w14:ligatures w14:val="none"/>
        </w:rPr>
        <w:t xml:space="preserve">Supporting Statement </w:t>
      </w:r>
      <w:proofErr w:type="gramStart"/>
      <w:r w:rsidR="00A321EC" w:rsidRPr="0066189F">
        <w:rPr>
          <w:rFonts w:ascii="Arial" w:eastAsia="Times New Roman" w:hAnsi="Arial" w:cs="Arial"/>
          <w:kern w:val="0"/>
          <w:sz w:val="22"/>
          <w:szCs w:val="22"/>
          <w:lang w:eastAsia="en-GB"/>
          <w14:ligatures w14:val="none"/>
        </w:rPr>
        <w:t>rev</w:t>
      </w:r>
      <w:proofErr w:type="gramEnd"/>
      <w:r w:rsidR="00A321EC" w:rsidRPr="0066189F">
        <w:rPr>
          <w:rFonts w:ascii="Arial" w:eastAsia="Times New Roman" w:hAnsi="Arial" w:cs="Arial"/>
          <w:kern w:val="0"/>
          <w:sz w:val="22"/>
          <w:szCs w:val="22"/>
          <w:lang w:eastAsia="en-GB"/>
          <w14:ligatures w14:val="none"/>
        </w:rPr>
        <w:t xml:space="preserve"> A (received 03/04/2026)</w:t>
      </w:r>
    </w:p>
    <w:p w14:paraId="6E2B12A5" w14:textId="3AE5E7A1" w:rsidR="00FC2AC5" w:rsidRPr="0066189F" w:rsidRDefault="0066189F" w:rsidP="008315F0">
      <w:pPr>
        <w:spacing w:after="0" w:line="276" w:lineRule="auto"/>
        <w:jc w:val="both"/>
        <w:rPr>
          <w:rFonts w:ascii="Arial" w:eastAsia="Times New Roman" w:hAnsi="Arial" w:cs="Arial"/>
          <w:kern w:val="0"/>
          <w:sz w:val="22"/>
          <w:szCs w:val="22"/>
          <w:lang w:eastAsia="en-GB"/>
          <w14:ligatures w14:val="none"/>
        </w:rPr>
      </w:pPr>
      <w:r w:rsidRPr="0066189F">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w:t>
      </w:r>
      <w:r w:rsidR="00FC2AC5" w:rsidRPr="0066189F">
        <w:rPr>
          <w:rFonts w:ascii="Arial" w:eastAsia="Times New Roman" w:hAnsi="Arial" w:cs="Arial"/>
          <w:kern w:val="0"/>
          <w:sz w:val="22"/>
          <w:szCs w:val="22"/>
          <w:lang w:eastAsia="en-GB"/>
          <w14:ligatures w14:val="none"/>
        </w:rPr>
        <w:t xml:space="preserve">General Method of Moving a </w:t>
      </w:r>
      <w:proofErr w:type="spellStart"/>
      <w:r w:rsidR="00FC2AC5" w:rsidRPr="0066189F">
        <w:rPr>
          <w:rFonts w:ascii="Arial" w:eastAsia="Times New Roman" w:hAnsi="Arial" w:cs="Arial"/>
          <w:kern w:val="0"/>
          <w:sz w:val="22"/>
          <w:szCs w:val="22"/>
          <w:lang w:eastAsia="en-GB"/>
          <w14:ligatures w14:val="none"/>
        </w:rPr>
        <w:t>Keops</w:t>
      </w:r>
      <w:proofErr w:type="spellEnd"/>
      <w:r w:rsidR="00FC2AC5" w:rsidRPr="0066189F">
        <w:rPr>
          <w:rFonts w:ascii="Arial" w:eastAsia="Times New Roman" w:hAnsi="Arial" w:cs="Arial"/>
          <w:kern w:val="0"/>
          <w:sz w:val="22"/>
          <w:szCs w:val="22"/>
          <w:lang w:eastAsia="en-GB"/>
          <w14:ligatures w14:val="none"/>
        </w:rPr>
        <w:t xml:space="preserve"> Mobile Home (received 04/03/2026)</w:t>
      </w:r>
    </w:p>
    <w:p w14:paraId="58D028FD" w14:textId="77777777" w:rsidR="008315F0" w:rsidRDefault="008315F0" w:rsidP="008315F0">
      <w:pPr>
        <w:spacing w:after="0" w:line="276" w:lineRule="auto"/>
        <w:jc w:val="both"/>
        <w:rPr>
          <w:rFonts w:ascii="Arial" w:eastAsia="Times New Roman" w:hAnsi="Arial" w:cs="Arial"/>
          <w:b/>
          <w:bCs/>
          <w:kern w:val="0"/>
          <w:sz w:val="22"/>
          <w:szCs w:val="22"/>
          <w:lang w:eastAsia="en-GB"/>
          <w14:ligatures w14:val="none"/>
        </w:rPr>
      </w:pPr>
    </w:p>
    <w:p w14:paraId="76A089F2" w14:textId="77777777" w:rsidR="00E25B84" w:rsidRPr="0007311E" w:rsidRDefault="00E25B84" w:rsidP="00E25B84">
      <w:pPr>
        <w:spacing w:after="0" w:line="276" w:lineRule="auto"/>
        <w:jc w:val="both"/>
        <w:rPr>
          <w:rFonts w:ascii="Arial" w:eastAsia="Times New Roman" w:hAnsi="Arial" w:cs="Arial"/>
          <w:color w:val="FF0000"/>
          <w:kern w:val="0"/>
          <w:sz w:val="22"/>
          <w:szCs w:val="22"/>
          <w:lang w:eastAsia="en-GB"/>
          <w14:ligatures w14:val="none"/>
        </w:rPr>
      </w:pPr>
      <w:r w:rsidRPr="0007311E">
        <w:rPr>
          <w:rFonts w:ascii="Arial" w:eastAsia="Times New Roman" w:hAnsi="Arial" w:cs="Arial"/>
          <w:b/>
          <w:bCs/>
          <w:kern w:val="0"/>
          <w:sz w:val="22"/>
          <w:szCs w:val="22"/>
          <w:lang w:eastAsia="en-GB"/>
          <w14:ligatures w14:val="none"/>
        </w:rPr>
        <w:t xml:space="preserve">RELEVANT LEGISLATION AND </w:t>
      </w:r>
      <w:r>
        <w:rPr>
          <w:rFonts w:ascii="Arial" w:eastAsia="Times New Roman" w:hAnsi="Arial" w:cs="Arial"/>
          <w:b/>
          <w:bCs/>
          <w:kern w:val="0"/>
          <w:sz w:val="22"/>
          <w:szCs w:val="22"/>
          <w:lang w:eastAsia="en-GB"/>
          <w14:ligatures w14:val="none"/>
        </w:rPr>
        <w:t>POLICY</w:t>
      </w:r>
      <w:r w:rsidRPr="0007311E">
        <w:rPr>
          <w:rFonts w:ascii="Arial" w:eastAsia="Times New Roman" w:hAnsi="Arial" w:cs="Arial"/>
          <w:b/>
          <w:bCs/>
          <w:kern w:val="0"/>
          <w:sz w:val="22"/>
          <w:szCs w:val="22"/>
          <w:lang w:eastAsia="en-GB"/>
          <w14:ligatures w14:val="none"/>
        </w:rPr>
        <w:t xml:space="preserve"> </w:t>
      </w:r>
    </w:p>
    <w:p w14:paraId="08D290C3" w14:textId="77777777" w:rsidR="001A5508" w:rsidRDefault="00E25B84" w:rsidP="00E25B84">
      <w:pPr>
        <w:pStyle w:val="Report"/>
        <w:numPr>
          <w:ilvl w:val="0"/>
          <w:numId w:val="0"/>
        </w:numPr>
        <w:spacing w:line="276" w:lineRule="auto"/>
        <w:ind w:left="567" w:hanging="567"/>
        <w:rPr>
          <w:rFonts w:eastAsia="Times New Roman"/>
          <w:kern w:val="0"/>
          <w:sz w:val="22"/>
          <w:szCs w:val="22"/>
          <w:lang w:eastAsia="en-GB"/>
          <w14:ligatures w14:val="none"/>
        </w:rPr>
      </w:pPr>
      <w:r w:rsidRPr="00A94379">
        <w:rPr>
          <w:rFonts w:eastAsia="Times New Roman"/>
          <w:kern w:val="0"/>
          <w:sz w:val="22"/>
          <w:szCs w:val="22"/>
          <w:lang w:eastAsia="en-GB"/>
          <w14:ligatures w14:val="none"/>
        </w:rPr>
        <w:t xml:space="preserve">The Town and Country Planning Act 1990, (as amended) </w:t>
      </w:r>
    </w:p>
    <w:p w14:paraId="4E76F846" w14:textId="77777777" w:rsidR="001A5508" w:rsidRDefault="001A5508" w:rsidP="001A5508">
      <w:pPr>
        <w:pStyle w:val="Report"/>
        <w:numPr>
          <w:ilvl w:val="0"/>
          <w:numId w:val="0"/>
        </w:numPr>
        <w:spacing w:line="276" w:lineRule="auto"/>
        <w:ind w:left="567" w:hanging="567"/>
        <w:rPr>
          <w:rFonts w:eastAsia="Times New Roman"/>
          <w:kern w:val="0"/>
          <w:sz w:val="22"/>
          <w:szCs w:val="22"/>
          <w:lang w:eastAsia="en-GB"/>
          <w14:ligatures w14:val="none"/>
        </w:rPr>
      </w:pPr>
      <w:r w:rsidRPr="001A5508">
        <w:rPr>
          <w:rFonts w:eastAsia="Times New Roman"/>
          <w:kern w:val="0"/>
          <w:sz w:val="22"/>
          <w:szCs w:val="22"/>
          <w:lang w:eastAsia="en-GB"/>
          <w14:ligatures w14:val="none"/>
        </w:rPr>
        <w:t xml:space="preserve">Section 55 (1) </w:t>
      </w:r>
    </w:p>
    <w:p w14:paraId="54489C1C" w14:textId="7147117E" w:rsidR="001A5508" w:rsidRDefault="001A5508" w:rsidP="001A5508">
      <w:pPr>
        <w:pStyle w:val="Report"/>
        <w:numPr>
          <w:ilvl w:val="0"/>
          <w:numId w:val="0"/>
        </w:numPr>
        <w:spacing w:line="276" w:lineRule="auto"/>
        <w:ind w:left="567" w:hanging="567"/>
        <w:rPr>
          <w:rFonts w:eastAsia="Times New Roman"/>
          <w:kern w:val="0"/>
          <w:sz w:val="22"/>
          <w:szCs w:val="22"/>
          <w:lang w:eastAsia="en-GB"/>
          <w14:ligatures w14:val="none"/>
        </w:rPr>
      </w:pPr>
      <w:r w:rsidRPr="001A5508">
        <w:rPr>
          <w:rFonts w:eastAsia="Times New Roman"/>
          <w:kern w:val="0"/>
          <w:sz w:val="22"/>
          <w:szCs w:val="22"/>
          <w:lang w:eastAsia="en-GB"/>
          <w14:ligatures w14:val="none"/>
        </w:rPr>
        <w:t xml:space="preserve">Sections 191-193 </w:t>
      </w:r>
    </w:p>
    <w:p w14:paraId="26B2FA33" w14:textId="77777777" w:rsidR="00E25B84" w:rsidRDefault="00E25B84" w:rsidP="00E25B84">
      <w:pPr>
        <w:spacing w:after="0" w:line="276" w:lineRule="auto"/>
        <w:jc w:val="both"/>
        <w:rPr>
          <w:rFonts w:ascii="Arial" w:hAnsi="Arial" w:cs="Arial"/>
          <w:b/>
          <w:bCs/>
          <w:sz w:val="22"/>
          <w:szCs w:val="22"/>
        </w:rPr>
      </w:pPr>
    </w:p>
    <w:p w14:paraId="3E851D84" w14:textId="05621AD5" w:rsidR="00B41167" w:rsidRPr="00B41167" w:rsidRDefault="00B41167" w:rsidP="00E25B84">
      <w:pPr>
        <w:spacing w:after="0" w:line="276" w:lineRule="auto"/>
        <w:jc w:val="both"/>
        <w:rPr>
          <w:rFonts w:ascii="Arial" w:hAnsi="Arial" w:cs="Arial"/>
          <w:sz w:val="22"/>
          <w:szCs w:val="22"/>
        </w:rPr>
      </w:pPr>
      <w:proofErr w:type="gramStart"/>
      <w:r w:rsidRPr="00B41167">
        <w:rPr>
          <w:rFonts w:ascii="Arial" w:hAnsi="Arial" w:cs="Arial"/>
          <w:sz w:val="22"/>
          <w:szCs w:val="22"/>
        </w:rPr>
        <w:t>Also</w:t>
      </w:r>
      <w:proofErr w:type="gramEnd"/>
      <w:r w:rsidRPr="00B41167">
        <w:rPr>
          <w:rFonts w:ascii="Arial" w:hAnsi="Arial" w:cs="Arial"/>
          <w:sz w:val="22"/>
          <w:szCs w:val="22"/>
        </w:rPr>
        <w:t xml:space="preserve"> of relevance - Caravan Sites &amp; Control of Development Act 1960, Caravan Sites Act 1968 (Definition of Caravan) (Amendment) (England) Order 2006)</w:t>
      </w:r>
    </w:p>
    <w:p w14:paraId="0EC8BA32" w14:textId="77777777" w:rsidR="00B41167" w:rsidRDefault="00B41167" w:rsidP="00E25B84">
      <w:pPr>
        <w:spacing w:after="0" w:line="276" w:lineRule="auto"/>
        <w:jc w:val="both"/>
        <w:rPr>
          <w:rFonts w:ascii="Arial" w:hAnsi="Arial" w:cs="Arial"/>
          <w:b/>
          <w:bCs/>
          <w:sz w:val="22"/>
          <w:szCs w:val="22"/>
        </w:rPr>
      </w:pPr>
    </w:p>
    <w:p w14:paraId="2973CFC2" w14:textId="77777777" w:rsidR="006F391F" w:rsidRPr="006F391F" w:rsidRDefault="006F391F" w:rsidP="006F391F">
      <w:pPr>
        <w:spacing w:after="0" w:line="276" w:lineRule="auto"/>
        <w:jc w:val="both"/>
        <w:rPr>
          <w:rFonts w:ascii="Arial" w:hAnsi="Arial" w:cs="Arial"/>
          <w:b/>
          <w:bCs/>
          <w:sz w:val="22"/>
          <w:szCs w:val="22"/>
        </w:rPr>
      </w:pPr>
      <w:r w:rsidRPr="006F391F">
        <w:rPr>
          <w:rFonts w:ascii="Arial" w:hAnsi="Arial" w:cs="Arial"/>
          <w:b/>
          <w:bCs/>
          <w:sz w:val="22"/>
          <w:szCs w:val="22"/>
        </w:rPr>
        <w:t>LEGISLATION / PLANNING PRACTICE GUIDANCE</w:t>
      </w:r>
    </w:p>
    <w:p w14:paraId="5AF61E91" w14:textId="77777777" w:rsidR="006F391F" w:rsidRDefault="006F391F" w:rsidP="006F391F">
      <w:pPr>
        <w:spacing w:after="0" w:line="276" w:lineRule="auto"/>
        <w:jc w:val="both"/>
        <w:rPr>
          <w:rFonts w:ascii="Arial" w:hAnsi="Arial" w:cs="Arial"/>
          <w:sz w:val="22"/>
          <w:szCs w:val="22"/>
        </w:rPr>
      </w:pPr>
      <w:r w:rsidRPr="006F391F">
        <w:rPr>
          <w:rFonts w:ascii="Arial" w:hAnsi="Arial" w:cs="Arial"/>
          <w:sz w:val="22"/>
          <w:szCs w:val="22"/>
        </w:rPr>
        <w:t>Section 55 (1) Subject to the following provisions of this section, in this Act, except where the context otherwise requires, “development,” means the carrying out of building, engineering, mining or other operations in, on, over or under land, or the making of any material change in the use of any buildings or other land.</w:t>
      </w:r>
    </w:p>
    <w:p w14:paraId="761316DD" w14:textId="77777777" w:rsidR="006F391F" w:rsidRPr="006F391F" w:rsidRDefault="006F391F" w:rsidP="006F391F">
      <w:pPr>
        <w:spacing w:after="0" w:line="276" w:lineRule="auto"/>
        <w:jc w:val="both"/>
        <w:rPr>
          <w:rFonts w:ascii="Arial" w:hAnsi="Arial" w:cs="Arial"/>
          <w:sz w:val="22"/>
          <w:szCs w:val="22"/>
        </w:rPr>
      </w:pPr>
    </w:p>
    <w:p w14:paraId="099198F5" w14:textId="77777777" w:rsidR="006F391F" w:rsidRDefault="006F391F" w:rsidP="006F391F">
      <w:pPr>
        <w:spacing w:after="0" w:line="276" w:lineRule="auto"/>
        <w:jc w:val="both"/>
        <w:rPr>
          <w:rFonts w:ascii="Arial" w:hAnsi="Arial" w:cs="Arial"/>
          <w:sz w:val="22"/>
          <w:szCs w:val="22"/>
        </w:rPr>
      </w:pPr>
      <w:r w:rsidRPr="006F391F">
        <w:rPr>
          <w:rFonts w:ascii="Arial" w:hAnsi="Arial" w:cs="Arial"/>
          <w:sz w:val="22"/>
          <w:szCs w:val="22"/>
        </w:rPr>
        <w:t xml:space="preserve">Section 192(1) of the Act outlines that “if any person wishes to ascertain whether— </w:t>
      </w:r>
    </w:p>
    <w:p w14:paraId="2EFF7964" w14:textId="55611C90" w:rsidR="006F391F" w:rsidRPr="006F391F" w:rsidRDefault="006F391F" w:rsidP="006F391F">
      <w:pPr>
        <w:spacing w:after="0" w:line="276" w:lineRule="auto"/>
        <w:jc w:val="both"/>
        <w:rPr>
          <w:rFonts w:ascii="Arial" w:hAnsi="Arial" w:cs="Arial"/>
          <w:sz w:val="22"/>
          <w:szCs w:val="22"/>
        </w:rPr>
      </w:pPr>
      <w:r w:rsidRPr="006F391F">
        <w:rPr>
          <w:rFonts w:ascii="Arial" w:hAnsi="Arial" w:cs="Arial"/>
          <w:sz w:val="22"/>
          <w:szCs w:val="22"/>
        </w:rPr>
        <w:t>(a) any proposed use of buildings or other land; or</w:t>
      </w:r>
    </w:p>
    <w:p w14:paraId="19E0CD91" w14:textId="77777777" w:rsidR="006F391F" w:rsidRDefault="006F391F" w:rsidP="006F391F">
      <w:pPr>
        <w:spacing w:after="0" w:line="276" w:lineRule="auto"/>
        <w:jc w:val="both"/>
        <w:rPr>
          <w:rFonts w:ascii="Arial" w:hAnsi="Arial" w:cs="Arial"/>
          <w:sz w:val="22"/>
          <w:szCs w:val="22"/>
        </w:rPr>
      </w:pPr>
      <w:r w:rsidRPr="006F391F">
        <w:rPr>
          <w:rFonts w:ascii="Arial" w:hAnsi="Arial" w:cs="Arial"/>
          <w:sz w:val="22"/>
          <w:szCs w:val="22"/>
        </w:rPr>
        <w:t>(b) any operations proposed to be carried out in, on, over or under land, would be lawful, he may make an application for the purpose to the local planning authority specifying the land and describing the use or operations in question.</w:t>
      </w:r>
    </w:p>
    <w:p w14:paraId="39A7C23F" w14:textId="77777777" w:rsidR="006F391F" w:rsidRPr="006F391F" w:rsidRDefault="006F391F" w:rsidP="006F391F">
      <w:pPr>
        <w:spacing w:after="0" w:line="276" w:lineRule="auto"/>
        <w:jc w:val="both"/>
        <w:rPr>
          <w:rFonts w:ascii="Arial" w:hAnsi="Arial" w:cs="Arial"/>
          <w:sz w:val="22"/>
          <w:szCs w:val="22"/>
        </w:rPr>
      </w:pPr>
    </w:p>
    <w:p w14:paraId="0AFA45C9" w14:textId="603AFE27" w:rsidR="006F391F" w:rsidRPr="006F391F" w:rsidRDefault="006F391F" w:rsidP="006F391F">
      <w:pPr>
        <w:spacing w:after="0" w:line="276" w:lineRule="auto"/>
        <w:jc w:val="both"/>
        <w:rPr>
          <w:rFonts w:ascii="Arial" w:hAnsi="Arial" w:cs="Arial"/>
          <w:sz w:val="22"/>
          <w:szCs w:val="22"/>
        </w:rPr>
      </w:pPr>
      <w:r w:rsidRPr="006F391F">
        <w:rPr>
          <w:rFonts w:ascii="Arial" w:hAnsi="Arial" w:cs="Arial"/>
          <w:sz w:val="22"/>
          <w:szCs w:val="22"/>
        </w:rPr>
        <w:t xml:space="preserve">Section 192(2) of the Act outlines that “if, on an application under this section, the local planning authority are provided with information satisfying them that the use or operations described in the application would be lawful if instituted or begun at the time of the application, </w:t>
      </w:r>
      <w:r w:rsidRPr="006F391F">
        <w:rPr>
          <w:rFonts w:ascii="Arial" w:hAnsi="Arial" w:cs="Arial"/>
          <w:sz w:val="22"/>
          <w:szCs w:val="22"/>
        </w:rPr>
        <w:lastRenderedPageBreak/>
        <w:t>they shall issue a certificate to that effect; and in any other case they shall refuse the application.</w:t>
      </w:r>
    </w:p>
    <w:p w14:paraId="691486BF" w14:textId="77777777" w:rsidR="00B8532E" w:rsidRPr="0010494E" w:rsidRDefault="00B8532E" w:rsidP="0010494E">
      <w:pPr>
        <w:spacing w:after="0" w:line="276" w:lineRule="auto"/>
        <w:jc w:val="both"/>
        <w:rPr>
          <w:rFonts w:ascii="Arial" w:hAnsi="Arial" w:cs="Arial"/>
          <w:sz w:val="22"/>
          <w:szCs w:val="22"/>
        </w:rPr>
      </w:pPr>
    </w:p>
    <w:p w14:paraId="3B353132" w14:textId="77777777" w:rsidR="00E25B84" w:rsidRDefault="00E25B84" w:rsidP="00E25B84">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02AD2DA0" w14:textId="77777777" w:rsidR="00E25B84" w:rsidRDefault="00E25B84" w:rsidP="00E25B84">
      <w:pPr>
        <w:spacing w:after="0" w:line="276" w:lineRule="auto"/>
        <w:jc w:val="both"/>
        <w:rPr>
          <w:rFonts w:ascii="Arial" w:hAnsi="Arial" w:cs="Arial"/>
          <w:sz w:val="22"/>
          <w:szCs w:val="22"/>
        </w:rPr>
      </w:pPr>
      <w:r w:rsidRPr="00DB0D6B">
        <w:rPr>
          <w:rFonts w:ascii="Arial" w:hAnsi="Arial" w:cs="Arial"/>
          <w:sz w:val="22"/>
          <w:szCs w:val="22"/>
        </w:rPr>
        <w:t>There is no legal obligation to consult third parties, including Town/Parish Councils or neighbouring properties, for this type of application.</w:t>
      </w:r>
    </w:p>
    <w:p w14:paraId="479DA8E4" w14:textId="77777777" w:rsidR="00513E1B" w:rsidRDefault="00513E1B" w:rsidP="007E5990">
      <w:pPr>
        <w:spacing w:after="0" w:line="276" w:lineRule="auto"/>
        <w:jc w:val="both"/>
        <w:rPr>
          <w:rFonts w:ascii="Arial" w:hAnsi="Arial" w:cs="Arial"/>
          <w:sz w:val="22"/>
          <w:szCs w:val="22"/>
        </w:rPr>
      </w:pPr>
    </w:p>
    <w:p w14:paraId="57F66076"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21DF8063"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164D1090" w14:textId="77777777" w:rsidR="00A12814"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264F5" w:rsidRPr="003E74F7" w14:paraId="64B9AF35" w14:textId="77777777" w:rsidTr="00C47E3B">
        <w:trPr>
          <w:trHeight w:hRule="exact" w:val="20"/>
        </w:trPr>
        <w:tc>
          <w:tcPr>
            <w:tcW w:w="8921" w:type="dxa"/>
            <w:tcBorders>
              <w:bottom w:val="single" w:sz="6" w:space="0" w:color="auto"/>
            </w:tcBorders>
            <w:vAlign w:val="center"/>
            <w:hideMark/>
          </w:tcPr>
          <w:p w14:paraId="25811970" w14:textId="77777777" w:rsidR="003264F5" w:rsidRDefault="003264F5" w:rsidP="00C47E3B">
            <w:pPr>
              <w:rPr>
                <w:sz w:val="2"/>
              </w:rPr>
            </w:pPr>
            <w:bookmarkStart w:id="2" w:name="_bc9eaa23_7b84_4e11_8860_67eb8bbe0c9e"/>
          </w:p>
        </w:tc>
      </w:tr>
      <w:tr w:rsidR="003264F5" w:rsidRPr="003E74F7" w14:paraId="48556702" w14:textId="77777777" w:rsidTr="00C47E3B">
        <w:tc>
          <w:tcPr>
            <w:tcW w:w="8921" w:type="dxa"/>
            <w:tcBorders>
              <w:top w:val="single" w:sz="6" w:space="0" w:color="auto"/>
              <w:left w:val="single" w:sz="12" w:space="0" w:color="auto"/>
              <w:bottom w:val="single" w:sz="12" w:space="0" w:color="auto"/>
              <w:right w:val="single" w:sz="12" w:space="0" w:color="auto"/>
            </w:tcBorders>
            <w:vAlign w:val="center"/>
            <w:hideMark/>
          </w:tcPr>
          <w:p w14:paraId="42837612" w14:textId="77777777" w:rsidR="003264F5" w:rsidRPr="003E74F7" w:rsidRDefault="003264F5" w:rsidP="00C47E3B">
            <w:pPr>
              <w:rPr>
                <w:rFonts w:ascii="Arial" w:hAnsi="Arial" w:cs="Arial"/>
                <w:sz w:val="22"/>
                <w:szCs w:val="22"/>
              </w:rPr>
            </w:pPr>
            <w:r>
              <w:rPr>
                <w:rFonts w:ascii="Arial" w:hAnsi="Arial" w:cs="Arial"/>
                <w:b/>
                <w:bCs/>
                <w:color w:val="000000"/>
                <w:sz w:val="22"/>
                <w:szCs w:val="22"/>
              </w:rPr>
              <w:t>Proposal / Summary</w:t>
            </w:r>
          </w:p>
        </w:tc>
      </w:tr>
      <w:tr w:rsidR="003264F5" w:rsidRPr="003E74F7" w14:paraId="116D12F5" w14:textId="77777777" w:rsidTr="00C47E3B">
        <w:tc>
          <w:tcPr>
            <w:tcW w:w="8921" w:type="dxa"/>
            <w:tcBorders>
              <w:left w:val="single" w:sz="12" w:space="0" w:color="auto"/>
              <w:bottom w:val="single" w:sz="12" w:space="0" w:color="auto"/>
              <w:right w:val="single" w:sz="12" w:space="0" w:color="auto"/>
            </w:tcBorders>
            <w:vAlign w:val="center"/>
          </w:tcPr>
          <w:p w14:paraId="0F5D82BC" w14:textId="77777777" w:rsidR="003264F5" w:rsidRPr="00C16CD4" w:rsidRDefault="003264F5" w:rsidP="00C47E3B">
            <w:pPr>
              <w:rPr>
                <w:rFonts w:ascii="Arial" w:hAnsi="Arial" w:cs="Arial"/>
                <w:b/>
                <w:bCs/>
                <w:color w:val="000000"/>
                <w:sz w:val="22"/>
                <w:szCs w:val="22"/>
              </w:rPr>
            </w:pPr>
            <w:r w:rsidRPr="00C16CD4">
              <w:rPr>
                <w:rFonts w:ascii="Arial" w:hAnsi="Arial" w:cs="Arial"/>
                <w:color w:val="000000"/>
                <w:sz w:val="22"/>
                <w:szCs w:val="22"/>
              </w:rPr>
              <w:t>S/1996/0213 - Full planning permission Decision - Approve with Conditions Date: 9/4/1996 – Enlargement of existing porch on front of house</w:t>
            </w:r>
          </w:p>
        </w:tc>
      </w:tr>
      <w:tr w:rsidR="003264F5" w:rsidRPr="003E74F7" w14:paraId="76375348" w14:textId="77777777" w:rsidTr="00C47E3B">
        <w:tc>
          <w:tcPr>
            <w:tcW w:w="8921" w:type="dxa"/>
            <w:tcBorders>
              <w:left w:val="single" w:sz="12" w:space="0" w:color="auto"/>
              <w:bottom w:val="single" w:sz="12" w:space="0" w:color="auto"/>
              <w:right w:val="single" w:sz="12" w:space="0" w:color="auto"/>
            </w:tcBorders>
            <w:vAlign w:val="center"/>
          </w:tcPr>
          <w:p w14:paraId="207CFE5F" w14:textId="77777777" w:rsidR="003264F5" w:rsidRPr="00C16CD4" w:rsidRDefault="003264F5" w:rsidP="00C47E3B">
            <w:pPr>
              <w:rPr>
                <w:rFonts w:ascii="Arial" w:hAnsi="Arial" w:cs="Arial"/>
                <w:b/>
                <w:bCs/>
                <w:color w:val="000000"/>
                <w:sz w:val="22"/>
                <w:szCs w:val="22"/>
              </w:rPr>
            </w:pPr>
            <w:r w:rsidRPr="00C16CD4">
              <w:rPr>
                <w:rFonts w:ascii="Arial" w:hAnsi="Arial" w:cs="Arial"/>
                <w:color w:val="000000"/>
                <w:sz w:val="22"/>
                <w:szCs w:val="22"/>
              </w:rPr>
              <w:t>S/1989/0444 - Full planning permission Decision - Approve with Conditions Date: 30/6/1989 – ALTERATIONS AND EXTENSIONS TO DWELLING</w:t>
            </w:r>
          </w:p>
        </w:tc>
      </w:tr>
      <w:tr w:rsidR="003264F5" w:rsidRPr="003E74F7" w14:paraId="105874D9" w14:textId="77777777" w:rsidTr="00C47E3B">
        <w:tc>
          <w:tcPr>
            <w:tcW w:w="8921" w:type="dxa"/>
            <w:tcBorders>
              <w:left w:val="single" w:sz="12" w:space="0" w:color="auto"/>
              <w:bottom w:val="single" w:sz="12" w:space="0" w:color="auto"/>
              <w:right w:val="single" w:sz="12" w:space="0" w:color="auto"/>
            </w:tcBorders>
            <w:vAlign w:val="center"/>
          </w:tcPr>
          <w:p w14:paraId="4382EA04" w14:textId="77777777" w:rsidR="003264F5" w:rsidRPr="00C16CD4" w:rsidRDefault="003264F5" w:rsidP="00C47E3B">
            <w:pPr>
              <w:rPr>
                <w:rFonts w:ascii="Arial" w:hAnsi="Arial" w:cs="Arial"/>
                <w:b/>
                <w:bCs/>
                <w:color w:val="000000"/>
                <w:sz w:val="22"/>
                <w:szCs w:val="22"/>
              </w:rPr>
            </w:pPr>
            <w:r w:rsidRPr="00C16CD4">
              <w:rPr>
                <w:rFonts w:ascii="Arial" w:hAnsi="Arial" w:cs="Arial"/>
                <w:color w:val="000000"/>
                <w:sz w:val="22"/>
                <w:szCs w:val="22"/>
              </w:rPr>
              <w:t>S/2008/1263 - Full planning permission Decision - Refused Date: 11/9/2008 – FIRST FLOOR EXTENSION TO FORM BEDROOM</w:t>
            </w:r>
          </w:p>
        </w:tc>
      </w:tr>
      <w:tr w:rsidR="003264F5" w:rsidRPr="003E74F7" w14:paraId="5E2F886A" w14:textId="77777777" w:rsidTr="00C47E3B">
        <w:tc>
          <w:tcPr>
            <w:tcW w:w="8921" w:type="dxa"/>
            <w:tcBorders>
              <w:left w:val="single" w:sz="12" w:space="0" w:color="auto"/>
              <w:bottom w:val="single" w:sz="12" w:space="0" w:color="auto"/>
              <w:right w:val="single" w:sz="12" w:space="0" w:color="auto"/>
            </w:tcBorders>
            <w:vAlign w:val="center"/>
          </w:tcPr>
          <w:p w14:paraId="2C8750B2" w14:textId="77777777" w:rsidR="003264F5" w:rsidRPr="00C16CD4" w:rsidRDefault="003264F5" w:rsidP="00C47E3B">
            <w:pPr>
              <w:rPr>
                <w:rFonts w:ascii="Arial" w:hAnsi="Arial" w:cs="Arial"/>
                <w:b/>
                <w:bCs/>
                <w:color w:val="000000"/>
                <w:sz w:val="22"/>
                <w:szCs w:val="22"/>
              </w:rPr>
            </w:pPr>
            <w:r w:rsidRPr="00C16CD4">
              <w:rPr>
                <w:rFonts w:ascii="Arial" w:hAnsi="Arial" w:cs="Arial"/>
                <w:color w:val="000000"/>
                <w:sz w:val="22"/>
                <w:szCs w:val="22"/>
              </w:rPr>
              <w:t>S/2008/2091 - Full planning permission Decision - Approve with Conditions Date: 10/2/2009 – FIRST FLOOR EXTENSION TO FORM BEDROOM</w:t>
            </w:r>
          </w:p>
        </w:tc>
      </w:tr>
      <w:tr w:rsidR="003264F5" w:rsidRPr="003E74F7" w14:paraId="753DEBA4" w14:textId="77777777" w:rsidTr="00C47E3B">
        <w:tc>
          <w:tcPr>
            <w:tcW w:w="8921" w:type="dxa"/>
            <w:tcBorders>
              <w:left w:val="single" w:sz="12" w:space="0" w:color="auto"/>
              <w:bottom w:val="single" w:sz="12" w:space="0" w:color="auto"/>
              <w:right w:val="single" w:sz="12" w:space="0" w:color="auto"/>
            </w:tcBorders>
            <w:vAlign w:val="center"/>
          </w:tcPr>
          <w:p w14:paraId="06F80E01" w14:textId="77777777" w:rsidR="003264F5" w:rsidRPr="00C16CD4" w:rsidRDefault="003264F5" w:rsidP="00C47E3B">
            <w:pPr>
              <w:rPr>
                <w:rFonts w:ascii="Arial" w:hAnsi="Arial" w:cs="Arial"/>
                <w:b/>
                <w:bCs/>
                <w:color w:val="000000"/>
                <w:sz w:val="22"/>
                <w:szCs w:val="22"/>
              </w:rPr>
            </w:pPr>
            <w:r w:rsidRPr="00C16CD4">
              <w:rPr>
                <w:rFonts w:ascii="Arial" w:hAnsi="Arial" w:cs="Arial"/>
                <w:color w:val="000000"/>
                <w:sz w:val="22"/>
                <w:szCs w:val="22"/>
              </w:rPr>
              <w:t>16/00140/FUL - Full planning permission Decision - Approve with Conditions Date: 4/3/2016 – Proposed single storey rear extension</w:t>
            </w:r>
          </w:p>
        </w:tc>
      </w:tr>
      <w:tr w:rsidR="003264F5" w:rsidRPr="003E74F7" w14:paraId="46190466" w14:textId="77777777" w:rsidTr="00C47E3B">
        <w:tc>
          <w:tcPr>
            <w:tcW w:w="8921" w:type="dxa"/>
            <w:tcBorders>
              <w:top w:val="single" w:sz="12" w:space="0" w:color="auto"/>
            </w:tcBorders>
            <w:vAlign w:val="center"/>
            <w:hideMark/>
          </w:tcPr>
          <w:p w14:paraId="79261C4F" w14:textId="60CB44D7" w:rsidR="003264F5" w:rsidRPr="003E74F7" w:rsidRDefault="0055610C" w:rsidP="00C47E3B">
            <w:pPr>
              <w:rPr>
                <w:rFonts w:ascii="Arial" w:hAnsi="Arial" w:cs="Arial"/>
                <w:sz w:val="22"/>
                <w:szCs w:val="22"/>
              </w:rPr>
            </w:pPr>
            <w:r>
              <w:rPr>
                <w:rFonts w:ascii="Arial" w:hAnsi="Arial" w:cs="Arial"/>
                <w:sz w:val="22"/>
                <w:szCs w:val="22"/>
              </w:rPr>
              <w:t xml:space="preserve">S/2006/0895 </w:t>
            </w:r>
            <w:r w:rsidR="00486271">
              <w:rPr>
                <w:rFonts w:ascii="Arial" w:hAnsi="Arial" w:cs="Arial"/>
                <w:sz w:val="22"/>
                <w:szCs w:val="22"/>
              </w:rPr>
              <w:t>Construction</w:t>
            </w:r>
            <w:r>
              <w:rPr>
                <w:rFonts w:ascii="Arial" w:hAnsi="Arial" w:cs="Arial"/>
                <w:sz w:val="22"/>
                <w:szCs w:val="22"/>
              </w:rPr>
              <w:t xml:space="preserve"> of </w:t>
            </w:r>
            <w:r w:rsidR="00486271">
              <w:rPr>
                <w:rFonts w:ascii="Arial" w:hAnsi="Arial" w:cs="Arial"/>
                <w:sz w:val="22"/>
                <w:szCs w:val="22"/>
              </w:rPr>
              <w:t>dwelling</w:t>
            </w:r>
            <w:r>
              <w:rPr>
                <w:rFonts w:ascii="Arial" w:hAnsi="Arial" w:cs="Arial"/>
                <w:sz w:val="22"/>
                <w:szCs w:val="22"/>
              </w:rPr>
              <w:t xml:space="preserve"> with new access from ‘Kingsmead’</w:t>
            </w:r>
            <w:r w:rsidR="00486271">
              <w:rPr>
                <w:rFonts w:ascii="Arial" w:hAnsi="Arial" w:cs="Arial"/>
                <w:sz w:val="22"/>
                <w:szCs w:val="22"/>
              </w:rPr>
              <w:t xml:space="preserve"> – Refused Date: 07/06/2006</w:t>
            </w:r>
          </w:p>
        </w:tc>
      </w:tr>
      <w:tr w:rsidR="003264F5" w:rsidRPr="003E74F7" w14:paraId="217884EE" w14:textId="77777777" w:rsidTr="00C47E3B">
        <w:tc>
          <w:tcPr>
            <w:tcW w:w="8921" w:type="dxa"/>
            <w:vAlign w:val="center"/>
            <w:hideMark/>
          </w:tcPr>
          <w:p w14:paraId="48CAA714" w14:textId="27E9517B" w:rsidR="003264F5" w:rsidRPr="003E74F7" w:rsidRDefault="002B2E84" w:rsidP="00C47E3B">
            <w:pPr>
              <w:rPr>
                <w:rFonts w:ascii="Arial" w:hAnsi="Arial" w:cs="Arial"/>
                <w:sz w:val="22"/>
                <w:szCs w:val="22"/>
              </w:rPr>
            </w:pPr>
            <w:r>
              <w:rPr>
                <w:rFonts w:ascii="Arial" w:hAnsi="Arial" w:cs="Arial"/>
                <w:sz w:val="22"/>
                <w:szCs w:val="22"/>
              </w:rPr>
              <w:t xml:space="preserve">S/2006/1744 Outline application for construction of single </w:t>
            </w:r>
            <w:r w:rsidR="00557700">
              <w:rPr>
                <w:rFonts w:ascii="Arial" w:hAnsi="Arial" w:cs="Arial"/>
                <w:sz w:val="22"/>
                <w:szCs w:val="22"/>
              </w:rPr>
              <w:t>dwelling</w:t>
            </w:r>
            <w:r>
              <w:rPr>
                <w:rFonts w:ascii="Arial" w:hAnsi="Arial" w:cs="Arial"/>
                <w:sz w:val="22"/>
                <w:szCs w:val="22"/>
              </w:rPr>
              <w:t xml:space="preserve"> with new access from Kingsmead – Refused Date</w:t>
            </w:r>
            <w:r w:rsidR="00EC5850">
              <w:rPr>
                <w:rFonts w:ascii="Arial" w:hAnsi="Arial" w:cs="Arial"/>
                <w:sz w:val="22"/>
                <w:szCs w:val="22"/>
              </w:rPr>
              <w:t>: 13/10/2006</w:t>
            </w:r>
          </w:p>
        </w:tc>
      </w:tr>
      <w:bookmarkEnd w:id="2"/>
    </w:tbl>
    <w:p w14:paraId="71E24FAB" w14:textId="77777777" w:rsidR="005B72DB" w:rsidRDefault="005B72DB" w:rsidP="007D5E41">
      <w:pPr>
        <w:spacing w:after="0" w:line="276" w:lineRule="auto"/>
        <w:jc w:val="both"/>
      </w:pPr>
    </w:p>
    <w:p w14:paraId="0DCDF53E" w14:textId="77777777" w:rsidR="00EE61CF" w:rsidRPr="00902DF5" w:rsidRDefault="00EE61CF" w:rsidP="00EE61CF">
      <w:pPr>
        <w:spacing w:after="0" w:line="276" w:lineRule="auto"/>
        <w:jc w:val="both"/>
        <w:rPr>
          <w:rFonts w:ascii="Arial" w:hAnsi="Arial" w:cs="Arial"/>
          <w:b/>
          <w:bCs/>
          <w:sz w:val="22"/>
          <w:szCs w:val="22"/>
        </w:rPr>
      </w:pPr>
      <w:r w:rsidRPr="00902DF5">
        <w:rPr>
          <w:rFonts w:ascii="Arial" w:hAnsi="Arial" w:cs="Arial"/>
          <w:b/>
          <w:bCs/>
          <w:sz w:val="22"/>
          <w:szCs w:val="22"/>
        </w:rPr>
        <w:t>PRINCIPLE OF DEVELOPMENT</w:t>
      </w:r>
    </w:p>
    <w:p w14:paraId="3145F14A" w14:textId="77777777" w:rsidR="00EE61CF" w:rsidRPr="00902DF5" w:rsidRDefault="00EE61CF" w:rsidP="00EE61CF">
      <w:pPr>
        <w:spacing w:after="0" w:line="276" w:lineRule="auto"/>
        <w:jc w:val="both"/>
        <w:rPr>
          <w:rFonts w:ascii="Arial" w:hAnsi="Arial" w:cs="Arial"/>
          <w:sz w:val="22"/>
          <w:szCs w:val="22"/>
        </w:rPr>
      </w:pPr>
      <w:r w:rsidRPr="00902DF5">
        <w:rPr>
          <w:rFonts w:ascii="Arial" w:hAnsi="Arial" w:cs="Arial"/>
          <w:sz w:val="22"/>
          <w:szCs w:val="22"/>
        </w:rPr>
        <w:t xml:space="preserve">The Local Planning Authority needs to consider whether, on the facts of the case and relevant planning law, the specific matter is or would be lawful. Planning merits are not relevant at any stage in this </w:t>
      </w:r>
      <w:proofErr w:type="gramStart"/>
      <w:r w:rsidRPr="00902DF5">
        <w:rPr>
          <w:rFonts w:ascii="Arial" w:hAnsi="Arial" w:cs="Arial"/>
          <w:sz w:val="22"/>
          <w:szCs w:val="22"/>
        </w:rPr>
        <w:t>particular type of application</w:t>
      </w:r>
      <w:proofErr w:type="gramEnd"/>
      <w:r w:rsidRPr="00902DF5">
        <w:rPr>
          <w:rFonts w:ascii="Arial" w:hAnsi="Arial" w:cs="Arial"/>
          <w:sz w:val="22"/>
          <w:szCs w:val="22"/>
        </w:rPr>
        <w:t xml:space="preserve"> or appeal process. Views expressed by third parties on the planning merits of the case, or on whether the applicant has any private rights to carry out the operation, use, or activity in question, are therefore irrelevant when determining the application.</w:t>
      </w:r>
    </w:p>
    <w:p w14:paraId="63466C56" w14:textId="77777777" w:rsidR="00EE61CF" w:rsidRPr="00FD4542" w:rsidRDefault="00EE61CF" w:rsidP="00EE61CF">
      <w:pPr>
        <w:spacing w:after="0" w:line="276" w:lineRule="auto"/>
        <w:jc w:val="both"/>
        <w:rPr>
          <w:rFonts w:ascii="Arial" w:hAnsi="Arial" w:cs="Arial"/>
          <w:sz w:val="22"/>
          <w:szCs w:val="22"/>
          <w:highlight w:val="yellow"/>
        </w:rPr>
      </w:pPr>
    </w:p>
    <w:p w14:paraId="6CA57393" w14:textId="77777777" w:rsidR="00B305C1" w:rsidRDefault="00EE61CF" w:rsidP="00EE61CF">
      <w:pPr>
        <w:spacing w:after="0" w:line="276" w:lineRule="auto"/>
        <w:jc w:val="both"/>
        <w:rPr>
          <w:rFonts w:ascii="Arial" w:hAnsi="Arial" w:cs="Arial"/>
          <w:sz w:val="22"/>
          <w:szCs w:val="22"/>
        </w:rPr>
      </w:pPr>
      <w:r w:rsidRPr="00891ED9">
        <w:rPr>
          <w:rFonts w:ascii="Arial" w:hAnsi="Arial" w:cs="Arial"/>
          <w:sz w:val="22"/>
          <w:szCs w:val="22"/>
        </w:rPr>
        <w:t xml:space="preserve">This Lawful Development Certificate for Proposed Use relates to the proposed siting of a caravan </w:t>
      </w:r>
      <w:r w:rsidR="00F91F38">
        <w:rPr>
          <w:rFonts w:ascii="Arial" w:hAnsi="Arial" w:cs="Arial"/>
          <w:sz w:val="22"/>
          <w:szCs w:val="22"/>
        </w:rPr>
        <w:t xml:space="preserve">(in this instance a log cabin) </w:t>
      </w:r>
      <w:r w:rsidRPr="00891ED9">
        <w:rPr>
          <w:rFonts w:ascii="Arial" w:hAnsi="Arial" w:cs="Arial"/>
          <w:sz w:val="22"/>
          <w:szCs w:val="22"/>
        </w:rPr>
        <w:t>within the curtilage of an existing dwelling (</w:t>
      </w:r>
      <w:r w:rsidR="007422FF" w:rsidRPr="007422FF">
        <w:rPr>
          <w:rFonts w:ascii="Arial" w:eastAsia="Times New Roman" w:hAnsi="Arial" w:cs="Arial"/>
          <w:kern w:val="0"/>
          <w:sz w:val="22"/>
          <w:szCs w:val="22"/>
          <w:lang w:eastAsia="en-GB"/>
          <w14:ligatures w14:val="none"/>
        </w:rPr>
        <w:t xml:space="preserve">Down View, Great </w:t>
      </w:r>
      <w:proofErr w:type="spellStart"/>
      <w:r w:rsidR="007422FF" w:rsidRPr="007422FF">
        <w:rPr>
          <w:rFonts w:ascii="Arial" w:eastAsia="Times New Roman" w:hAnsi="Arial" w:cs="Arial"/>
          <w:kern w:val="0"/>
          <w:sz w:val="22"/>
          <w:szCs w:val="22"/>
          <w:lang w:eastAsia="en-GB"/>
          <w14:ligatures w14:val="none"/>
        </w:rPr>
        <w:t>Wishford</w:t>
      </w:r>
      <w:proofErr w:type="spellEnd"/>
      <w:r w:rsidR="007422FF" w:rsidRPr="007422FF">
        <w:rPr>
          <w:rFonts w:ascii="Arial" w:eastAsia="Times New Roman" w:hAnsi="Arial" w:cs="Arial"/>
          <w:kern w:val="0"/>
          <w:sz w:val="22"/>
          <w:szCs w:val="22"/>
          <w:lang w:eastAsia="en-GB"/>
          <w14:ligatures w14:val="none"/>
        </w:rPr>
        <w:t>, Salisbury, SP2 0NX</w:t>
      </w:r>
      <w:r w:rsidRPr="00891ED9">
        <w:rPr>
          <w:rFonts w:ascii="Arial" w:hAnsi="Arial" w:cs="Arial"/>
          <w:sz w:val="22"/>
          <w:szCs w:val="22"/>
        </w:rPr>
        <w:t xml:space="preserve">) to operate as ancillary to the use of the main dwelling. </w:t>
      </w:r>
    </w:p>
    <w:p w14:paraId="674C095E" w14:textId="77777777" w:rsidR="00B305C1" w:rsidRDefault="00B305C1" w:rsidP="00EE61CF">
      <w:pPr>
        <w:spacing w:after="0" w:line="276" w:lineRule="auto"/>
        <w:jc w:val="both"/>
        <w:rPr>
          <w:rFonts w:ascii="Arial" w:hAnsi="Arial" w:cs="Arial"/>
          <w:sz w:val="22"/>
          <w:szCs w:val="22"/>
        </w:rPr>
      </w:pPr>
    </w:p>
    <w:p w14:paraId="1FB711E3" w14:textId="224FB7D4" w:rsidR="00EE61CF" w:rsidRDefault="00EE61CF" w:rsidP="00EE61CF">
      <w:pPr>
        <w:spacing w:after="0" w:line="276" w:lineRule="auto"/>
        <w:jc w:val="both"/>
        <w:rPr>
          <w:rFonts w:ascii="Arial" w:hAnsi="Arial" w:cs="Arial"/>
          <w:sz w:val="22"/>
          <w:szCs w:val="22"/>
        </w:rPr>
      </w:pPr>
      <w:r w:rsidRPr="00891ED9">
        <w:rPr>
          <w:rFonts w:ascii="Arial" w:hAnsi="Arial" w:cs="Arial"/>
          <w:sz w:val="22"/>
          <w:szCs w:val="22"/>
        </w:rPr>
        <w:t xml:space="preserve">The proposed </w:t>
      </w:r>
      <w:r w:rsidRPr="00F91F38">
        <w:rPr>
          <w:rFonts w:ascii="Arial" w:hAnsi="Arial" w:cs="Arial"/>
          <w:sz w:val="22"/>
          <w:szCs w:val="22"/>
        </w:rPr>
        <w:t xml:space="preserve">caravan would be sited within the garden of the host dwelling and would measure </w:t>
      </w:r>
      <w:r w:rsidR="00DB157F" w:rsidRPr="00F91F38">
        <w:rPr>
          <w:rFonts w:ascii="Arial" w:hAnsi="Arial" w:cs="Arial"/>
          <w:sz w:val="22"/>
          <w:szCs w:val="22"/>
        </w:rPr>
        <w:t>12</w:t>
      </w:r>
      <w:r w:rsidRPr="00F91F38">
        <w:rPr>
          <w:rFonts w:ascii="Arial" w:hAnsi="Arial" w:cs="Arial"/>
          <w:sz w:val="22"/>
          <w:szCs w:val="22"/>
        </w:rPr>
        <w:t xml:space="preserve">m in length and </w:t>
      </w:r>
      <w:r w:rsidR="00DB157F" w:rsidRPr="00F91F38">
        <w:rPr>
          <w:rFonts w:ascii="Arial" w:hAnsi="Arial" w:cs="Arial"/>
          <w:sz w:val="22"/>
          <w:szCs w:val="22"/>
        </w:rPr>
        <w:t>6</w:t>
      </w:r>
      <w:r w:rsidRPr="00F91F38">
        <w:rPr>
          <w:rFonts w:ascii="Arial" w:hAnsi="Arial" w:cs="Arial"/>
          <w:sz w:val="22"/>
          <w:szCs w:val="22"/>
        </w:rPr>
        <w:t xml:space="preserve">m in width and </w:t>
      </w:r>
      <w:r w:rsidR="00FF7584">
        <w:rPr>
          <w:rFonts w:ascii="Arial" w:hAnsi="Arial" w:cs="Arial"/>
          <w:sz w:val="22"/>
          <w:szCs w:val="22"/>
        </w:rPr>
        <w:t>2.</w:t>
      </w:r>
      <w:r w:rsidR="00FF7584" w:rsidRPr="00FF7584">
        <w:rPr>
          <w:rFonts w:ascii="Arial" w:hAnsi="Arial" w:cs="Arial"/>
          <w:sz w:val="22"/>
          <w:szCs w:val="22"/>
        </w:rPr>
        <w:t>99</w:t>
      </w:r>
      <w:r w:rsidRPr="00FF7584">
        <w:rPr>
          <w:rFonts w:ascii="Arial" w:hAnsi="Arial" w:cs="Arial"/>
          <w:sz w:val="22"/>
          <w:szCs w:val="22"/>
        </w:rPr>
        <w:t>m internal height</w:t>
      </w:r>
      <w:r w:rsidRPr="00F91F38">
        <w:rPr>
          <w:rFonts w:ascii="Arial" w:hAnsi="Arial" w:cs="Arial"/>
          <w:sz w:val="22"/>
          <w:szCs w:val="22"/>
        </w:rPr>
        <w:t>, as stated within the accompanying drawings. The proposal does not include the provision of any separate curtilage, access or parking for the caravan.</w:t>
      </w:r>
    </w:p>
    <w:p w14:paraId="4D35E17E" w14:textId="77777777" w:rsidR="00EE61CF" w:rsidRDefault="00EE61CF" w:rsidP="00EE61CF">
      <w:pPr>
        <w:spacing w:after="0" w:line="276" w:lineRule="auto"/>
        <w:jc w:val="both"/>
        <w:rPr>
          <w:rFonts w:ascii="Arial" w:hAnsi="Arial" w:cs="Arial"/>
          <w:sz w:val="22"/>
          <w:szCs w:val="22"/>
        </w:rPr>
      </w:pPr>
    </w:p>
    <w:p w14:paraId="2718892C" w14:textId="77777777" w:rsidR="00EE61CF" w:rsidRPr="00FA625D" w:rsidRDefault="00EE61CF" w:rsidP="00EE61CF">
      <w:pPr>
        <w:spacing w:after="0" w:line="276" w:lineRule="auto"/>
        <w:jc w:val="both"/>
        <w:rPr>
          <w:rFonts w:ascii="Arial" w:hAnsi="Arial" w:cs="Arial"/>
          <w:b/>
          <w:bCs/>
          <w:sz w:val="22"/>
          <w:szCs w:val="22"/>
        </w:rPr>
      </w:pPr>
      <w:r w:rsidRPr="00FA625D">
        <w:rPr>
          <w:rFonts w:ascii="Arial" w:hAnsi="Arial" w:cs="Arial"/>
          <w:b/>
          <w:bCs/>
          <w:sz w:val="22"/>
          <w:szCs w:val="22"/>
        </w:rPr>
        <w:t>ASSESSMENT</w:t>
      </w:r>
    </w:p>
    <w:p w14:paraId="73533420" w14:textId="5A051B0C" w:rsidR="00EE61CF" w:rsidRPr="00FA625D" w:rsidRDefault="00EE61CF" w:rsidP="00EE61CF">
      <w:pPr>
        <w:spacing w:after="0" w:line="276" w:lineRule="auto"/>
        <w:jc w:val="both"/>
        <w:rPr>
          <w:rFonts w:ascii="Arial" w:hAnsi="Arial" w:cs="Arial"/>
          <w:sz w:val="22"/>
          <w:szCs w:val="22"/>
        </w:rPr>
      </w:pPr>
      <w:r w:rsidRPr="00FA625D">
        <w:rPr>
          <w:rFonts w:ascii="Arial" w:hAnsi="Arial" w:cs="Arial"/>
          <w:sz w:val="22"/>
          <w:szCs w:val="22"/>
        </w:rPr>
        <w:t xml:space="preserve">The applicant seeks a Lawful Development Certificate to use the private residential curtilage of their home to site a caravan for use as residential accommodation ancillary to the main dwelling for the family of the existing residents of </w:t>
      </w:r>
      <w:r w:rsidR="006D204D">
        <w:rPr>
          <w:rFonts w:ascii="Arial" w:hAnsi="Arial" w:cs="Arial"/>
          <w:sz w:val="22"/>
          <w:szCs w:val="22"/>
        </w:rPr>
        <w:t>Down View</w:t>
      </w:r>
      <w:r w:rsidRPr="00FA625D">
        <w:rPr>
          <w:rFonts w:ascii="Arial" w:hAnsi="Arial" w:cs="Arial"/>
          <w:sz w:val="22"/>
          <w:szCs w:val="22"/>
        </w:rPr>
        <w:t>.</w:t>
      </w:r>
    </w:p>
    <w:p w14:paraId="5A0392FB" w14:textId="77777777" w:rsidR="00EE61CF" w:rsidRPr="00FA625D" w:rsidRDefault="00EE61CF" w:rsidP="00EE61CF">
      <w:pPr>
        <w:spacing w:after="0" w:line="276" w:lineRule="auto"/>
        <w:jc w:val="both"/>
        <w:rPr>
          <w:rFonts w:ascii="Arial" w:hAnsi="Arial" w:cs="Arial"/>
          <w:sz w:val="22"/>
          <w:szCs w:val="22"/>
        </w:rPr>
      </w:pPr>
    </w:p>
    <w:p w14:paraId="562A7BA0" w14:textId="77777777" w:rsidR="00EE61CF" w:rsidRPr="006D204D" w:rsidRDefault="00EE61CF" w:rsidP="00EE61CF">
      <w:pPr>
        <w:spacing w:after="0" w:line="276" w:lineRule="auto"/>
        <w:jc w:val="both"/>
        <w:rPr>
          <w:rFonts w:ascii="Arial" w:hAnsi="Arial" w:cs="Arial"/>
          <w:sz w:val="22"/>
          <w:szCs w:val="22"/>
        </w:rPr>
      </w:pPr>
      <w:proofErr w:type="gramStart"/>
      <w:r w:rsidRPr="006D204D">
        <w:rPr>
          <w:rFonts w:ascii="Arial" w:hAnsi="Arial" w:cs="Arial"/>
          <w:sz w:val="22"/>
          <w:szCs w:val="22"/>
        </w:rPr>
        <w:t>In order for</w:t>
      </w:r>
      <w:proofErr w:type="gramEnd"/>
      <w:r w:rsidRPr="006D204D">
        <w:rPr>
          <w:rFonts w:ascii="Arial" w:hAnsi="Arial" w:cs="Arial"/>
          <w:sz w:val="22"/>
          <w:szCs w:val="22"/>
        </w:rPr>
        <w:t xml:space="preserve"> a Lawful Development Certificate to be granted under Section 192 of the 1990 Act, the onus is on the applicant to demonstrate that the development would be lawful.</w:t>
      </w:r>
    </w:p>
    <w:p w14:paraId="36D59E2A" w14:textId="77777777" w:rsidR="00EE61CF" w:rsidRPr="00813DA8" w:rsidRDefault="00EE61CF" w:rsidP="00EE61CF">
      <w:pPr>
        <w:spacing w:after="0" w:line="276" w:lineRule="auto"/>
        <w:jc w:val="both"/>
        <w:rPr>
          <w:rFonts w:ascii="Arial" w:hAnsi="Arial" w:cs="Arial"/>
          <w:sz w:val="22"/>
          <w:szCs w:val="22"/>
          <w:highlight w:val="yellow"/>
        </w:rPr>
      </w:pPr>
    </w:p>
    <w:p w14:paraId="69747C07" w14:textId="7D98DB79" w:rsidR="00EE61CF" w:rsidRPr="0038440C" w:rsidRDefault="00EE61CF" w:rsidP="00EE61CF">
      <w:pPr>
        <w:spacing w:after="0" w:line="276" w:lineRule="auto"/>
        <w:jc w:val="both"/>
        <w:rPr>
          <w:rFonts w:ascii="Arial" w:hAnsi="Arial" w:cs="Arial"/>
          <w:sz w:val="22"/>
          <w:szCs w:val="22"/>
        </w:rPr>
      </w:pPr>
      <w:r w:rsidRPr="004341FE">
        <w:rPr>
          <w:rFonts w:ascii="Arial" w:hAnsi="Arial" w:cs="Arial"/>
          <w:sz w:val="22"/>
          <w:szCs w:val="22"/>
        </w:rPr>
        <w:t xml:space="preserve">The </w:t>
      </w:r>
      <w:r w:rsidR="00A2457A">
        <w:rPr>
          <w:rFonts w:ascii="Arial" w:hAnsi="Arial" w:cs="Arial"/>
          <w:sz w:val="22"/>
          <w:szCs w:val="22"/>
        </w:rPr>
        <w:t>Supporting</w:t>
      </w:r>
      <w:r w:rsidRPr="004341FE">
        <w:rPr>
          <w:rFonts w:ascii="Arial" w:hAnsi="Arial" w:cs="Arial"/>
          <w:sz w:val="22"/>
          <w:szCs w:val="22"/>
        </w:rPr>
        <w:t xml:space="preserve"> Statement sets out that the caravan unit is to be used as ancillary accommodation.  </w:t>
      </w:r>
      <w:r w:rsidR="00D60398" w:rsidRPr="004341FE">
        <w:rPr>
          <w:rFonts w:ascii="Arial" w:hAnsi="Arial" w:cs="Arial"/>
          <w:sz w:val="22"/>
          <w:szCs w:val="22"/>
        </w:rPr>
        <w:t>The log cabin will be used exclusively by a family member to allow them to remain within the curtilage of the family home.</w:t>
      </w:r>
      <w:r w:rsidR="004341FE" w:rsidRPr="004341FE">
        <w:rPr>
          <w:rFonts w:ascii="Arial" w:hAnsi="Arial" w:cs="Arial"/>
          <w:sz w:val="22"/>
          <w:szCs w:val="22"/>
        </w:rPr>
        <w:t xml:space="preserve">  </w:t>
      </w:r>
      <w:r w:rsidR="001A7756" w:rsidRPr="0038440C">
        <w:rPr>
          <w:rFonts w:ascii="Arial" w:hAnsi="Arial" w:cs="Arial"/>
          <w:sz w:val="22"/>
          <w:szCs w:val="22"/>
        </w:rPr>
        <w:t xml:space="preserve">The occupier will make use of shared facilities within the main dwelling, including laundry and main cooking.  </w:t>
      </w:r>
      <w:r w:rsidRPr="0038440C">
        <w:rPr>
          <w:rFonts w:ascii="Arial" w:hAnsi="Arial" w:cs="Arial"/>
          <w:sz w:val="22"/>
          <w:szCs w:val="22"/>
        </w:rPr>
        <w:t>The land will continue to be used as a single planning unit for residential purposes, with no change of use proposed at any point. The unit will not have a separate address, and all access, utilities and services will be connected to the main house, such that the dwelling and the caravan unit will be occupied as a single planning unit in a single-family occupation.</w:t>
      </w:r>
    </w:p>
    <w:p w14:paraId="34C6FE5F" w14:textId="77777777" w:rsidR="00EE61CF" w:rsidRPr="00813DA8" w:rsidRDefault="00EE61CF" w:rsidP="00EE61CF">
      <w:pPr>
        <w:spacing w:after="0" w:line="276" w:lineRule="auto"/>
        <w:jc w:val="both"/>
        <w:rPr>
          <w:rFonts w:ascii="Arial" w:hAnsi="Arial" w:cs="Arial"/>
          <w:sz w:val="22"/>
          <w:szCs w:val="22"/>
          <w:highlight w:val="yellow"/>
        </w:rPr>
      </w:pPr>
    </w:p>
    <w:p w14:paraId="39E4A7F5" w14:textId="77777777" w:rsidR="00EE61CF" w:rsidRPr="00B106FD" w:rsidRDefault="00EE61CF" w:rsidP="00EE61CF">
      <w:pPr>
        <w:spacing w:after="0" w:line="276" w:lineRule="auto"/>
        <w:jc w:val="both"/>
        <w:rPr>
          <w:rFonts w:ascii="Arial" w:hAnsi="Arial" w:cs="Arial"/>
          <w:sz w:val="22"/>
          <w:szCs w:val="22"/>
        </w:rPr>
      </w:pPr>
      <w:r w:rsidRPr="00B106FD">
        <w:rPr>
          <w:rFonts w:ascii="Arial" w:hAnsi="Arial" w:cs="Arial"/>
          <w:sz w:val="22"/>
          <w:szCs w:val="22"/>
        </w:rPr>
        <w:t>The basis for the claim is that the proposed use of land, ancillary to the main dwelling, is excluded from Class E Part 1 of Schedule 2 of the GPDO 2015 (as amended) and therefore it comes under the schedule of the Caravan Site and Control of Development Act 1960 (as amended).</w:t>
      </w:r>
    </w:p>
    <w:p w14:paraId="140C39BF" w14:textId="77777777" w:rsidR="00EE61CF" w:rsidRPr="00B106FD" w:rsidRDefault="00EE61CF" w:rsidP="00EE61CF">
      <w:pPr>
        <w:spacing w:after="0" w:line="276" w:lineRule="auto"/>
        <w:jc w:val="both"/>
        <w:rPr>
          <w:rFonts w:ascii="Arial" w:hAnsi="Arial" w:cs="Arial"/>
          <w:sz w:val="22"/>
          <w:szCs w:val="22"/>
        </w:rPr>
      </w:pPr>
    </w:p>
    <w:p w14:paraId="341022C3" w14:textId="77777777" w:rsidR="00EE61CF" w:rsidRPr="00B106FD" w:rsidRDefault="00EE61CF" w:rsidP="00EE61CF">
      <w:pPr>
        <w:spacing w:after="0" w:line="276" w:lineRule="auto"/>
        <w:jc w:val="both"/>
        <w:rPr>
          <w:rFonts w:ascii="Arial" w:hAnsi="Arial" w:cs="Arial"/>
          <w:sz w:val="22"/>
          <w:szCs w:val="22"/>
        </w:rPr>
      </w:pPr>
      <w:r w:rsidRPr="00B106FD">
        <w:rPr>
          <w:rFonts w:ascii="Arial" w:hAnsi="Arial" w:cs="Arial"/>
          <w:sz w:val="22"/>
          <w:szCs w:val="22"/>
        </w:rPr>
        <w:t>The definition of a caravan was modified by Section 13 (1) of the Caravan Sites Act 1968 to include 'twin-unit caravans'. As such it is claimed that the caravan falls within the definition of a caravan and there would be no material change of use or operational development.</w:t>
      </w:r>
    </w:p>
    <w:p w14:paraId="6A126C87" w14:textId="77777777" w:rsidR="00EE61CF" w:rsidRPr="00B106FD" w:rsidRDefault="00EE61CF" w:rsidP="00EE61CF">
      <w:pPr>
        <w:spacing w:after="0" w:line="276" w:lineRule="auto"/>
        <w:jc w:val="both"/>
        <w:rPr>
          <w:rFonts w:ascii="Arial" w:hAnsi="Arial" w:cs="Arial"/>
          <w:sz w:val="22"/>
          <w:szCs w:val="22"/>
        </w:rPr>
      </w:pPr>
    </w:p>
    <w:p w14:paraId="0242AA99" w14:textId="2AD1D896" w:rsidR="00EE61CF" w:rsidRPr="0038440C" w:rsidRDefault="00EE61CF" w:rsidP="00EE61CF">
      <w:pPr>
        <w:spacing w:after="0" w:line="276" w:lineRule="auto"/>
        <w:jc w:val="both"/>
        <w:rPr>
          <w:rFonts w:ascii="Arial" w:hAnsi="Arial" w:cs="Arial"/>
          <w:sz w:val="22"/>
          <w:szCs w:val="22"/>
        </w:rPr>
      </w:pPr>
      <w:r w:rsidRPr="0038440C">
        <w:rPr>
          <w:rFonts w:ascii="Arial" w:hAnsi="Arial" w:cs="Arial"/>
          <w:sz w:val="22"/>
          <w:szCs w:val="22"/>
        </w:rPr>
        <w:t>Details of the structure, including its size, composition, mobility and method of delivery have been submitted along with the confirmation of use. Within the Planning Act, the term caravan has the same meaning as for the purposes of the Caravan Site and Control of Development Act 1968.</w:t>
      </w:r>
      <w:r w:rsidR="00F700AB">
        <w:rPr>
          <w:rFonts w:ascii="Arial" w:hAnsi="Arial" w:cs="Arial"/>
          <w:sz w:val="22"/>
          <w:szCs w:val="22"/>
        </w:rPr>
        <w:t xml:space="preserve">  </w:t>
      </w:r>
      <w:r w:rsidRPr="0038440C">
        <w:rPr>
          <w:rFonts w:ascii="Arial" w:hAnsi="Arial" w:cs="Arial"/>
          <w:sz w:val="22"/>
          <w:szCs w:val="22"/>
        </w:rPr>
        <w:t>Essentially it is any structure designed or adapted for human habitation which is capable of being moved from one place to another, whether it is towed, or transported on a motor vehicle.</w:t>
      </w:r>
    </w:p>
    <w:p w14:paraId="124430EC" w14:textId="77777777" w:rsidR="0038440C" w:rsidRDefault="0038440C" w:rsidP="00EE61CF">
      <w:pPr>
        <w:spacing w:after="0" w:line="276" w:lineRule="auto"/>
        <w:jc w:val="both"/>
        <w:rPr>
          <w:rFonts w:ascii="Arial" w:hAnsi="Arial" w:cs="Arial"/>
          <w:sz w:val="22"/>
          <w:szCs w:val="22"/>
        </w:rPr>
      </w:pPr>
    </w:p>
    <w:p w14:paraId="52975C04" w14:textId="69C3A956" w:rsidR="00EE61CF" w:rsidRPr="00B95F8C" w:rsidRDefault="00EE61CF" w:rsidP="00EE61CF">
      <w:pPr>
        <w:spacing w:after="0" w:line="276" w:lineRule="auto"/>
        <w:jc w:val="both"/>
        <w:rPr>
          <w:rFonts w:ascii="Arial" w:hAnsi="Arial" w:cs="Arial"/>
          <w:sz w:val="22"/>
          <w:szCs w:val="22"/>
        </w:rPr>
      </w:pPr>
      <w:r w:rsidRPr="00B95F8C">
        <w:rPr>
          <w:rFonts w:ascii="Arial" w:hAnsi="Arial" w:cs="Arial"/>
          <w:sz w:val="22"/>
          <w:szCs w:val="22"/>
        </w:rPr>
        <w:t>The are two issues to be determined, whether the caravan falls within the description of a caravan and whether there would be a change of use of the land within the curtilage of a dwellinghouse for the siting of a mobile home and thus whether that amounts to development within the meaning of the 1990 Planning Act.</w:t>
      </w:r>
    </w:p>
    <w:p w14:paraId="13B1D448" w14:textId="77777777" w:rsidR="00EE61CF" w:rsidRPr="00B95F8C" w:rsidRDefault="00EE61CF" w:rsidP="00EE61CF">
      <w:pPr>
        <w:spacing w:after="0" w:line="276" w:lineRule="auto"/>
        <w:jc w:val="both"/>
        <w:rPr>
          <w:rFonts w:ascii="Arial" w:hAnsi="Arial" w:cs="Arial"/>
          <w:sz w:val="22"/>
          <w:szCs w:val="22"/>
        </w:rPr>
      </w:pPr>
    </w:p>
    <w:p w14:paraId="28299BEF" w14:textId="6168F3E2" w:rsidR="00EE61CF" w:rsidRPr="00B95F8C" w:rsidRDefault="00EE61CF" w:rsidP="00EE61CF">
      <w:pPr>
        <w:spacing w:after="0" w:line="276" w:lineRule="auto"/>
        <w:jc w:val="both"/>
        <w:rPr>
          <w:rFonts w:ascii="Arial" w:hAnsi="Arial" w:cs="Arial"/>
          <w:i/>
          <w:iCs/>
          <w:sz w:val="22"/>
          <w:szCs w:val="22"/>
        </w:rPr>
      </w:pPr>
      <w:r w:rsidRPr="00B95F8C">
        <w:rPr>
          <w:rFonts w:ascii="Arial" w:hAnsi="Arial" w:cs="Arial"/>
          <w:sz w:val="22"/>
          <w:szCs w:val="22"/>
        </w:rPr>
        <w:t xml:space="preserve">The caravan would be a designed as a single unit and would be brought to the site by a lorry. </w:t>
      </w:r>
      <w:r w:rsidR="00C301AC" w:rsidRPr="00B95F8C">
        <w:rPr>
          <w:rFonts w:ascii="Arial" w:hAnsi="Arial" w:cs="Arial"/>
          <w:sz w:val="22"/>
          <w:szCs w:val="22"/>
        </w:rPr>
        <w:t>The application is supported by</w:t>
      </w:r>
      <w:r w:rsidR="00CE71CF" w:rsidRPr="00B95F8C">
        <w:rPr>
          <w:rFonts w:ascii="Arial" w:hAnsi="Arial" w:cs="Arial"/>
          <w:sz w:val="22"/>
          <w:szCs w:val="22"/>
        </w:rPr>
        <w:t xml:space="preserve"> ‘General Method of Moving Log Cabin Mobile Home, </w:t>
      </w:r>
      <w:proofErr w:type="spellStart"/>
      <w:r w:rsidR="00CE71CF" w:rsidRPr="00B95F8C">
        <w:rPr>
          <w:rFonts w:ascii="Arial" w:hAnsi="Arial" w:cs="Arial"/>
          <w:sz w:val="22"/>
          <w:szCs w:val="22"/>
        </w:rPr>
        <w:t>Keops</w:t>
      </w:r>
      <w:proofErr w:type="spellEnd"/>
      <w:r w:rsidR="00CE71CF" w:rsidRPr="00B95F8C">
        <w:rPr>
          <w:rFonts w:ascii="Arial" w:hAnsi="Arial" w:cs="Arial"/>
          <w:sz w:val="22"/>
          <w:szCs w:val="22"/>
        </w:rPr>
        <w:t xml:space="preserve">’ </w:t>
      </w:r>
      <w:r w:rsidR="008530FC">
        <w:rPr>
          <w:rFonts w:ascii="Arial" w:hAnsi="Arial" w:cs="Arial"/>
          <w:sz w:val="22"/>
          <w:szCs w:val="22"/>
        </w:rPr>
        <w:t xml:space="preserve">and ‘Structural Analysis of Lifting and Trailering a Typical Log Cabin Mobile Home’, </w:t>
      </w:r>
      <w:r w:rsidR="00CE71CF" w:rsidRPr="00B95F8C">
        <w:rPr>
          <w:rFonts w:ascii="Arial" w:hAnsi="Arial" w:cs="Arial"/>
          <w:sz w:val="22"/>
          <w:szCs w:val="22"/>
        </w:rPr>
        <w:t>that confirms how the unit would be transporte</w:t>
      </w:r>
      <w:r w:rsidR="007C2C91" w:rsidRPr="00B95F8C">
        <w:rPr>
          <w:rFonts w:ascii="Arial" w:hAnsi="Arial" w:cs="Arial"/>
          <w:sz w:val="22"/>
          <w:szCs w:val="22"/>
        </w:rPr>
        <w:t>d</w:t>
      </w:r>
      <w:r w:rsidR="008530FC">
        <w:rPr>
          <w:rFonts w:ascii="Arial" w:hAnsi="Arial" w:cs="Arial"/>
          <w:sz w:val="22"/>
          <w:szCs w:val="22"/>
        </w:rPr>
        <w:t xml:space="preserve"> and lifted.</w:t>
      </w:r>
      <w:r w:rsidR="007C2C91" w:rsidRPr="00B95F8C">
        <w:rPr>
          <w:rFonts w:ascii="Arial" w:hAnsi="Arial" w:cs="Arial"/>
          <w:sz w:val="22"/>
          <w:szCs w:val="22"/>
        </w:rPr>
        <w:t xml:space="preserve"> </w:t>
      </w:r>
    </w:p>
    <w:p w14:paraId="5F4FE821" w14:textId="77777777" w:rsidR="00EE61CF" w:rsidRPr="00B95F8C" w:rsidRDefault="00EE61CF" w:rsidP="00EE61CF">
      <w:pPr>
        <w:spacing w:after="0" w:line="276" w:lineRule="auto"/>
        <w:jc w:val="both"/>
        <w:rPr>
          <w:rFonts w:ascii="Arial" w:hAnsi="Arial" w:cs="Arial"/>
          <w:i/>
          <w:iCs/>
          <w:sz w:val="22"/>
          <w:szCs w:val="22"/>
        </w:rPr>
      </w:pPr>
    </w:p>
    <w:p w14:paraId="69269C79" w14:textId="75DEBB9F" w:rsidR="00EE61CF" w:rsidRPr="00B95F8C" w:rsidRDefault="00EE61CF" w:rsidP="00EE61CF">
      <w:pPr>
        <w:spacing w:after="0" w:line="276" w:lineRule="auto"/>
        <w:jc w:val="both"/>
        <w:rPr>
          <w:rFonts w:ascii="Arial" w:hAnsi="Arial" w:cs="Arial"/>
          <w:i/>
          <w:iCs/>
          <w:sz w:val="22"/>
          <w:szCs w:val="22"/>
        </w:rPr>
      </w:pPr>
      <w:r w:rsidRPr="00B95F8C">
        <w:rPr>
          <w:rFonts w:ascii="Arial" w:hAnsi="Arial" w:cs="Arial"/>
          <w:sz w:val="22"/>
          <w:szCs w:val="22"/>
        </w:rPr>
        <w:t xml:space="preserve">The </w:t>
      </w:r>
      <w:r w:rsidR="007C2C91" w:rsidRPr="00B95F8C">
        <w:rPr>
          <w:rFonts w:ascii="Arial" w:hAnsi="Arial" w:cs="Arial"/>
          <w:sz w:val="22"/>
          <w:szCs w:val="22"/>
        </w:rPr>
        <w:t>supporting s</w:t>
      </w:r>
      <w:r w:rsidRPr="00B95F8C">
        <w:rPr>
          <w:rFonts w:ascii="Arial" w:hAnsi="Arial" w:cs="Arial"/>
          <w:sz w:val="22"/>
          <w:szCs w:val="22"/>
        </w:rPr>
        <w:t xml:space="preserve">tatement confirms that </w:t>
      </w:r>
      <w:r w:rsidRPr="00B95F8C">
        <w:rPr>
          <w:rFonts w:ascii="Arial" w:hAnsi="Arial" w:cs="Arial"/>
          <w:i/>
          <w:iCs/>
          <w:sz w:val="22"/>
          <w:szCs w:val="22"/>
        </w:rPr>
        <w:t xml:space="preserve">“the </w:t>
      </w:r>
      <w:r w:rsidR="00B95F8C" w:rsidRPr="00B95F8C">
        <w:rPr>
          <w:rFonts w:ascii="Arial" w:hAnsi="Arial" w:cs="Arial"/>
          <w:i/>
          <w:iCs/>
          <w:sz w:val="22"/>
          <w:szCs w:val="22"/>
        </w:rPr>
        <w:t>cabin will not be permanently fixed to the ground”.</w:t>
      </w:r>
    </w:p>
    <w:p w14:paraId="094DAC26" w14:textId="77777777" w:rsidR="00EE61CF" w:rsidRPr="00813DA8" w:rsidRDefault="00EE61CF" w:rsidP="00EE61CF">
      <w:pPr>
        <w:spacing w:after="0" w:line="276" w:lineRule="auto"/>
        <w:jc w:val="both"/>
        <w:rPr>
          <w:rFonts w:ascii="Arial" w:hAnsi="Arial" w:cs="Arial"/>
          <w:i/>
          <w:iCs/>
          <w:sz w:val="22"/>
          <w:szCs w:val="22"/>
          <w:highlight w:val="yellow"/>
        </w:rPr>
      </w:pPr>
    </w:p>
    <w:p w14:paraId="03D1DE4A" w14:textId="77777777" w:rsidR="00EE61CF" w:rsidRPr="00B95F8C" w:rsidRDefault="00EE61CF" w:rsidP="00EE61CF">
      <w:pPr>
        <w:spacing w:after="0" w:line="276" w:lineRule="auto"/>
        <w:jc w:val="both"/>
        <w:rPr>
          <w:rFonts w:ascii="Arial" w:hAnsi="Arial" w:cs="Arial"/>
          <w:sz w:val="22"/>
          <w:szCs w:val="22"/>
        </w:rPr>
      </w:pPr>
      <w:r w:rsidRPr="00B95F8C">
        <w:rPr>
          <w:rFonts w:ascii="Arial" w:hAnsi="Arial" w:cs="Arial"/>
          <w:sz w:val="22"/>
          <w:szCs w:val="22"/>
        </w:rPr>
        <w:t xml:space="preserve">In this instance, it is deemed that the unit meets the required construction and mobility tests and would fall within the relevant size parameters </w:t>
      </w:r>
      <w:proofErr w:type="gramStart"/>
      <w:r w:rsidRPr="00B95F8C">
        <w:rPr>
          <w:rFonts w:ascii="Arial" w:hAnsi="Arial" w:cs="Arial"/>
          <w:sz w:val="22"/>
          <w:szCs w:val="22"/>
        </w:rPr>
        <w:t>in order to</w:t>
      </w:r>
      <w:proofErr w:type="gramEnd"/>
      <w:r w:rsidRPr="00B95F8C">
        <w:rPr>
          <w:rFonts w:ascii="Arial" w:hAnsi="Arial" w:cs="Arial"/>
          <w:sz w:val="22"/>
          <w:szCs w:val="22"/>
        </w:rPr>
        <w:t xml:space="preserve"> meet the tests of a caravan or </w:t>
      </w:r>
      <w:r w:rsidRPr="00B95F8C">
        <w:rPr>
          <w:rFonts w:ascii="Arial" w:hAnsi="Arial" w:cs="Arial"/>
          <w:sz w:val="22"/>
          <w:szCs w:val="22"/>
        </w:rPr>
        <w:lastRenderedPageBreak/>
        <w:t xml:space="preserve">mobile home and not an outbuilding. The Local Planning Authority therefore concur that the type and size of the caravan unit </w:t>
      </w:r>
      <w:proofErr w:type="gramStart"/>
      <w:r w:rsidRPr="00B95F8C">
        <w:rPr>
          <w:rFonts w:ascii="Arial" w:hAnsi="Arial" w:cs="Arial"/>
          <w:sz w:val="22"/>
          <w:szCs w:val="22"/>
        </w:rPr>
        <w:t>falls</w:t>
      </w:r>
      <w:proofErr w:type="gramEnd"/>
      <w:r w:rsidRPr="00B95F8C">
        <w:rPr>
          <w:rFonts w:ascii="Arial" w:hAnsi="Arial" w:cs="Arial"/>
          <w:sz w:val="22"/>
          <w:szCs w:val="22"/>
        </w:rPr>
        <w:t xml:space="preserve"> within the definition of a caravan.</w:t>
      </w:r>
    </w:p>
    <w:p w14:paraId="25495E01" w14:textId="77777777" w:rsidR="00EE61CF" w:rsidRPr="00813DA8" w:rsidRDefault="00EE61CF" w:rsidP="00EE61CF">
      <w:pPr>
        <w:spacing w:after="0" w:line="276" w:lineRule="auto"/>
        <w:jc w:val="both"/>
        <w:rPr>
          <w:rFonts w:ascii="Arial" w:hAnsi="Arial" w:cs="Arial"/>
          <w:sz w:val="22"/>
          <w:szCs w:val="22"/>
          <w:highlight w:val="yellow"/>
        </w:rPr>
      </w:pPr>
    </w:p>
    <w:p w14:paraId="0AA80AC8" w14:textId="603569EE" w:rsidR="00EE61CF" w:rsidRPr="00B95F8C" w:rsidRDefault="00EE61CF" w:rsidP="00EE61CF">
      <w:pPr>
        <w:spacing w:after="0" w:line="276" w:lineRule="auto"/>
        <w:jc w:val="both"/>
        <w:rPr>
          <w:rFonts w:ascii="Arial" w:hAnsi="Arial" w:cs="Arial"/>
          <w:sz w:val="22"/>
          <w:szCs w:val="22"/>
        </w:rPr>
      </w:pPr>
      <w:r w:rsidRPr="00B95F8C">
        <w:rPr>
          <w:rFonts w:ascii="Arial" w:hAnsi="Arial" w:cs="Arial"/>
          <w:sz w:val="22"/>
          <w:szCs w:val="22"/>
        </w:rPr>
        <w:t>The Local Planning Authority are satisfied that the site comprises a residential property with domestic curtilage and that the red line on the submitted location</w:t>
      </w:r>
      <w:r w:rsidR="00AD1393">
        <w:rPr>
          <w:rFonts w:ascii="Arial" w:hAnsi="Arial" w:cs="Arial"/>
          <w:sz w:val="22"/>
          <w:szCs w:val="22"/>
        </w:rPr>
        <w:t xml:space="preserve"> plan</w:t>
      </w:r>
      <w:r w:rsidRPr="00B95F8C">
        <w:rPr>
          <w:rFonts w:ascii="Arial" w:hAnsi="Arial" w:cs="Arial"/>
          <w:sz w:val="22"/>
          <w:szCs w:val="22"/>
        </w:rPr>
        <w:t xml:space="preserve"> defines the extent of that planning unit. On the basis of the use of the caravan, as set out in the planning statement, the Local Planning Authority concur that the stationing of a caravan within the curtilage of the dwelling for use in connection with the occupation of the dwelling would not amount to a change of use and would not constitute development, for which planning permission would be required if used in the manner stated.</w:t>
      </w:r>
    </w:p>
    <w:p w14:paraId="6BB259E5" w14:textId="77777777" w:rsidR="00EE61CF" w:rsidRPr="00B95F8C" w:rsidRDefault="00EE61CF" w:rsidP="00EE61CF">
      <w:pPr>
        <w:spacing w:after="0" w:line="276" w:lineRule="auto"/>
        <w:jc w:val="both"/>
        <w:rPr>
          <w:rFonts w:ascii="Arial" w:hAnsi="Arial" w:cs="Arial"/>
          <w:sz w:val="22"/>
          <w:szCs w:val="22"/>
        </w:rPr>
      </w:pPr>
    </w:p>
    <w:p w14:paraId="342F8BB8" w14:textId="77777777" w:rsidR="00EE61CF" w:rsidRDefault="00EE61CF" w:rsidP="00EE61CF">
      <w:pPr>
        <w:spacing w:after="0" w:line="276" w:lineRule="auto"/>
        <w:jc w:val="both"/>
        <w:rPr>
          <w:rFonts w:ascii="Arial" w:hAnsi="Arial" w:cs="Arial"/>
          <w:sz w:val="22"/>
          <w:szCs w:val="22"/>
        </w:rPr>
      </w:pPr>
      <w:r w:rsidRPr="00B95F8C">
        <w:rPr>
          <w:rFonts w:ascii="Arial" w:hAnsi="Arial" w:cs="Arial"/>
          <w:sz w:val="22"/>
          <w:szCs w:val="22"/>
        </w:rPr>
        <w:t xml:space="preserve">An application such as this can only be assessed </w:t>
      </w:r>
      <w:proofErr w:type="gramStart"/>
      <w:r w:rsidRPr="00B95F8C">
        <w:rPr>
          <w:rFonts w:ascii="Arial" w:hAnsi="Arial" w:cs="Arial"/>
          <w:sz w:val="22"/>
          <w:szCs w:val="22"/>
        </w:rPr>
        <w:t>on the basis of</w:t>
      </w:r>
      <w:proofErr w:type="gramEnd"/>
      <w:r w:rsidRPr="00B95F8C">
        <w:rPr>
          <w:rFonts w:ascii="Arial" w:hAnsi="Arial" w:cs="Arial"/>
          <w:sz w:val="22"/>
          <w:szCs w:val="22"/>
        </w:rPr>
        <w:t xml:space="preserve"> the stated purpose and if some other use of the caravan were to take place such that it is not used in association with the dwelling, then it would not benefit from the Lawful Development Certificate.</w:t>
      </w:r>
    </w:p>
    <w:p w14:paraId="6568ABE4" w14:textId="77777777" w:rsidR="00D9291D" w:rsidRDefault="00D9291D" w:rsidP="00EE61CF">
      <w:pPr>
        <w:spacing w:after="0" w:line="276" w:lineRule="auto"/>
        <w:jc w:val="both"/>
        <w:rPr>
          <w:rFonts w:ascii="Arial" w:hAnsi="Arial" w:cs="Arial"/>
          <w:sz w:val="22"/>
          <w:szCs w:val="22"/>
        </w:rPr>
      </w:pPr>
    </w:p>
    <w:p w14:paraId="730EC875" w14:textId="0AB25FE3" w:rsidR="00D9291D" w:rsidRPr="009069A4" w:rsidRDefault="0038440C" w:rsidP="00EE61CF">
      <w:pPr>
        <w:spacing w:after="0" w:line="276" w:lineRule="auto"/>
        <w:jc w:val="both"/>
        <w:rPr>
          <w:rFonts w:ascii="Arial" w:hAnsi="Arial" w:cs="Arial"/>
          <w:b/>
          <w:bCs/>
          <w:sz w:val="22"/>
          <w:szCs w:val="22"/>
        </w:rPr>
      </w:pPr>
      <w:r>
        <w:rPr>
          <w:rFonts w:ascii="Arial" w:hAnsi="Arial" w:cs="Arial"/>
          <w:b/>
          <w:bCs/>
          <w:sz w:val="22"/>
          <w:szCs w:val="22"/>
        </w:rPr>
        <w:t>GROUND WORKS</w:t>
      </w:r>
    </w:p>
    <w:p w14:paraId="55784E10" w14:textId="24C26B32" w:rsidR="00D9291D" w:rsidRDefault="00D9291D" w:rsidP="00EE61CF">
      <w:pPr>
        <w:spacing w:after="0" w:line="276" w:lineRule="auto"/>
        <w:jc w:val="both"/>
        <w:rPr>
          <w:rFonts w:ascii="Arial" w:hAnsi="Arial" w:cs="Arial"/>
          <w:sz w:val="22"/>
          <w:szCs w:val="22"/>
        </w:rPr>
      </w:pPr>
      <w:r>
        <w:rPr>
          <w:rFonts w:ascii="Arial" w:hAnsi="Arial" w:cs="Arial"/>
          <w:sz w:val="22"/>
          <w:szCs w:val="22"/>
        </w:rPr>
        <w:t xml:space="preserve">A site visit was undertaken by the Case Officer </w:t>
      </w:r>
      <w:r w:rsidR="009069A4">
        <w:rPr>
          <w:rFonts w:ascii="Arial" w:hAnsi="Arial" w:cs="Arial"/>
          <w:sz w:val="22"/>
          <w:szCs w:val="22"/>
        </w:rPr>
        <w:t>to</w:t>
      </w:r>
      <w:r>
        <w:rPr>
          <w:rFonts w:ascii="Arial" w:hAnsi="Arial" w:cs="Arial"/>
          <w:sz w:val="22"/>
          <w:szCs w:val="22"/>
        </w:rPr>
        <w:t xml:space="preserve"> Down </w:t>
      </w:r>
      <w:proofErr w:type="gramStart"/>
      <w:r>
        <w:rPr>
          <w:rFonts w:ascii="Arial" w:hAnsi="Arial" w:cs="Arial"/>
          <w:sz w:val="22"/>
          <w:szCs w:val="22"/>
        </w:rPr>
        <w:t>View</w:t>
      </w:r>
      <w:proofErr w:type="gramEnd"/>
      <w:r>
        <w:rPr>
          <w:rFonts w:ascii="Arial" w:hAnsi="Arial" w:cs="Arial"/>
          <w:sz w:val="22"/>
          <w:szCs w:val="22"/>
        </w:rPr>
        <w:t xml:space="preserve"> and it </w:t>
      </w:r>
      <w:r w:rsidR="001C1E6A">
        <w:rPr>
          <w:rFonts w:ascii="Arial" w:hAnsi="Arial" w:cs="Arial"/>
          <w:sz w:val="22"/>
          <w:szCs w:val="22"/>
        </w:rPr>
        <w:t>appears</w:t>
      </w:r>
      <w:r>
        <w:rPr>
          <w:rFonts w:ascii="Arial" w:hAnsi="Arial" w:cs="Arial"/>
          <w:sz w:val="22"/>
          <w:szCs w:val="22"/>
        </w:rPr>
        <w:t xml:space="preserve"> that </w:t>
      </w:r>
      <w:r w:rsidR="00C647E4">
        <w:rPr>
          <w:rFonts w:ascii="Arial" w:hAnsi="Arial" w:cs="Arial"/>
          <w:sz w:val="22"/>
          <w:szCs w:val="22"/>
        </w:rPr>
        <w:t>ground</w:t>
      </w:r>
      <w:r>
        <w:rPr>
          <w:rFonts w:ascii="Arial" w:hAnsi="Arial" w:cs="Arial"/>
          <w:sz w:val="22"/>
          <w:szCs w:val="22"/>
        </w:rPr>
        <w:t xml:space="preserve">works to re-profile </w:t>
      </w:r>
      <w:r w:rsidR="00B5692A">
        <w:rPr>
          <w:rFonts w:ascii="Arial" w:hAnsi="Arial" w:cs="Arial"/>
          <w:sz w:val="22"/>
          <w:szCs w:val="22"/>
        </w:rPr>
        <w:t>the land or extend the area for the siting of the caravan ha</w:t>
      </w:r>
      <w:r w:rsidR="001C1E6A">
        <w:rPr>
          <w:rFonts w:ascii="Arial" w:hAnsi="Arial" w:cs="Arial"/>
          <w:sz w:val="22"/>
          <w:szCs w:val="22"/>
        </w:rPr>
        <w:t>ve</w:t>
      </w:r>
      <w:r w:rsidR="00B5692A">
        <w:rPr>
          <w:rFonts w:ascii="Arial" w:hAnsi="Arial" w:cs="Arial"/>
          <w:sz w:val="22"/>
          <w:szCs w:val="22"/>
        </w:rPr>
        <w:t xml:space="preserve"> taken place.  The images below show </w:t>
      </w:r>
      <w:r w:rsidR="00B14E22">
        <w:rPr>
          <w:rFonts w:ascii="Arial" w:hAnsi="Arial" w:cs="Arial"/>
          <w:sz w:val="22"/>
          <w:szCs w:val="22"/>
        </w:rPr>
        <w:t xml:space="preserve">recent signs of </w:t>
      </w:r>
      <w:r w:rsidR="00C51BFF">
        <w:rPr>
          <w:rFonts w:ascii="Arial" w:hAnsi="Arial" w:cs="Arial"/>
          <w:sz w:val="22"/>
          <w:szCs w:val="22"/>
        </w:rPr>
        <w:t>soil removal and mechanical disruption of the land</w:t>
      </w:r>
      <w:r w:rsidR="00A41AB1">
        <w:rPr>
          <w:rFonts w:ascii="Arial" w:hAnsi="Arial" w:cs="Arial"/>
          <w:sz w:val="22"/>
          <w:szCs w:val="22"/>
        </w:rPr>
        <w:t>:</w:t>
      </w:r>
      <w:r w:rsidR="00C51BFF">
        <w:rPr>
          <w:rFonts w:ascii="Arial" w:hAnsi="Arial" w:cs="Arial"/>
          <w:sz w:val="22"/>
          <w:szCs w:val="22"/>
        </w:rPr>
        <w:t xml:space="preserve"> </w:t>
      </w:r>
    </w:p>
    <w:p w14:paraId="31D592CA" w14:textId="77777777" w:rsidR="00C51BFF" w:rsidRDefault="00C51BFF" w:rsidP="00EE61CF">
      <w:pPr>
        <w:spacing w:after="0" w:line="276" w:lineRule="auto"/>
        <w:jc w:val="both"/>
        <w:rPr>
          <w:rFonts w:ascii="Arial" w:hAnsi="Arial" w:cs="Arial"/>
          <w:sz w:val="22"/>
          <w:szCs w:val="22"/>
        </w:rPr>
      </w:pPr>
    </w:p>
    <w:p w14:paraId="1C3ABCBA" w14:textId="77777777" w:rsidR="00C51BFF" w:rsidRDefault="00C51BFF" w:rsidP="00EE61CF">
      <w:pPr>
        <w:spacing w:after="0" w:line="276" w:lineRule="auto"/>
        <w:jc w:val="both"/>
        <w:rPr>
          <w:rFonts w:ascii="Arial" w:hAnsi="Arial" w:cs="Arial"/>
          <w:sz w:val="22"/>
          <w:szCs w:val="22"/>
        </w:rPr>
      </w:pPr>
    </w:p>
    <w:p w14:paraId="19F1BA61" w14:textId="77777777" w:rsidR="00A01C00" w:rsidRDefault="0073498A" w:rsidP="00EE61CF">
      <w:pPr>
        <w:spacing w:after="0" w:line="276" w:lineRule="auto"/>
        <w:jc w:val="both"/>
        <w:rPr>
          <w:rFonts w:ascii="Arial" w:hAnsi="Arial" w:cs="Arial"/>
          <w:sz w:val="22"/>
          <w:szCs w:val="22"/>
        </w:rPr>
      </w:pPr>
      <w:r>
        <w:rPr>
          <w:rFonts w:ascii="Arial" w:hAnsi="Arial" w:cs="Arial"/>
          <w:noProof/>
          <w:sz w:val="22"/>
          <w:szCs w:val="22"/>
        </w:rPr>
        <w:drawing>
          <wp:inline distT="0" distB="0" distL="0" distR="0" wp14:anchorId="7C863936" wp14:editId="6C281DC0">
            <wp:extent cx="4887692" cy="3667125"/>
            <wp:effectExtent l="0" t="0" r="8255" b="0"/>
            <wp:docPr id="1821335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4904766" cy="3679935"/>
                    </a:xfrm>
                    <a:prstGeom prst="rect">
                      <a:avLst/>
                    </a:prstGeom>
                    <a:noFill/>
                    <a:ln>
                      <a:noFill/>
                    </a:ln>
                  </pic:spPr>
                </pic:pic>
              </a:graphicData>
            </a:graphic>
          </wp:inline>
        </w:drawing>
      </w:r>
    </w:p>
    <w:p w14:paraId="56477D29" w14:textId="53BEAD8F" w:rsidR="00656E55" w:rsidRDefault="00656E55" w:rsidP="00EE61CF">
      <w:pPr>
        <w:spacing w:after="0" w:line="276" w:lineRule="auto"/>
        <w:jc w:val="both"/>
        <w:rPr>
          <w:rFonts w:ascii="Arial" w:hAnsi="Arial" w:cs="Arial"/>
          <w:sz w:val="22"/>
          <w:szCs w:val="22"/>
        </w:rPr>
      </w:pPr>
      <w:r>
        <w:rPr>
          <w:rFonts w:ascii="Arial" w:hAnsi="Arial" w:cs="Arial"/>
          <w:noProof/>
          <w:sz w:val="22"/>
          <w:szCs w:val="22"/>
        </w:rPr>
        <w:lastRenderedPageBreak/>
        <w:drawing>
          <wp:inline distT="0" distB="0" distL="0" distR="0" wp14:anchorId="3A79C856" wp14:editId="12362863">
            <wp:extent cx="4943475" cy="3708977"/>
            <wp:effectExtent l="0" t="0" r="0" b="6350"/>
            <wp:docPr id="384402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4974916" cy="3732567"/>
                    </a:xfrm>
                    <a:prstGeom prst="rect">
                      <a:avLst/>
                    </a:prstGeom>
                    <a:noFill/>
                    <a:ln>
                      <a:noFill/>
                    </a:ln>
                  </pic:spPr>
                </pic:pic>
              </a:graphicData>
            </a:graphic>
          </wp:inline>
        </w:drawing>
      </w:r>
      <w:r w:rsidR="0073498A">
        <w:rPr>
          <w:rFonts w:ascii="Arial" w:hAnsi="Arial" w:cs="Arial"/>
          <w:noProof/>
          <w:sz w:val="22"/>
          <w:szCs w:val="22"/>
        </w:rPr>
        <w:drawing>
          <wp:inline distT="0" distB="0" distL="0" distR="0" wp14:anchorId="543D6EAB" wp14:editId="13729A44">
            <wp:extent cx="4962525" cy="3723271"/>
            <wp:effectExtent l="0" t="0" r="0" b="0"/>
            <wp:docPr id="7909934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4971184" cy="3729767"/>
                    </a:xfrm>
                    <a:prstGeom prst="rect">
                      <a:avLst/>
                    </a:prstGeom>
                    <a:noFill/>
                    <a:ln>
                      <a:noFill/>
                    </a:ln>
                  </pic:spPr>
                </pic:pic>
              </a:graphicData>
            </a:graphic>
          </wp:inline>
        </w:drawing>
      </w:r>
      <w:r w:rsidR="0073498A">
        <w:rPr>
          <w:rFonts w:ascii="Arial" w:hAnsi="Arial" w:cs="Arial"/>
          <w:noProof/>
          <w:sz w:val="22"/>
          <w:szCs w:val="22"/>
        </w:rPr>
        <w:lastRenderedPageBreak/>
        <w:drawing>
          <wp:inline distT="0" distB="0" distL="0" distR="0" wp14:anchorId="3E5FF280" wp14:editId="24F2D8C4">
            <wp:extent cx="4324350" cy="3244462"/>
            <wp:effectExtent l="6667" t="0" r="6668" b="6667"/>
            <wp:docPr id="19287063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4336385" cy="3253492"/>
                    </a:xfrm>
                    <a:prstGeom prst="rect">
                      <a:avLst/>
                    </a:prstGeom>
                    <a:noFill/>
                    <a:ln>
                      <a:noFill/>
                    </a:ln>
                  </pic:spPr>
                </pic:pic>
              </a:graphicData>
            </a:graphic>
          </wp:inline>
        </w:drawing>
      </w:r>
    </w:p>
    <w:p w14:paraId="224D4772" w14:textId="77777777" w:rsidR="00C9419B" w:rsidRDefault="00C9419B" w:rsidP="00EE61CF">
      <w:pPr>
        <w:spacing w:after="0" w:line="276" w:lineRule="auto"/>
        <w:jc w:val="both"/>
        <w:rPr>
          <w:rFonts w:ascii="Arial" w:hAnsi="Arial" w:cs="Arial"/>
          <w:sz w:val="22"/>
          <w:szCs w:val="22"/>
        </w:rPr>
      </w:pPr>
    </w:p>
    <w:p w14:paraId="573E12B0" w14:textId="38B9A8DA" w:rsidR="00C9419B" w:rsidRDefault="00332305" w:rsidP="00EE61CF">
      <w:pPr>
        <w:spacing w:after="0" w:line="276" w:lineRule="auto"/>
        <w:jc w:val="both"/>
        <w:rPr>
          <w:rFonts w:ascii="Arial" w:hAnsi="Arial" w:cs="Arial"/>
          <w:sz w:val="22"/>
          <w:szCs w:val="22"/>
        </w:rPr>
      </w:pPr>
      <w:r>
        <w:rPr>
          <w:rFonts w:ascii="Arial" w:hAnsi="Arial" w:cs="Arial"/>
          <w:sz w:val="22"/>
          <w:szCs w:val="22"/>
        </w:rPr>
        <w:t>Planning history for the site and photographs provided by the applicant show that historically there has been an outbuilding site</w:t>
      </w:r>
      <w:r w:rsidR="00896C80">
        <w:rPr>
          <w:rFonts w:ascii="Arial" w:hAnsi="Arial" w:cs="Arial"/>
          <w:sz w:val="22"/>
          <w:szCs w:val="22"/>
        </w:rPr>
        <w:t>d</w:t>
      </w:r>
      <w:r>
        <w:rPr>
          <w:rFonts w:ascii="Arial" w:hAnsi="Arial" w:cs="Arial"/>
          <w:sz w:val="22"/>
          <w:szCs w:val="22"/>
        </w:rPr>
        <w:t xml:space="preserve"> within the rear garden of Down View and that some amount of levelling </w:t>
      </w:r>
      <w:r w:rsidR="00415A97">
        <w:rPr>
          <w:rFonts w:ascii="Arial" w:hAnsi="Arial" w:cs="Arial"/>
          <w:sz w:val="22"/>
          <w:szCs w:val="22"/>
        </w:rPr>
        <w:t>would have taken place to accommodate that.</w:t>
      </w:r>
      <w:r w:rsidR="006B1EF4">
        <w:rPr>
          <w:rFonts w:ascii="Arial" w:hAnsi="Arial" w:cs="Arial"/>
          <w:sz w:val="22"/>
          <w:szCs w:val="22"/>
        </w:rPr>
        <w:t xml:space="preserve">  </w:t>
      </w:r>
    </w:p>
    <w:p w14:paraId="582DFA35" w14:textId="77777777" w:rsidR="00DA1686" w:rsidRDefault="00DA1686" w:rsidP="00EE61CF">
      <w:pPr>
        <w:spacing w:after="0" w:line="276" w:lineRule="auto"/>
        <w:jc w:val="both"/>
        <w:rPr>
          <w:rFonts w:ascii="Arial" w:hAnsi="Arial" w:cs="Arial"/>
          <w:sz w:val="22"/>
          <w:szCs w:val="22"/>
        </w:rPr>
      </w:pPr>
    </w:p>
    <w:p w14:paraId="2D175616" w14:textId="1E011AE1" w:rsidR="00DA1686" w:rsidRPr="007B1115" w:rsidRDefault="00DA1686" w:rsidP="00EE61CF">
      <w:pPr>
        <w:spacing w:after="0" w:line="276" w:lineRule="auto"/>
        <w:jc w:val="both"/>
        <w:rPr>
          <w:rFonts w:ascii="Arial" w:hAnsi="Arial" w:cs="Arial"/>
          <w:i/>
          <w:iCs/>
          <w:sz w:val="20"/>
          <w:szCs w:val="20"/>
        </w:rPr>
      </w:pPr>
      <w:r w:rsidRPr="007B1115">
        <w:rPr>
          <w:rFonts w:ascii="Arial" w:hAnsi="Arial" w:cs="Arial"/>
          <w:i/>
          <w:iCs/>
          <w:sz w:val="20"/>
          <w:szCs w:val="20"/>
        </w:rPr>
        <w:t xml:space="preserve">Photo from applicant of cabin </w:t>
      </w:r>
      <w:r w:rsidR="000B7357">
        <w:rPr>
          <w:rFonts w:ascii="Arial" w:hAnsi="Arial" w:cs="Arial"/>
          <w:i/>
          <w:iCs/>
          <w:sz w:val="20"/>
          <w:szCs w:val="20"/>
        </w:rPr>
        <w:t xml:space="preserve">put up in May </w:t>
      </w:r>
      <w:r w:rsidRPr="007B1115">
        <w:rPr>
          <w:rFonts w:ascii="Arial" w:hAnsi="Arial" w:cs="Arial"/>
          <w:i/>
          <w:iCs/>
          <w:sz w:val="20"/>
          <w:szCs w:val="20"/>
        </w:rPr>
        <w:t>2011</w:t>
      </w:r>
    </w:p>
    <w:p w14:paraId="785D620F" w14:textId="02B09C38" w:rsidR="007B1115" w:rsidRPr="00B95F8C" w:rsidRDefault="00DA1686" w:rsidP="00EE61CF">
      <w:pPr>
        <w:spacing w:after="0" w:line="276" w:lineRule="auto"/>
        <w:jc w:val="both"/>
        <w:rPr>
          <w:rFonts w:ascii="Arial" w:hAnsi="Arial" w:cs="Arial"/>
          <w:sz w:val="22"/>
          <w:szCs w:val="22"/>
        </w:rPr>
      </w:pPr>
      <w:r w:rsidRPr="00DA1686">
        <w:rPr>
          <w:rFonts w:ascii="Arial" w:hAnsi="Arial" w:cs="Arial"/>
          <w:noProof/>
          <w:sz w:val="22"/>
          <w:szCs w:val="22"/>
        </w:rPr>
        <w:drawing>
          <wp:inline distT="0" distB="0" distL="0" distR="0" wp14:anchorId="53A324A3" wp14:editId="39258E79">
            <wp:extent cx="2729701" cy="2031701"/>
            <wp:effectExtent l="0" t="0" r="0" b="6985"/>
            <wp:docPr id="1183135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135615" name=""/>
                    <pic:cNvPicPr/>
                  </pic:nvPicPr>
                  <pic:blipFill>
                    <a:blip r:embed="rId16"/>
                    <a:stretch>
                      <a:fillRect/>
                    </a:stretch>
                  </pic:blipFill>
                  <pic:spPr>
                    <a:xfrm>
                      <a:off x="0" y="0"/>
                      <a:ext cx="2741547" cy="2040518"/>
                    </a:xfrm>
                    <a:prstGeom prst="rect">
                      <a:avLst/>
                    </a:prstGeom>
                  </pic:spPr>
                </pic:pic>
              </a:graphicData>
            </a:graphic>
          </wp:inline>
        </w:drawing>
      </w:r>
      <w:r w:rsidR="007B1115" w:rsidRPr="007B1115">
        <w:rPr>
          <w:rFonts w:ascii="Arial" w:hAnsi="Arial" w:cs="Arial"/>
          <w:noProof/>
          <w:sz w:val="22"/>
          <w:szCs w:val="22"/>
        </w:rPr>
        <w:drawing>
          <wp:inline distT="0" distB="0" distL="0" distR="0" wp14:anchorId="0BC09B00" wp14:editId="0B31AE6C">
            <wp:extent cx="2819400" cy="2058481"/>
            <wp:effectExtent l="0" t="0" r="0" b="0"/>
            <wp:docPr id="2012364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64100" name=""/>
                    <pic:cNvPicPr/>
                  </pic:nvPicPr>
                  <pic:blipFill>
                    <a:blip r:embed="rId17"/>
                    <a:stretch>
                      <a:fillRect/>
                    </a:stretch>
                  </pic:blipFill>
                  <pic:spPr>
                    <a:xfrm>
                      <a:off x="0" y="0"/>
                      <a:ext cx="2833091" cy="2068477"/>
                    </a:xfrm>
                    <a:prstGeom prst="rect">
                      <a:avLst/>
                    </a:prstGeom>
                  </pic:spPr>
                </pic:pic>
              </a:graphicData>
            </a:graphic>
          </wp:inline>
        </w:drawing>
      </w:r>
    </w:p>
    <w:p w14:paraId="1F0FF07B" w14:textId="77777777" w:rsidR="00EE61CF" w:rsidRDefault="00EE61CF" w:rsidP="00EE61CF">
      <w:pPr>
        <w:spacing w:after="0" w:line="276" w:lineRule="auto"/>
        <w:jc w:val="both"/>
        <w:rPr>
          <w:rFonts w:ascii="Arial" w:hAnsi="Arial" w:cs="Arial"/>
          <w:sz w:val="22"/>
          <w:szCs w:val="22"/>
          <w:highlight w:val="yellow"/>
        </w:rPr>
      </w:pPr>
    </w:p>
    <w:p w14:paraId="35E3923C" w14:textId="77777777" w:rsidR="00A01C00" w:rsidRDefault="00A01C00" w:rsidP="00EE61CF">
      <w:pPr>
        <w:spacing w:after="0" w:line="276" w:lineRule="auto"/>
        <w:jc w:val="both"/>
        <w:rPr>
          <w:rFonts w:ascii="Arial" w:hAnsi="Arial" w:cs="Arial"/>
          <w:i/>
          <w:iCs/>
          <w:sz w:val="20"/>
          <w:szCs w:val="20"/>
        </w:rPr>
      </w:pPr>
    </w:p>
    <w:p w14:paraId="6D23222A" w14:textId="77777777" w:rsidR="00A01C00" w:rsidRDefault="00A01C00" w:rsidP="00EE61CF">
      <w:pPr>
        <w:spacing w:after="0" w:line="276" w:lineRule="auto"/>
        <w:jc w:val="both"/>
        <w:rPr>
          <w:rFonts w:ascii="Arial" w:hAnsi="Arial" w:cs="Arial"/>
          <w:i/>
          <w:iCs/>
          <w:sz w:val="20"/>
          <w:szCs w:val="20"/>
        </w:rPr>
      </w:pPr>
    </w:p>
    <w:p w14:paraId="4BBBFF95" w14:textId="77777777" w:rsidR="00A01C00" w:rsidRDefault="00A01C00" w:rsidP="00EE61CF">
      <w:pPr>
        <w:spacing w:after="0" w:line="276" w:lineRule="auto"/>
        <w:jc w:val="both"/>
        <w:rPr>
          <w:rFonts w:ascii="Arial" w:hAnsi="Arial" w:cs="Arial"/>
          <w:i/>
          <w:iCs/>
          <w:sz w:val="20"/>
          <w:szCs w:val="20"/>
        </w:rPr>
      </w:pPr>
    </w:p>
    <w:p w14:paraId="31381AC5" w14:textId="77777777" w:rsidR="00A01C00" w:rsidRDefault="00A01C00" w:rsidP="00EE61CF">
      <w:pPr>
        <w:spacing w:after="0" w:line="276" w:lineRule="auto"/>
        <w:jc w:val="both"/>
        <w:rPr>
          <w:rFonts w:ascii="Arial" w:hAnsi="Arial" w:cs="Arial"/>
          <w:i/>
          <w:iCs/>
          <w:sz w:val="20"/>
          <w:szCs w:val="20"/>
        </w:rPr>
      </w:pPr>
    </w:p>
    <w:p w14:paraId="36AEB8ED" w14:textId="77777777" w:rsidR="00A01C00" w:rsidRDefault="00A01C00" w:rsidP="00EE61CF">
      <w:pPr>
        <w:spacing w:after="0" w:line="276" w:lineRule="auto"/>
        <w:jc w:val="both"/>
        <w:rPr>
          <w:rFonts w:ascii="Arial" w:hAnsi="Arial" w:cs="Arial"/>
          <w:i/>
          <w:iCs/>
          <w:sz w:val="20"/>
          <w:szCs w:val="20"/>
        </w:rPr>
      </w:pPr>
    </w:p>
    <w:p w14:paraId="2519CAB0" w14:textId="5067BC46" w:rsidR="000B7357" w:rsidRPr="00896C80" w:rsidRDefault="00A77724" w:rsidP="00EE61CF">
      <w:pPr>
        <w:spacing w:after="0" w:line="276" w:lineRule="auto"/>
        <w:jc w:val="both"/>
        <w:rPr>
          <w:rFonts w:ascii="Arial" w:hAnsi="Arial" w:cs="Arial"/>
          <w:i/>
          <w:iCs/>
          <w:sz w:val="20"/>
          <w:szCs w:val="20"/>
        </w:rPr>
      </w:pPr>
      <w:r w:rsidRPr="00896C80">
        <w:rPr>
          <w:rFonts w:ascii="Arial" w:hAnsi="Arial" w:cs="Arial"/>
          <w:i/>
          <w:iCs/>
          <w:sz w:val="20"/>
          <w:szCs w:val="20"/>
        </w:rPr>
        <w:lastRenderedPageBreak/>
        <w:t>Drawings and photographs from p</w:t>
      </w:r>
      <w:r w:rsidR="000B7357" w:rsidRPr="00896C80">
        <w:rPr>
          <w:rFonts w:ascii="Arial" w:hAnsi="Arial" w:cs="Arial"/>
          <w:i/>
          <w:iCs/>
          <w:sz w:val="20"/>
          <w:szCs w:val="20"/>
        </w:rPr>
        <w:t xml:space="preserve">lanning application 16/00140/FUL </w:t>
      </w:r>
      <w:r w:rsidRPr="00896C80">
        <w:rPr>
          <w:rFonts w:ascii="Arial" w:hAnsi="Arial" w:cs="Arial"/>
          <w:i/>
          <w:iCs/>
          <w:sz w:val="20"/>
          <w:szCs w:val="20"/>
        </w:rPr>
        <w:t xml:space="preserve">show this log cabin </w:t>
      </w:r>
      <w:r w:rsidR="003C6941" w:rsidRPr="00896C80">
        <w:rPr>
          <w:rFonts w:ascii="Arial" w:hAnsi="Arial" w:cs="Arial"/>
          <w:i/>
          <w:iCs/>
          <w:sz w:val="20"/>
          <w:szCs w:val="20"/>
        </w:rPr>
        <w:t>and terracing to the garden</w:t>
      </w:r>
      <w:r w:rsidR="005A754C" w:rsidRPr="00896C80">
        <w:rPr>
          <w:rFonts w:ascii="Arial" w:hAnsi="Arial" w:cs="Arial"/>
          <w:i/>
          <w:iCs/>
          <w:sz w:val="20"/>
          <w:szCs w:val="20"/>
        </w:rPr>
        <w:t>:</w:t>
      </w:r>
    </w:p>
    <w:p w14:paraId="23FD43CA" w14:textId="3C40D7B0" w:rsidR="00637C0E" w:rsidRDefault="00637C0E" w:rsidP="00EE61CF">
      <w:pPr>
        <w:spacing w:after="0" w:line="276" w:lineRule="auto"/>
        <w:jc w:val="both"/>
        <w:rPr>
          <w:rFonts w:ascii="Arial" w:hAnsi="Arial" w:cs="Arial"/>
          <w:sz w:val="22"/>
          <w:szCs w:val="22"/>
          <w:highlight w:val="yellow"/>
        </w:rPr>
      </w:pPr>
      <w:r w:rsidRPr="00637C0E">
        <w:rPr>
          <w:rFonts w:ascii="Arial" w:hAnsi="Arial" w:cs="Arial"/>
          <w:noProof/>
          <w:sz w:val="22"/>
          <w:szCs w:val="22"/>
        </w:rPr>
        <w:drawing>
          <wp:inline distT="0" distB="0" distL="0" distR="0" wp14:anchorId="1E9F475E" wp14:editId="608D6E5C">
            <wp:extent cx="4849189" cy="5172075"/>
            <wp:effectExtent l="0" t="0" r="8890" b="0"/>
            <wp:docPr id="1419509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509814" name=""/>
                    <pic:cNvPicPr/>
                  </pic:nvPicPr>
                  <pic:blipFill>
                    <a:blip r:embed="rId18"/>
                    <a:stretch>
                      <a:fillRect/>
                    </a:stretch>
                  </pic:blipFill>
                  <pic:spPr>
                    <a:xfrm>
                      <a:off x="0" y="0"/>
                      <a:ext cx="4856546" cy="5179922"/>
                    </a:xfrm>
                    <a:prstGeom prst="rect">
                      <a:avLst/>
                    </a:prstGeom>
                  </pic:spPr>
                </pic:pic>
              </a:graphicData>
            </a:graphic>
          </wp:inline>
        </w:drawing>
      </w:r>
    </w:p>
    <w:p w14:paraId="1304620F" w14:textId="77777777" w:rsidR="00896C80" w:rsidRDefault="00896C80" w:rsidP="00EE61CF">
      <w:pPr>
        <w:spacing w:after="0" w:line="276" w:lineRule="auto"/>
        <w:jc w:val="both"/>
        <w:rPr>
          <w:rFonts w:ascii="Arial" w:hAnsi="Arial" w:cs="Arial"/>
          <w:sz w:val="22"/>
          <w:szCs w:val="22"/>
        </w:rPr>
      </w:pPr>
    </w:p>
    <w:p w14:paraId="5A753973" w14:textId="77777777" w:rsidR="00A01C00" w:rsidRDefault="00A01C00" w:rsidP="00EE61CF">
      <w:pPr>
        <w:spacing w:after="0" w:line="276" w:lineRule="auto"/>
        <w:jc w:val="both"/>
        <w:rPr>
          <w:rFonts w:ascii="Arial" w:hAnsi="Arial" w:cs="Arial"/>
          <w:i/>
          <w:iCs/>
          <w:sz w:val="20"/>
          <w:szCs w:val="20"/>
        </w:rPr>
      </w:pPr>
    </w:p>
    <w:p w14:paraId="074B7EAC" w14:textId="77777777" w:rsidR="00A01C00" w:rsidRDefault="00A01C00" w:rsidP="00EE61CF">
      <w:pPr>
        <w:spacing w:after="0" w:line="276" w:lineRule="auto"/>
        <w:jc w:val="both"/>
        <w:rPr>
          <w:rFonts w:ascii="Arial" w:hAnsi="Arial" w:cs="Arial"/>
          <w:i/>
          <w:iCs/>
          <w:sz w:val="20"/>
          <w:szCs w:val="20"/>
        </w:rPr>
      </w:pPr>
    </w:p>
    <w:p w14:paraId="28CEF6A0" w14:textId="77777777" w:rsidR="00A01C00" w:rsidRDefault="00A01C00" w:rsidP="00EE61CF">
      <w:pPr>
        <w:spacing w:after="0" w:line="276" w:lineRule="auto"/>
        <w:jc w:val="both"/>
        <w:rPr>
          <w:rFonts w:ascii="Arial" w:hAnsi="Arial" w:cs="Arial"/>
          <w:i/>
          <w:iCs/>
          <w:sz w:val="20"/>
          <w:szCs w:val="20"/>
        </w:rPr>
      </w:pPr>
    </w:p>
    <w:p w14:paraId="4A83D622" w14:textId="77777777" w:rsidR="00A01C00" w:rsidRDefault="00A01C00" w:rsidP="00EE61CF">
      <w:pPr>
        <w:spacing w:after="0" w:line="276" w:lineRule="auto"/>
        <w:jc w:val="both"/>
        <w:rPr>
          <w:rFonts w:ascii="Arial" w:hAnsi="Arial" w:cs="Arial"/>
          <w:i/>
          <w:iCs/>
          <w:sz w:val="20"/>
          <w:szCs w:val="20"/>
        </w:rPr>
      </w:pPr>
    </w:p>
    <w:p w14:paraId="1AC6DC52" w14:textId="77777777" w:rsidR="00A01C00" w:rsidRDefault="00A01C00" w:rsidP="00EE61CF">
      <w:pPr>
        <w:spacing w:after="0" w:line="276" w:lineRule="auto"/>
        <w:jc w:val="both"/>
        <w:rPr>
          <w:rFonts w:ascii="Arial" w:hAnsi="Arial" w:cs="Arial"/>
          <w:i/>
          <w:iCs/>
          <w:sz w:val="20"/>
          <w:szCs w:val="20"/>
        </w:rPr>
      </w:pPr>
    </w:p>
    <w:p w14:paraId="254D1019" w14:textId="77777777" w:rsidR="00A01C00" w:rsidRDefault="00A01C00" w:rsidP="00EE61CF">
      <w:pPr>
        <w:spacing w:after="0" w:line="276" w:lineRule="auto"/>
        <w:jc w:val="both"/>
        <w:rPr>
          <w:rFonts w:ascii="Arial" w:hAnsi="Arial" w:cs="Arial"/>
          <w:i/>
          <w:iCs/>
          <w:sz w:val="20"/>
          <w:szCs w:val="20"/>
        </w:rPr>
      </w:pPr>
    </w:p>
    <w:p w14:paraId="03194E6E" w14:textId="77777777" w:rsidR="00A01C00" w:rsidRDefault="00A01C00" w:rsidP="00EE61CF">
      <w:pPr>
        <w:spacing w:after="0" w:line="276" w:lineRule="auto"/>
        <w:jc w:val="both"/>
        <w:rPr>
          <w:rFonts w:ascii="Arial" w:hAnsi="Arial" w:cs="Arial"/>
          <w:i/>
          <w:iCs/>
          <w:sz w:val="20"/>
          <w:szCs w:val="20"/>
        </w:rPr>
      </w:pPr>
    </w:p>
    <w:p w14:paraId="19C6E41F" w14:textId="77777777" w:rsidR="00A01C00" w:rsidRDefault="00A01C00" w:rsidP="00EE61CF">
      <w:pPr>
        <w:spacing w:after="0" w:line="276" w:lineRule="auto"/>
        <w:jc w:val="both"/>
        <w:rPr>
          <w:rFonts w:ascii="Arial" w:hAnsi="Arial" w:cs="Arial"/>
          <w:i/>
          <w:iCs/>
          <w:sz w:val="20"/>
          <w:szCs w:val="20"/>
        </w:rPr>
      </w:pPr>
    </w:p>
    <w:p w14:paraId="36503A50" w14:textId="77777777" w:rsidR="00A01C00" w:rsidRDefault="00A01C00" w:rsidP="00EE61CF">
      <w:pPr>
        <w:spacing w:after="0" w:line="276" w:lineRule="auto"/>
        <w:jc w:val="both"/>
        <w:rPr>
          <w:rFonts w:ascii="Arial" w:hAnsi="Arial" w:cs="Arial"/>
          <w:i/>
          <w:iCs/>
          <w:sz w:val="20"/>
          <w:szCs w:val="20"/>
        </w:rPr>
      </w:pPr>
    </w:p>
    <w:p w14:paraId="455EDEE8" w14:textId="77777777" w:rsidR="00A01C00" w:rsidRDefault="00A01C00" w:rsidP="00EE61CF">
      <w:pPr>
        <w:spacing w:after="0" w:line="276" w:lineRule="auto"/>
        <w:jc w:val="both"/>
        <w:rPr>
          <w:rFonts w:ascii="Arial" w:hAnsi="Arial" w:cs="Arial"/>
          <w:i/>
          <w:iCs/>
          <w:sz w:val="20"/>
          <w:szCs w:val="20"/>
        </w:rPr>
      </w:pPr>
    </w:p>
    <w:p w14:paraId="2E290279" w14:textId="77777777" w:rsidR="00A01C00" w:rsidRDefault="00A01C00" w:rsidP="00EE61CF">
      <w:pPr>
        <w:spacing w:after="0" w:line="276" w:lineRule="auto"/>
        <w:jc w:val="both"/>
        <w:rPr>
          <w:rFonts w:ascii="Arial" w:hAnsi="Arial" w:cs="Arial"/>
          <w:i/>
          <w:iCs/>
          <w:sz w:val="20"/>
          <w:szCs w:val="20"/>
        </w:rPr>
      </w:pPr>
    </w:p>
    <w:p w14:paraId="0EB4C34E" w14:textId="77777777" w:rsidR="00A01C00" w:rsidRDefault="00A01C00" w:rsidP="00EE61CF">
      <w:pPr>
        <w:spacing w:after="0" w:line="276" w:lineRule="auto"/>
        <w:jc w:val="both"/>
        <w:rPr>
          <w:rFonts w:ascii="Arial" w:hAnsi="Arial" w:cs="Arial"/>
          <w:i/>
          <w:iCs/>
          <w:sz w:val="20"/>
          <w:szCs w:val="20"/>
        </w:rPr>
      </w:pPr>
    </w:p>
    <w:p w14:paraId="1097F87A" w14:textId="77777777" w:rsidR="00A01C00" w:rsidRDefault="00A01C00" w:rsidP="00EE61CF">
      <w:pPr>
        <w:spacing w:after="0" w:line="276" w:lineRule="auto"/>
        <w:jc w:val="both"/>
        <w:rPr>
          <w:rFonts w:ascii="Arial" w:hAnsi="Arial" w:cs="Arial"/>
          <w:i/>
          <w:iCs/>
          <w:sz w:val="20"/>
          <w:szCs w:val="20"/>
        </w:rPr>
      </w:pPr>
    </w:p>
    <w:p w14:paraId="50910559" w14:textId="77777777" w:rsidR="00A01C00" w:rsidRDefault="00A01C00" w:rsidP="00EE61CF">
      <w:pPr>
        <w:spacing w:after="0" w:line="276" w:lineRule="auto"/>
        <w:jc w:val="both"/>
        <w:rPr>
          <w:rFonts w:ascii="Arial" w:hAnsi="Arial" w:cs="Arial"/>
          <w:i/>
          <w:iCs/>
          <w:sz w:val="20"/>
          <w:szCs w:val="20"/>
        </w:rPr>
      </w:pPr>
    </w:p>
    <w:p w14:paraId="67022719" w14:textId="77777777" w:rsidR="00A01C00" w:rsidRDefault="00A01C00" w:rsidP="00EE61CF">
      <w:pPr>
        <w:spacing w:after="0" w:line="276" w:lineRule="auto"/>
        <w:jc w:val="both"/>
        <w:rPr>
          <w:rFonts w:ascii="Arial" w:hAnsi="Arial" w:cs="Arial"/>
          <w:i/>
          <w:iCs/>
          <w:sz w:val="20"/>
          <w:szCs w:val="20"/>
        </w:rPr>
      </w:pPr>
    </w:p>
    <w:p w14:paraId="7BBB12EE" w14:textId="77777777" w:rsidR="00A01C00" w:rsidRDefault="00A01C00" w:rsidP="00EE61CF">
      <w:pPr>
        <w:spacing w:after="0" w:line="276" w:lineRule="auto"/>
        <w:jc w:val="both"/>
        <w:rPr>
          <w:rFonts w:ascii="Arial" w:hAnsi="Arial" w:cs="Arial"/>
          <w:i/>
          <w:iCs/>
          <w:sz w:val="20"/>
          <w:szCs w:val="20"/>
        </w:rPr>
      </w:pPr>
    </w:p>
    <w:p w14:paraId="66941FFC" w14:textId="77777777" w:rsidR="00A01C00" w:rsidRDefault="00A01C00" w:rsidP="00EE61CF">
      <w:pPr>
        <w:spacing w:after="0" w:line="276" w:lineRule="auto"/>
        <w:jc w:val="both"/>
        <w:rPr>
          <w:rFonts w:ascii="Arial" w:hAnsi="Arial" w:cs="Arial"/>
          <w:i/>
          <w:iCs/>
          <w:sz w:val="20"/>
          <w:szCs w:val="20"/>
        </w:rPr>
      </w:pPr>
    </w:p>
    <w:p w14:paraId="07971526" w14:textId="77777777" w:rsidR="00A01C00" w:rsidRDefault="00A01C00" w:rsidP="00EE61CF">
      <w:pPr>
        <w:spacing w:after="0" w:line="276" w:lineRule="auto"/>
        <w:jc w:val="both"/>
        <w:rPr>
          <w:rFonts w:ascii="Arial" w:hAnsi="Arial" w:cs="Arial"/>
          <w:i/>
          <w:iCs/>
          <w:sz w:val="20"/>
          <w:szCs w:val="20"/>
        </w:rPr>
      </w:pPr>
    </w:p>
    <w:p w14:paraId="532AF634" w14:textId="5B9BEB19" w:rsidR="007A0E86" w:rsidRPr="00896C80" w:rsidRDefault="00896C80" w:rsidP="00EE61CF">
      <w:pPr>
        <w:spacing w:after="0" w:line="276" w:lineRule="auto"/>
        <w:jc w:val="both"/>
        <w:rPr>
          <w:rFonts w:ascii="Arial" w:hAnsi="Arial" w:cs="Arial"/>
          <w:i/>
          <w:iCs/>
          <w:sz w:val="20"/>
          <w:szCs w:val="20"/>
        </w:rPr>
      </w:pPr>
      <w:r>
        <w:rPr>
          <w:rFonts w:ascii="Arial" w:hAnsi="Arial" w:cs="Arial"/>
          <w:i/>
          <w:iCs/>
          <w:sz w:val="20"/>
          <w:szCs w:val="20"/>
        </w:rPr>
        <w:lastRenderedPageBreak/>
        <w:t>S</w:t>
      </w:r>
      <w:r w:rsidR="007A0E86" w:rsidRPr="00896C80">
        <w:rPr>
          <w:rFonts w:ascii="Arial" w:hAnsi="Arial" w:cs="Arial"/>
          <w:i/>
          <w:iCs/>
          <w:sz w:val="20"/>
          <w:szCs w:val="20"/>
        </w:rPr>
        <w:t>ite photos from 16/00140/FUL</w:t>
      </w:r>
    </w:p>
    <w:p w14:paraId="5097E1AF" w14:textId="2159E27D" w:rsidR="007A0E86" w:rsidRDefault="007A0E86" w:rsidP="00EE61CF">
      <w:pPr>
        <w:spacing w:after="0" w:line="276" w:lineRule="auto"/>
        <w:jc w:val="both"/>
        <w:rPr>
          <w:rFonts w:ascii="Arial" w:hAnsi="Arial" w:cs="Arial"/>
          <w:sz w:val="22"/>
          <w:szCs w:val="22"/>
          <w:highlight w:val="yellow"/>
        </w:rPr>
      </w:pPr>
      <w:r w:rsidRPr="007A0E86">
        <w:rPr>
          <w:rFonts w:ascii="Arial" w:hAnsi="Arial" w:cs="Arial"/>
          <w:noProof/>
          <w:sz w:val="22"/>
          <w:szCs w:val="22"/>
        </w:rPr>
        <w:drawing>
          <wp:inline distT="0" distB="0" distL="0" distR="0" wp14:anchorId="497F95F4" wp14:editId="4278A227">
            <wp:extent cx="5731510" cy="4255135"/>
            <wp:effectExtent l="0" t="0" r="2540" b="0"/>
            <wp:docPr id="2088559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59281" name=""/>
                    <pic:cNvPicPr/>
                  </pic:nvPicPr>
                  <pic:blipFill>
                    <a:blip r:embed="rId19"/>
                    <a:stretch>
                      <a:fillRect/>
                    </a:stretch>
                  </pic:blipFill>
                  <pic:spPr>
                    <a:xfrm>
                      <a:off x="0" y="0"/>
                      <a:ext cx="5731510" cy="4255135"/>
                    </a:xfrm>
                    <a:prstGeom prst="rect">
                      <a:avLst/>
                    </a:prstGeom>
                  </pic:spPr>
                </pic:pic>
              </a:graphicData>
            </a:graphic>
          </wp:inline>
        </w:drawing>
      </w:r>
      <w:r w:rsidR="00FA2F95" w:rsidRPr="00FA2F95">
        <w:rPr>
          <w:rFonts w:ascii="Arial" w:hAnsi="Arial" w:cs="Arial"/>
          <w:noProof/>
          <w:sz w:val="22"/>
          <w:szCs w:val="22"/>
        </w:rPr>
        <w:drawing>
          <wp:inline distT="0" distB="0" distL="0" distR="0" wp14:anchorId="1052A1D7" wp14:editId="709A6B00">
            <wp:extent cx="5731510" cy="4274820"/>
            <wp:effectExtent l="0" t="0" r="2540" b="0"/>
            <wp:docPr id="506388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88837" name=""/>
                    <pic:cNvPicPr/>
                  </pic:nvPicPr>
                  <pic:blipFill>
                    <a:blip r:embed="rId20"/>
                    <a:stretch>
                      <a:fillRect/>
                    </a:stretch>
                  </pic:blipFill>
                  <pic:spPr>
                    <a:xfrm>
                      <a:off x="0" y="0"/>
                      <a:ext cx="5731510" cy="4274820"/>
                    </a:xfrm>
                    <a:prstGeom prst="rect">
                      <a:avLst/>
                    </a:prstGeom>
                  </pic:spPr>
                </pic:pic>
              </a:graphicData>
            </a:graphic>
          </wp:inline>
        </w:drawing>
      </w:r>
    </w:p>
    <w:p w14:paraId="278BF0E8" w14:textId="4B7D5452" w:rsidR="00903BC3" w:rsidRPr="00896C80" w:rsidRDefault="00896C80" w:rsidP="00EE61CF">
      <w:pPr>
        <w:spacing w:after="0" w:line="276" w:lineRule="auto"/>
        <w:jc w:val="both"/>
        <w:rPr>
          <w:rFonts w:ascii="Arial" w:hAnsi="Arial" w:cs="Arial"/>
          <w:i/>
          <w:iCs/>
          <w:sz w:val="20"/>
          <w:szCs w:val="20"/>
        </w:rPr>
      </w:pPr>
      <w:r w:rsidRPr="00896C80">
        <w:rPr>
          <w:rFonts w:ascii="Arial" w:hAnsi="Arial" w:cs="Arial"/>
          <w:i/>
          <w:iCs/>
          <w:sz w:val="20"/>
          <w:szCs w:val="20"/>
        </w:rPr>
        <w:lastRenderedPageBreak/>
        <w:t>A</w:t>
      </w:r>
      <w:r w:rsidR="005A754C" w:rsidRPr="00896C80">
        <w:rPr>
          <w:rFonts w:ascii="Arial" w:hAnsi="Arial" w:cs="Arial"/>
          <w:i/>
          <w:iCs/>
          <w:sz w:val="20"/>
          <w:szCs w:val="20"/>
        </w:rPr>
        <w:t>erial photography from 2020</w:t>
      </w:r>
    </w:p>
    <w:p w14:paraId="78B09AA4" w14:textId="1321EC32" w:rsidR="00903BC3" w:rsidRDefault="00903BC3" w:rsidP="00EE61CF">
      <w:pPr>
        <w:spacing w:after="0" w:line="276" w:lineRule="auto"/>
        <w:jc w:val="both"/>
        <w:rPr>
          <w:rFonts w:ascii="Arial" w:hAnsi="Arial" w:cs="Arial"/>
          <w:sz w:val="22"/>
          <w:szCs w:val="22"/>
          <w:highlight w:val="yellow"/>
        </w:rPr>
      </w:pPr>
      <w:r w:rsidRPr="00903BC3">
        <w:rPr>
          <w:rFonts w:ascii="Arial" w:hAnsi="Arial" w:cs="Arial"/>
          <w:noProof/>
          <w:sz w:val="22"/>
          <w:szCs w:val="22"/>
        </w:rPr>
        <w:drawing>
          <wp:inline distT="0" distB="0" distL="0" distR="0" wp14:anchorId="176EF7E8" wp14:editId="6DC43403">
            <wp:extent cx="5731510" cy="3656330"/>
            <wp:effectExtent l="0" t="0" r="2540" b="1270"/>
            <wp:docPr id="1560163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163142" name=""/>
                    <pic:cNvPicPr/>
                  </pic:nvPicPr>
                  <pic:blipFill>
                    <a:blip r:embed="rId21"/>
                    <a:stretch>
                      <a:fillRect/>
                    </a:stretch>
                  </pic:blipFill>
                  <pic:spPr>
                    <a:xfrm>
                      <a:off x="0" y="0"/>
                      <a:ext cx="5731510" cy="3656330"/>
                    </a:xfrm>
                    <a:prstGeom prst="rect">
                      <a:avLst/>
                    </a:prstGeom>
                  </pic:spPr>
                </pic:pic>
              </a:graphicData>
            </a:graphic>
          </wp:inline>
        </w:drawing>
      </w:r>
    </w:p>
    <w:p w14:paraId="59AA786B" w14:textId="77777777" w:rsidR="00E03124" w:rsidRDefault="00E03124" w:rsidP="00EE61CF">
      <w:pPr>
        <w:spacing w:after="0" w:line="276" w:lineRule="auto"/>
        <w:jc w:val="both"/>
        <w:rPr>
          <w:rFonts w:ascii="Arial" w:hAnsi="Arial" w:cs="Arial"/>
          <w:sz w:val="22"/>
          <w:szCs w:val="22"/>
          <w:highlight w:val="yellow"/>
        </w:rPr>
      </w:pPr>
    </w:p>
    <w:p w14:paraId="08C1DCDC" w14:textId="5065C258" w:rsidR="00E03124" w:rsidRPr="00896C80" w:rsidRDefault="00896C80" w:rsidP="00EE61CF">
      <w:pPr>
        <w:spacing w:after="0" w:line="276" w:lineRule="auto"/>
        <w:jc w:val="both"/>
        <w:rPr>
          <w:rFonts w:ascii="Arial" w:hAnsi="Arial" w:cs="Arial"/>
          <w:i/>
          <w:iCs/>
          <w:sz w:val="20"/>
          <w:szCs w:val="20"/>
        </w:rPr>
      </w:pPr>
      <w:r w:rsidRPr="00896C80">
        <w:rPr>
          <w:rFonts w:ascii="Arial" w:hAnsi="Arial" w:cs="Arial"/>
          <w:i/>
          <w:iCs/>
          <w:sz w:val="20"/>
          <w:szCs w:val="20"/>
        </w:rPr>
        <w:t>A</w:t>
      </w:r>
      <w:r w:rsidR="00E03124" w:rsidRPr="00896C80">
        <w:rPr>
          <w:rFonts w:ascii="Arial" w:hAnsi="Arial" w:cs="Arial"/>
          <w:i/>
          <w:iCs/>
          <w:sz w:val="20"/>
          <w:szCs w:val="20"/>
        </w:rPr>
        <w:t xml:space="preserve">erial photography </w:t>
      </w:r>
      <w:r w:rsidRPr="00896C80">
        <w:rPr>
          <w:rFonts w:ascii="Arial" w:hAnsi="Arial" w:cs="Arial"/>
          <w:i/>
          <w:iCs/>
          <w:sz w:val="20"/>
          <w:szCs w:val="20"/>
        </w:rPr>
        <w:t xml:space="preserve">from 2002 </w:t>
      </w:r>
      <w:r w:rsidR="00E03124" w:rsidRPr="00896C80">
        <w:rPr>
          <w:rFonts w:ascii="Arial" w:hAnsi="Arial" w:cs="Arial"/>
          <w:i/>
          <w:iCs/>
          <w:sz w:val="20"/>
          <w:szCs w:val="20"/>
        </w:rPr>
        <w:t>shows a swimming pool</w:t>
      </w:r>
    </w:p>
    <w:p w14:paraId="06A20563" w14:textId="259E70BD" w:rsidR="00E03124" w:rsidRDefault="00E03124" w:rsidP="00EE61CF">
      <w:pPr>
        <w:spacing w:after="0" w:line="276" w:lineRule="auto"/>
        <w:jc w:val="both"/>
        <w:rPr>
          <w:rFonts w:ascii="Arial" w:hAnsi="Arial" w:cs="Arial"/>
          <w:sz w:val="22"/>
          <w:szCs w:val="22"/>
          <w:highlight w:val="yellow"/>
        </w:rPr>
      </w:pPr>
      <w:r w:rsidRPr="00E03124">
        <w:rPr>
          <w:rFonts w:ascii="Arial" w:hAnsi="Arial" w:cs="Arial"/>
          <w:noProof/>
          <w:sz w:val="22"/>
          <w:szCs w:val="22"/>
        </w:rPr>
        <w:drawing>
          <wp:inline distT="0" distB="0" distL="0" distR="0" wp14:anchorId="4A57C81E" wp14:editId="28FA00F4">
            <wp:extent cx="5731510" cy="3594100"/>
            <wp:effectExtent l="0" t="0" r="2540" b="6350"/>
            <wp:docPr id="1041842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42679" name=""/>
                    <pic:cNvPicPr/>
                  </pic:nvPicPr>
                  <pic:blipFill>
                    <a:blip r:embed="rId22"/>
                    <a:stretch>
                      <a:fillRect/>
                    </a:stretch>
                  </pic:blipFill>
                  <pic:spPr>
                    <a:xfrm>
                      <a:off x="0" y="0"/>
                      <a:ext cx="5731510" cy="3594100"/>
                    </a:xfrm>
                    <a:prstGeom prst="rect">
                      <a:avLst/>
                    </a:prstGeom>
                  </pic:spPr>
                </pic:pic>
              </a:graphicData>
            </a:graphic>
          </wp:inline>
        </w:drawing>
      </w:r>
    </w:p>
    <w:p w14:paraId="0C8677CC" w14:textId="77777777" w:rsidR="007A7193" w:rsidRDefault="007A7193" w:rsidP="00EE61CF">
      <w:pPr>
        <w:spacing w:after="0" w:line="276" w:lineRule="auto"/>
        <w:jc w:val="both"/>
        <w:rPr>
          <w:rFonts w:ascii="Arial" w:hAnsi="Arial" w:cs="Arial"/>
          <w:sz w:val="22"/>
          <w:szCs w:val="22"/>
          <w:highlight w:val="yellow"/>
        </w:rPr>
      </w:pPr>
    </w:p>
    <w:p w14:paraId="28BB5B93" w14:textId="22693B3D" w:rsidR="000B7357" w:rsidRPr="00D979DB" w:rsidRDefault="00494581" w:rsidP="00674861">
      <w:pPr>
        <w:spacing w:after="0" w:line="276" w:lineRule="auto"/>
        <w:jc w:val="both"/>
        <w:rPr>
          <w:rFonts w:ascii="Arial" w:hAnsi="Arial" w:cs="Arial"/>
          <w:sz w:val="22"/>
          <w:szCs w:val="22"/>
        </w:rPr>
      </w:pPr>
      <w:r>
        <w:rPr>
          <w:rFonts w:ascii="Arial" w:hAnsi="Arial" w:cs="Arial"/>
          <w:sz w:val="22"/>
          <w:szCs w:val="22"/>
        </w:rPr>
        <w:t>However, g</w:t>
      </w:r>
      <w:r w:rsidR="007A7193" w:rsidRPr="00D979DB">
        <w:rPr>
          <w:rFonts w:ascii="Arial" w:hAnsi="Arial" w:cs="Arial"/>
          <w:sz w:val="22"/>
          <w:szCs w:val="22"/>
        </w:rPr>
        <w:t xml:space="preserve">iven that the documentation for the 2016 application shows a shed/summer house of 8m in length and the </w:t>
      </w:r>
      <w:r w:rsidR="005C53A0" w:rsidRPr="00D979DB">
        <w:rPr>
          <w:rFonts w:ascii="Arial" w:hAnsi="Arial" w:cs="Arial"/>
          <w:sz w:val="22"/>
          <w:szCs w:val="22"/>
        </w:rPr>
        <w:t xml:space="preserve">historical </w:t>
      </w:r>
      <w:r w:rsidR="00D979DB" w:rsidRPr="00D979DB">
        <w:rPr>
          <w:rFonts w:ascii="Arial" w:hAnsi="Arial" w:cs="Arial"/>
          <w:sz w:val="22"/>
          <w:szCs w:val="22"/>
        </w:rPr>
        <w:t>photographs</w:t>
      </w:r>
      <w:r w:rsidR="005C53A0" w:rsidRPr="00D979DB">
        <w:rPr>
          <w:rFonts w:ascii="Arial" w:hAnsi="Arial" w:cs="Arial"/>
          <w:sz w:val="22"/>
          <w:szCs w:val="22"/>
        </w:rPr>
        <w:t xml:space="preserve"> available</w:t>
      </w:r>
      <w:r w:rsidR="00896C80">
        <w:rPr>
          <w:rFonts w:ascii="Arial" w:hAnsi="Arial" w:cs="Arial"/>
          <w:sz w:val="22"/>
          <w:szCs w:val="22"/>
        </w:rPr>
        <w:t xml:space="preserve"> show a previous terraced rear garden</w:t>
      </w:r>
      <w:r w:rsidR="005C53A0" w:rsidRPr="00D979DB">
        <w:rPr>
          <w:rFonts w:ascii="Arial" w:hAnsi="Arial" w:cs="Arial"/>
          <w:sz w:val="22"/>
          <w:szCs w:val="22"/>
        </w:rPr>
        <w:t xml:space="preserve">, it is the </w:t>
      </w:r>
      <w:r w:rsidR="00674861" w:rsidRPr="00D979DB">
        <w:rPr>
          <w:rFonts w:ascii="Arial" w:hAnsi="Arial" w:cs="Arial"/>
          <w:sz w:val="22"/>
          <w:szCs w:val="22"/>
        </w:rPr>
        <w:t>opinion</w:t>
      </w:r>
      <w:r w:rsidR="005C53A0" w:rsidRPr="00D979DB">
        <w:rPr>
          <w:rFonts w:ascii="Arial" w:hAnsi="Arial" w:cs="Arial"/>
          <w:sz w:val="22"/>
          <w:szCs w:val="22"/>
        </w:rPr>
        <w:t xml:space="preserve"> of the case officer, that </w:t>
      </w:r>
      <w:r w:rsidR="004D1163">
        <w:rPr>
          <w:rFonts w:ascii="Arial" w:hAnsi="Arial" w:cs="Arial"/>
          <w:sz w:val="22"/>
          <w:szCs w:val="22"/>
        </w:rPr>
        <w:t>ground</w:t>
      </w:r>
      <w:r w:rsidR="00674861" w:rsidRPr="00D979DB">
        <w:rPr>
          <w:rFonts w:ascii="Arial" w:hAnsi="Arial" w:cs="Arial"/>
          <w:sz w:val="22"/>
          <w:szCs w:val="22"/>
        </w:rPr>
        <w:t xml:space="preserve">works considered </w:t>
      </w:r>
      <w:r w:rsidR="00812E6C">
        <w:rPr>
          <w:rFonts w:ascii="Arial" w:hAnsi="Arial" w:cs="Arial"/>
          <w:sz w:val="22"/>
          <w:szCs w:val="22"/>
        </w:rPr>
        <w:t xml:space="preserve">to be </w:t>
      </w:r>
      <w:r w:rsidR="00674861" w:rsidRPr="00D979DB">
        <w:rPr>
          <w:rFonts w:ascii="Arial" w:hAnsi="Arial" w:cs="Arial"/>
          <w:sz w:val="22"/>
          <w:szCs w:val="22"/>
        </w:rPr>
        <w:t>engineering works</w:t>
      </w:r>
      <w:r w:rsidR="00812E6C">
        <w:rPr>
          <w:rFonts w:ascii="Arial" w:hAnsi="Arial" w:cs="Arial"/>
          <w:sz w:val="22"/>
          <w:szCs w:val="22"/>
        </w:rPr>
        <w:t xml:space="preserve"> have taken place</w:t>
      </w:r>
      <w:r w:rsidR="004D1163">
        <w:rPr>
          <w:rFonts w:ascii="Arial" w:hAnsi="Arial" w:cs="Arial"/>
          <w:sz w:val="22"/>
          <w:szCs w:val="22"/>
        </w:rPr>
        <w:t xml:space="preserve"> to extend the base for the proposed caravan</w:t>
      </w:r>
      <w:r w:rsidR="008A539F">
        <w:rPr>
          <w:rFonts w:ascii="Arial" w:hAnsi="Arial" w:cs="Arial"/>
          <w:sz w:val="22"/>
          <w:szCs w:val="22"/>
        </w:rPr>
        <w:t xml:space="preserve"> and provide a sloped access to the </w:t>
      </w:r>
      <w:r w:rsidR="008A539F">
        <w:rPr>
          <w:rFonts w:ascii="Arial" w:hAnsi="Arial" w:cs="Arial"/>
          <w:sz w:val="22"/>
          <w:szCs w:val="22"/>
        </w:rPr>
        <w:lastRenderedPageBreak/>
        <w:t>side of the proposed site</w:t>
      </w:r>
      <w:r w:rsidR="00812E6C">
        <w:rPr>
          <w:rFonts w:ascii="Arial" w:hAnsi="Arial" w:cs="Arial"/>
          <w:sz w:val="22"/>
          <w:szCs w:val="22"/>
        </w:rPr>
        <w:t>,</w:t>
      </w:r>
      <w:r w:rsidR="00674861" w:rsidRPr="00D979DB">
        <w:rPr>
          <w:rFonts w:ascii="Arial" w:hAnsi="Arial" w:cs="Arial"/>
          <w:sz w:val="22"/>
          <w:szCs w:val="22"/>
        </w:rPr>
        <w:t xml:space="preserve"> which constitutes development under Section 55 Town and Country Planning Act. Therefore, these groundworks do not benefit from permitted development rights under Class E of the GPDO and as such, would require planning permission</w:t>
      </w:r>
    </w:p>
    <w:p w14:paraId="52D3E91D" w14:textId="77777777" w:rsidR="00674861" w:rsidRPr="00D979DB" w:rsidRDefault="00674861" w:rsidP="00674861">
      <w:pPr>
        <w:spacing w:after="0" w:line="276" w:lineRule="auto"/>
        <w:jc w:val="both"/>
        <w:rPr>
          <w:rFonts w:ascii="Arial" w:hAnsi="Arial" w:cs="Arial"/>
          <w:sz w:val="22"/>
          <w:szCs w:val="22"/>
        </w:rPr>
      </w:pPr>
    </w:p>
    <w:p w14:paraId="0AB35A9C" w14:textId="19B78109" w:rsidR="0046643F" w:rsidRPr="00D979DB" w:rsidRDefault="0046643F" w:rsidP="0046643F">
      <w:pPr>
        <w:spacing w:after="0" w:line="276" w:lineRule="auto"/>
        <w:jc w:val="both"/>
        <w:rPr>
          <w:rFonts w:ascii="Arial" w:hAnsi="Arial" w:cs="Arial"/>
          <w:sz w:val="22"/>
          <w:szCs w:val="22"/>
        </w:rPr>
      </w:pPr>
      <w:r w:rsidRPr="0046643F">
        <w:rPr>
          <w:rFonts w:ascii="Arial" w:hAnsi="Arial" w:cs="Arial"/>
          <w:sz w:val="22"/>
          <w:szCs w:val="22"/>
        </w:rPr>
        <w:t xml:space="preserve">Whilst the </w:t>
      </w:r>
      <w:r w:rsidR="004D1163">
        <w:rPr>
          <w:rFonts w:ascii="Arial" w:hAnsi="Arial" w:cs="Arial"/>
          <w:sz w:val="22"/>
          <w:szCs w:val="22"/>
        </w:rPr>
        <w:t>ground</w:t>
      </w:r>
      <w:r w:rsidRPr="0046643F">
        <w:rPr>
          <w:rFonts w:ascii="Arial" w:hAnsi="Arial" w:cs="Arial"/>
          <w:sz w:val="22"/>
          <w:szCs w:val="22"/>
        </w:rPr>
        <w:t xml:space="preserve">works undertaken require planning permission, the submission of this certificate only seeks the Local Planning Authority’s confirmation that the siting of a </w:t>
      </w:r>
      <w:r w:rsidR="00401E9E">
        <w:rPr>
          <w:rFonts w:ascii="Arial" w:hAnsi="Arial" w:cs="Arial"/>
          <w:sz w:val="22"/>
          <w:szCs w:val="22"/>
        </w:rPr>
        <w:t xml:space="preserve">caravan </w:t>
      </w:r>
      <w:r w:rsidRPr="0046643F">
        <w:rPr>
          <w:rFonts w:ascii="Arial" w:hAnsi="Arial" w:cs="Arial"/>
          <w:sz w:val="22"/>
          <w:szCs w:val="22"/>
        </w:rPr>
        <w:t xml:space="preserve">in the curtilage of </w:t>
      </w:r>
      <w:r w:rsidR="00401E9E">
        <w:rPr>
          <w:rFonts w:ascii="Arial" w:hAnsi="Arial" w:cs="Arial"/>
          <w:sz w:val="22"/>
          <w:szCs w:val="22"/>
        </w:rPr>
        <w:t>Down</w:t>
      </w:r>
      <w:r w:rsidR="005C1D88">
        <w:rPr>
          <w:rFonts w:ascii="Arial" w:hAnsi="Arial" w:cs="Arial"/>
          <w:sz w:val="22"/>
          <w:szCs w:val="22"/>
        </w:rPr>
        <w:t xml:space="preserve"> View</w:t>
      </w:r>
      <w:r w:rsidRPr="0046643F">
        <w:rPr>
          <w:rFonts w:ascii="Arial" w:hAnsi="Arial" w:cs="Arial"/>
          <w:sz w:val="22"/>
          <w:szCs w:val="22"/>
        </w:rPr>
        <w:t xml:space="preserve"> does not comprise ‘development’ as defined by the Town and Country Planning Act 1990 (as amended).</w:t>
      </w:r>
    </w:p>
    <w:p w14:paraId="1EA5F14E" w14:textId="77777777" w:rsidR="0046643F" w:rsidRPr="0046643F" w:rsidRDefault="0046643F" w:rsidP="0046643F">
      <w:pPr>
        <w:spacing w:after="0" w:line="276" w:lineRule="auto"/>
        <w:jc w:val="both"/>
        <w:rPr>
          <w:rFonts w:ascii="Arial" w:hAnsi="Arial" w:cs="Arial"/>
          <w:sz w:val="22"/>
          <w:szCs w:val="22"/>
        </w:rPr>
      </w:pPr>
    </w:p>
    <w:p w14:paraId="51584219" w14:textId="7A3D85E7" w:rsidR="00674861" w:rsidRPr="00D979DB" w:rsidRDefault="0046643F" w:rsidP="0046643F">
      <w:pPr>
        <w:spacing w:after="0" w:line="276" w:lineRule="auto"/>
        <w:jc w:val="both"/>
        <w:rPr>
          <w:rFonts w:ascii="Arial" w:hAnsi="Arial" w:cs="Arial"/>
          <w:sz w:val="22"/>
          <w:szCs w:val="22"/>
        </w:rPr>
      </w:pPr>
      <w:r w:rsidRPr="00D979DB">
        <w:rPr>
          <w:rFonts w:ascii="Arial" w:hAnsi="Arial" w:cs="Arial"/>
          <w:sz w:val="22"/>
          <w:szCs w:val="22"/>
        </w:rPr>
        <w:t>It is important to confirm that the groundworks undertaken are not being considered under the scope of this certificate application and require regularisation through the submission of a separate planning application to be submitted to the Local Planning Authority for consideration. Therefore, the groundworks undertaken do not prevent the approval of this Certificate of Lawfulness and an informative can be added to the decision advising of the need to address the groundworks via a separate planning application.</w:t>
      </w:r>
    </w:p>
    <w:p w14:paraId="787A78FC" w14:textId="77777777" w:rsidR="0046643F" w:rsidRPr="00813DA8" w:rsidRDefault="0046643F" w:rsidP="0046643F">
      <w:pPr>
        <w:spacing w:after="0" w:line="276" w:lineRule="auto"/>
        <w:jc w:val="both"/>
        <w:rPr>
          <w:rFonts w:ascii="Arial" w:hAnsi="Arial" w:cs="Arial"/>
          <w:sz w:val="22"/>
          <w:szCs w:val="22"/>
          <w:highlight w:val="yellow"/>
        </w:rPr>
      </w:pPr>
    </w:p>
    <w:p w14:paraId="418961F8" w14:textId="77777777" w:rsidR="00EE61CF" w:rsidRPr="00E45E3F" w:rsidRDefault="00EE61CF" w:rsidP="00EE61CF">
      <w:pPr>
        <w:spacing w:after="0" w:line="276" w:lineRule="auto"/>
        <w:jc w:val="both"/>
        <w:rPr>
          <w:rFonts w:ascii="Arial" w:hAnsi="Arial" w:cs="Arial"/>
          <w:b/>
          <w:bCs/>
          <w:sz w:val="22"/>
          <w:szCs w:val="22"/>
        </w:rPr>
      </w:pPr>
      <w:r w:rsidRPr="00E45E3F">
        <w:rPr>
          <w:rFonts w:ascii="Arial" w:hAnsi="Arial" w:cs="Arial"/>
          <w:b/>
          <w:bCs/>
          <w:sz w:val="22"/>
          <w:szCs w:val="22"/>
        </w:rPr>
        <w:t>CONCLUSION</w:t>
      </w:r>
    </w:p>
    <w:p w14:paraId="13BFF731" w14:textId="77777777" w:rsidR="002D32BF" w:rsidRDefault="002D32BF" w:rsidP="00EE61CF">
      <w:pPr>
        <w:spacing w:after="0" w:line="276" w:lineRule="auto"/>
        <w:jc w:val="both"/>
        <w:rPr>
          <w:rFonts w:ascii="Arial" w:hAnsi="Arial" w:cs="Arial"/>
          <w:b/>
          <w:bCs/>
          <w:sz w:val="22"/>
          <w:szCs w:val="22"/>
        </w:rPr>
      </w:pPr>
    </w:p>
    <w:p w14:paraId="12B9D225" w14:textId="77777777" w:rsidR="009D7617" w:rsidRDefault="009D7617" w:rsidP="009D7617">
      <w:pPr>
        <w:spacing w:after="0" w:line="276" w:lineRule="auto"/>
        <w:jc w:val="both"/>
        <w:rPr>
          <w:rFonts w:ascii="Arial" w:hAnsi="Arial" w:cs="Arial"/>
          <w:sz w:val="22"/>
          <w:szCs w:val="22"/>
        </w:rPr>
      </w:pPr>
      <w:r w:rsidRPr="009D7617">
        <w:rPr>
          <w:rFonts w:ascii="Arial" w:hAnsi="Arial" w:cs="Arial"/>
          <w:sz w:val="22"/>
          <w:szCs w:val="22"/>
        </w:rPr>
        <w:t>S192 of the Town and Country Planning Act 1990 (as amended) allows a Local Planning Authority to issue a certificate for the proposed operations as described in an application if they are considered lawful or unless it can be proved conclusively that there is a material change in matters relevant to the determining of such lawfulness.</w:t>
      </w:r>
    </w:p>
    <w:p w14:paraId="6143A369" w14:textId="77777777" w:rsidR="009A1658" w:rsidRPr="009D7617" w:rsidRDefault="009A1658" w:rsidP="009D7617">
      <w:pPr>
        <w:spacing w:after="0" w:line="276" w:lineRule="auto"/>
        <w:jc w:val="both"/>
        <w:rPr>
          <w:rFonts w:ascii="Arial" w:hAnsi="Arial" w:cs="Arial"/>
          <w:sz w:val="22"/>
          <w:szCs w:val="22"/>
        </w:rPr>
      </w:pPr>
    </w:p>
    <w:p w14:paraId="7DBF9BA5" w14:textId="77777777" w:rsidR="009D7617" w:rsidRDefault="009D7617" w:rsidP="009D7617">
      <w:pPr>
        <w:spacing w:after="0" w:line="276" w:lineRule="auto"/>
        <w:jc w:val="both"/>
        <w:rPr>
          <w:rFonts w:ascii="Arial" w:hAnsi="Arial" w:cs="Arial"/>
          <w:sz w:val="22"/>
          <w:szCs w:val="22"/>
        </w:rPr>
      </w:pPr>
      <w:r w:rsidRPr="009D7617">
        <w:rPr>
          <w:rFonts w:ascii="Arial" w:hAnsi="Arial" w:cs="Arial"/>
          <w:sz w:val="22"/>
          <w:szCs w:val="22"/>
        </w:rPr>
        <w:t xml:space="preserve">In determining lawfulness, the only issue to be considered is </w:t>
      </w:r>
      <w:proofErr w:type="gramStart"/>
      <w:r w:rsidRPr="009D7617">
        <w:rPr>
          <w:rFonts w:ascii="Arial" w:hAnsi="Arial" w:cs="Arial"/>
          <w:sz w:val="22"/>
          <w:szCs w:val="22"/>
        </w:rPr>
        <w:t>whether or not</w:t>
      </w:r>
      <w:proofErr w:type="gramEnd"/>
      <w:r w:rsidRPr="009D7617">
        <w:rPr>
          <w:rFonts w:ascii="Arial" w:hAnsi="Arial" w:cs="Arial"/>
          <w:sz w:val="22"/>
          <w:szCs w:val="22"/>
        </w:rPr>
        <w:t xml:space="preserve"> the proposal can be implemented without the need for planning permission from the local planning authority. It therefore needs to be established whether the proposal involves either ‘permitted development’ or is not characterised as development at all.</w:t>
      </w:r>
    </w:p>
    <w:p w14:paraId="2074AB12" w14:textId="77777777" w:rsidR="009A1658" w:rsidRPr="009D7617" w:rsidRDefault="009A1658" w:rsidP="009D7617">
      <w:pPr>
        <w:spacing w:after="0" w:line="276" w:lineRule="auto"/>
        <w:jc w:val="both"/>
        <w:rPr>
          <w:rFonts w:ascii="Arial" w:hAnsi="Arial" w:cs="Arial"/>
          <w:sz w:val="22"/>
          <w:szCs w:val="22"/>
        </w:rPr>
      </w:pPr>
    </w:p>
    <w:p w14:paraId="3AC310B6" w14:textId="066867F1" w:rsidR="009D7617" w:rsidRDefault="009D7617" w:rsidP="009D7617">
      <w:pPr>
        <w:spacing w:after="0" w:line="276" w:lineRule="auto"/>
        <w:jc w:val="both"/>
        <w:rPr>
          <w:rFonts w:ascii="Arial" w:hAnsi="Arial" w:cs="Arial"/>
          <w:sz w:val="22"/>
          <w:szCs w:val="22"/>
        </w:rPr>
      </w:pPr>
      <w:r w:rsidRPr="009D7617">
        <w:rPr>
          <w:rFonts w:ascii="Arial" w:hAnsi="Arial" w:cs="Arial"/>
          <w:sz w:val="22"/>
          <w:szCs w:val="22"/>
        </w:rPr>
        <w:t xml:space="preserve">For the reasons above and in the light of the legislation, it is considered that the use of land within part of the domestic curtilage of the dwellinghouse for the stationing of a </w:t>
      </w:r>
      <w:r w:rsidR="009A1658">
        <w:rPr>
          <w:rFonts w:ascii="Arial" w:hAnsi="Arial" w:cs="Arial"/>
          <w:sz w:val="22"/>
          <w:szCs w:val="22"/>
        </w:rPr>
        <w:t>caravan</w:t>
      </w:r>
      <w:r w:rsidRPr="009D7617">
        <w:rPr>
          <w:rFonts w:ascii="Arial" w:hAnsi="Arial" w:cs="Arial"/>
          <w:sz w:val="22"/>
          <w:szCs w:val="22"/>
        </w:rPr>
        <w:t>, to be used as an integral part of the main use as a single dwellinghouse and/or to be used for activities incidental to the dwellinghouse within the same Use Class (namely, Class C3) of the Town and Country Planning (Use Classes) Order 1987 (as amended) as the dwellinghouse, will not result in the formation of a separate planning unit and does not comprise ‘development’ as defined by the Town and Country Planning Act 1990 (as amended).</w:t>
      </w:r>
    </w:p>
    <w:p w14:paraId="6D5D6835" w14:textId="77777777" w:rsidR="009A1658" w:rsidRPr="009D7617" w:rsidRDefault="009A1658" w:rsidP="009D7617">
      <w:pPr>
        <w:spacing w:after="0" w:line="276" w:lineRule="auto"/>
        <w:jc w:val="both"/>
        <w:rPr>
          <w:rFonts w:ascii="Arial" w:hAnsi="Arial" w:cs="Arial"/>
          <w:sz w:val="22"/>
          <w:szCs w:val="22"/>
        </w:rPr>
      </w:pPr>
    </w:p>
    <w:p w14:paraId="6E2198F7" w14:textId="57E7F767" w:rsidR="001766AF" w:rsidRPr="00D9220E" w:rsidRDefault="009D7617" w:rsidP="009D7617">
      <w:pPr>
        <w:spacing w:after="0" w:line="276" w:lineRule="auto"/>
        <w:jc w:val="both"/>
        <w:rPr>
          <w:rFonts w:ascii="Arial" w:hAnsi="Arial" w:cs="Arial"/>
          <w:sz w:val="22"/>
          <w:szCs w:val="22"/>
        </w:rPr>
      </w:pPr>
      <w:proofErr w:type="gramStart"/>
      <w:r w:rsidRPr="009D7617">
        <w:rPr>
          <w:rFonts w:ascii="Arial" w:hAnsi="Arial" w:cs="Arial"/>
          <w:sz w:val="22"/>
          <w:szCs w:val="22"/>
        </w:rPr>
        <w:t>Consequently</w:t>
      </w:r>
      <w:proofErr w:type="gramEnd"/>
      <w:r w:rsidRPr="009D7617">
        <w:rPr>
          <w:rFonts w:ascii="Arial" w:hAnsi="Arial" w:cs="Arial"/>
          <w:sz w:val="22"/>
          <w:szCs w:val="22"/>
        </w:rPr>
        <w:t xml:space="preserve"> a Certificate of Lawfulness can be issued for the stationing of the </w:t>
      </w:r>
      <w:r w:rsidR="0073589C">
        <w:rPr>
          <w:rFonts w:ascii="Arial" w:hAnsi="Arial" w:cs="Arial"/>
          <w:sz w:val="22"/>
          <w:szCs w:val="22"/>
        </w:rPr>
        <w:t>caravan</w:t>
      </w:r>
      <w:r w:rsidRPr="009D7617">
        <w:rPr>
          <w:rFonts w:ascii="Arial" w:hAnsi="Arial" w:cs="Arial"/>
          <w:sz w:val="22"/>
          <w:szCs w:val="22"/>
        </w:rPr>
        <w:t xml:space="preserve"> only. The groundworks undertaken are not being considered under the scope of this certificate application and require regularisation through the submission of a separate planning application.</w:t>
      </w:r>
    </w:p>
    <w:p w14:paraId="4EFA4638" w14:textId="77777777" w:rsidR="00EE61CF" w:rsidRPr="00D9220E" w:rsidRDefault="00EE61CF" w:rsidP="00EE61CF">
      <w:pPr>
        <w:spacing w:after="0" w:line="276" w:lineRule="auto"/>
        <w:jc w:val="both"/>
        <w:rPr>
          <w:rFonts w:ascii="Arial" w:hAnsi="Arial" w:cs="Arial"/>
          <w:sz w:val="22"/>
          <w:szCs w:val="22"/>
        </w:rPr>
      </w:pPr>
    </w:p>
    <w:p w14:paraId="59905A14" w14:textId="77777777" w:rsidR="006E163B" w:rsidRPr="006E163B" w:rsidRDefault="006E163B" w:rsidP="006E163B">
      <w:pPr>
        <w:spacing w:after="0" w:line="276" w:lineRule="auto"/>
        <w:jc w:val="both"/>
        <w:rPr>
          <w:rFonts w:ascii="Arial" w:hAnsi="Arial" w:cs="Arial"/>
          <w:b/>
          <w:bCs/>
          <w:sz w:val="22"/>
          <w:szCs w:val="22"/>
        </w:rPr>
      </w:pPr>
      <w:r w:rsidRPr="006E163B">
        <w:rPr>
          <w:rFonts w:ascii="Arial" w:hAnsi="Arial" w:cs="Arial"/>
          <w:b/>
          <w:bCs/>
          <w:sz w:val="22"/>
          <w:szCs w:val="22"/>
        </w:rPr>
        <w:t>RECOMMENDATION:</w:t>
      </w:r>
    </w:p>
    <w:p w14:paraId="11DCA9D4" w14:textId="77777777" w:rsidR="006E163B" w:rsidRDefault="006E163B" w:rsidP="006E163B">
      <w:pPr>
        <w:spacing w:after="0" w:line="276" w:lineRule="auto"/>
        <w:jc w:val="both"/>
        <w:rPr>
          <w:rFonts w:ascii="Arial" w:hAnsi="Arial" w:cs="Arial"/>
          <w:sz w:val="22"/>
          <w:szCs w:val="22"/>
        </w:rPr>
      </w:pPr>
      <w:r w:rsidRPr="006E163B">
        <w:rPr>
          <w:rFonts w:ascii="Arial" w:hAnsi="Arial" w:cs="Arial"/>
          <w:sz w:val="22"/>
          <w:szCs w:val="22"/>
        </w:rPr>
        <w:t>Approve issue of the certificate</w:t>
      </w:r>
    </w:p>
    <w:p w14:paraId="4B2A232E" w14:textId="77777777" w:rsidR="00482353" w:rsidRPr="006E163B" w:rsidRDefault="00482353" w:rsidP="006E163B">
      <w:pPr>
        <w:spacing w:after="0" w:line="276" w:lineRule="auto"/>
        <w:jc w:val="both"/>
        <w:rPr>
          <w:rFonts w:ascii="Arial" w:hAnsi="Arial" w:cs="Arial"/>
          <w:sz w:val="22"/>
          <w:szCs w:val="22"/>
        </w:rPr>
      </w:pPr>
    </w:p>
    <w:p w14:paraId="596BE775" w14:textId="3DD95E02" w:rsidR="006E163B" w:rsidRDefault="006E163B" w:rsidP="006E163B">
      <w:pPr>
        <w:spacing w:after="0" w:line="276" w:lineRule="auto"/>
        <w:jc w:val="both"/>
        <w:rPr>
          <w:rFonts w:ascii="Arial" w:hAnsi="Arial" w:cs="Arial"/>
          <w:sz w:val="22"/>
          <w:szCs w:val="22"/>
        </w:rPr>
      </w:pPr>
      <w:r w:rsidRPr="006E163B">
        <w:rPr>
          <w:rFonts w:ascii="Arial" w:hAnsi="Arial" w:cs="Arial"/>
          <w:sz w:val="22"/>
          <w:szCs w:val="22"/>
        </w:rPr>
        <w:t xml:space="preserve">Wiltshire Council hereby certify that on </w:t>
      </w:r>
      <w:r w:rsidR="002F206B" w:rsidRPr="00482353">
        <w:rPr>
          <w:rFonts w:ascii="Arial" w:hAnsi="Arial" w:cs="Arial"/>
          <w:sz w:val="22"/>
          <w:szCs w:val="22"/>
        </w:rPr>
        <w:t>19/03/2026</w:t>
      </w:r>
      <w:r w:rsidRPr="006E163B">
        <w:rPr>
          <w:rFonts w:ascii="Arial" w:hAnsi="Arial" w:cs="Arial"/>
          <w:sz w:val="22"/>
          <w:szCs w:val="22"/>
        </w:rPr>
        <w:t xml:space="preserve"> the operations described in the First Schedule to this Certificate in respect of the land specified in the Second Schedule to this Certificate and edged red on the plan attached to this certificate are lawful within the meaning </w:t>
      </w:r>
      <w:r w:rsidRPr="006E163B">
        <w:rPr>
          <w:rFonts w:ascii="Arial" w:hAnsi="Arial" w:cs="Arial"/>
          <w:sz w:val="22"/>
          <w:szCs w:val="22"/>
        </w:rPr>
        <w:lastRenderedPageBreak/>
        <w:t>of section 192 of the Town and Country Planning Act 1990 (as amended) for the following reason(s):</w:t>
      </w:r>
    </w:p>
    <w:p w14:paraId="1A800A24" w14:textId="77777777" w:rsidR="00482353" w:rsidRPr="006E163B" w:rsidRDefault="00482353" w:rsidP="006E163B">
      <w:pPr>
        <w:spacing w:after="0" w:line="276" w:lineRule="auto"/>
        <w:jc w:val="both"/>
        <w:rPr>
          <w:rFonts w:ascii="Arial" w:hAnsi="Arial" w:cs="Arial"/>
          <w:sz w:val="22"/>
          <w:szCs w:val="22"/>
        </w:rPr>
      </w:pPr>
    </w:p>
    <w:p w14:paraId="1B9B4B3F" w14:textId="6710B269" w:rsidR="006E163B" w:rsidRPr="00482353" w:rsidRDefault="006E163B" w:rsidP="006E163B">
      <w:pPr>
        <w:spacing w:after="0" w:line="276" w:lineRule="auto"/>
        <w:jc w:val="both"/>
        <w:rPr>
          <w:rFonts w:ascii="Arial" w:hAnsi="Arial" w:cs="Arial"/>
          <w:sz w:val="22"/>
          <w:szCs w:val="22"/>
        </w:rPr>
      </w:pPr>
      <w:r w:rsidRPr="006E163B">
        <w:rPr>
          <w:rFonts w:ascii="Arial" w:hAnsi="Arial" w:cs="Arial"/>
          <w:sz w:val="22"/>
          <w:szCs w:val="22"/>
        </w:rPr>
        <w:t xml:space="preserve">The use of land within part of the domestic curtilage of the dwellinghouse for the stationing of a </w:t>
      </w:r>
      <w:r w:rsidR="00C00170" w:rsidRPr="00482353">
        <w:rPr>
          <w:rFonts w:ascii="Arial" w:hAnsi="Arial" w:cs="Arial"/>
          <w:sz w:val="22"/>
          <w:szCs w:val="22"/>
        </w:rPr>
        <w:t>caravan</w:t>
      </w:r>
      <w:r w:rsidRPr="006E163B">
        <w:rPr>
          <w:rFonts w:ascii="Arial" w:hAnsi="Arial" w:cs="Arial"/>
          <w:sz w:val="22"/>
          <w:szCs w:val="22"/>
        </w:rPr>
        <w:t xml:space="preserve"> (excluding any engineering works to the land), to be used as an integral part of the main use as a single dwellinghouse and/or to be used for activities incidental to the dwellinghouse within the same Use Class (namely, Class C3) of the Town and Country Planning (Use Classes) Order 1987 (as amended) as the dwellinghouse, will not result in the formation of a separate planning unit and does not comprise ‘development’ as defined by the Town and Country Planning Act 1990 (as amended).</w:t>
      </w:r>
    </w:p>
    <w:p w14:paraId="42382133" w14:textId="77777777" w:rsidR="00C00170" w:rsidRPr="006E163B" w:rsidRDefault="00C00170" w:rsidP="006E163B">
      <w:pPr>
        <w:spacing w:after="0" w:line="276" w:lineRule="auto"/>
        <w:jc w:val="both"/>
        <w:rPr>
          <w:rFonts w:ascii="Arial" w:hAnsi="Arial" w:cs="Arial"/>
          <w:sz w:val="22"/>
          <w:szCs w:val="22"/>
        </w:rPr>
      </w:pPr>
    </w:p>
    <w:p w14:paraId="2000AEE6" w14:textId="5B82DDB5" w:rsidR="0035338B" w:rsidRPr="00482353" w:rsidRDefault="006E163B" w:rsidP="006E163B">
      <w:pPr>
        <w:spacing w:after="0" w:line="276" w:lineRule="auto"/>
        <w:jc w:val="both"/>
        <w:rPr>
          <w:rFonts w:ascii="Arial" w:hAnsi="Arial" w:cs="Arial"/>
          <w:sz w:val="22"/>
          <w:szCs w:val="22"/>
        </w:rPr>
      </w:pPr>
      <w:r w:rsidRPr="006E163B">
        <w:rPr>
          <w:rFonts w:ascii="Arial" w:hAnsi="Arial" w:cs="Arial"/>
          <w:sz w:val="22"/>
          <w:szCs w:val="22"/>
        </w:rPr>
        <w:t xml:space="preserve">FIRST SCHEDULE: Certificate of Lawfulness Application </w:t>
      </w:r>
      <w:r w:rsidR="0035338B" w:rsidRPr="003264F5">
        <w:rPr>
          <w:rFonts w:ascii="Arial" w:eastAsia="Times New Roman" w:hAnsi="Arial" w:cs="Arial"/>
          <w:kern w:val="0"/>
          <w:sz w:val="22"/>
          <w:szCs w:val="22"/>
          <w:lang w:eastAsia="en-GB"/>
          <w14:ligatures w14:val="none"/>
        </w:rPr>
        <w:t>(Proposed</w:t>
      </w:r>
      <w:r w:rsidR="0035338B">
        <w:rPr>
          <w:rFonts w:ascii="Arial" w:eastAsia="Times New Roman" w:hAnsi="Arial" w:cs="Arial"/>
          <w:kern w:val="0"/>
          <w:sz w:val="22"/>
          <w:szCs w:val="22"/>
          <w:lang w:eastAsia="en-GB"/>
          <w14:ligatures w14:val="none"/>
        </w:rPr>
        <w:t xml:space="preserve"> Use</w:t>
      </w:r>
      <w:r w:rsidR="0035338B" w:rsidRPr="003264F5">
        <w:rPr>
          <w:rFonts w:ascii="Arial" w:eastAsia="Times New Roman" w:hAnsi="Arial" w:cs="Arial"/>
          <w:kern w:val="0"/>
          <w:sz w:val="22"/>
          <w:szCs w:val="22"/>
          <w:lang w:eastAsia="en-GB"/>
          <w14:ligatures w14:val="none"/>
        </w:rPr>
        <w:t xml:space="preserve">) for a Caravan </w:t>
      </w:r>
    </w:p>
    <w:p w14:paraId="08EC1F9E" w14:textId="77777777" w:rsidR="00C00170" w:rsidRPr="006E163B" w:rsidRDefault="00C00170" w:rsidP="006E163B">
      <w:pPr>
        <w:spacing w:after="0" w:line="276" w:lineRule="auto"/>
        <w:jc w:val="both"/>
        <w:rPr>
          <w:rFonts w:ascii="Arial" w:hAnsi="Arial" w:cs="Arial"/>
          <w:sz w:val="22"/>
          <w:szCs w:val="22"/>
        </w:rPr>
      </w:pPr>
    </w:p>
    <w:p w14:paraId="4024EFD6" w14:textId="154F45B7" w:rsidR="0005585F" w:rsidRPr="00482353" w:rsidRDefault="006E163B" w:rsidP="006E163B">
      <w:pPr>
        <w:spacing w:after="0" w:line="276" w:lineRule="auto"/>
        <w:jc w:val="both"/>
        <w:rPr>
          <w:rFonts w:ascii="Arial" w:hAnsi="Arial" w:cs="Arial"/>
          <w:sz w:val="22"/>
          <w:szCs w:val="22"/>
        </w:rPr>
      </w:pPr>
      <w:r w:rsidRPr="00482353">
        <w:rPr>
          <w:rFonts w:ascii="Arial" w:hAnsi="Arial" w:cs="Arial"/>
          <w:sz w:val="22"/>
          <w:szCs w:val="22"/>
        </w:rPr>
        <w:t xml:space="preserve">SECOND SCHEDULE: </w:t>
      </w:r>
      <w:r w:rsidR="000C6B3C" w:rsidRPr="00482353">
        <w:rPr>
          <w:rFonts w:ascii="Arial" w:hAnsi="Arial" w:cs="Arial"/>
          <w:sz w:val="22"/>
          <w:szCs w:val="22"/>
        </w:rPr>
        <w:t xml:space="preserve">Down View, Great </w:t>
      </w:r>
      <w:proofErr w:type="spellStart"/>
      <w:r w:rsidR="000C6B3C" w:rsidRPr="00482353">
        <w:rPr>
          <w:rFonts w:ascii="Arial" w:hAnsi="Arial" w:cs="Arial"/>
          <w:sz w:val="22"/>
          <w:szCs w:val="22"/>
        </w:rPr>
        <w:t>Wishford</w:t>
      </w:r>
      <w:proofErr w:type="spellEnd"/>
      <w:r w:rsidR="000C6B3C" w:rsidRPr="00482353">
        <w:rPr>
          <w:rFonts w:ascii="Arial" w:hAnsi="Arial" w:cs="Arial"/>
          <w:sz w:val="22"/>
          <w:szCs w:val="22"/>
        </w:rPr>
        <w:t>, Salisbury, SP2 0NX</w:t>
      </w:r>
    </w:p>
    <w:p w14:paraId="3B0DBF7E" w14:textId="77777777" w:rsidR="000C6B3C" w:rsidRPr="00803B24" w:rsidRDefault="000C6B3C" w:rsidP="006E163B">
      <w:pPr>
        <w:spacing w:after="0" w:line="276" w:lineRule="auto"/>
        <w:jc w:val="both"/>
        <w:rPr>
          <w:rFonts w:ascii="Arial" w:hAnsi="Arial" w:cs="Arial"/>
          <w:b/>
          <w:bCs/>
          <w:sz w:val="22"/>
          <w:szCs w:val="22"/>
        </w:rPr>
      </w:pPr>
    </w:p>
    <w:p w14:paraId="0EB94D76" w14:textId="77777777" w:rsidR="00803B24" w:rsidRPr="00803B24" w:rsidRDefault="00803B24" w:rsidP="00803B24">
      <w:pPr>
        <w:spacing w:after="0" w:line="276" w:lineRule="auto"/>
        <w:jc w:val="both"/>
        <w:rPr>
          <w:rFonts w:ascii="Arial" w:hAnsi="Arial" w:cs="Arial"/>
          <w:b/>
          <w:bCs/>
          <w:sz w:val="22"/>
          <w:szCs w:val="22"/>
        </w:rPr>
      </w:pPr>
      <w:r w:rsidRPr="00803B24">
        <w:rPr>
          <w:rFonts w:ascii="Arial" w:hAnsi="Arial" w:cs="Arial"/>
          <w:b/>
          <w:bCs/>
          <w:sz w:val="22"/>
          <w:szCs w:val="22"/>
        </w:rPr>
        <w:t>INFORMATIVE TO APPLICANT(S)</w:t>
      </w:r>
    </w:p>
    <w:p w14:paraId="03FCA18B" w14:textId="3351AC80" w:rsidR="00EE61CF" w:rsidRDefault="00803B24" w:rsidP="00402726">
      <w:pPr>
        <w:spacing w:after="0" w:line="276" w:lineRule="auto"/>
        <w:jc w:val="both"/>
        <w:rPr>
          <w:rFonts w:ascii="Arial" w:hAnsi="Arial" w:cs="Arial"/>
          <w:sz w:val="22"/>
          <w:szCs w:val="22"/>
        </w:rPr>
      </w:pPr>
      <w:r w:rsidRPr="00803B24">
        <w:rPr>
          <w:rFonts w:ascii="Arial" w:hAnsi="Arial" w:cs="Arial"/>
          <w:sz w:val="22"/>
          <w:szCs w:val="22"/>
        </w:rPr>
        <w:t xml:space="preserve">This permission relates solely to stationing of the caravan, and not to any engineering works to the land. The </w:t>
      </w:r>
      <w:r w:rsidR="009C0BB3">
        <w:rPr>
          <w:rFonts w:ascii="Arial" w:hAnsi="Arial" w:cs="Arial"/>
          <w:sz w:val="22"/>
          <w:szCs w:val="22"/>
        </w:rPr>
        <w:t>ground</w:t>
      </w:r>
      <w:r w:rsidRPr="00803B24">
        <w:rPr>
          <w:rFonts w:ascii="Arial" w:hAnsi="Arial" w:cs="Arial"/>
          <w:sz w:val="22"/>
          <w:szCs w:val="22"/>
        </w:rPr>
        <w:t>works undertaken within the red line boundary of the site constitute engineering operations require planning permission and therefore do not fall within the scope of the certificate granted by the Local Planning Authority. Consequently, these works fall within the scope of ‘development’ as defined under Section 55(1) of the Town and Country Planning Act and therefore, the applicant is advised to submit a separate planning application for the regularisation of the earthworks undertaken upon the land</w:t>
      </w:r>
      <w:r w:rsidR="00CD212E">
        <w:rPr>
          <w:rFonts w:ascii="Arial" w:hAnsi="Arial" w:cs="Arial"/>
          <w:sz w:val="22"/>
          <w:szCs w:val="22"/>
        </w:rPr>
        <w:t xml:space="preserve"> before any caravan is sited upon it</w:t>
      </w:r>
      <w:r w:rsidRPr="00803B24">
        <w:rPr>
          <w:rFonts w:ascii="Arial" w:hAnsi="Arial" w:cs="Arial"/>
          <w:sz w:val="22"/>
          <w:szCs w:val="22"/>
        </w:rPr>
        <w:t>.</w:t>
      </w:r>
    </w:p>
    <w:p w14:paraId="38310E1C" w14:textId="77777777" w:rsidR="00D13605" w:rsidRDefault="00D13605" w:rsidP="00803B24">
      <w:pPr>
        <w:spacing w:after="0" w:line="276" w:lineRule="auto"/>
        <w:jc w:val="both"/>
        <w:rPr>
          <w:rFonts w:ascii="Arial" w:hAnsi="Arial" w:cs="Arial"/>
          <w:sz w:val="22"/>
          <w:szCs w:val="22"/>
        </w:rPr>
      </w:pPr>
    </w:p>
    <w:p w14:paraId="3CAD639F" w14:textId="77777777" w:rsidR="00D13605" w:rsidRDefault="00D13605" w:rsidP="00803B24">
      <w:pPr>
        <w:spacing w:after="0" w:line="276" w:lineRule="auto"/>
        <w:jc w:val="both"/>
        <w:rPr>
          <w:rFonts w:ascii="Arial" w:hAnsi="Arial" w:cs="Arial"/>
          <w:sz w:val="22"/>
          <w:szCs w:val="22"/>
        </w:rPr>
      </w:pPr>
    </w:p>
    <w:sectPr w:rsidR="00D136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FFB3D" w14:textId="77777777" w:rsidR="00FC485F" w:rsidRDefault="00FC485F" w:rsidP="003876EB">
      <w:pPr>
        <w:spacing w:after="0" w:line="240" w:lineRule="auto"/>
      </w:pPr>
      <w:r>
        <w:separator/>
      </w:r>
    </w:p>
  </w:endnote>
  <w:endnote w:type="continuationSeparator" w:id="0">
    <w:p w14:paraId="186FCE5E" w14:textId="77777777" w:rsidR="00FC485F" w:rsidRDefault="00FC485F"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2962B" w14:textId="77777777" w:rsidR="00FC485F" w:rsidRDefault="00FC485F" w:rsidP="003876EB">
      <w:pPr>
        <w:spacing w:after="0" w:line="240" w:lineRule="auto"/>
      </w:pPr>
      <w:r>
        <w:separator/>
      </w:r>
    </w:p>
  </w:footnote>
  <w:footnote w:type="continuationSeparator" w:id="0">
    <w:p w14:paraId="3D61EE26" w14:textId="77777777" w:rsidR="00FC485F" w:rsidRDefault="00FC485F"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7"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2279CC"/>
    <w:multiLevelType w:val="hybridMultilevel"/>
    <w:tmpl w:val="9BEC1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9"/>
  </w:num>
  <w:num w:numId="2" w16cid:durableId="448860153">
    <w:abstractNumId w:val="13"/>
  </w:num>
  <w:num w:numId="3" w16cid:durableId="928152092">
    <w:abstractNumId w:val="29"/>
  </w:num>
  <w:num w:numId="4" w16cid:durableId="479854862">
    <w:abstractNumId w:val="27"/>
  </w:num>
  <w:num w:numId="5" w16cid:durableId="2095584213">
    <w:abstractNumId w:val="3"/>
  </w:num>
  <w:num w:numId="6" w16cid:durableId="1561752133">
    <w:abstractNumId w:val="31"/>
  </w:num>
  <w:num w:numId="7" w16cid:durableId="917639095">
    <w:abstractNumId w:val="10"/>
  </w:num>
  <w:num w:numId="8" w16cid:durableId="1987663273">
    <w:abstractNumId w:val="1"/>
  </w:num>
  <w:num w:numId="9" w16cid:durableId="84695374">
    <w:abstractNumId w:val="33"/>
  </w:num>
  <w:num w:numId="10" w16cid:durableId="865874701">
    <w:abstractNumId w:val="22"/>
  </w:num>
  <w:num w:numId="11" w16cid:durableId="682518506">
    <w:abstractNumId w:val="20"/>
  </w:num>
  <w:num w:numId="12" w16cid:durableId="88738637">
    <w:abstractNumId w:val="26"/>
  </w:num>
  <w:num w:numId="13" w16cid:durableId="1355156807">
    <w:abstractNumId w:val="28"/>
  </w:num>
  <w:num w:numId="14" w16cid:durableId="1040780930">
    <w:abstractNumId w:val="0"/>
  </w:num>
  <w:num w:numId="15" w16cid:durableId="1227381110">
    <w:abstractNumId w:val="25"/>
  </w:num>
  <w:num w:numId="16" w16cid:durableId="896664943">
    <w:abstractNumId w:val="24"/>
  </w:num>
  <w:num w:numId="17" w16cid:durableId="299580018">
    <w:abstractNumId w:val="6"/>
  </w:num>
  <w:num w:numId="18" w16cid:durableId="1652253833">
    <w:abstractNumId w:val="8"/>
  </w:num>
  <w:num w:numId="19" w16cid:durableId="2118525944">
    <w:abstractNumId w:val="2"/>
  </w:num>
  <w:num w:numId="20" w16cid:durableId="455107461">
    <w:abstractNumId w:val="23"/>
  </w:num>
  <w:num w:numId="21" w16cid:durableId="9306967">
    <w:abstractNumId w:val="12"/>
  </w:num>
  <w:num w:numId="22" w16cid:durableId="34083638">
    <w:abstractNumId w:val="11"/>
  </w:num>
  <w:num w:numId="23" w16cid:durableId="2051765077">
    <w:abstractNumId w:val="21"/>
  </w:num>
  <w:num w:numId="24" w16cid:durableId="1520003489">
    <w:abstractNumId w:val="4"/>
  </w:num>
  <w:num w:numId="25" w16cid:durableId="2100786387">
    <w:abstractNumId w:val="18"/>
  </w:num>
  <w:num w:numId="26" w16cid:durableId="375203820">
    <w:abstractNumId w:val="16"/>
  </w:num>
  <w:num w:numId="27" w16cid:durableId="793212197">
    <w:abstractNumId w:val="5"/>
  </w:num>
  <w:num w:numId="28" w16cid:durableId="184222099">
    <w:abstractNumId w:val="35"/>
  </w:num>
  <w:num w:numId="29" w16cid:durableId="1860966127">
    <w:abstractNumId w:val="30"/>
  </w:num>
  <w:num w:numId="30" w16cid:durableId="1208645473">
    <w:abstractNumId w:val="7"/>
  </w:num>
  <w:num w:numId="31" w16cid:durableId="1318801095">
    <w:abstractNumId w:val="17"/>
  </w:num>
  <w:num w:numId="32" w16cid:durableId="524909882">
    <w:abstractNumId w:val="32"/>
  </w:num>
  <w:num w:numId="33" w16cid:durableId="2009476042">
    <w:abstractNumId w:val="14"/>
  </w:num>
  <w:num w:numId="34" w16cid:durableId="74597668">
    <w:abstractNumId w:val="15"/>
  </w:num>
  <w:num w:numId="35" w16cid:durableId="1650473604">
    <w:abstractNumId w:val="9"/>
  </w:num>
  <w:num w:numId="36" w16cid:durableId="145806472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32419"/>
    <w:rsid w:val="00032FDE"/>
    <w:rsid w:val="0003407A"/>
    <w:rsid w:val="00040631"/>
    <w:rsid w:val="00040CA4"/>
    <w:rsid w:val="0004124A"/>
    <w:rsid w:val="00043395"/>
    <w:rsid w:val="00043452"/>
    <w:rsid w:val="0004567B"/>
    <w:rsid w:val="000456F0"/>
    <w:rsid w:val="00047397"/>
    <w:rsid w:val="00047DC1"/>
    <w:rsid w:val="000523F6"/>
    <w:rsid w:val="000549F9"/>
    <w:rsid w:val="00054C03"/>
    <w:rsid w:val="0005585F"/>
    <w:rsid w:val="000560E1"/>
    <w:rsid w:val="00060331"/>
    <w:rsid w:val="000700F9"/>
    <w:rsid w:val="00070546"/>
    <w:rsid w:val="00072042"/>
    <w:rsid w:val="0007311E"/>
    <w:rsid w:val="00081278"/>
    <w:rsid w:val="00082BD7"/>
    <w:rsid w:val="00083B84"/>
    <w:rsid w:val="00090BC1"/>
    <w:rsid w:val="000911B7"/>
    <w:rsid w:val="0009240C"/>
    <w:rsid w:val="00092D91"/>
    <w:rsid w:val="000A0E4B"/>
    <w:rsid w:val="000A175B"/>
    <w:rsid w:val="000A5733"/>
    <w:rsid w:val="000A7899"/>
    <w:rsid w:val="000B5119"/>
    <w:rsid w:val="000B7357"/>
    <w:rsid w:val="000B7887"/>
    <w:rsid w:val="000C04EF"/>
    <w:rsid w:val="000C1028"/>
    <w:rsid w:val="000C1E4C"/>
    <w:rsid w:val="000C6B3C"/>
    <w:rsid w:val="000C6E7F"/>
    <w:rsid w:val="000C6F08"/>
    <w:rsid w:val="000D2445"/>
    <w:rsid w:val="000D334E"/>
    <w:rsid w:val="000D70F5"/>
    <w:rsid w:val="000E158F"/>
    <w:rsid w:val="000E45B0"/>
    <w:rsid w:val="000E53DD"/>
    <w:rsid w:val="000F113F"/>
    <w:rsid w:val="000F3675"/>
    <w:rsid w:val="000F5263"/>
    <w:rsid w:val="000F75D5"/>
    <w:rsid w:val="000F7638"/>
    <w:rsid w:val="0010494E"/>
    <w:rsid w:val="00104E9E"/>
    <w:rsid w:val="00104F2D"/>
    <w:rsid w:val="00106B03"/>
    <w:rsid w:val="00111796"/>
    <w:rsid w:val="00114166"/>
    <w:rsid w:val="00114661"/>
    <w:rsid w:val="00114D6F"/>
    <w:rsid w:val="00117F76"/>
    <w:rsid w:val="00121012"/>
    <w:rsid w:val="0012137E"/>
    <w:rsid w:val="00122D64"/>
    <w:rsid w:val="00124F88"/>
    <w:rsid w:val="0012553B"/>
    <w:rsid w:val="00127902"/>
    <w:rsid w:val="001325BA"/>
    <w:rsid w:val="0013468C"/>
    <w:rsid w:val="00134CC4"/>
    <w:rsid w:val="00141A2A"/>
    <w:rsid w:val="00142E0F"/>
    <w:rsid w:val="0014794F"/>
    <w:rsid w:val="001541E4"/>
    <w:rsid w:val="001552E3"/>
    <w:rsid w:val="00160E49"/>
    <w:rsid w:val="00161105"/>
    <w:rsid w:val="00161A49"/>
    <w:rsid w:val="001670E0"/>
    <w:rsid w:val="0016716B"/>
    <w:rsid w:val="00170DA8"/>
    <w:rsid w:val="00171006"/>
    <w:rsid w:val="0017119D"/>
    <w:rsid w:val="00172211"/>
    <w:rsid w:val="00173D70"/>
    <w:rsid w:val="0017499E"/>
    <w:rsid w:val="001766AF"/>
    <w:rsid w:val="00177445"/>
    <w:rsid w:val="00177C4C"/>
    <w:rsid w:val="001814A3"/>
    <w:rsid w:val="00182594"/>
    <w:rsid w:val="00191964"/>
    <w:rsid w:val="00193925"/>
    <w:rsid w:val="00193E28"/>
    <w:rsid w:val="00193F2B"/>
    <w:rsid w:val="001976D3"/>
    <w:rsid w:val="001A014E"/>
    <w:rsid w:val="001A1724"/>
    <w:rsid w:val="001A1826"/>
    <w:rsid w:val="001A3B81"/>
    <w:rsid w:val="001A5508"/>
    <w:rsid w:val="001A5B07"/>
    <w:rsid w:val="001A6D70"/>
    <w:rsid w:val="001A7756"/>
    <w:rsid w:val="001A77C7"/>
    <w:rsid w:val="001B069A"/>
    <w:rsid w:val="001B136F"/>
    <w:rsid w:val="001B5231"/>
    <w:rsid w:val="001B5399"/>
    <w:rsid w:val="001C1E6A"/>
    <w:rsid w:val="001C2354"/>
    <w:rsid w:val="001C6379"/>
    <w:rsid w:val="001C647A"/>
    <w:rsid w:val="001C67AA"/>
    <w:rsid w:val="001C6E38"/>
    <w:rsid w:val="001C7AE7"/>
    <w:rsid w:val="001D047F"/>
    <w:rsid w:val="001D2484"/>
    <w:rsid w:val="001D43D6"/>
    <w:rsid w:val="001E1A85"/>
    <w:rsid w:val="001E285D"/>
    <w:rsid w:val="001E5326"/>
    <w:rsid w:val="00200798"/>
    <w:rsid w:val="00202954"/>
    <w:rsid w:val="00204333"/>
    <w:rsid w:val="0020772C"/>
    <w:rsid w:val="0021159F"/>
    <w:rsid w:val="00214EF7"/>
    <w:rsid w:val="002258A2"/>
    <w:rsid w:val="002266E1"/>
    <w:rsid w:val="002326A2"/>
    <w:rsid w:val="00233C04"/>
    <w:rsid w:val="00233E43"/>
    <w:rsid w:val="00236F5A"/>
    <w:rsid w:val="00240D4A"/>
    <w:rsid w:val="00254186"/>
    <w:rsid w:val="002617F9"/>
    <w:rsid w:val="002711BE"/>
    <w:rsid w:val="002755EC"/>
    <w:rsid w:val="002757A0"/>
    <w:rsid w:val="00277DEB"/>
    <w:rsid w:val="002808E9"/>
    <w:rsid w:val="002837B1"/>
    <w:rsid w:val="002857C1"/>
    <w:rsid w:val="002960E8"/>
    <w:rsid w:val="0029631A"/>
    <w:rsid w:val="002969E1"/>
    <w:rsid w:val="002A0AF0"/>
    <w:rsid w:val="002A6C13"/>
    <w:rsid w:val="002B0345"/>
    <w:rsid w:val="002B2E84"/>
    <w:rsid w:val="002B37CB"/>
    <w:rsid w:val="002B4873"/>
    <w:rsid w:val="002B541C"/>
    <w:rsid w:val="002B7314"/>
    <w:rsid w:val="002C092D"/>
    <w:rsid w:val="002C1137"/>
    <w:rsid w:val="002C1B04"/>
    <w:rsid w:val="002C2469"/>
    <w:rsid w:val="002D02A6"/>
    <w:rsid w:val="002D32BF"/>
    <w:rsid w:val="002D4746"/>
    <w:rsid w:val="002D6817"/>
    <w:rsid w:val="002E504A"/>
    <w:rsid w:val="002F0EEE"/>
    <w:rsid w:val="002F206B"/>
    <w:rsid w:val="002F77CD"/>
    <w:rsid w:val="003078E3"/>
    <w:rsid w:val="00314182"/>
    <w:rsid w:val="003204EF"/>
    <w:rsid w:val="003212D6"/>
    <w:rsid w:val="00325595"/>
    <w:rsid w:val="003264F5"/>
    <w:rsid w:val="00326C1A"/>
    <w:rsid w:val="00327C4F"/>
    <w:rsid w:val="003321C8"/>
    <w:rsid w:val="00332305"/>
    <w:rsid w:val="00335F2B"/>
    <w:rsid w:val="00342CB3"/>
    <w:rsid w:val="0035338B"/>
    <w:rsid w:val="00354716"/>
    <w:rsid w:val="00354D90"/>
    <w:rsid w:val="0036131D"/>
    <w:rsid w:val="0036585A"/>
    <w:rsid w:val="00365A0A"/>
    <w:rsid w:val="00372076"/>
    <w:rsid w:val="00381589"/>
    <w:rsid w:val="0038440C"/>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C30C8"/>
    <w:rsid w:val="003C62A2"/>
    <w:rsid w:val="003C6941"/>
    <w:rsid w:val="003D015C"/>
    <w:rsid w:val="003D258A"/>
    <w:rsid w:val="003D641B"/>
    <w:rsid w:val="003E0C89"/>
    <w:rsid w:val="003E2A16"/>
    <w:rsid w:val="003E3807"/>
    <w:rsid w:val="003E57E7"/>
    <w:rsid w:val="003E709A"/>
    <w:rsid w:val="003F1901"/>
    <w:rsid w:val="00400662"/>
    <w:rsid w:val="00401E9E"/>
    <w:rsid w:val="00402726"/>
    <w:rsid w:val="00404A3F"/>
    <w:rsid w:val="00404BE4"/>
    <w:rsid w:val="00405E11"/>
    <w:rsid w:val="00414CE6"/>
    <w:rsid w:val="00415A97"/>
    <w:rsid w:val="0041658C"/>
    <w:rsid w:val="00416E8F"/>
    <w:rsid w:val="00421D3A"/>
    <w:rsid w:val="00422013"/>
    <w:rsid w:val="004229D3"/>
    <w:rsid w:val="0042499B"/>
    <w:rsid w:val="00425B80"/>
    <w:rsid w:val="00431422"/>
    <w:rsid w:val="00432042"/>
    <w:rsid w:val="004338F9"/>
    <w:rsid w:val="004341FE"/>
    <w:rsid w:val="00434A32"/>
    <w:rsid w:val="00444BF3"/>
    <w:rsid w:val="00445803"/>
    <w:rsid w:val="004467F1"/>
    <w:rsid w:val="00453A6C"/>
    <w:rsid w:val="004555CD"/>
    <w:rsid w:val="004569C1"/>
    <w:rsid w:val="00460A0B"/>
    <w:rsid w:val="00460A82"/>
    <w:rsid w:val="0046643F"/>
    <w:rsid w:val="00470503"/>
    <w:rsid w:val="00472CD7"/>
    <w:rsid w:val="00472DE8"/>
    <w:rsid w:val="0047436B"/>
    <w:rsid w:val="00476F96"/>
    <w:rsid w:val="00481417"/>
    <w:rsid w:val="00481613"/>
    <w:rsid w:val="004822EA"/>
    <w:rsid w:val="00482353"/>
    <w:rsid w:val="00482BF4"/>
    <w:rsid w:val="004832A0"/>
    <w:rsid w:val="00484762"/>
    <w:rsid w:val="00486271"/>
    <w:rsid w:val="0048654C"/>
    <w:rsid w:val="004902AD"/>
    <w:rsid w:val="00491FFC"/>
    <w:rsid w:val="004931F1"/>
    <w:rsid w:val="00494581"/>
    <w:rsid w:val="00494DEE"/>
    <w:rsid w:val="004A3741"/>
    <w:rsid w:val="004A380F"/>
    <w:rsid w:val="004A77AE"/>
    <w:rsid w:val="004A7BE8"/>
    <w:rsid w:val="004B19E0"/>
    <w:rsid w:val="004B20A7"/>
    <w:rsid w:val="004B3D3C"/>
    <w:rsid w:val="004B4E28"/>
    <w:rsid w:val="004B719E"/>
    <w:rsid w:val="004C06D8"/>
    <w:rsid w:val="004C07E7"/>
    <w:rsid w:val="004C224A"/>
    <w:rsid w:val="004C3B6B"/>
    <w:rsid w:val="004C4C30"/>
    <w:rsid w:val="004C6CC6"/>
    <w:rsid w:val="004D1163"/>
    <w:rsid w:val="004D1796"/>
    <w:rsid w:val="004D2A7E"/>
    <w:rsid w:val="004E1421"/>
    <w:rsid w:val="004E2CA8"/>
    <w:rsid w:val="004E70B3"/>
    <w:rsid w:val="004F0AD8"/>
    <w:rsid w:val="004F431A"/>
    <w:rsid w:val="004F444A"/>
    <w:rsid w:val="004F6019"/>
    <w:rsid w:val="0050419C"/>
    <w:rsid w:val="00513E1B"/>
    <w:rsid w:val="005145C4"/>
    <w:rsid w:val="005168E9"/>
    <w:rsid w:val="00517A76"/>
    <w:rsid w:val="00522F64"/>
    <w:rsid w:val="00526CAB"/>
    <w:rsid w:val="00533C95"/>
    <w:rsid w:val="00533F3D"/>
    <w:rsid w:val="0053556A"/>
    <w:rsid w:val="00536937"/>
    <w:rsid w:val="0053734C"/>
    <w:rsid w:val="005400EF"/>
    <w:rsid w:val="00545ADE"/>
    <w:rsid w:val="005533B5"/>
    <w:rsid w:val="0055610C"/>
    <w:rsid w:val="00557700"/>
    <w:rsid w:val="005613E0"/>
    <w:rsid w:val="00562410"/>
    <w:rsid w:val="00570186"/>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754C"/>
    <w:rsid w:val="005A7643"/>
    <w:rsid w:val="005B49EA"/>
    <w:rsid w:val="005B6A05"/>
    <w:rsid w:val="005B72DB"/>
    <w:rsid w:val="005C067C"/>
    <w:rsid w:val="005C1D88"/>
    <w:rsid w:val="005C317B"/>
    <w:rsid w:val="005C53A0"/>
    <w:rsid w:val="005C74A2"/>
    <w:rsid w:val="005D0A6E"/>
    <w:rsid w:val="005E34CF"/>
    <w:rsid w:val="005E50C6"/>
    <w:rsid w:val="005E5B80"/>
    <w:rsid w:val="005F019D"/>
    <w:rsid w:val="005F0C40"/>
    <w:rsid w:val="005F14BD"/>
    <w:rsid w:val="005F187F"/>
    <w:rsid w:val="005F2D1D"/>
    <w:rsid w:val="005F650C"/>
    <w:rsid w:val="00617687"/>
    <w:rsid w:val="006209FE"/>
    <w:rsid w:val="0062275F"/>
    <w:rsid w:val="00632D12"/>
    <w:rsid w:val="006354A5"/>
    <w:rsid w:val="00637C0E"/>
    <w:rsid w:val="00640B6D"/>
    <w:rsid w:val="006425C0"/>
    <w:rsid w:val="006433E8"/>
    <w:rsid w:val="00651C1E"/>
    <w:rsid w:val="00652FEA"/>
    <w:rsid w:val="00656E55"/>
    <w:rsid w:val="0066189F"/>
    <w:rsid w:val="00667659"/>
    <w:rsid w:val="006720F5"/>
    <w:rsid w:val="00672B01"/>
    <w:rsid w:val="00674861"/>
    <w:rsid w:val="0067642F"/>
    <w:rsid w:val="00680B17"/>
    <w:rsid w:val="0068186B"/>
    <w:rsid w:val="00682F39"/>
    <w:rsid w:val="00686E21"/>
    <w:rsid w:val="0068744D"/>
    <w:rsid w:val="00687F18"/>
    <w:rsid w:val="006908C2"/>
    <w:rsid w:val="00693D8E"/>
    <w:rsid w:val="00695DAE"/>
    <w:rsid w:val="00696CA8"/>
    <w:rsid w:val="006A0C50"/>
    <w:rsid w:val="006A2EAF"/>
    <w:rsid w:val="006B1EF4"/>
    <w:rsid w:val="006B2C7B"/>
    <w:rsid w:val="006B343A"/>
    <w:rsid w:val="006B3E69"/>
    <w:rsid w:val="006B629A"/>
    <w:rsid w:val="006C0A51"/>
    <w:rsid w:val="006C1A8C"/>
    <w:rsid w:val="006C66AD"/>
    <w:rsid w:val="006C755E"/>
    <w:rsid w:val="006D0DD3"/>
    <w:rsid w:val="006D204D"/>
    <w:rsid w:val="006D65ED"/>
    <w:rsid w:val="006D7986"/>
    <w:rsid w:val="006E064F"/>
    <w:rsid w:val="006E0FA4"/>
    <w:rsid w:val="006E15AD"/>
    <w:rsid w:val="006E163B"/>
    <w:rsid w:val="006F09A1"/>
    <w:rsid w:val="006F2610"/>
    <w:rsid w:val="006F391F"/>
    <w:rsid w:val="006F56D0"/>
    <w:rsid w:val="0070637A"/>
    <w:rsid w:val="007071EE"/>
    <w:rsid w:val="007120D8"/>
    <w:rsid w:val="00715F26"/>
    <w:rsid w:val="00717B9F"/>
    <w:rsid w:val="00721B7D"/>
    <w:rsid w:val="00725C04"/>
    <w:rsid w:val="0073395A"/>
    <w:rsid w:val="0073498A"/>
    <w:rsid w:val="0073589C"/>
    <w:rsid w:val="007422FF"/>
    <w:rsid w:val="00743671"/>
    <w:rsid w:val="00754575"/>
    <w:rsid w:val="0075650C"/>
    <w:rsid w:val="00756B7C"/>
    <w:rsid w:val="00757929"/>
    <w:rsid w:val="0076668A"/>
    <w:rsid w:val="00770B39"/>
    <w:rsid w:val="007718EB"/>
    <w:rsid w:val="0077383C"/>
    <w:rsid w:val="00776422"/>
    <w:rsid w:val="007769A2"/>
    <w:rsid w:val="007841FA"/>
    <w:rsid w:val="007908BB"/>
    <w:rsid w:val="00795A7F"/>
    <w:rsid w:val="0079755D"/>
    <w:rsid w:val="007A0E86"/>
    <w:rsid w:val="007A283A"/>
    <w:rsid w:val="007A7193"/>
    <w:rsid w:val="007A7BB9"/>
    <w:rsid w:val="007B08DB"/>
    <w:rsid w:val="007B1115"/>
    <w:rsid w:val="007B63A2"/>
    <w:rsid w:val="007B7E04"/>
    <w:rsid w:val="007C0D39"/>
    <w:rsid w:val="007C2C91"/>
    <w:rsid w:val="007C4CBA"/>
    <w:rsid w:val="007C5177"/>
    <w:rsid w:val="007C62C1"/>
    <w:rsid w:val="007C7FF1"/>
    <w:rsid w:val="007D1B5F"/>
    <w:rsid w:val="007D4269"/>
    <w:rsid w:val="007D4CA5"/>
    <w:rsid w:val="007D5E41"/>
    <w:rsid w:val="007E1446"/>
    <w:rsid w:val="007E3FF7"/>
    <w:rsid w:val="007E43A4"/>
    <w:rsid w:val="007E5990"/>
    <w:rsid w:val="007F076E"/>
    <w:rsid w:val="00800482"/>
    <w:rsid w:val="0080358F"/>
    <w:rsid w:val="00803A51"/>
    <w:rsid w:val="00803B24"/>
    <w:rsid w:val="00811071"/>
    <w:rsid w:val="00812E6C"/>
    <w:rsid w:val="00813DA8"/>
    <w:rsid w:val="008243DA"/>
    <w:rsid w:val="00824B90"/>
    <w:rsid w:val="00825F74"/>
    <w:rsid w:val="008269CA"/>
    <w:rsid w:val="00826D6B"/>
    <w:rsid w:val="008315F0"/>
    <w:rsid w:val="008319EF"/>
    <w:rsid w:val="00832CEA"/>
    <w:rsid w:val="00843D23"/>
    <w:rsid w:val="008530FC"/>
    <w:rsid w:val="00854667"/>
    <w:rsid w:val="0085594C"/>
    <w:rsid w:val="00865C50"/>
    <w:rsid w:val="0087042C"/>
    <w:rsid w:val="00873D74"/>
    <w:rsid w:val="008744F2"/>
    <w:rsid w:val="008810F5"/>
    <w:rsid w:val="00882DEF"/>
    <w:rsid w:val="008842C0"/>
    <w:rsid w:val="00884960"/>
    <w:rsid w:val="00892785"/>
    <w:rsid w:val="008938EE"/>
    <w:rsid w:val="00896C80"/>
    <w:rsid w:val="00896FD4"/>
    <w:rsid w:val="008979D7"/>
    <w:rsid w:val="008A47CB"/>
    <w:rsid w:val="008A539F"/>
    <w:rsid w:val="008A6685"/>
    <w:rsid w:val="008A6DCF"/>
    <w:rsid w:val="008C4DA4"/>
    <w:rsid w:val="008C60BA"/>
    <w:rsid w:val="008C6393"/>
    <w:rsid w:val="008E224C"/>
    <w:rsid w:val="008E38E9"/>
    <w:rsid w:val="008E5527"/>
    <w:rsid w:val="008F6206"/>
    <w:rsid w:val="008F6DC0"/>
    <w:rsid w:val="00901368"/>
    <w:rsid w:val="00901F2C"/>
    <w:rsid w:val="009039CB"/>
    <w:rsid w:val="00903BC3"/>
    <w:rsid w:val="00905EE1"/>
    <w:rsid w:val="009065BA"/>
    <w:rsid w:val="009069A4"/>
    <w:rsid w:val="009109A4"/>
    <w:rsid w:val="00911428"/>
    <w:rsid w:val="00912847"/>
    <w:rsid w:val="00917C5F"/>
    <w:rsid w:val="00921B54"/>
    <w:rsid w:val="00941107"/>
    <w:rsid w:val="0094620B"/>
    <w:rsid w:val="0095027D"/>
    <w:rsid w:val="00951263"/>
    <w:rsid w:val="009519C9"/>
    <w:rsid w:val="00952E29"/>
    <w:rsid w:val="0095536B"/>
    <w:rsid w:val="00965CBA"/>
    <w:rsid w:val="009667CC"/>
    <w:rsid w:val="00972D17"/>
    <w:rsid w:val="00982A7E"/>
    <w:rsid w:val="00985C33"/>
    <w:rsid w:val="00991970"/>
    <w:rsid w:val="00994456"/>
    <w:rsid w:val="009A0477"/>
    <w:rsid w:val="009A15DE"/>
    <w:rsid w:val="009A1658"/>
    <w:rsid w:val="009A2C5D"/>
    <w:rsid w:val="009A3660"/>
    <w:rsid w:val="009A4795"/>
    <w:rsid w:val="009B06F8"/>
    <w:rsid w:val="009B25B2"/>
    <w:rsid w:val="009B60F2"/>
    <w:rsid w:val="009C0BB3"/>
    <w:rsid w:val="009C49AA"/>
    <w:rsid w:val="009C6180"/>
    <w:rsid w:val="009C669D"/>
    <w:rsid w:val="009D1A28"/>
    <w:rsid w:val="009D460E"/>
    <w:rsid w:val="009D5980"/>
    <w:rsid w:val="009D5B38"/>
    <w:rsid w:val="009D650F"/>
    <w:rsid w:val="009D7617"/>
    <w:rsid w:val="009E3CFE"/>
    <w:rsid w:val="009E45C4"/>
    <w:rsid w:val="009F19EE"/>
    <w:rsid w:val="009F2917"/>
    <w:rsid w:val="009F29AB"/>
    <w:rsid w:val="009F45E9"/>
    <w:rsid w:val="00A01C00"/>
    <w:rsid w:val="00A01DAD"/>
    <w:rsid w:val="00A12814"/>
    <w:rsid w:val="00A15B4C"/>
    <w:rsid w:val="00A17480"/>
    <w:rsid w:val="00A178B9"/>
    <w:rsid w:val="00A21421"/>
    <w:rsid w:val="00A23BF7"/>
    <w:rsid w:val="00A2457A"/>
    <w:rsid w:val="00A26809"/>
    <w:rsid w:val="00A309C8"/>
    <w:rsid w:val="00A321EC"/>
    <w:rsid w:val="00A33704"/>
    <w:rsid w:val="00A3494E"/>
    <w:rsid w:val="00A36A04"/>
    <w:rsid w:val="00A41AB1"/>
    <w:rsid w:val="00A4358D"/>
    <w:rsid w:val="00A46199"/>
    <w:rsid w:val="00A51C7B"/>
    <w:rsid w:val="00A53184"/>
    <w:rsid w:val="00A54AEF"/>
    <w:rsid w:val="00A63DFA"/>
    <w:rsid w:val="00A6460F"/>
    <w:rsid w:val="00A67F24"/>
    <w:rsid w:val="00A77724"/>
    <w:rsid w:val="00A863C2"/>
    <w:rsid w:val="00A86953"/>
    <w:rsid w:val="00A869B2"/>
    <w:rsid w:val="00A87844"/>
    <w:rsid w:val="00A9487A"/>
    <w:rsid w:val="00A970B9"/>
    <w:rsid w:val="00AA0C3E"/>
    <w:rsid w:val="00AA26D8"/>
    <w:rsid w:val="00AA2A63"/>
    <w:rsid w:val="00AA4D99"/>
    <w:rsid w:val="00AB1570"/>
    <w:rsid w:val="00AB64FE"/>
    <w:rsid w:val="00AB72C6"/>
    <w:rsid w:val="00AB7642"/>
    <w:rsid w:val="00AC3F21"/>
    <w:rsid w:val="00AD1393"/>
    <w:rsid w:val="00AD36E1"/>
    <w:rsid w:val="00AE1C41"/>
    <w:rsid w:val="00AE2128"/>
    <w:rsid w:val="00AE41E6"/>
    <w:rsid w:val="00AE6EA1"/>
    <w:rsid w:val="00AF4B15"/>
    <w:rsid w:val="00AF5B82"/>
    <w:rsid w:val="00AF74D6"/>
    <w:rsid w:val="00B0378D"/>
    <w:rsid w:val="00B0512D"/>
    <w:rsid w:val="00B06CD2"/>
    <w:rsid w:val="00B106FD"/>
    <w:rsid w:val="00B14E22"/>
    <w:rsid w:val="00B17798"/>
    <w:rsid w:val="00B212F3"/>
    <w:rsid w:val="00B25770"/>
    <w:rsid w:val="00B305C1"/>
    <w:rsid w:val="00B31268"/>
    <w:rsid w:val="00B3353F"/>
    <w:rsid w:val="00B336C3"/>
    <w:rsid w:val="00B406DC"/>
    <w:rsid w:val="00B41167"/>
    <w:rsid w:val="00B4158D"/>
    <w:rsid w:val="00B5193B"/>
    <w:rsid w:val="00B51A63"/>
    <w:rsid w:val="00B52024"/>
    <w:rsid w:val="00B53F65"/>
    <w:rsid w:val="00B5692A"/>
    <w:rsid w:val="00B63BDF"/>
    <w:rsid w:val="00B63F3D"/>
    <w:rsid w:val="00B642A6"/>
    <w:rsid w:val="00B668C4"/>
    <w:rsid w:val="00B67913"/>
    <w:rsid w:val="00B70153"/>
    <w:rsid w:val="00B74FC7"/>
    <w:rsid w:val="00B74FFB"/>
    <w:rsid w:val="00B7504E"/>
    <w:rsid w:val="00B81C3E"/>
    <w:rsid w:val="00B83642"/>
    <w:rsid w:val="00B8369F"/>
    <w:rsid w:val="00B84962"/>
    <w:rsid w:val="00B8532E"/>
    <w:rsid w:val="00B86DA8"/>
    <w:rsid w:val="00B8738B"/>
    <w:rsid w:val="00B90DDA"/>
    <w:rsid w:val="00B91459"/>
    <w:rsid w:val="00B95F8C"/>
    <w:rsid w:val="00B96634"/>
    <w:rsid w:val="00BA3FC7"/>
    <w:rsid w:val="00BA437F"/>
    <w:rsid w:val="00BA7C33"/>
    <w:rsid w:val="00BC169E"/>
    <w:rsid w:val="00BC24D2"/>
    <w:rsid w:val="00BC3329"/>
    <w:rsid w:val="00BC45BA"/>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C00170"/>
    <w:rsid w:val="00C03079"/>
    <w:rsid w:val="00C031DE"/>
    <w:rsid w:val="00C05E21"/>
    <w:rsid w:val="00C112F7"/>
    <w:rsid w:val="00C11425"/>
    <w:rsid w:val="00C117D3"/>
    <w:rsid w:val="00C12466"/>
    <w:rsid w:val="00C14C60"/>
    <w:rsid w:val="00C14E18"/>
    <w:rsid w:val="00C16CD4"/>
    <w:rsid w:val="00C218DC"/>
    <w:rsid w:val="00C25023"/>
    <w:rsid w:val="00C252BE"/>
    <w:rsid w:val="00C2649C"/>
    <w:rsid w:val="00C301AC"/>
    <w:rsid w:val="00C327CF"/>
    <w:rsid w:val="00C3308A"/>
    <w:rsid w:val="00C33237"/>
    <w:rsid w:val="00C33D44"/>
    <w:rsid w:val="00C34472"/>
    <w:rsid w:val="00C5073D"/>
    <w:rsid w:val="00C51BFF"/>
    <w:rsid w:val="00C569CA"/>
    <w:rsid w:val="00C63DFC"/>
    <w:rsid w:val="00C647E4"/>
    <w:rsid w:val="00C65242"/>
    <w:rsid w:val="00C669D2"/>
    <w:rsid w:val="00C67959"/>
    <w:rsid w:val="00C71013"/>
    <w:rsid w:val="00C72ED9"/>
    <w:rsid w:val="00C73DFB"/>
    <w:rsid w:val="00C74271"/>
    <w:rsid w:val="00C74C38"/>
    <w:rsid w:val="00C758A8"/>
    <w:rsid w:val="00C75BF1"/>
    <w:rsid w:val="00C81610"/>
    <w:rsid w:val="00C81FC4"/>
    <w:rsid w:val="00C84202"/>
    <w:rsid w:val="00C85DF3"/>
    <w:rsid w:val="00C878EA"/>
    <w:rsid w:val="00C87D99"/>
    <w:rsid w:val="00C87ED6"/>
    <w:rsid w:val="00C9205C"/>
    <w:rsid w:val="00C9419B"/>
    <w:rsid w:val="00CA38DB"/>
    <w:rsid w:val="00CB2A78"/>
    <w:rsid w:val="00CB78B4"/>
    <w:rsid w:val="00CC059E"/>
    <w:rsid w:val="00CC1915"/>
    <w:rsid w:val="00CC36BA"/>
    <w:rsid w:val="00CC51B9"/>
    <w:rsid w:val="00CD212E"/>
    <w:rsid w:val="00CD27AA"/>
    <w:rsid w:val="00CD73AA"/>
    <w:rsid w:val="00CD7A69"/>
    <w:rsid w:val="00CE4A05"/>
    <w:rsid w:val="00CE71CF"/>
    <w:rsid w:val="00CF018D"/>
    <w:rsid w:val="00CF16E3"/>
    <w:rsid w:val="00CF4A70"/>
    <w:rsid w:val="00CF4EB9"/>
    <w:rsid w:val="00D001DA"/>
    <w:rsid w:val="00D04445"/>
    <w:rsid w:val="00D07478"/>
    <w:rsid w:val="00D1198F"/>
    <w:rsid w:val="00D128A9"/>
    <w:rsid w:val="00D12944"/>
    <w:rsid w:val="00D13605"/>
    <w:rsid w:val="00D16CFB"/>
    <w:rsid w:val="00D21AF8"/>
    <w:rsid w:val="00D23157"/>
    <w:rsid w:val="00D2543F"/>
    <w:rsid w:val="00D27AE1"/>
    <w:rsid w:val="00D31113"/>
    <w:rsid w:val="00D311A5"/>
    <w:rsid w:val="00D322A8"/>
    <w:rsid w:val="00D32367"/>
    <w:rsid w:val="00D44BBA"/>
    <w:rsid w:val="00D50498"/>
    <w:rsid w:val="00D52208"/>
    <w:rsid w:val="00D52B0C"/>
    <w:rsid w:val="00D535CD"/>
    <w:rsid w:val="00D60398"/>
    <w:rsid w:val="00D63131"/>
    <w:rsid w:val="00D6459D"/>
    <w:rsid w:val="00D67944"/>
    <w:rsid w:val="00D753B4"/>
    <w:rsid w:val="00D75F66"/>
    <w:rsid w:val="00D80097"/>
    <w:rsid w:val="00D80B5D"/>
    <w:rsid w:val="00D8524C"/>
    <w:rsid w:val="00D867C1"/>
    <w:rsid w:val="00D91D4F"/>
    <w:rsid w:val="00D9291D"/>
    <w:rsid w:val="00D93815"/>
    <w:rsid w:val="00D95BAB"/>
    <w:rsid w:val="00D979DB"/>
    <w:rsid w:val="00DA0732"/>
    <w:rsid w:val="00DA1686"/>
    <w:rsid w:val="00DA5CCF"/>
    <w:rsid w:val="00DB0D6B"/>
    <w:rsid w:val="00DB0FD3"/>
    <w:rsid w:val="00DB1326"/>
    <w:rsid w:val="00DB157F"/>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04C"/>
    <w:rsid w:val="00DD753A"/>
    <w:rsid w:val="00DD7BB8"/>
    <w:rsid w:val="00DE110B"/>
    <w:rsid w:val="00DE44CA"/>
    <w:rsid w:val="00DE4B25"/>
    <w:rsid w:val="00DE6EA0"/>
    <w:rsid w:val="00DF02FD"/>
    <w:rsid w:val="00DF1E4D"/>
    <w:rsid w:val="00DF236B"/>
    <w:rsid w:val="00DF4A36"/>
    <w:rsid w:val="00DF58B6"/>
    <w:rsid w:val="00E0062C"/>
    <w:rsid w:val="00E03124"/>
    <w:rsid w:val="00E05DF1"/>
    <w:rsid w:val="00E11C9B"/>
    <w:rsid w:val="00E17E6C"/>
    <w:rsid w:val="00E2209C"/>
    <w:rsid w:val="00E22D61"/>
    <w:rsid w:val="00E2594C"/>
    <w:rsid w:val="00E25B84"/>
    <w:rsid w:val="00E2600C"/>
    <w:rsid w:val="00E2729B"/>
    <w:rsid w:val="00E27DCE"/>
    <w:rsid w:val="00E3030E"/>
    <w:rsid w:val="00E31388"/>
    <w:rsid w:val="00E35812"/>
    <w:rsid w:val="00E41CB2"/>
    <w:rsid w:val="00E43ABD"/>
    <w:rsid w:val="00E45E3F"/>
    <w:rsid w:val="00E55ACB"/>
    <w:rsid w:val="00E6479A"/>
    <w:rsid w:val="00E67A01"/>
    <w:rsid w:val="00E67F0D"/>
    <w:rsid w:val="00E7440A"/>
    <w:rsid w:val="00E74FFA"/>
    <w:rsid w:val="00E76BEC"/>
    <w:rsid w:val="00E81BDB"/>
    <w:rsid w:val="00E870EB"/>
    <w:rsid w:val="00E87974"/>
    <w:rsid w:val="00E956B8"/>
    <w:rsid w:val="00EA1872"/>
    <w:rsid w:val="00EA1E48"/>
    <w:rsid w:val="00EA257E"/>
    <w:rsid w:val="00EB089A"/>
    <w:rsid w:val="00EB2C26"/>
    <w:rsid w:val="00EB4E91"/>
    <w:rsid w:val="00EC0B52"/>
    <w:rsid w:val="00EC177E"/>
    <w:rsid w:val="00EC337E"/>
    <w:rsid w:val="00EC5850"/>
    <w:rsid w:val="00EC5FF3"/>
    <w:rsid w:val="00EC66FA"/>
    <w:rsid w:val="00EC729D"/>
    <w:rsid w:val="00EE3B55"/>
    <w:rsid w:val="00EE47C0"/>
    <w:rsid w:val="00EE4984"/>
    <w:rsid w:val="00EE5C03"/>
    <w:rsid w:val="00EE61CF"/>
    <w:rsid w:val="00EE77C3"/>
    <w:rsid w:val="00EF2C2A"/>
    <w:rsid w:val="00EF4BC1"/>
    <w:rsid w:val="00EF4D78"/>
    <w:rsid w:val="00EF5EE9"/>
    <w:rsid w:val="00F0267F"/>
    <w:rsid w:val="00F0296F"/>
    <w:rsid w:val="00F0584E"/>
    <w:rsid w:val="00F07A43"/>
    <w:rsid w:val="00F2477F"/>
    <w:rsid w:val="00F255C9"/>
    <w:rsid w:val="00F25D0B"/>
    <w:rsid w:val="00F2623B"/>
    <w:rsid w:val="00F26A64"/>
    <w:rsid w:val="00F308D1"/>
    <w:rsid w:val="00F31144"/>
    <w:rsid w:val="00F3138F"/>
    <w:rsid w:val="00F36D42"/>
    <w:rsid w:val="00F40FFC"/>
    <w:rsid w:val="00F524E3"/>
    <w:rsid w:val="00F5774C"/>
    <w:rsid w:val="00F611B3"/>
    <w:rsid w:val="00F61509"/>
    <w:rsid w:val="00F65267"/>
    <w:rsid w:val="00F700AB"/>
    <w:rsid w:val="00F72ABA"/>
    <w:rsid w:val="00F75647"/>
    <w:rsid w:val="00F75D92"/>
    <w:rsid w:val="00F7755E"/>
    <w:rsid w:val="00F84464"/>
    <w:rsid w:val="00F86847"/>
    <w:rsid w:val="00F91F38"/>
    <w:rsid w:val="00F91F91"/>
    <w:rsid w:val="00F963A5"/>
    <w:rsid w:val="00F96F30"/>
    <w:rsid w:val="00FA199B"/>
    <w:rsid w:val="00FA256B"/>
    <w:rsid w:val="00FA2F95"/>
    <w:rsid w:val="00FA3FBE"/>
    <w:rsid w:val="00FB3B29"/>
    <w:rsid w:val="00FB3BA4"/>
    <w:rsid w:val="00FB7369"/>
    <w:rsid w:val="00FB78A4"/>
    <w:rsid w:val="00FC2AC5"/>
    <w:rsid w:val="00FC485F"/>
    <w:rsid w:val="00FC641D"/>
    <w:rsid w:val="00FC7C14"/>
    <w:rsid w:val="00FD00B8"/>
    <w:rsid w:val="00FD2336"/>
    <w:rsid w:val="00FD45B8"/>
    <w:rsid w:val="00FD63E9"/>
    <w:rsid w:val="00FE2507"/>
    <w:rsid w:val="00FE3047"/>
    <w:rsid w:val="00FE6EE5"/>
    <w:rsid w:val="00FF294D"/>
    <w:rsid w:val="00FF5177"/>
    <w:rsid w:val="00FF7584"/>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E8FC"/>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E78570-449B-4C3F-98CC-8A484F11C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12</Pages>
  <Words>2335</Words>
  <Characters>13452</Characters>
  <Application>Microsoft Office Word</Application>
  <DocSecurity>0</DocSecurity>
  <Lines>328</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salesforceId:7603ea02-0955-42ca-844d-df57cbf9516d</dc:subject>
  <dc:creator>O'Donoghue, Ruaridh</dc:creator>
  <cp:keywords/>
  <dc:description/>
  <cp:lastModifiedBy>Clements, Kate</cp:lastModifiedBy>
  <cp:revision>167</cp:revision>
  <dcterms:created xsi:type="dcterms:W3CDTF">2026-02-25T10:46:00Z</dcterms:created>
  <dcterms:modified xsi:type="dcterms:W3CDTF">2026-03-19T12:58:00Z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069Q300000MsmsdIAB</vt:lpwstr>
  </property>
</Properties>
</file>