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382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EC5E326"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8A8209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4C281EE" w14:textId="77777777" w:rsidTr="00683C17">
        <w:tc>
          <w:tcPr>
            <w:tcW w:w="3681" w:type="dxa"/>
          </w:tcPr>
          <w:p w14:paraId="14F811E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BD2E5B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PL/2026/00434</w:t>
            </w:r>
          </w:p>
        </w:tc>
      </w:tr>
      <w:tr w:rsidR="00097010" w14:paraId="12869825" w14:textId="77777777" w:rsidTr="00683C17">
        <w:tc>
          <w:tcPr>
            <w:tcW w:w="3681" w:type="dxa"/>
          </w:tcPr>
          <w:p w14:paraId="24FF5E0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3C61E5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5467F4C" w14:textId="77777777" w:rsidTr="00683C17">
        <w:tc>
          <w:tcPr>
            <w:tcW w:w="3681" w:type="dxa"/>
          </w:tcPr>
          <w:p w14:paraId="5087814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976953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Sunnyfields, 5 Moggs Lane, Calstone, Calne, SN11 8QD</w:t>
            </w:r>
          </w:p>
        </w:tc>
      </w:tr>
      <w:tr w:rsidR="00097010" w14:paraId="5A3A1B8B" w14:textId="77777777" w:rsidTr="00683C17">
        <w:tc>
          <w:tcPr>
            <w:tcW w:w="3681" w:type="dxa"/>
          </w:tcPr>
          <w:p w14:paraId="0C8E624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D5BEA5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Replacement of existing conservatory with new extension.</w:t>
            </w:r>
          </w:p>
        </w:tc>
      </w:tr>
      <w:tr w:rsidR="00097010" w14:paraId="16BFF93B" w14:textId="77777777" w:rsidTr="00683C17">
        <w:tc>
          <w:tcPr>
            <w:tcW w:w="3681" w:type="dxa"/>
          </w:tcPr>
          <w:p w14:paraId="023F7AB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8538270"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DC8FE2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2CC424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117FC5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FE4C2D3" w14:textId="1C9B0950" w:rsidR="004119E0" w:rsidRPr="004119E0"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4119E0">
        <w:rPr>
          <w:rFonts w:ascii="Arial" w:eastAsia="Times New Roman" w:hAnsi="Arial" w:cs="Arial"/>
          <w:kern w:val="0"/>
          <w:sz w:val="22"/>
          <w:szCs w:val="22"/>
          <w:lang w:eastAsia="en-GB"/>
          <w14:ligatures w14:val="none"/>
        </w:rPr>
        <w:t xml:space="preserve">The proposal seeks planning permission for </w:t>
      </w:r>
      <w:r w:rsidR="003761D0" w:rsidRPr="004119E0">
        <w:rPr>
          <w:rFonts w:ascii="Arial" w:eastAsia="Times New Roman" w:hAnsi="Arial" w:cs="Arial"/>
          <w:kern w:val="0"/>
          <w:sz w:val="22"/>
          <w:szCs w:val="22"/>
          <w:lang w:eastAsia="en-GB"/>
          <w14:ligatures w14:val="none"/>
        </w:rPr>
        <w:t>the replacement of a conservatory with a single storey extension</w:t>
      </w:r>
      <w:r w:rsidR="00D74516" w:rsidRPr="004119E0">
        <w:rPr>
          <w:rFonts w:ascii="Arial" w:eastAsia="Times New Roman" w:hAnsi="Arial" w:cs="Arial"/>
          <w:kern w:val="0"/>
          <w:sz w:val="22"/>
          <w:szCs w:val="22"/>
          <w:lang w:eastAsia="en-GB"/>
          <w14:ligatures w14:val="none"/>
        </w:rPr>
        <w:t>.</w:t>
      </w:r>
      <w:r w:rsidR="00652593" w:rsidRPr="004119E0">
        <w:rPr>
          <w:rFonts w:ascii="Arial" w:eastAsia="Times New Roman" w:hAnsi="Arial" w:cs="Arial"/>
          <w:kern w:val="0"/>
          <w:sz w:val="22"/>
          <w:szCs w:val="22"/>
          <w:lang w:eastAsia="en-GB"/>
          <w14:ligatures w14:val="none"/>
        </w:rPr>
        <w:t xml:space="preserve"> The existing rear conservatory measures approximately </w:t>
      </w:r>
      <w:r w:rsidR="00857686" w:rsidRPr="004119E0">
        <w:rPr>
          <w:rFonts w:ascii="Arial" w:eastAsia="Times New Roman" w:hAnsi="Arial" w:cs="Arial"/>
          <w:kern w:val="0"/>
          <w:sz w:val="22"/>
          <w:szCs w:val="22"/>
          <w:lang w:eastAsia="en-GB"/>
          <w14:ligatures w14:val="none"/>
        </w:rPr>
        <w:t>4.4m by 4.7m and plans show its replacement as approximately 6.1m by 7.2m</w:t>
      </w:r>
      <w:r w:rsidR="00E47308" w:rsidRPr="004119E0">
        <w:rPr>
          <w:rFonts w:ascii="Arial" w:eastAsia="Times New Roman" w:hAnsi="Arial" w:cs="Arial"/>
          <w:kern w:val="0"/>
          <w:sz w:val="22"/>
          <w:szCs w:val="22"/>
          <w:lang w:eastAsia="en-GB"/>
          <w14:ligatures w14:val="none"/>
        </w:rPr>
        <w:t xml:space="preserve"> with rendered walls and a pitched roof</w:t>
      </w:r>
      <w:r w:rsidR="004119E0" w:rsidRPr="004119E0">
        <w:rPr>
          <w:rFonts w:ascii="Arial" w:eastAsia="Times New Roman" w:hAnsi="Arial" w:cs="Arial"/>
          <w:kern w:val="0"/>
          <w:sz w:val="22"/>
          <w:szCs w:val="22"/>
          <w:lang w:eastAsia="en-GB"/>
          <w14:ligatures w14:val="none"/>
        </w:rPr>
        <w:t xml:space="preserve"> with roman tiles to match. 2No roof lights are shown with the end gable being fully glazed.</w:t>
      </w:r>
    </w:p>
    <w:p w14:paraId="6800712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4020EE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E01B78A"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9DB7ECA" w14:textId="09E4C24A" w:rsidR="00FE250F" w:rsidRPr="00C7279D" w:rsidRDefault="004119E0" w:rsidP="00F15E48">
      <w:pPr>
        <w:spacing w:after="0" w:line="276" w:lineRule="auto"/>
        <w:jc w:val="both"/>
        <w:outlineLvl w:val="2"/>
        <w:rPr>
          <w:rFonts w:ascii="Arial" w:eastAsia="Times New Roman" w:hAnsi="Arial" w:cs="Arial"/>
          <w:kern w:val="0"/>
          <w:sz w:val="22"/>
          <w:szCs w:val="22"/>
          <w:lang w:eastAsia="en-GB"/>
          <w14:ligatures w14:val="none"/>
        </w:rPr>
      </w:pPr>
      <w:r w:rsidRPr="00C7279D">
        <w:rPr>
          <w:rFonts w:ascii="Arial" w:eastAsia="Times New Roman" w:hAnsi="Arial" w:cs="Arial"/>
          <w:kern w:val="0"/>
          <w:sz w:val="22"/>
          <w:szCs w:val="22"/>
          <w:lang w:eastAsia="en-GB"/>
          <w14:ligatures w14:val="none"/>
        </w:rPr>
        <w:t xml:space="preserve">The property is a detached bungalow positioned on a large plot with </w:t>
      </w:r>
      <w:r w:rsidR="007D6E77" w:rsidRPr="00C7279D">
        <w:rPr>
          <w:rFonts w:ascii="Arial" w:eastAsia="Times New Roman" w:hAnsi="Arial" w:cs="Arial"/>
          <w:kern w:val="0"/>
          <w:sz w:val="22"/>
          <w:szCs w:val="22"/>
          <w:lang w:eastAsia="en-GB"/>
          <w14:ligatures w14:val="none"/>
        </w:rPr>
        <w:t xml:space="preserve">decking to the rear. The site lies outside of the North Wessex Downs </w:t>
      </w:r>
      <w:r w:rsidR="00E53FBB" w:rsidRPr="00C7279D">
        <w:rPr>
          <w:rFonts w:ascii="Arial" w:eastAsia="Times New Roman" w:hAnsi="Arial" w:cs="Arial"/>
          <w:kern w:val="0"/>
          <w:sz w:val="22"/>
          <w:szCs w:val="22"/>
          <w:lang w:eastAsia="en-GB"/>
          <w14:ligatures w14:val="none"/>
        </w:rPr>
        <w:t xml:space="preserve">National Landscape and is not subject to any other heritage, ecological or landscape constraints. The development lies </w:t>
      </w:r>
      <w:r w:rsidR="00C7279D">
        <w:rPr>
          <w:rFonts w:ascii="Arial" w:eastAsia="Times New Roman" w:hAnsi="Arial" w:cs="Arial"/>
          <w:kern w:val="0"/>
          <w:sz w:val="22"/>
          <w:szCs w:val="22"/>
          <w:lang w:eastAsia="en-GB"/>
          <w14:ligatures w14:val="none"/>
        </w:rPr>
        <w:t xml:space="preserve">just </w:t>
      </w:r>
      <w:r w:rsidR="00E53FBB" w:rsidRPr="00C7279D">
        <w:rPr>
          <w:rFonts w:ascii="Arial" w:eastAsia="Times New Roman" w:hAnsi="Arial" w:cs="Arial"/>
          <w:kern w:val="0"/>
          <w:sz w:val="22"/>
          <w:szCs w:val="22"/>
          <w:lang w:eastAsia="en-GB"/>
          <w14:ligatures w14:val="none"/>
        </w:rPr>
        <w:t xml:space="preserve">outside of the EA 20m buffer zone and </w:t>
      </w:r>
      <w:r w:rsidR="00F46C2C" w:rsidRPr="00C7279D">
        <w:rPr>
          <w:rFonts w:ascii="Arial" w:eastAsia="Times New Roman" w:hAnsi="Arial" w:cs="Arial"/>
          <w:kern w:val="0"/>
          <w:sz w:val="22"/>
          <w:szCs w:val="22"/>
          <w:lang w:eastAsia="en-GB"/>
          <w14:ligatures w14:val="none"/>
        </w:rPr>
        <w:t xml:space="preserve">PRoW CHE34A borders the </w:t>
      </w:r>
      <w:r w:rsidR="00C7279D" w:rsidRPr="00C7279D">
        <w:rPr>
          <w:rFonts w:ascii="Arial" w:eastAsia="Times New Roman" w:hAnsi="Arial" w:cs="Arial"/>
          <w:kern w:val="0"/>
          <w:sz w:val="22"/>
          <w:szCs w:val="22"/>
          <w:lang w:eastAsia="en-GB"/>
          <w14:ligatures w14:val="none"/>
        </w:rPr>
        <w:t>north of the site.</w:t>
      </w:r>
    </w:p>
    <w:p w14:paraId="50E5270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21627E9"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705C141"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2D1B01B3" w14:textId="77777777" w:rsidTr="00B13119">
        <w:trPr>
          <w:trHeight w:hRule="exact" w:val="20"/>
        </w:trPr>
        <w:tc>
          <w:tcPr>
            <w:tcW w:w="8921" w:type="dxa"/>
            <w:tcBorders>
              <w:bottom w:val="single" w:sz="6" w:space="0" w:color="auto"/>
            </w:tcBorders>
            <w:vAlign w:val="center"/>
            <w:hideMark/>
          </w:tcPr>
          <w:p w14:paraId="22D3A984"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71D1A0B1"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01CF437"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574760B9" w14:textId="77777777" w:rsidTr="00B13119">
        <w:tc>
          <w:tcPr>
            <w:tcW w:w="8921" w:type="dxa"/>
            <w:tcBorders>
              <w:left w:val="single" w:sz="12" w:space="0" w:color="auto"/>
              <w:bottom w:val="single" w:sz="12" w:space="0" w:color="auto"/>
              <w:right w:val="single" w:sz="12" w:space="0" w:color="auto"/>
            </w:tcBorders>
            <w:vAlign w:val="center"/>
          </w:tcPr>
          <w:p w14:paraId="120EA7C8" w14:textId="2B23512A" w:rsidR="00C777DF" w:rsidRPr="00D6500C" w:rsidRDefault="00C777DF" w:rsidP="00B13119">
            <w:pPr>
              <w:spacing w:after="0"/>
              <w:rPr>
                <w:rFonts w:ascii="Arial" w:hAnsi="Arial" w:cs="Arial"/>
                <w:sz w:val="22"/>
                <w:szCs w:val="22"/>
              </w:rPr>
            </w:pPr>
            <w:r w:rsidRPr="00D6500C">
              <w:rPr>
                <w:rFonts w:ascii="Arial" w:hAnsi="Arial" w:cs="Arial"/>
                <w:sz w:val="22"/>
                <w:szCs w:val="22"/>
              </w:rPr>
              <w:t>N/99/01745/FUL - Full planning permission Decision: 7/9/1999 – PROPOSED CONSERVATORY</w:t>
            </w:r>
          </w:p>
        </w:tc>
      </w:tr>
      <w:tr w:rsidR="00C777DF" w:rsidRPr="003E74F7" w14:paraId="421C611D" w14:textId="77777777" w:rsidTr="00B13119">
        <w:tc>
          <w:tcPr>
            <w:tcW w:w="8921" w:type="dxa"/>
            <w:vAlign w:val="center"/>
            <w:hideMark/>
          </w:tcPr>
          <w:p w14:paraId="033C79E1" w14:textId="77777777" w:rsidR="00C777DF" w:rsidRPr="003E74F7" w:rsidRDefault="00C777DF" w:rsidP="00B13119">
            <w:pPr>
              <w:rPr>
                <w:rFonts w:cs="Arial"/>
                <w:szCs w:val="22"/>
              </w:rPr>
            </w:pPr>
          </w:p>
        </w:tc>
      </w:tr>
      <w:bookmarkEnd w:id="0"/>
    </w:tbl>
    <w:p w14:paraId="55C66E1A"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8414F67"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C901176"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DFABD0D"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73365C1"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9D36246"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D6DE40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C241F79" w14:textId="0E64C3AE" w:rsidR="006D733F" w:rsidRDefault="006D733F"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w:t>
      </w:r>
      <w:proofErr w:type="gramStart"/>
      <w:r>
        <w:rPr>
          <w:rFonts w:ascii="Arial" w:eastAsia="Times New Roman" w:hAnsi="Arial" w:cs="Arial"/>
          <w:kern w:val="0"/>
          <w:sz w:val="22"/>
          <w:szCs w:val="22"/>
          <w:lang w:eastAsia="en-GB"/>
          <w14:ligatures w14:val="none"/>
        </w:rPr>
        <w:t>51</w:t>
      </w:r>
      <w:r w:rsidR="00DB415D">
        <w:rPr>
          <w:rFonts w:ascii="Arial" w:eastAsia="Times New Roman" w:hAnsi="Arial" w:cs="Arial"/>
          <w:kern w:val="0"/>
          <w:sz w:val="22"/>
          <w:szCs w:val="22"/>
          <w:lang w:eastAsia="en-GB"/>
          <w14:ligatures w14:val="none"/>
        </w:rPr>
        <w:t>:</w:t>
      </w:r>
      <w:r w:rsidR="00AB27B4">
        <w:rPr>
          <w:rFonts w:ascii="Arial" w:eastAsia="Times New Roman" w:hAnsi="Arial" w:cs="Arial"/>
          <w:kern w:val="0"/>
          <w:sz w:val="22"/>
          <w:szCs w:val="22"/>
          <w:lang w:eastAsia="en-GB"/>
          <w14:ligatures w14:val="none"/>
        </w:rPr>
        <w:t>Landscape</w:t>
      </w:r>
      <w:proofErr w:type="gramEnd"/>
      <w:r>
        <w:rPr>
          <w:rFonts w:ascii="Arial" w:eastAsia="Times New Roman" w:hAnsi="Arial" w:cs="Arial"/>
          <w:kern w:val="0"/>
          <w:sz w:val="22"/>
          <w:szCs w:val="22"/>
          <w:lang w:eastAsia="en-GB"/>
          <w14:ligatures w14:val="none"/>
        </w:rPr>
        <w:t xml:space="preserve"> </w:t>
      </w:r>
    </w:p>
    <w:p w14:paraId="185659B9" w14:textId="77777777" w:rsidR="00000167" w:rsidRDefault="00000167" w:rsidP="00000167">
      <w:pPr>
        <w:spacing w:after="0" w:line="276" w:lineRule="auto"/>
        <w:jc w:val="both"/>
        <w:rPr>
          <w:rFonts w:ascii="Arial" w:eastAsia="Times New Roman" w:hAnsi="Arial" w:cs="Arial"/>
          <w:kern w:val="0"/>
          <w:sz w:val="22"/>
          <w:szCs w:val="22"/>
          <w:lang w:eastAsia="en-GB"/>
          <w14:ligatures w14:val="none"/>
        </w:rPr>
      </w:pPr>
    </w:p>
    <w:p w14:paraId="41B5E4CE" w14:textId="40ACE432" w:rsidR="00000167" w:rsidRDefault="00000167" w:rsidP="0000016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Calne Community Neighbourhood Plan 2</w:t>
      </w:r>
    </w:p>
    <w:p w14:paraId="7F85A246" w14:textId="77777777" w:rsidR="00BB35CC" w:rsidRDefault="00BB35CC" w:rsidP="00000167">
      <w:pPr>
        <w:spacing w:after="0" w:line="276" w:lineRule="auto"/>
        <w:jc w:val="both"/>
        <w:rPr>
          <w:rFonts w:ascii="Arial" w:eastAsia="Times New Roman" w:hAnsi="Arial" w:cs="Arial"/>
          <w:kern w:val="0"/>
          <w:sz w:val="22"/>
          <w:szCs w:val="22"/>
          <w:lang w:eastAsia="en-GB"/>
          <w14:ligatures w14:val="none"/>
        </w:rPr>
      </w:pPr>
    </w:p>
    <w:p w14:paraId="3CFE7262" w14:textId="299F9178" w:rsidR="00BB35CC" w:rsidRPr="00BB35CC" w:rsidRDefault="00BB35CC" w:rsidP="00BB35CC">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BB35CC">
        <w:rPr>
          <w:rFonts w:ascii="Arial" w:eastAsia="Times New Roman" w:hAnsi="Arial" w:cs="Arial"/>
          <w:kern w:val="0"/>
          <w:sz w:val="22"/>
          <w:szCs w:val="22"/>
          <w:lang w:eastAsia="en-GB"/>
          <w14:ligatures w14:val="none"/>
        </w:rPr>
        <w:t>Policy BE1: Design Principles for Local Distinctiveness</w:t>
      </w:r>
    </w:p>
    <w:p w14:paraId="6187DBF2"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40DC8C7"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FDC496C"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0F9608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9F88F3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F9AA34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A765EB0"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A1B70DC"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49C5897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A37FA3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08600B9"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B2F360C" w14:textId="59BA6878" w:rsidR="00A55952" w:rsidRDefault="00793C2E" w:rsidP="005E4753">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Cherhill Parish</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3354A869" w14:textId="77777777" w:rsidR="00BC005B" w:rsidRDefault="00BC005B" w:rsidP="005E4753">
      <w:pPr>
        <w:spacing w:after="0" w:line="276" w:lineRule="auto"/>
        <w:jc w:val="both"/>
        <w:rPr>
          <w:rFonts w:ascii="Arial" w:eastAsia="Times New Roman" w:hAnsi="Arial" w:cs="Arial"/>
          <w:i/>
          <w:iCs/>
          <w:color w:val="ED0000"/>
          <w:kern w:val="0"/>
          <w:sz w:val="22"/>
          <w:szCs w:val="22"/>
          <w:lang w:eastAsia="en-GB"/>
          <w14:ligatures w14:val="none"/>
        </w:rPr>
      </w:pPr>
    </w:p>
    <w:p w14:paraId="2D86B3DE" w14:textId="5A3A368E" w:rsidR="00BC005B" w:rsidRDefault="00BC005B" w:rsidP="005E4753">
      <w:pPr>
        <w:spacing w:after="0" w:line="276" w:lineRule="auto"/>
        <w:jc w:val="both"/>
        <w:rPr>
          <w:rFonts w:ascii="Arial" w:eastAsia="Times New Roman" w:hAnsi="Arial" w:cs="Arial"/>
          <w:kern w:val="0"/>
          <w:sz w:val="22"/>
          <w:szCs w:val="22"/>
          <w:lang w:eastAsia="en-GB"/>
          <w14:ligatures w14:val="none"/>
        </w:rPr>
      </w:pPr>
      <w:r w:rsidRPr="00BC005B">
        <w:rPr>
          <w:rFonts w:ascii="Arial" w:eastAsia="Times New Roman" w:hAnsi="Arial" w:cs="Arial"/>
          <w:kern w:val="0"/>
          <w:sz w:val="22"/>
          <w:szCs w:val="22"/>
          <w:u w:val="single"/>
          <w:lang w:eastAsia="en-GB"/>
          <w14:ligatures w14:val="none"/>
        </w:rPr>
        <w:t>Rights of Way Officer:</w:t>
      </w:r>
      <w:r w:rsidRPr="007B4151">
        <w:rPr>
          <w:rFonts w:ascii="Arial" w:eastAsia="Times New Roman" w:hAnsi="Arial" w:cs="Arial"/>
          <w:kern w:val="0"/>
          <w:sz w:val="22"/>
          <w:szCs w:val="22"/>
          <w:lang w:eastAsia="en-GB"/>
          <w14:ligatures w14:val="none"/>
        </w:rPr>
        <w:t xml:space="preserve"> </w:t>
      </w:r>
      <w:r w:rsidR="007B4151">
        <w:rPr>
          <w:rFonts w:ascii="Arial" w:eastAsia="Times New Roman" w:hAnsi="Arial" w:cs="Arial"/>
          <w:kern w:val="0"/>
          <w:sz w:val="22"/>
          <w:szCs w:val="22"/>
          <w:lang w:eastAsia="en-GB"/>
          <w14:ligatures w14:val="none"/>
        </w:rPr>
        <w:t>No objection</w:t>
      </w:r>
    </w:p>
    <w:p w14:paraId="7185B1B0" w14:textId="77777777" w:rsidR="007B4151" w:rsidRDefault="007B4151" w:rsidP="005E4753">
      <w:pPr>
        <w:spacing w:after="0" w:line="276" w:lineRule="auto"/>
        <w:jc w:val="both"/>
        <w:rPr>
          <w:rFonts w:ascii="Arial" w:eastAsia="Times New Roman" w:hAnsi="Arial" w:cs="Arial"/>
          <w:kern w:val="0"/>
          <w:sz w:val="22"/>
          <w:szCs w:val="22"/>
          <w:lang w:eastAsia="en-GB"/>
          <w14:ligatures w14:val="none"/>
        </w:rPr>
      </w:pPr>
    </w:p>
    <w:p w14:paraId="43D274EA" w14:textId="55B1B9F3" w:rsidR="007B4151" w:rsidRPr="007B4151" w:rsidRDefault="007B4151" w:rsidP="007B4151">
      <w:pPr>
        <w:spacing w:after="0" w:line="276" w:lineRule="auto"/>
        <w:ind w:left="720"/>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w:t>
      </w:r>
      <w:r w:rsidRPr="007B4151">
        <w:rPr>
          <w:rFonts w:ascii="Arial" w:eastAsia="Times New Roman" w:hAnsi="Arial" w:cs="Arial"/>
          <w:i/>
          <w:iCs/>
          <w:kern w:val="0"/>
          <w:sz w:val="22"/>
          <w:szCs w:val="22"/>
          <w:lang w:eastAsia="en-GB"/>
          <w14:ligatures w14:val="none"/>
        </w:rPr>
        <w:t xml:space="preserve">The property is accessed via a bridleway (Moggs Lane, Cherhill 34A) over which there is no recorded vehicular public right of way. The bridleway is recorded as highway maintainable at the public </w:t>
      </w:r>
      <w:proofErr w:type="gramStart"/>
      <w:r w:rsidRPr="007B4151">
        <w:rPr>
          <w:rFonts w:ascii="Arial" w:eastAsia="Times New Roman" w:hAnsi="Arial" w:cs="Arial"/>
          <w:i/>
          <w:iCs/>
          <w:kern w:val="0"/>
          <w:sz w:val="22"/>
          <w:szCs w:val="22"/>
          <w:lang w:eastAsia="en-GB"/>
          <w14:ligatures w14:val="none"/>
        </w:rPr>
        <w:t>expense</w:t>
      </w:r>
      <w:proofErr w:type="gramEnd"/>
      <w:r w:rsidRPr="007B4151">
        <w:rPr>
          <w:rFonts w:ascii="Arial" w:eastAsia="Times New Roman" w:hAnsi="Arial" w:cs="Arial"/>
          <w:i/>
          <w:iCs/>
          <w:kern w:val="0"/>
          <w:sz w:val="22"/>
          <w:szCs w:val="22"/>
          <w:lang w:eastAsia="en-GB"/>
          <w14:ligatures w14:val="none"/>
        </w:rPr>
        <w:t xml:space="preserve"> but it should be noted that it is not the usual practice of the Highway Authority to maintain a bridleway to a standard suitable for use by vehicles. As this is an existing </w:t>
      </w:r>
      <w:proofErr w:type="gramStart"/>
      <w:r w:rsidRPr="007B4151">
        <w:rPr>
          <w:rFonts w:ascii="Arial" w:eastAsia="Times New Roman" w:hAnsi="Arial" w:cs="Arial"/>
          <w:i/>
          <w:iCs/>
          <w:kern w:val="0"/>
          <w:sz w:val="22"/>
          <w:szCs w:val="22"/>
          <w:lang w:eastAsia="en-GB"/>
          <w14:ligatures w14:val="none"/>
        </w:rPr>
        <w:t>property</w:t>
      </w:r>
      <w:proofErr w:type="gramEnd"/>
      <w:r w:rsidRPr="007B4151">
        <w:rPr>
          <w:rFonts w:ascii="Arial" w:eastAsia="Times New Roman" w:hAnsi="Arial" w:cs="Arial"/>
          <w:i/>
          <w:iCs/>
          <w:kern w:val="0"/>
          <w:sz w:val="22"/>
          <w:szCs w:val="22"/>
          <w:lang w:eastAsia="en-GB"/>
          <w14:ligatures w14:val="none"/>
        </w:rPr>
        <w:t xml:space="preserve"> I am </w:t>
      </w:r>
      <w:proofErr w:type="gramStart"/>
      <w:r w:rsidRPr="007B4151">
        <w:rPr>
          <w:rFonts w:ascii="Arial" w:eastAsia="Times New Roman" w:hAnsi="Arial" w:cs="Arial"/>
          <w:i/>
          <w:iCs/>
          <w:kern w:val="0"/>
          <w:sz w:val="22"/>
          <w:szCs w:val="22"/>
          <w:lang w:eastAsia="en-GB"/>
          <w14:ligatures w14:val="none"/>
        </w:rPr>
        <w:t>making an assumption</w:t>
      </w:r>
      <w:proofErr w:type="gramEnd"/>
      <w:r w:rsidRPr="007B4151">
        <w:rPr>
          <w:rFonts w:ascii="Arial" w:eastAsia="Times New Roman" w:hAnsi="Arial" w:cs="Arial"/>
          <w:i/>
          <w:iCs/>
          <w:kern w:val="0"/>
          <w:sz w:val="22"/>
          <w:szCs w:val="22"/>
          <w:lang w:eastAsia="en-GB"/>
          <w14:ligatures w14:val="none"/>
        </w:rPr>
        <w:t xml:space="preserve"> that the applicant has a private vehicular right of access.</w:t>
      </w:r>
    </w:p>
    <w:p w14:paraId="7BDC0EEB" w14:textId="77777777" w:rsidR="007B4151" w:rsidRPr="007B4151" w:rsidRDefault="007B4151" w:rsidP="007B4151">
      <w:pPr>
        <w:spacing w:after="0" w:line="276" w:lineRule="auto"/>
        <w:ind w:left="720"/>
        <w:jc w:val="both"/>
        <w:rPr>
          <w:rFonts w:ascii="Arial" w:eastAsia="Times New Roman" w:hAnsi="Arial" w:cs="Arial"/>
          <w:i/>
          <w:iCs/>
          <w:kern w:val="0"/>
          <w:sz w:val="22"/>
          <w:szCs w:val="22"/>
          <w:lang w:eastAsia="en-GB"/>
          <w14:ligatures w14:val="none"/>
        </w:rPr>
      </w:pPr>
    </w:p>
    <w:p w14:paraId="44354C60" w14:textId="77777777" w:rsidR="007B4151" w:rsidRPr="007B4151" w:rsidRDefault="007B4151" w:rsidP="007B4151">
      <w:pPr>
        <w:spacing w:after="0" w:line="276" w:lineRule="auto"/>
        <w:ind w:left="720"/>
        <w:jc w:val="both"/>
        <w:rPr>
          <w:rFonts w:ascii="Arial" w:eastAsia="Times New Roman" w:hAnsi="Arial" w:cs="Arial"/>
          <w:i/>
          <w:iCs/>
          <w:kern w:val="0"/>
          <w:sz w:val="22"/>
          <w:szCs w:val="22"/>
          <w:lang w:eastAsia="en-GB"/>
          <w14:ligatures w14:val="none"/>
        </w:rPr>
      </w:pPr>
      <w:r w:rsidRPr="007B4151">
        <w:rPr>
          <w:rFonts w:ascii="Arial" w:eastAsia="Times New Roman" w:hAnsi="Arial" w:cs="Arial"/>
          <w:i/>
          <w:iCs/>
          <w:kern w:val="0"/>
          <w:sz w:val="22"/>
          <w:szCs w:val="22"/>
          <w:lang w:eastAsia="en-GB"/>
          <w14:ligatures w14:val="none"/>
        </w:rPr>
        <w:t>I have no objection subject to the following informatives:</w:t>
      </w:r>
    </w:p>
    <w:p w14:paraId="4BBFD438" w14:textId="77777777" w:rsidR="007B4151" w:rsidRPr="007B4151" w:rsidRDefault="007B4151" w:rsidP="007B4151">
      <w:pPr>
        <w:spacing w:after="0" w:line="276" w:lineRule="auto"/>
        <w:ind w:left="720"/>
        <w:jc w:val="both"/>
        <w:rPr>
          <w:rFonts w:ascii="Arial" w:eastAsia="Times New Roman" w:hAnsi="Arial" w:cs="Arial"/>
          <w:i/>
          <w:iCs/>
          <w:kern w:val="0"/>
          <w:sz w:val="22"/>
          <w:szCs w:val="22"/>
          <w:lang w:eastAsia="en-GB"/>
          <w14:ligatures w14:val="none"/>
        </w:rPr>
      </w:pPr>
    </w:p>
    <w:p w14:paraId="7D90C8FE" w14:textId="77777777" w:rsidR="008D7D7A" w:rsidRDefault="007B4151" w:rsidP="007B4151">
      <w:pPr>
        <w:spacing w:after="0" w:line="276" w:lineRule="auto"/>
        <w:ind w:left="720"/>
        <w:jc w:val="both"/>
        <w:rPr>
          <w:rFonts w:ascii="Arial" w:eastAsia="Times New Roman" w:hAnsi="Arial" w:cs="Arial"/>
          <w:i/>
          <w:iCs/>
          <w:kern w:val="0"/>
          <w:sz w:val="22"/>
          <w:szCs w:val="22"/>
          <w:lang w:eastAsia="en-GB"/>
          <w14:ligatures w14:val="none"/>
        </w:rPr>
      </w:pPr>
      <w:r w:rsidRPr="007B4151">
        <w:rPr>
          <w:rFonts w:ascii="Arial" w:eastAsia="Times New Roman" w:hAnsi="Arial" w:cs="Arial"/>
          <w:i/>
          <w:iCs/>
          <w:kern w:val="0"/>
          <w:sz w:val="22"/>
          <w:szCs w:val="22"/>
          <w:lang w:eastAsia="en-GB"/>
          <w14:ligatures w14:val="none"/>
        </w:rPr>
        <w:t>The applicant should note that no construction / demolition vehicle access may be taken along bridleway CHER34A without prior consultation with the Rights of way Countryside Access Officer (CAO).   </w:t>
      </w:r>
    </w:p>
    <w:p w14:paraId="422D5FD5" w14:textId="77777777" w:rsidR="008D7D7A" w:rsidRDefault="008D7D7A" w:rsidP="007B4151">
      <w:pPr>
        <w:spacing w:after="0" w:line="276" w:lineRule="auto"/>
        <w:ind w:left="720"/>
        <w:jc w:val="both"/>
        <w:rPr>
          <w:rFonts w:ascii="Arial" w:eastAsia="Times New Roman" w:hAnsi="Arial" w:cs="Arial"/>
          <w:i/>
          <w:iCs/>
          <w:kern w:val="0"/>
          <w:sz w:val="22"/>
          <w:szCs w:val="22"/>
          <w:lang w:eastAsia="en-GB"/>
          <w14:ligatures w14:val="none"/>
        </w:rPr>
      </w:pPr>
    </w:p>
    <w:p w14:paraId="193D3DEA" w14:textId="367BB076" w:rsidR="007B4151" w:rsidRPr="007B4151" w:rsidRDefault="007B4151" w:rsidP="007B4151">
      <w:pPr>
        <w:spacing w:after="0" w:line="276" w:lineRule="auto"/>
        <w:ind w:left="720"/>
        <w:jc w:val="both"/>
        <w:rPr>
          <w:rFonts w:ascii="Arial" w:eastAsia="Times New Roman" w:hAnsi="Arial" w:cs="Arial"/>
          <w:i/>
          <w:iCs/>
          <w:kern w:val="0"/>
          <w:sz w:val="22"/>
          <w:szCs w:val="22"/>
          <w:lang w:eastAsia="en-GB"/>
          <w14:ligatures w14:val="none"/>
        </w:rPr>
      </w:pPr>
      <w:r w:rsidRPr="007B4151">
        <w:rPr>
          <w:rFonts w:ascii="Arial" w:eastAsia="Times New Roman" w:hAnsi="Arial" w:cs="Arial"/>
          <w:i/>
          <w:iCs/>
          <w:kern w:val="0"/>
          <w:sz w:val="22"/>
          <w:szCs w:val="22"/>
          <w:lang w:eastAsia="en-GB"/>
          <w14:ligatures w14:val="none"/>
        </w:rPr>
        <w:t>Where appropriate any safety/mitigation/reinstatement measures must be approved by the CAO. It is an offence under section 131A of the Highways Act 1980 to disturb the surface of a public right of way without lawful authority to do so. The Highway Authority have the power to take enforcement action as necessary.</w:t>
      </w:r>
    </w:p>
    <w:p w14:paraId="5D7CFE1E" w14:textId="77777777" w:rsidR="007B4151" w:rsidRPr="007B4151" w:rsidRDefault="007B4151" w:rsidP="007B4151">
      <w:pPr>
        <w:spacing w:after="0" w:line="276" w:lineRule="auto"/>
        <w:ind w:left="720"/>
        <w:jc w:val="both"/>
        <w:rPr>
          <w:rFonts w:ascii="Arial" w:eastAsia="Times New Roman" w:hAnsi="Arial" w:cs="Arial"/>
          <w:i/>
          <w:iCs/>
          <w:kern w:val="0"/>
          <w:sz w:val="22"/>
          <w:szCs w:val="22"/>
          <w:lang w:eastAsia="en-GB"/>
          <w14:ligatures w14:val="none"/>
        </w:rPr>
      </w:pPr>
    </w:p>
    <w:p w14:paraId="3159E86D" w14:textId="029923D1" w:rsidR="007B4151" w:rsidRPr="007B4151" w:rsidRDefault="007B4151" w:rsidP="007B4151">
      <w:pPr>
        <w:spacing w:after="0" w:line="276" w:lineRule="auto"/>
        <w:ind w:left="720"/>
        <w:jc w:val="both"/>
        <w:rPr>
          <w:rFonts w:ascii="Arial" w:eastAsia="Times New Roman" w:hAnsi="Arial" w:cs="Arial"/>
          <w:i/>
          <w:iCs/>
          <w:kern w:val="0"/>
          <w:sz w:val="22"/>
          <w:szCs w:val="22"/>
          <w:lang w:eastAsia="en-GB"/>
          <w14:ligatures w14:val="none"/>
        </w:rPr>
      </w:pPr>
      <w:r w:rsidRPr="007B4151">
        <w:rPr>
          <w:rFonts w:ascii="Arial" w:eastAsia="Times New Roman" w:hAnsi="Arial" w:cs="Arial"/>
          <w:i/>
          <w:iCs/>
          <w:kern w:val="0"/>
          <w:sz w:val="22"/>
          <w:szCs w:val="22"/>
          <w:lang w:eastAsia="en-GB"/>
          <w14:ligatures w14:val="none"/>
        </w:rPr>
        <w:t>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CHER34A whilst development takes place, without prior consultation with, and the further permission of, the highways authority at Wiltshire council.</w:t>
      </w:r>
      <w:r>
        <w:rPr>
          <w:rFonts w:ascii="Arial" w:eastAsia="Times New Roman" w:hAnsi="Arial" w:cs="Arial"/>
          <w:i/>
          <w:iCs/>
          <w:kern w:val="0"/>
          <w:sz w:val="22"/>
          <w:szCs w:val="22"/>
          <w:lang w:eastAsia="en-GB"/>
          <w14:ligatures w14:val="none"/>
        </w:rPr>
        <w:t>’</w:t>
      </w:r>
    </w:p>
    <w:p w14:paraId="2D3933F1"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68A6644"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681FDA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3EC6C9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00EF243"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C95E65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DB3966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D9E3A7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A36F9B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A17E58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1CD87B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4DD6F1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FBDB3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F8BC78D"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07359F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54504328"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62D463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9D6EED5" w14:textId="77777777" w:rsidR="00F46941" w:rsidRDefault="00F46941" w:rsidP="00852CAC">
      <w:pPr>
        <w:spacing w:after="0" w:line="276" w:lineRule="auto"/>
        <w:jc w:val="both"/>
        <w:rPr>
          <w:rFonts w:ascii="Arial" w:eastAsia="Times New Roman" w:hAnsi="Arial" w:cs="Arial"/>
          <w:kern w:val="0"/>
          <w:sz w:val="22"/>
          <w:szCs w:val="22"/>
          <w:lang w:eastAsia="en-GB"/>
          <w14:ligatures w14:val="none"/>
        </w:rPr>
      </w:pPr>
    </w:p>
    <w:p w14:paraId="46F6FD12" w14:textId="08171720" w:rsidR="00F46941" w:rsidRDefault="00F46941"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00E16FDB">
        <w:rPr>
          <w:rFonts w:ascii="Arial" w:eastAsia="Times New Roman" w:hAnsi="Arial" w:cs="Arial"/>
          <w:kern w:val="0"/>
          <w:sz w:val="22"/>
          <w:szCs w:val="22"/>
          <w:lang w:eastAsia="en-GB"/>
          <w14:ligatures w14:val="none"/>
        </w:rPr>
        <w:t xml:space="preserve">he site is in a relatively isolated location and whilst a public right of way lies to the north of the site, </w:t>
      </w:r>
      <w:r w:rsidR="00365C65">
        <w:rPr>
          <w:rFonts w:ascii="Arial" w:eastAsia="Times New Roman" w:hAnsi="Arial" w:cs="Arial"/>
          <w:kern w:val="0"/>
          <w:sz w:val="22"/>
          <w:szCs w:val="22"/>
          <w:lang w:eastAsia="en-GB"/>
          <w14:ligatures w14:val="none"/>
        </w:rPr>
        <w:t xml:space="preserve">the site is screened by closed board fencing and mature planting. </w:t>
      </w:r>
      <w:r w:rsidR="0020226B">
        <w:rPr>
          <w:rFonts w:ascii="Arial" w:eastAsia="Times New Roman" w:hAnsi="Arial" w:cs="Arial"/>
          <w:kern w:val="0"/>
          <w:sz w:val="22"/>
          <w:szCs w:val="22"/>
          <w:lang w:eastAsia="en-GB"/>
          <w14:ligatures w14:val="none"/>
        </w:rPr>
        <w:t>Whilst larger than the existing exten</w:t>
      </w:r>
      <w:r w:rsidR="00997CC4">
        <w:rPr>
          <w:rFonts w:ascii="Arial" w:eastAsia="Times New Roman" w:hAnsi="Arial" w:cs="Arial"/>
          <w:kern w:val="0"/>
          <w:sz w:val="22"/>
          <w:szCs w:val="22"/>
          <w:lang w:eastAsia="en-GB"/>
          <w14:ligatures w14:val="none"/>
        </w:rPr>
        <w:t>s</w:t>
      </w:r>
      <w:r w:rsidR="0020226B">
        <w:rPr>
          <w:rFonts w:ascii="Arial" w:eastAsia="Times New Roman" w:hAnsi="Arial" w:cs="Arial"/>
          <w:kern w:val="0"/>
          <w:sz w:val="22"/>
          <w:szCs w:val="22"/>
          <w:lang w:eastAsia="en-GB"/>
          <w14:ligatures w14:val="none"/>
        </w:rPr>
        <w:t>ion the proposal shows a proportional addition to the propert</w:t>
      </w:r>
      <w:r w:rsidR="00997CC4">
        <w:rPr>
          <w:rFonts w:ascii="Arial" w:eastAsia="Times New Roman" w:hAnsi="Arial" w:cs="Arial"/>
          <w:kern w:val="0"/>
          <w:sz w:val="22"/>
          <w:szCs w:val="22"/>
          <w:lang w:eastAsia="en-GB"/>
          <w14:ligatures w14:val="none"/>
        </w:rPr>
        <w:t>y</w:t>
      </w:r>
      <w:r w:rsidR="00CA1883">
        <w:rPr>
          <w:rFonts w:ascii="Arial" w:eastAsia="Times New Roman" w:hAnsi="Arial" w:cs="Arial"/>
          <w:kern w:val="0"/>
          <w:sz w:val="22"/>
          <w:szCs w:val="22"/>
          <w:lang w:eastAsia="en-GB"/>
          <w14:ligatures w14:val="none"/>
        </w:rPr>
        <w:t>,</w:t>
      </w:r>
      <w:r w:rsidR="00997CC4">
        <w:rPr>
          <w:rFonts w:ascii="Arial" w:eastAsia="Times New Roman" w:hAnsi="Arial" w:cs="Arial"/>
          <w:kern w:val="0"/>
          <w:sz w:val="22"/>
          <w:szCs w:val="22"/>
          <w:lang w:eastAsia="en-GB"/>
          <w14:ligatures w14:val="none"/>
        </w:rPr>
        <w:t xml:space="preserve"> of a design and scale appropriate to the host dwelling.</w:t>
      </w:r>
    </w:p>
    <w:p w14:paraId="4F49EE4C" w14:textId="77777777" w:rsidR="008F0D3D" w:rsidRDefault="008F0D3D" w:rsidP="00A050F1">
      <w:pPr>
        <w:spacing w:after="0" w:line="276" w:lineRule="auto"/>
        <w:jc w:val="both"/>
        <w:rPr>
          <w:rFonts w:ascii="Arial" w:hAnsi="Arial" w:cs="Arial"/>
          <w:color w:val="000000" w:themeColor="text1"/>
          <w:sz w:val="22"/>
          <w:szCs w:val="22"/>
        </w:rPr>
      </w:pPr>
    </w:p>
    <w:p w14:paraId="6247CBCC"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7624A6A" w14:textId="77777777" w:rsidR="00A050F1" w:rsidRDefault="00A050F1" w:rsidP="00A050F1">
      <w:pPr>
        <w:spacing w:after="0" w:line="276" w:lineRule="auto"/>
        <w:jc w:val="both"/>
        <w:rPr>
          <w:rFonts w:ascii="Arial" w:hAnsi="Arial" w:cs="Arial"/>
          <w:b/>
          <w:bCs/>
          <w:i/>
          <w:iCs/>
          <w:color w:val="FF0000"/>
          <w:sz w:val="22"/>
          <w:szCs w:val="22"/>
        </w:rPr>
      </w:pPr>
    </w:p>
    <w:p w14:paraId="10CDC7A3"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17066E5"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0283F4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30F4ED7" w14:textId="77777777" w:rsidR="00393433" w:rsidRDefault="00393433" w:rsidP="00A050F1">
      <w:pPr>
        <w:spacing w:after="0" w:line="276" w:lineRule="auto"/>
        <w:jc w:val="both"/>
        <w:rPr>
          <w:rFonts w:ascii="Arial" w:hAnsi="Arial" w:cs="Arial"/>
          <w:color w:val="000000" w:themeColor="text1"/>
          <w:sz w:val="22"/>
          <w:szCs w:val="22"/>
        </w:rPr>
      </w:pPr>
    </w:p>
    <w:p w14:paraId="2D509115"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6DA9997" w14:textId="77777777" w:rsidR="00400FB2" w:rsidRDefault="00400FB2" w:rsidP="00A050F1">
      <w:pPr>
        <w:spacing w:after="0" w:line="276" w:lineRule="auto"/>
        <w:jc w:val="both"/>
        <w:rPr>
          <w:rFonts w:ascii="Arial" w:hAnsi="Arial" w:cs="Arial"/>
          <w:color w:val="000000" w:themeColor="text1"/>
          <w:sz w:val="22"/>
          <w:szCs w:val="22"/>
        </w:rPr>
      </w:pPr>
    </w:p>
    <w:p w14:paraId="0B42E9DC"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157D510" w14:textId="77777777" w:rsidR="00DB13C3" w:rsidRDefault="00DB13C3" w:rsidP="00DB13C3">
      <w:pPr>
        <w:spacing w:after="0" w:line="276" w:lineRule="auto"/>
        <w:jc w:val="both"/>
        <w:rPr>
          <w:rFonts w:ascii="Arial" w:hAnsi="Arial" w:cs="Arial"/>
          <w:color w:val="000000" w:themeColor="text1"/>
          <w:sz w:val="22"/>
          <w:szCs w:val="22"/>
        </w:rPr>
      </w:pPr>
    </w:p>
    <w:p w14:paraId="27746D51" w14:textId="57D94FFD" w:rsidR="003018D8" w:rsidRDefault="00B50685"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8A2888">
        <w:rPr>
          <w:rFonts w:ascii="Arial" w:hAnsi="Arial" w:cs="Arial"/>
          <w:color w:val="000000" w:themeColor="text1"/>
          <w:sz w:val="22"/>
          <w:szCs w:val="22"/>
        </w:rPr>
        <w:t xml:space="preserve">proposed </w:t>
      </w:r>
      <w:r w:rsidR="00B5627A">
        <w:rPr>
          <w:rFonts w:ascii="Arial" w:hAnsi="Arial" w:cs="Arial"/>
          <w:color w:val="000000" w:themeColor="text1"/>
          <w:sz w:val="22"/>
          <w:szCs w:val="22"/>
        </w:rPr>
        <w:t>extension lies approximately 50m from the closest property to the</w:t>
      </w:r>
      <w:r w:rsidR="00E5282C">
        <w:rPr>
          <w:rFonts w:ascii="Arial" w:hAnsi="Arial" w:cs="Arial"/>
          <w:color w:val="000000" w:themeColor="text1"/>
          <w:sz w:val="22"/>
          <w:szCs w:val="22"/>
        </w:rPr>
        <w:t xml:space="preserve"> </w:t>
      </w:r>
      <w:r w:rsidR="00B5627A">
        <w:rPr>
          <w:rFonts w:ascii="Arial" w:hAnsi="Arial" w:cs="Arial"/>
          <w:color w:val="000000" w:themeColor="text1"/>
          <w:sz w:val="22"/>
          <w:szCs w:val="22"/>
        </w:rPr>
        <w:t xml:space="preserve">east and will not impact on privacy or amenities </w:t>
      </w:r>
      <w:r w:rsidR="00FC5E66">
        <w:rPr>
          <w:rFonts w:ascii="Arial" w:hAnsi="Arial" w:cs="Arial"/>
          <w:color w:val="000000" w:themeColor="text1"/>
          <w:sz w:val="22"/>
          <w:szCs w:val="22"/>
        </w:rPr>
        <w:t>of neighbouring occupiers.</w:t>
      </w:r>
    </w:p>
    <w:p w14:paraId="0E569821" w14:textId="77777777" w:rsidR="003018D8" w:rsidRPr="00A050F1" w:rsidRDefault="003018D8" w:rsidP="00DB13C3">
      <w:pPr>
        <w:spacing w:after="0" w:line="276" w:lineRule="auto"/>
        <w:jc w:val="both"/>
        <w:rPr>
          <w:rFonts w:ascii="Arial" w:hAnsi="Arial" w:cs="Arial"/>
          <w:color w:val="000000" w:themeColor="text1"/>
          <w:sz w:val="22"/>
          <w:szCs w:val="22"/>
        </w:rPr>
      </w:pPr>
    </w:p>
    <w:p w14:paraId="719582F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FCEAB8E"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6982E72" w14:textId="783EEE66"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Impact</w:t>
      </w:r>
      <w:r w:rsidR="00FC5E66">
        <w:rPr>
          <w:rFonts w:ascii="Arial" w:eastAsia="Times New Roman" w:hAnsi="Arial" w:cs="Arial"/>
          <w:color w:val="000000" w:themeColor="text1"/>
          <w:kern w:val="0"/>
          <w:sz w:val="22"/>
          <w:szCs w:val="22"/>
          <w:u w:val="single"/>
          <w:lang w:eastAsia="en-GB"/>
          <w14:ligatures w14:val="none"/>
        </w:rPr>
        <w:t xml:space="preserve"> on Public Right of Way</w:t>
      </w:r>
      <w:r w:rsidR="00AE028B" w:rsidRPr="00247CD5">
        <w:rPr>
          <w:rFonts w:ascii="Arial" w:eastAsia="Times New Roman" w:hAnsi="Arial" w:cs="Arial"/>
          <w:color w:val="ED0000"/>
          <w:kern w:val="0"/>
          <w:sz w:val="22"/>
          <w:szCs w:val="22"/>
          <w:lang w:eastAsia="en-GB"/>
          <w14:ligatures w14:val="none"/>
        </w:rPr>
        <w:t xml:space="preserve"> </w:t>
      </w:r>
    </w:p>
    <w:p w14:paraId="145E4640" w14:textId="77777777" w:rsidR="00FC5E66" w:rsidRPr="00AE0B55" w:rsidRDefault="00FC5E66" w:rsidP="006705B5">
      <w:pPr>
        <w:spacing w:after="0" w:line="276" w:lineRule="auto"/>
        <w:jc w:val="both"/>
        <w:rPr>
          <w:rFonts w:ascii="Arial" w:eastAsia="Times New Roman" w:hAnsi="Arial" w:cs="Arial"/>
          <w:kern w:val="0"/>
          <w:sz w:val="22"/>
          <w:szCs w:val="22"/>
          <w:lang w:eastAsia="en-GB"/>
          <w14:ligatures w14:val="none"/>
        </w:rPr>
      </w:pPr>
    </w:p>
    <w:p w14:paraId="46C82263" w14:textId="19214BD4" w:rsidR="00DC6ED2" w:rsidRPr="00AE0B55" w:rsidRDefault="00DC6ED2" w:rsidP="006705B5">
      <w:pPr>
        <w:spacing w:after="0" w:line="276" w:lineRule="auto"/>
        <w:jc w:val="both"/>
        <w:rPr>
          <w:rFonts w:ascii="Arial" w:eastAsia="Times New Roman" w:hAnsi="Arial" w:cs="Arial"/>
          <w:kern w:val="0"/>
          <w:sz w:val="22"/>
          <w:szCs w:val="22"/>
          <w:lang w:eastAsia="en-GB"/>
          <w14:ligatures w14:val="none"/>
        </w:rPr>
      </w:pPr>
      <w:r w:rsidRPr="00AE0B55">
        <w:rPr>
          <w:rFonts w:ascii="Arial" w:eastAsia="Times New Roman" w:hAnsi="Arial" w:cs="Arial"/>
          <w:kern w:val="0"/>
          <w:sz w:val="22"/>
          <w:szCs w:val="22"/>
          <w:lang w:eastAsia="en-GB"/>
          <w14:ligatures w14:val="none"/>
        </w:rPr>
        <w:t xml:space="preserve">As noted above a public right of way runs along Moggs Lane CHER34. The development is positioned well away from </w:t>
      </w:r>
      <w:r w:rsidR="00E5282C">
        <w:rPr>
          <w:rFonts w:ascii="Arial" w:eastAsia="Times New Roman" w:hAnsi="Arial" w:cs="Arial"/>
          <w:kern w:val="0"/>
          <w:sz w:val="22"/>
          <w:szCs w:val="22"/>
          <w:lang w:eastAsia="en-GB"/>
          <w14:ligatures w14:val="none"/>
        </w:rPr>
        <w:t xml:space="preserve">the </w:t>
      </w:r>
      <w:proofErr w:type="gramStart"/>
      <w:r w:rsidR="00E5282C">
        <w:rPr>
          <w:rFonts w:ascii="Arial" w:eastAsia="Times New Roman" w:hAnsi="Arial" w:cs="Arial"/>
          <w:kern w:val="0"/>
          <w:sz w:val="22"/>
          <w:szCs w:val="22"/>
          <w:lang w:eastAsia="en-GB"/>
          <w14:ligatures w14:val="none"/>
        </w:rPr>
        <w:t>boundary</w:t>
      </w:r>
      <w:proofErr w:type="gramEnd"/>
      <w:r w:rsidR="00882824">
        <w:rPr>
          <w:rFonts w:ascii="Arial" w:eastAsia="Times New Roman" w:hAnsi="Arial" w:cs="Arial"/>
          <w:kern w:val="0"/>
          <w:sz w:val="22"/>
          <w:szCs w:val="22"/>
          <w:lang w:eastAsia="en-GB"/>
          <w14:ligatures w14:val="none"/>
        </w:rPr>
        <w:t xml:space="preserve"> </w:t>
      </w:r>
      <w:r w:rsidR="00A371E6" w:rsidRPr="00AE0B55">
        <w:rPr>
          <w:rFonts w:ascii="Arial" w:eastAsia="Times New Roman" w:hAnsi="Arial" w:cs="Arial"/>
          <w:kern w:val="0"/>
          <w:sz w:val="22"/>
          <w:szCs w:val="22"/>
          <w:lang w:eastAsia="en-GB"/>
          <w14:ligatures w14:val="none"/>
        </w:rPr>
        <w:t>and the new extension will not impede access to it.</w:t>
      </w:r>
    </w:p>
    <w:p w14:paraId="34AF9729" w14:textId="77777777" w:rsidR="00A371E6" w:rsidRPr="00AE0B55" w:rsidRDefault="00A371E6" w:rsidP="006705B5">
      <w:pPr>
        <w:spacing w:after="0" w:line="276" w:lineRule="auto"/>
        <w:jc w:val="both"/>
        <w:rPr>
          <w:rFonts w:ascii="Arial" w:eastAsia="Times New Roman" w:hAnsi="Arial" w:cs="Arial"/>
          <w:kern w:val="0"/>
          <w:sz w:val="22"/>
          <w:szCs w:val="22"/>
          <w:lang w:eastAsia="en-GB"/>
          <w14:ligatures w14:val="none"/>
        </w:rPr>
      </w:pPr>
    </w:p>
    <w:p w14:paraId="53DC6C5B" w14:textId="26912F9C" w:rsidR="002B3C19" w:rsidRDefault="00A371E6" w:rsidP="009C1702">
      <w:pPr>
        <w:spacing w:after="0" w:line="276" w:lineRule="auto"/>
        <w:jc w:val="both"/>
        <w:rPr>
          <w:rFonts w:ascii="Arial" w:eastAsia="Times New Roman" w:hAnsi="Arial" w:cs="Arial"/>
          <w:kern w:val="0"/>
          <w:sz w:val="22"/>
          <w:szCs w:val="22"/>
          <w:lang w:eastAsia="en-GB"/>
          <w14:ligatures w14:val="none"/>
        </w:rPr>
      </w:pPr>
      <w:r w:rsidRPr="00AE0B55">
        <w:rPr>
          <w:rFonts w:ascii="Arial" w:eastAsia="Times New Roman" w:hAnsi="Arial" w:cs="Arial"/>
          <w:kern w:val="0"/>
          <w:sz w:val="22"/>
          <w:szCs w:val="22"/>
          <w:lang w:eastAsia="en-GB"/>
          <w14:ligatures w14:val="none"/>
        </w:rPr>
        <w:t>The Councils Rights of Way Officer ha</w:t>
      </w:r>
      <w:r w:rsidR="00A9063F" w:rsidRPr="00AE0B55">
        <w:rPr>
          <w:rFonts w:ascii="Arial" w:eastAsia="Times New Roman" w:hAnsi="Arial" w:cs="Arial"/>
          <w:kern w:val="0"/>
          <w:sz w:val="22"/>
          <w:szCs w:val="22"/>
          <w:lang w:eastAsia="en-GB"/>
          <w14:ligatures w14:val="none"/>
        </w:rPr>
        <w:t xml:space="preserve">s been consulted and offered no objection to the scheme however have recommended 2No informatives </w:t>
      </w:r>
      <w:r w:rsidR="00AE0B55">
        <w:rPr>
          <w:rFonts w:ascii="Arial" w:eastAsia="Times New Roman" w:hAnsi="Arial" w:cs="Arial"/>
          <w:kern w:val="0"/>
          <w:sz w:val="22"/>
          <w:szCs w:val="22"/>
          <w:lang w:eastAsia="en-GB"/>
          <w14:ligatures w14:val="none"/>
        </w:rPr>
        <w:t xml:space="preserve">relating to the need to contact their office prior to construction traffic using the right of way </w:t>
      </w:r>
      <w:proofErr w:type="gramStart"/>
      <w:r w:rsidR="00AE0B55">
        <w:rPr>
          <w:rFonts w:ascii="Arial" w:eastAsia="Times New Roman" w:hAnsi="Arial" w:cs="Arial"/>
          <w:kern w:val="0"/>
          <w:sz w:val="22"/>
          <w:szCs w:val="22"/>
          <w:lang w:eastAsia="en-GB"/>
          <w14:ligatures w14:val="none"/>
        </w:rPr>
        <w:t>and also</w:t>
      </w:r>
      <w:proofErr w:type="gramEnd"/>
      <w:r w:rsidR="00AE0B55">
        <w:rPr>
          <w:rFonts w:ascii="Arial" w:eastAsia="Times New Roman" w:hAnsi="Arial" w:cs="Arial"/>
          <w:kern w:val="0"/>
          <w:sz w:val="22"/>
          <w:szCs w:val="22"/>
          <w:lang w:eastAsia="en-GB"/>
          <w14:ligatures w14:val="none"/>
        </w:rPr>
        <w:t xml:space="preserve"> </w:t>
      </w:r>
      <w:r w:rsidR="006D733F">
        <w:rPr>
          <w:rFonts w:ascii="Arial" w:eastAsia="Times New Roman" w:hAnsi="Arial" w:cs="Arial"/>
          <w:kern w:val="0"/>
          <w:sz w:val="22"/>
          <w:szCs w:val="22"/>
          <w:lang w:eastAsia="en-GB"/>
          <w14:ligatures w14:val="none"/>
        </w:rPr>
        <w:t>of the need to keep the PRoW free of obstruction.</w:t>
      </w:r>
    </w:p>
    <w:p w14:paraId="5C90E0CB" w14:textId="77777777" w:rsidR="00882824" w:rsidRPr="006D733F" w:rsidRDefault="00882824" w:rsidP="009C1702">
      <w:pPr>
        <w:spacing w:after="0" w:line="276" w:lineRule="auto"/>
        <w:jc w:val="both"/>
        <w:rPr>
          <w:rFonts w:ascii="Arial" w:eastAsia="Times New Roman" w:hAnsi="Arial" w:cs="Arial"/>
          <w:kern w:val="0"/>
          <w:sz w:val="22"/>
          <w:szCs w:val="22"/>
          <w:lang w:eastAsia="en-GB"/>
          <w14:ligatures w14:val="none"/>
        </w:rPr>
      </w:pPr>
    </w:p>
    <w:p w14:paraId="4A35B3F4" w14:textId="158155FC"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347B961" w14:textId="77777777" w:rsidR="00BB35CC" w:rsidRPr="00F40F2D" w:rsidRDefault="00BB35CC"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94569C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46F73AA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592DAB6"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99F8968" w14:textId="77777777" w:rsidR="009B0E71" w:rsidRDefault="009B0E71"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3B5B4A0" w14:textId="26DB7631" w:rsidR="00C40898" w:rsidRDefault="007A3538"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lies outside of the </w:t>
      </w:r>
      <w:r w:rsidR="00C074F2">
        <w:rPr>
          <w:rFonts w:ascii="Arial" w:eastAsia="Times New Roman" w:hAnsi="Arial" w:cs="Arial"/>
          <w:color w:val="000000" w:themeColor="text1"/>
          <w:kern w:val="0"/>
          <w:sz w:val="22"/>
          <w:szCs w:val="22"/>
          <w:lang w:eastAsia="en-GB"/>
          <w14:ligatures w14:val="none"/>
        </w:rPr>
        <w:t xml:space="preserve">North Wessex Downs National Landscape however given its proximity </w:t>
      </w:r>
      <w:r w:rsidR="00577E70">
        <w:rPr>
          <w:rFonts w:ascii="Arial" w:eastAsia="Times New Roman" w:hAnsi="Arial" w:cs="Arial"/>
          <w:color w:val="000000" w:themeColor="text1"/>
          <w:kern w:val="0"/>
          <w:sz w:val="22"/>
          <w:szCs w:val="22"/>
          <w:lang w:eastAsia="en-GB"/>
          <w14:ligatures w14:val="none"/>
        </w:rPr>
        <w:t>consideration is given to the impact of the development on the setting of the NL.</w:t>
      </w:r>
    </w:p>
    <w:p w14:paraId="7ECAEAD0" w14:textId="77777777" w:rsidR="00577E70" w:rsidRDefault="00577E70"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35CBD6C" w14:textId="4AB39286" w:rsidR="00F40F2D" w:rsidRDefault="00577E70"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this instance the site is well </w:t>
      </w:r>
      <w:proofErr w:type="gramStart"/>
      <w:r>
        <w:rPr>
          <w:rFonts w:ascii="Arial" w:eastAsia="Times New Roman" w:hAnsi="Arial" w:cs="Arial"/>
          <w:color w:val="000000" w:themeColor="text1"/>
          <w:kern w:val="0"/>
          <w:sz w:val="22"/>
          <w:szCs w:val="22"/>
          <w:lang w:eastAsia="en-GB"/>
          <w14:ligatures w14:val="none"/>
        </w:rPr>
        <w:t>screened</w:t>
      </w:r>
      <w:proofErr w:type="gramEnd"/>
      <w:r>
        <w:rPr>
          <w:rFonts w:ascii="Arial" w:eastAsia="Times New Roman" w:hAnsi="Arial" w:cs="Arial"/>
          <w:color w:val="000000" w:themeColor="text1"/>
          <w:kern w:val="0"/>
          <w:sz w:val="22"/>
          <w:szCs w:val="22"/>
          <w:lang w:eastAsia="en-GB"/>
          <w14:ligatures w14:val="none"/>
        </w:rPr>
        <w:t xml:space="preserve"> and the extension lies well within the residential curtilage of the site</w:t>
      </w:r>
      <w:r w:rsidR="00DB415D">
        <w:rPr>
          <w:rFonts w:ascii="Arial" w:eastAsia="Times New Roman" w:hAnsi="Arial" w:cs="Arial"/>
          <w:color w:val="000000" w:themeColor="text1"/>
          <w:kern w:val="0"/>
          <w:sz w:val="22"/>
          <w:szCs w:val="22"/>
          <w:lang w:eastAsia="en-GB"/>
          <w14:ligatures w14:val="none"/>
        </w:rPr>
        <w:t>.</w:t>
      </w:r>
      <w:r w:rsidR="00AB27B4">
        <w:rPr>
          <w:rFonts w:ascii="Arial" w:eastAsia="Times New Roman" w:hAnsi="Arial" w:cs="Arial"/>
          <w:color w:val="000000" w:themeColor="text1"/>
          <w:kern w:val="0"/>
          <w:sz w:val="22"/>
          <w:szCs w:val="22"/>
          <w:lang w:eastAsia="en-GB"/>
          <w14:ligatures w14:val="none"/>
        </w:rPr>
        <w:t xml:space="preserve"> </w:t>
      </w:r>
      <w:proofErr w:type="gramStart"/>
      <w:r w:rsidR="00F40F2D" w:rsidRPr="00F40F2D">
        <w:rPr>
          <w:rFonts w:ascii="Arial" w:eastAsia="Times New Roman" w:hAnsi="Arial" w:cs="Arial"/>
          <w:color w:val="000000" w:themeColor="text1"/>
          <w:kern w:val="0"/>
          <w:sz w:val="22"/>
          <w:szCs w:val="22"/>
          <w:lang w:eastAsia="en-GB"/>
          <w14:ligatures w14:val="none"/>
        </w:rPr>
        <w:t>The</w:t>
      </w:r>
      <w:proofErr w:type="gramEnd"/>
      <w:r w:rsidR="00F40F2D" w:rsidRPr="00F40F2D">
        <w:rPr>
          <w:rFonts w:ascii="Arial" w:eastAsia="Times New Roman" w:hAnsi="Arial" w:cs="Arial"/>
          <w:color w:val="000000" w:themeColor="text1"/>
          <w:kern w:val="0"/>
          <w:sz w:val="22"/>
          <w:szCs w:val="22"/>
          <w:lang w:eastAsia="en-GB"/>
          <w14:ligatures w14:val="none"/>
        </w:rPr>
        <w:t xml:space="preserve"> proposal, by virtue of its scale, siting, and design, would not harm the special qualities or scenic character of </w:t>
      </w:r>
      <w:r w:rsidR="00F40F2D" w:rsidRPr="009B0E71">
        <w:rPr>
          <w:rFonts w:ascii="Arial" w:eastAsia="Times New Roman" w:hAnsi="Arial" w:cs="Arial"/>
          <w:kern w:val="0"/>
          <w:sz w:val="22"/>
          <w:szCs w:val="22"/>
          <w:lang w:eastAsia="en-GB"/>
          <w14:ligatures w14:val="none"/>
        </w:rPr>
        <w:t>the</w:t>
      </w:r>
      <w:r w:rsidR="009B0E71" w:rsidRPr="009B0E71">
        <w:rPr>
          <w:rFonts w:ascii="Arial" w:eastAsia="Times New Roman" w:hAnsi="Arial" w:cs="Arial"/>
          <w:kern w:val="0"/>
          <w:sz w:val="22"/>
          <w:szCs w:val="22"/>
          <w:lang w:eastAsia="en-GB"/>
          <w14:ligatures w14:val="none"/>
        </w:rPr>
        <w:t xml:space="preserve"> </w:t>
      </w:r>
      <w:r w:rsidR="00F40F2D" w:rsidRPr="009B0E71">
        <w:rPr>
          <w:rFonts w:ascii="Arial" w:eastAsia="Times New Roman" w:hAnsi="Arial" w:cs="Arial"/>
          <w:kern w:val="0"/>
          <w:sz w:val="22"/>
          <w:szCs w:val="22"/>
          <w:lang w:eastAsia="en-GB"/>
          <w14:ligatures w14:val="none"/>
        </w:rPr>
        <w:t xml:space="preserve">North Wessex Downs National </w:t>
      </w:r>
      <w:r w:rsidR="00F40F2D" w:rsidRPr="00F40F2D">
        <w:rPr>
          <w:rFonts w:ascii="Arial" w:eastAsia="Times New Roman" w:hAnsi="Arial" w:cs="Arial"/>
          <w:color w:val="000000" w:themeColor="text1"/>
          <w:kern w:val="0"/>
          <w:sz w:val="22"/>
          <w:szCs w:val="22"/>
          <w:lang w:eastAsia="en-GB"/>
          <w14:ligatures w14:val="none"/>
        </w:rPr>
        <w:t xml:space="preserve">Landscape. </w:t>
      </w:r>
    </w:p>
    <w:p w14:paraId="47DBBE49"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41FDFA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2519A06F"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632C78A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C1D463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A1C1BAD"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3574EEAB"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1F4EBD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C086928"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9B6D309"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5CAE04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309EB3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E9263E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10F0EC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9B69FF7"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2774AF0B" w14:textId="4885C5B2" w:rsidR="000161B0" w:rsidRPr="00483E5C" w:rsidRDefault="00483E5C" w:rsidP="00483E5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1)</w:t>
      </w:r>
      <w:r w:rsidR="000161B0" w:rsidRPr="00483E5C">
        <w:rPr>
          <w:rFonts w:ascii="Arial" w:eastAsia="Times New Roman" w:hAnsi="Arial" w:cs="Arial"/>
          <w:bCs/>
          <w:kern w:val="0"/>
          <w:sz w:val="22"/>
          <w:szCs w:val="22"/>
          <w:lang w:eastAsia="en-GB"/>
          <w14:ligatures w14:val="none"/>
        </w:rPr>
        <w:t>The development hereby permitted shall be begun before the expiration of three years from the date of this permission.</w:t>
      </w:r>
    </w:p>
    <w:p w14:paraId="279780E5" w14:textId="426C10AA" w:rsidR="009B7AD7" w:rsidRPr="00483E5C" w:rsidRDefault="000161B0" w:rsidP="00483E5C">
      <w:pPr>
        <w:spacing w:after="0" w:line="276" w:lineRule="auto"/>
        <w:jc w:val="both"/>
        <w:rPr>
          <w:rFonts w:ascii="Arial" w:eastAsia="Times New Roman" w:hAnsi="Arial" w:cs="Arial"/>
          <w:bCs/>
          <w:kern w:val="0"/>
          <w:sz w:val="22"/>
          <w:szCs w:val="22"/>
          <w:lang w:eastAsia="en-GB"/>
          <w14:ligatures w14:val="none"/>
        </w:rPr>
      </w:pPr>
      <w:r w:rsidRPr="00483E5C">
        <w:rPr>
          <w:rFonts w:ascii="Arial" w:eastAsia="Times New Roman" w:hAnsi="Arial" w:cs="Arial"/>
          <w:bCs/>
          <w:kern w:val="0"/>
          <w:sz w:val="22"/>
          <w:szCs w:val="22"/>
          <w:lang w:eastAsia="en-GB"/>
          <w14:ligatures w14:val="none"/>
        </w:rPr>
        <w:t>REASON: To comply with the provisions of Section 91 of the Town and Country Planning Act 1990 as amended by the Planning and Compulsory Purchase Act 2004.</w:t>
      </w:r>
    </w:p>
    <w:p w14:paraId="5782FABD" w14:textId="77777777" w:rsidR="000161B0" w:rsidRPr="00483E5C" w:rsidRDefault="000161B0" w:rsidP="00483E5C">
      <w:pPr>
        <w:spacing w:after="0" w:line="276" w:lineRule="auto"/>
        <w:jc w:val="both"/>
        <w:rPr>
          <w:rFonts w:ascii="Arial" w:eastAsia="Times New Roman" w:hAnsi="Arial" w:cs="Arial"/>
          <w:bCs/>
          <w:color w:val="FF0000"/>
          <w:kern w:val="0"/>
          <w:sz w:val="22"/>
          <w:szCs w:val="22"/>
          <w:lang w:eastAsia="en-GB"/>
          <w14:ligatures w14:val="none"/>
        </w:rPr>
      </w:pPr>
    </w:p>
    <w:p w14:paraId="5EA98B51" w14:textId="04F5403F" w:rsidR="000161B0" w:rsidRPr="000161B0" w:rsidRDefault="00483E5C"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Pr>
          <w:rFonts w:ascii="Arial" w:eastAsia="Times New Roman" w:hAnsi="Arial" w:cs="Arial"/>
          <w:color w:val="181818"/>
          <w:kern w:val="0"/>
          <w:sz w:val="22"/>
          <w:szCs w:val="22"/>
          <w:lang w:eastAsia="en-GB"/>
          <w14:ligatures w14:val="none"/>
        </w:rPr>
        <w:lastRenderedPageBreak/>
        <w:t>2)</w:t>
      </w:r>
      <w:r w:rsidR="000161B0" w:rsidRPr="000161B0">
        <w:rPr>
          <w:rFonts w:ascii="Arial" w:eastAsia="Times New Roman" w:hAnsi="Arial" w:cs="Arial"/>
          <w:color w:val="181818"/>
          <w:kern w:val="0"/>
          <w:sz w:val="22"/>
          <w:szCs w:val="22"/>
          <w:lang w:eastAsia="en-GB"/>
          <w14:ligatures w14:val="none"/>
        </w:rPr>
        <w:t>The development hereby permitted shall be carried out in accordance with the following approved plans and documents:</w:t>
      </w:r>
    </w:p>
    <w:p w14:paraId="29527ED0"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0563.01.03 Existing Site Plan</w:t>
      </w:r>
    </w:p>
    <w:p w14:paraId="5CD7C9FA"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0563.01.06 Existing Ground Floor Plan</w:t>
      </w:r>
    </w:p>
    <w:p w14:paraId="5D6C628C"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0563.01.07 Existing Roof Plan</w:t>
      </w:r>
    </w:p>
    <w:p w14:paraId="220D6FD3"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0563.01.08 Existing Sections</w:t>
      </w:r>
    </w:p>
    <w:p w14:paraId="7887B8C2"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0563.01.09 Existing Sections</w:t>
      </w:r>
    </w:p>
    <w:p w14:paraId="09C7D2C8"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0563.01.10 North and East Existing Elevations</w:t>
      </w:r>
    </w:p>
    <w:p w14:paraId="51EDF023"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0563.01.11 South and West Existing Elevations</w:t>
      </w:r>
    </w:p>
    <w:p w14:paraId="3022525F"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 DAS 01</w:t>
      </w:r>
    </w:p>
    <w:p w14:paraId="2FBED051"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0563.03.1 Site and Location Plans</w:t>
      </w:r>
    </w:p>
    <w:p w14:paraId="464A8A0B"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0563.03.2 Proposed Site Plan </w:t>
      </w:r>
    </w:p>
    <w:p w14:paraId="349EA0F0"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0563.03.3 Proposed Ground Floor Plan</w:t>
      </w:r>
    </w:p>
    <w:p w14:paraId="4490E1F7"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0563.03.4 Proposed Roof Plan</w:t>
      </w:r>
    </w:p>
    <w:p w14:paraId="0539A537"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0563.03.5 Proposed Sections</w:t>
      </w:r>
    </w:p>
    <w:p w14:paraId="0F83D25A"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0563.03.6 Proposed Sections</w:t>
      </w:r>
    </w:p>
    <w:p w14:paraId="4F296FFB"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0563.03.7 North and East Proposed Elevations</w:t>
      </w:r>
    </w:p>
    <w:p w14:paraId="03B9CD40"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0563.03.8 West and South Proposed Elevations</w:t>
      </w:r>
    </w:p>
    <w:p w14:paraId="0A03B44B"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0563.03.9 Proposed Perspectives</w:t>
      </w:r>
    </w:p>
    <w:p w14:paraId="4B2862E2"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0563.03.10 Proposed Perspectives </w:t>
      </w:r>
    </w:p>
    <w:p w14:paraId="6766566F" w14:textId="77777777" w:rsidR="000161B0" w:rsidRP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28.01.26</w:t>
      </w:r>
    </w:p>
    <w:p w14:paraId="5C0ED476" w14:textId="77777777" w:rsidR="000161B0" w:rsidRDefault="000161B0"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0161B0">
        <w:rPr>
          <w:rFonts w:ascii="Arial" w:eastAsia="Times New Roman" w:hAnsi="Arial" w:cs="Arial"/>
          <w:color w:val="181818"/>
          <w:kern w:val="0"/>
          <w:sz w:val="22"/>
          <w:szCs w:val="22"/>
          <w:lang w:eastAsia="en-GB"/>
          <w14:ligatures w14:val="none"/>
        </w:rPr>
        <w:t>REASON: For the avoidance of doubt and in the interests of proper planning.</w:t>
      </w:r>
    </w:p>
    <w:p w14:paraId="6FCE9B25" w14:textId="77777777" w:rsidR="00483E5C" w:rsidRDefault="00483E5C" w:rsidP="00483E5C">
      <w:pPr>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26871092" w14:textId="7A5ED3FA" w:rsidR="00483E5C" w:rsidRPr="000161B0" w:rsidRDefault="00483E5C" w:rsidP="00483E5C">
      <w:pPr>
        <w:shd w:val="clear" w:color="auto" w:fill="FFFFFF"/>
        <w:spacing w:after="0" w:line="240" w:lineRule="auto"/>
        <w:jc w:val="both"/>
        <w:rPr>
          <w:rFonts w:ascii="Arial" w:eastAsia="Times New Roman" w:hAnsi="Arial" w:cs="Arial"/>
          <w:color w:val="181818"/>
          <w:kern w:val="0"/>
          <w:sz w:val="22"/>
          <w:szCs w:val="22"/>
          <w:u w:val="single"/>
          <w:lang w:eastAsia="en-GB"/>
          <w14:ligatures w14:val="none"/>
        </w:rPr>
      </w:pPr>
      <w:r w:rsidRPr="00483E5C">
        <w:rPr>
          <w:rFonts w:ascii="Arial" w:eastAsia="Times New Roman" w:hAnsi="Arial" w:cs="Arial"/>
          <w:color w:val="181818"/>
          <w:kern w:val="0"/>
          <w:sz w:val="22"/>
          <w:szCs w:val="22"/>
          <w:u w:val="single"/>
          <w:lang w:eastAsia="en-GB"/>
          <w14:ligatures w14:val="none"/>
        </w:rPr>
        <w:t>Informatives</w:t>
      </w:r>
    </w:p>
    <w:p w14:paraId="7A388603" w14:textId="77777777" w:rsidR="00F9178A" w:rsidRPr="00483E5C" w:rsidRDefault="00F9178A" w:rsidP="00483E5C">
      <w:pPr>
        <w:spacing w:after="0" w:line="276" w:lineRule="auto"/>
        <w:jc w:val="both"/>
        <w:rPr>
          <w:rFonts w:ascii="Arial" w:hAnsi="Arial" w:cs="Arial"/>
          <w:color w:val="000000" w:themeColor="text1"/>
          <w:sz w:val="22"/>
          <w:szCs w:val="22"/>
        </w:rPr>
      </w:pPr>
    </w:p>
    <w:p w14:paraId="727AD25D" w14:textId="18C2A452" w:rsidR="00483E5C" w:rsidRPr="00483E5C" w:rsidRDefault="00483E5C" w:rsidP="00483E5C">
      <w:pPr>
        <w:jc w:val="both"/>
        <w:rPr>
          <w:rFonts w:ascii="Arial" w:hAnsi="Arial" w:cs="Arial"/>
          <w:color w:val="000000" w:themeColor="text1"/>
          <w:sz w:val="22"/>
          <w:szCs w:val="22"/>
        </w:rPr>
      </w:pPr>
      <w:r>
        <w:rPr>
          <w:rFonts w:ascii="Arial" w:hAnsi="Arial" w:cs="Arial"/>
          <w:color w:val="000000" w:themeColor="text1"/>
          <w:sz w:val="22"/>
          <w:szCs w:val="22"/>
        </w:rPr>
        <w:t>1)</w:t>
      </w:r>
      <w:r w:rsidRPr="00483E5C">
        <w:rPr>
          <w:rFonts w:ascii="Arial" w:hAnsi="Arial" w:cs="Arial"/>
          <w:color w:val="000000" w:themeColor="text1"/>
          <w:sz w:val="22"/>
          <w:szCs w:val="22"/>
        </w:rPr>
        <w:t>The applicant should note that no construction / demolition vehicle access may be taken along bridleway CHER34A without prior consultation with the Rights of way Countryside Access Officer (CAO). Where appropriate any safety/mitigation/reinstatement measures must be approved by the CAO. It is an offence under section 131A of the Highways Act 1980 to disturb the surface of a public right of way without lawful authority to do so. The Highway Authority have the power to take enforcement action as necessary.</w:t>
      </w:r>
    </w:p>
    <w:p w14:paraId="78041B95" w14:textId="3FE30234" w:rsidR="00483E5C" w:rsidRPr="00483E5C" w:rsidRDefault="00483E5C" w:rsidP="00483E5C">
      <w:pPr>
        <w:jc w:val="both"/>
        <w:rPr>
          <w:rFonts w:ascii="Arial" w:hAnsi="Arial" w:cs="Arial"/>
          <w:color w:val="000000" w:themeColor="text1"/>
          <w:sz w:val="22"/>
          <w:szCs w:val="22"/>
        </w:rPr>
      </w:pPr>
      <w:r>
        <w:rPr>
          <w:rFonts w:ascii="Arial" w:hAnsi="Arial" w:cs="Arial"/>
          <w:color w:val="000000" w:themeColor="text1"/>
          <w:sz w:val="22"/>
          <w:szCs w:val="22"/>
        </w:rPr>
        <w:t>2)</w:t>
      </w:r>
      <w:r w:rsidRPr="00483E5C">
        <w:rPr>
          <w:rFonts w:ascii="Arial" w:hAnsi="Arial" w:cs="Arial"/>
          <w:color w:val="000000" w:themeColor="text1"/>
          <w:sz w:val="22"/>
          <w:szCs w:val="22"/>
        </w:rPr>
        <w:t>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CHER34A whilst development takes place, without prior consultation with, and the further permission of, the highways authority at Wiltshire council.</w:t>
      </w:r>
    </w:p>
    <w:p w14:paraId="241397E3" w14:textId="77777777" w:rsidR="00483E5C" w:rsidRPr="00483E5C" w:rsidRDefault="00483E5C" w:rsidP="00483E5C">
      <w:pPr>
        <w:spacing w:after="0" w:line="276" w:lineRule="auto"/>
        <w:jc w:val="both"/>
        <w:rPr>
          <w:rFonts w:ascii="Arial" w:hAnsi="Arial" w:cs="Arial"/>
          <w:color w:val="000000" w:themeColor="text1"/>
          <w:sz w:val="22"/>
          <w:szCs w:val="22"/>
        </w:rPr>
      </w:pPr>
    </w:p>
    <w:sectPr w:rsidR="00483E5C" w:rsidRPr="00483E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3FC"/>
    <w:multiLevelType w:val="hybridMultilevel"/>
    <w:tmpl w:val="4D008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1"/>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96701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167"/>
    <w:rsid w:val="00001981"/>
    <w:rsid w:val="00003A12"/>
    <w:rsid w:val="00011496"/>
    <w:rsid w:val="000143A5"/>
    <w:rsid w:val="000148E7"/>
    <w:rsid w:val="00015ADB"/>
    <w:rsid w:val="000161B0"/>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B36E6"/>
    <w:rsid w:val="001C0267"/>
    <w:rsid w:val="001C30C8"/>
    <w:rsid w:val="001C73A5"/>
    <w:rsid w:val="001D279F"/>
    <w:rsid w:val="001D2B00"/>
    <w:rsid w:val="001D3964"/>
    <w:rsid w:val="001E0BD8"/>
    <w:rsid w:val="001E5127"/>
    <w:rsid w:val="001F17EC"/>
    <w:rsid w:val="001F1A84"/>
    <w:rsid w:val="00200044"/>
    <w:rsid w:val="0020226B"/>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18D8"/>
    <w:rsid w:val="00302D05"/>
    <w:rsid w:val="003030A4"/>
    <w:rsid w:val="00307390"/>
    <w:rsid w:val="00312C7F"/>
    <w:rsid w:val="00315AE0"/>
    <w:rsid w:val="00331E7A"/>
    <w:rsid w:val="00332D09"/>
    <w:rsid w:val="003342BE"/>
    <w:rsid w:val="00335B14"/>
    <w:rsid w:val="003415BB"/>
    <w:rsid w:val="00362D8F"/>
    <w:rsid w:val="00364013"/>
    <w:rsid w:val="00365C65"/>
    <w:rsid w:val="00371103"/>
    <w:rsid w:val="00371C0F"/>
    <w:rsid w:val="003727C5"/>
    <w:rsid w:val="00372E76"/>
    <w:rsid w:val="0037425B"/>
    <w:rsid w:val="003761D0"/>
    <w:rsid w:val="003774FF"/>
    <w:rsid w:val="0038668B"/>
    <w:rsid w:val="00393433"/>
    <w:rsid w:val="00394AB3"/>
    <w:rsid w:val="003961B3"/>
    <w:rsid w:val="003A202C"/>
    <w:rsid w:val="003A2DD3"/>
    <w:rsid w:val="003A7995"/>
    <w:rsid w:val="003C7574"/>
    <w:rsid w:val="003E08E2"/>
    <w:rsid w:val="003E2BA9"/>
    <w:rsid w:val="003F076A"/>
    <w:rsid w:val="003F5922"/>
    <w:rsid w:val="00400FB2"/>
    <w:rsid w:val="004119E0"/>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3E5C"/>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77E70"/>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E4753"/>
    <w:rsid w:val="00615302"/>
    <w:rsid w:val="006164A3"/>
    <w:rsid w:val="00616DC2"/>
    <w:rsid w:val="0062234B"/>
    <w:rsid w:val="006242FB"/>
    <w:rsid w:val="00631B2E"/>
    <w:rsid w:val="0063206F"/>
    <w:rsid w:val="006407C9"/>
    <w:rsid w:val="00640FEC"/>
    <w:rsid w:val="00643C57"/>
    <w:rsid w:val="00647E0D"/>
    <w:rsid w:val="00652593"/>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D733F"/>
    <w:rsid w:val="006E139C"/>
    <w:rsid w:val="00711058"/>
    <w:rsid w:val="00714FE5"/>
    <w:rsid w:val="00715057"/>
    <w:rsid w:val="007235F5"/>
    <w:rsid w:val="00742C35"/>
    <w:rsid w:val="00744E80"/>
    <w:rsid w:val="00750FD1"/>
    <w:rsid w:val="00755B0D"/>
    <w:rsid w:val="007638C3"/>
    <w:rsid w:val="00771C95"/>
    <w:rsid w:val="00790038"/>
    <w:rsid w:val="00793652"/>
    <w:rsid w:val="00793C2E"/>
    <w:rsid w:val="007A3538"/>
    <w:rsid w:val="007B4151"/>
    <w:rsid w:val="007B70B8"/>
    <w:rsid w:val="007C1403"/>
    <w:rsid w:val="007C28D5"/>
    <w:rsid w:val="007C3DFA"/>
    <w:rsid w:val="007C6DE3"/>
    <w:rsid w:val="007D187B"/>
    <w:rsid w:val="007D390B"/>
    <w:rsid w:val="007D4B14"/>
    <w:rsid w:val="007D5706"/>
    <w:rsid w:val="007D6521"/>
    <w:rsid w:val="007D6E77"/>
    <w:rsid w:val="007E229B"/>
    <w:rsid w:val="007E4274"/>
    <w:rsid w:val="007E4322"/>
    <w:rsid w:val="007F3ABA"/>
    <w:rsid w:val="00802C50"/>
    <w:rsid w:val="00810B9F"/>
    <w:rsid w:val="008176BD"/>
    <w:rsid w:val="0083213E"/>
    <w:rsid w:val="008376A8"/>
    <w:rsid w:val="0084670A"/>
    <w:rsid w:val="008509BC"/>
    <w:rsid w:val="00852CAC"/>
    <w:rsid w:val="00855117"/>
    <w:rsid w:val="0085527B"/>
    <w:rsid w:val="00857686"/>
    <w:rsid w:val="00862AEC"/>
    <w:rsid w:val="0086379F"/>
    <w:rsid w:val="00867EFD"/>
    <w:rsid w:val="0087005A"/>
    <w:rsid w:val="0087744B"/>
    <w:rsid w:val="008822ED"/>
    <w:rsid w:val="00882824"/>
    <w:rsid w:val="00884A97"/>
    <w:rsid w:val="00892438"/>
    <w:rsid w:val="008A0F17"/>
    <w:rsid w:val="008A1574"/>
    <w:rsid w:val="008A2888"/>
    <w:rsid w:val="008A3152"/>
    <w:rsid w:val="008A4252"/>
    <w:rsid w:val="008A4A27"/>
    <w:rsid w:val="008B30BE"/>
    <w:rsid w:val="008B578F"/>
    <w:rsid w:val="008C2176"/>
    <w:rsid w:val="008C2C2F"/>
    <w:rsid w:val="008C3D5B"/>
    <w:rsid w:val="008C67C6"/>
    <w:rsid w:val="008C704F"/>
    <w:rsid w:val="008D694B"/>
    <w:rsid w:val="008D7802"/>
    <w:rsid w:val="008D7D7A"/>
    <w:rsid w:val="008E3EA2"/>
    <w:rsid w:val="008E684D"/>
    <w:rsid w:val="008F0D3D"/>
    <w:rsid w:val="008F1CF8"/>
    <w:rsid w:val="008F6030"/>
    <w:rsid w:val="00906391"/>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97CC4"/>
    <w:rsid w:val="009A1B10"/>
    <w:rsid w:val="009A7BFF"/>
    <w:rsid w:val="009B0E71"/>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371E6"/>
    <w:rsid w:val="00A4593E"/>
    <w:rsid w:val="00A46019"/>
    <w:rsid w:val="00A55952"/>
    <w:rsid w:val="00A6662C"/>
    <w:rsid w:val="00A71295"/>
    <w:rsid w:val="00A772D3"/>
    <w:rsid w:val="00A81CF7"/>
    <w:rsid w:val="00A85226"/>
    <w:rsid w:val="00A9063F"/>
    <w:rsid w:val="00AB27B4"/>
    <w:rsid w:val="00AB52C2"/>
    <w:rsid w:val="00AC01A4"/>
    <w:rsid w:val="00AD2BC0"/>
    <w:rsid w:val="00AD39FA"/>
    <w:rsid w:val="00AE028B"/>
    <w:rsid w:val="00AE04FE"/>
    <w:rsid w:val="00AE0B55"/>
    <w:rsid w:val="00AF193A"/>
    <w:rsid w:val="00AF2650"/>
    <w:rsid w:val="00AF2AF9"/>
    <w:rsid w:val="00B01936"/>
    <w:rsid w:val="00B111D2"/>
    <w:rsid w:val="00B16D71"/>
    <w:rsid w:val="00B1710B"/>
    <w:rsid w:val="00B3075F"/>
    <w:rsid w:val="00B44C99"/>
    <w:rsid w:val="00B44EC9"/>
    <w:rsid w:val="00B50685"/>
    <w:rsid w:val="00B52C0E"/>
    <w:rsid w:val="00B54DA2"/>
    <w:rsid w:val="00B5627A"/>
    <w:rsid w:val="00B633AB"/>
    <w:rsid w:val="00B71530"/>
    <w:rsid w:val="00B71D0E"/>
    <w:rsid w:val="00B7214D"/>
    <w:rsid w:val="00B82691"/>
    <w:rsid w:val="00B915D4"/>
    <w:rsid w:val="00BA2753"/>
    <w:rsid w:val="00BB35CC"/>
    <w:rsid w:val="00BB5ECE"/>
    <w:rsid w:val="00BB7690"/>
    <w:rsid w:val="00BC005B"/>
    <w:rsid w:val="00BD6B4D"/>
    <w:rsid w:val="00BE579C"/>
    <w:rsid w:val="00BE5F7B"/>
    <w:rsid w:val="00BF1DB2"/>
    <w:rsid w:val="00BF7456"/>
    <w:rsid w:val="00C03688"/>
    <w:rsid w:val="00C074F2"/>
    <w:rsid w:val="00C1522E"/>
    <w:rsid w:val="00C21B1F"/>
    <w:rsid w:val="00C224C6"/>
    <w:rsid w:val="00C261CE"/>
    <w:rsid w:val="00C27C39"/>
    <w:rsid w:val="00C318BF"/>
    <w:rsid w:val="00C326D3"/>
    <w:rsid w:val="00C37EDD"/>
    <w:rsid w:val="00C40230"/>
    <w:rsid w:val="00C40898"/>
    <w:rsid w:val="00C43BC6"/>
    <w:rsid w:val="00C44C6D"/>
    <w:rsid w:val="00C45665"/>
    <w:rsid w:val="00C508EE"/>
    <w:rsid w:val="00C575A0"/>
    <w:rsid w:val="00C66E1F"/>
    <w:rsid w:val="00C7279D"/>
    <w:rsid w:val="00C73630"/>
    <w:rsid w:val="00C760C4"/>
    <w:rsid w:val="00C777DF"/>
    <w:rsid w:val="00C81A53"/>
    <w:rsid w:val="00C8654A"/>
    <w:rsid w:val="00C86A61"/>
    <w:rsid w:val="00CA1883"/>
    <w:rsid w:val="00CA3A97"/>
    <w:rsid w:val="00CB6B3B"/>
    <w:rsid w:val="00CC2C9A"/>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74516"/>
    <w:rsid w:val="00D831EE"/>
    <w:rsid w:val="00D859CC"/>
    <w:rsid w:val="00D902FA"/>
    <w:rsid w:val="00D907C3"/>
    <w:rsid w:val="00DA41A3"/>
    <w:rsid w:val="00DB13C3"/>
    <w:rsid w:val="00DB415D"/>
    <w:rsid w:val="00DB7D89"/>
    <w:rsid w:val="00DC0041"/>
    <w:rsid w:val="00DC6E07"/>
    <w:rsid w:val="00DC6ED2"/>
    <w:rsid w:val="00DD0655"/>
    <w:rsid w:val="00DD2D61"/>
    <w:rsid w:val="00DD3F9C"/>
    <w:rsid w:val="00DD5DF9"/>
    <w:rsid w:val="00DD76CB"/>
    <w:rsid w:val="00DE442D"/>
    <w:rsid w:val="00DF2FE5"/>
    <w:rsid w:val="00E0076E"/>
    <w:rsid w:val="00E0301C"/>
    <w:rsid w:val="00E10F53"/>
    <w:rsid w:val="00E12366"/>
    <w:rsid w:val="00E162CA"/>
    <w:rsid w:val="00E16B1D"/>
    <w:rsid w:val="00E16FDB"/>
    <w:rsid w:val="00E37C6D"/>
    <w:rsid w:val="00E47308"/>
    <w:rsid w:val="00E51166"/>
    <w:rsid w:val="00E5282C"/>
    <w:rsid w:val="00E53FBB"/>
    <w:rsid w:val="00E57D1F"/>
    <w:rsid w:val="00E61170"/>
    <w:rsid w:val="00E61ADC"/>
    <w:rsid w:val="00E70135"/>
    <w:rsid w:val="00E70D98"/>
    <w:rsid w:val="00E87B4D"/>
    <w:rsid w:val="00E90A3F"/>
    <w:rsid w:val="00E924C9"/>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46941"/>
    <w:rsid w:val="00F46C2C"/>
    <w:rsid w:val="00F50F61"/>
    <w:rsid w:val="00F7017C"/>
    <w:rsid w:val="00F7609E"/>
    <w:rsid w:val="00F77540"/>
    <w:rsid w:val="00F85D5A"/>
    <w:rsid w:val="00F86303"/>
    <w:rsid w:val="00F9178A"/>
    <w:rsid w:val="00F932D6"/>
    <w:rsid w:val="00FA3D27"/>
    <w:rsid w:val="00FA3DF1"/>
    <w:rsid w:val="00FA5EC3"/>
    <w:rsid w:val="00FB193A"/>
    <w:rsid w:val="00FC07FD"/>
    <w:rsid w:val="00FC5E66"/>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88FF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1515</Words>
  <Characters>8909</Characters>
  <Application>Microsoft Office Word</Application>
  <DocSecurity>0</DocSecurity>
  <Lines>217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salesforceId:0f78e746-b107-4b73-a2b5-3e84f9e7558c</dc:subject>
  <dc:creator>O'Donoghue, Ruaridh</dc:creator>
  <cp:keywords/>
  <dc:description/>
  <cp:lastModifiedBy>Clark, Kate</cp:lastModifiedBy>
  <cp:revision>52</cp:revision>
  <dcterms:created xsi:type="dcterms:W3CDTF">2026-03-16T11:51:00Z</dcterms:created>
  <dcterms:modified xsi:type="dcterms:W3CDTF">2026-03-16T14:57:00Z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069Q300000NRwkMIAT</vt:lpwstr>
  </property>
</Properties>
</file>