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B2D0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B5AB18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159F91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63AEE33" w14:textId="77777777" w:rsidTr="00683C17">
        <w:tc>
          <w:tcPr>
            <w:tcW w:w="3681" w:type="dxa"/>
          </w:tcPr>
          <w:p w14:paraId="33B5A7C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F2F8AD"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PL/2025/08890</w:t>
            </w:r>
          </w:p>
        </w:tc>
      </w:tr>
      <w:tr w:rsidR="00097010" w14:paraId="5911EF02" w14:textId="77777777" w:rsidTr="00683C17">
        <w:tc>
          <w:tcPr>
            <w:tcW w:w="3681" w:type="dxa"/>
          </w:tcPr>
          <w:p w14:paraId="0DD0DCD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0B4F46E"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Householder planning permission</w:t>
            </w:r>
          </w:p>
        </w:tc>
      </w:tr>
      <w:tr w:rsidR="00097010" w14:paraId="43B92768" w14:textId="77777777" w:rsidTr="00683C17">
        <w:tc>
          <w:tcPr>
            <w:tcW w:w="3681" w:type="dxa"/>
          </w:tcPr>
          <w:p w14:paraId="200B11C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3B57793"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Saxon, Castle Grounds, Devizes, SN10 1HL</w:t>
            </w:r>
          </w:p>
        </w:tc>
      </w:tr>
      <w:tr w:rsidR="00097010" w14:paraId="615FE706" w14:textId="77777777" w:rsidTr="00683C17">
        <w:tc>
          <w:tcPr>
            <w:tcW w:w="3681" w:type="dxa"/>
          </w:tcPr>
          <w:p w14:paraId="312994E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3432144" w14:textId="0C2B03C4" w:rsidR="00097010" w:rsidRPr="004858C2" w:rsidRDefault="00F32F4C"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3</w:t>
            </w:r>
            <w:r w:rsidR="004858C2" w:rsidRPr="004858C2">
              <w:rPr>
                <w:rFonts w:ascii="Arial" w:eastAsia="Times New Roman" w:hAnsi="Arial" w:cs="Arial"/>
                <w:kern w:val="0"/>
                <w:sz w:val="22"/>
                <w:szCs w:val="22"/>
                <w:lang w:eastAsia="en-GB"/>
                <w14:ligatures w14:val="none"/>
              </w:rPr>
              <w:t>no Dormers to Side Elevations and Removal of Outbuilding</w:t>
            </w:r>
          </w:p>
        </w:tc>
      </w:tr>
      <w:tr w:rsidR="00097010" w14:paraId="67230150" w14:textId="77777777" w:rsidTr="00683C17">
        <w:tc>
          <w:tcPr>
            <w:tcW w:w="3681" w:type="dxa"/>
          </w:tcPr>
          <w:p w14:paraId="372EA9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4219377"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995F68">
              <w:rPr>
                <w:rFonts w:ascii="Arial" w:eastAsia="Times New Roman" w:hAnsi="Arial" w:cs="Arial"/>
                <w:b/>
                <w:bCs/>
                <w:kern w:val="0"/>
                <w:sz w:val="22"/>
                <w:szCs w:val="22"/>
                <w:lang w:eastAsia="en-GB"/>
                <w14:ligatures w14:val="none"/>
              </w:rPr>
              <w:t>REFUSED</w:t>
            </w:r>
          </w:p>
        </w:tc>
      </w:tr>
    </w:tbl>
    <w:p w14:paraId="44F64609"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B2FB7AF" w14:textId="77777777" w:rsidR="00DE7EF2" w:rsidRPr="00F7609E" w:rsidRDefault="00DE7EF2" w:rsidP="00F7609E">
      <w:pPr>
        <w:spacing w:after="0" w:line="276" w:lineRule="auto"/>
        <w:jc w:val="both"/>
        <w:rPr>
          <w:rFonts w:ascii="Arial" w:eastAsia="Times New Roman" w:hAnsi="Arial" w:cs="Arial"/>
          <w:kern w:val="0"/>
          <w:sz w:val="22"/>
          <w:szCs w:val="22"/>
          <w:lang w:eastAsia="en-GB"/>
          <w14:ligatures w14:val="none"/>
        </w:rPr>
      </w:pPr>
    </w:p>
    <w:p w14:paraId="36E9974B"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A5DF1C9"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F293370" w14:textId="7FD3AB3B" w:rsidR="00541AAE"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w:t>
      </w:r>
      <w:r w:rsidR="00D46FA1">
        <w:rPr>
          <w:rFonts w:ascii="Arial" w:eastAsia="Times New Roman" w:hAnsi="Arial" w:cs="Arial"/>
          <w:color w:val="000000" w:themeColor="text1"/>
          <w:kern w:val="0"/>
          <w:sz w:val="22"/>
          <w:szCs w:val="22"/>
          <w:lang w:eastAsia="en-GB"/>
          <w14:ligatures w14:val="none"/>
        </w:rPr>
        <w:t xml:space="preserve"> original</w:t>
      </w:r>
      <w:r w:rsidRPr="00BE5F7B">
        <w:rPr>
          <w:rFonts w:ascii="Arial" w:eastAsia="Times New Roman" w:hAnsi="Arial" w:cs="Arial"/>
          <w:color w:val="000000" w:themeColor="text1"/>
          <w:kern w:val="0"/>
          <w:sz w:val="22"/>
          <w:szCs w:val="22"/>
          <w:lang w:eastAsia="en-GB"/>
          <w14:ligatures w14:val="none"/>
        </w:rPr>
        <w:t xml:space="preserve"> proposal s</w:t>
      </w:r>
      <w:r w:rsidR="00D46FA1">
        <w:rPr>
          <w:rFonts w:ascii="Arial" w:eastAsia="Times New Roman" w:hAnsi="Arial" w:cs="Arial"/>
          <w:color w:val="000000" w:themeColor="text1"/>
          <w:kern w:val="0"/>
          <w:sz w:val="22"/>
          <w:szCs w:val="22"/>
          <w:lang w:eastAsia="en-GB"/>
          <w14:ligatures w14:val="none"/>
        </w:rPr>
        <w:t>ought</w:t>
      </w:r>
      <w:r w:rsidRPr="00BE5F7B">
        <w:rPr>
          <w:rFonts w:ascii="Arial" w:eastAsia="Times New Roman" w:hAnsi="Arial" w:cs="Arial"/>
          <w:color w:val="000000" w:themeColor="text1"/>
          <w:kern w:val="0"/>
          <w:sz w:val="22"/>
          <w:szCs w:val="22"/>
          <w:lang w:eastAsia="en-GB"/>
          <w14:ligatures w14:val="none"/>
        </w:rPr>
        <w:t xml:space="preserve"> planning permission for</w:t>
      </w:r>
      <w:r w:rsidRPr="00BE5F7B">
        <w:rPr>
          <w:rFonts w:ascii="Arial" w:eastAsia="Times New Roman" w:hAnsi="Arial" w:cs="Arial"/>
          <w:color w:val="ED0000"/>
          <w:kern w:val="0"/>
          <w:sz w:val="22"/>
          <w:szCs w:val="22"/>
          <w:lang w:eastAsia="en-GB"/>
          <w14:ligatures w14:val="none"/>
        </w:rPr>
        <w:t xml:space="preserve"> </w:t>
      </w:r>
      <w:r w:rsidR="00D46FA1" w:rsidRPr="00EA7D89">
        <w:rPr>
          <w:rFonts w:ascii="Arial" w:eastAsia="Times New Roman" w:hAnsi="Arial" w:cs="Arial"/>
          <w:kern w:val="0"/>
          <w:sz w:val="22"/>
          <w:szCs w:val="22"/>
          <w:lang w:eastAsia="en-GB"/>
          <w14:ligatures w14:val="none"/>
        </w:rPr>
        <w:t>the</w:t>
      </w:r>
      <w:r w:rsidR="00E230F2" w:rsidRPr="00EA7D89">
        <w:rPr>
          <w:rFonts w:ascii="Arial" w:eastAsia="Times New Roman" w:hAnsi="Arial" w:cs="Arial"/>
          <w:kern w:val="0"/>
          <w:sz w:val="22"/>
          <w:szCs w:val="22"/>
          <w:lang w:eastAsia="en-GB"/>
          <w14:ligatures w14:val="none"/>
        </w:rPr>
        <w:t xml:space="preserve"> construction of two </w:t>
      </w:r>
      <w:r w:rsidR="00D81E52" w:rsidRPr="00EA7D89">
        <w:rPr>
          <w:rFonts w:ascii="Arial" w:eastAsia="Times New Roman" w:hAnsi="Arial" w:cs="Arial"/>
          <w:kern w:val="0"/>
          <w:sz w:val="22"/>
          <w:szCs w:val="22"/>
          <w:lang w:eastAsia="en-GB"/>
          <w14:ligatures w14:val="none"/>
        </w:rPr>
        <w:t>dormer</w:t>
      </w:r>
      <w:r w:rsidR="00825FFA" w:rsidRPr="00EA7D89">
        <w:rPr>
          <w:rFonts w:ascii="Arial" w:eastAsia="Times New Roman" w:hAnsi="Arial" w:cs="Arial"/>
          <w:kern w:val="0"/>
          <w:sz w:val="22"/>
          <w:szCs w:val="22"/>
          <w:lang w:eastAsia="en-GB"/>
          <w14:ligatures w14:val="none"/>
        </w:rPr>
        <w:t xml:space="preserve"> wind</w:t>
      </w:r>
      <w:r w:rsidR="00DE554A">
        <w:rPr>
          <w:rFonts w:ascii="Arial" w:eastAsia="Times New Roman" w:hAnsi="Arial" w:cs="Arial"/>
          <w:kern w:val="0"/>
          <w:sz w:val="22"/>
          <w:szCs w:val="22"/>
          <w:lang w:eastAsia="en-GB"/>
          <w14:ligatures w14:val="none"/>
        </w:rPr>
        <w:t>ows</w:t>
      </w:r>
      <w:r w:rsidR="00825FFA" w:rsidRPr="00EA7D89">
        <w:rPr>
          <w:rFonts w:ascii="Arial" w:eastAsia="Times New Roman" w:hAnsi="Arial" w:cs="Arial"/>
          <w:kern w:val="0"/>
          <w:sz w:val="22"/>
          <w:szCs w:val="22"/>
          <w:lang w:eastAsia="en-GB"/>
          <w14:ligatures w14:val="none"/>
        </w:rPr>
        <w:t xml:space="preserve">. </w:t>
      </w:r>
      <w:r w:rsidR="004C3B0D" w:rsidRPr="00EA7D89">
        <w:rPr>
          <w:rFonts w:ascii="Arial" w:eastAsia="Times New Roman" w:hAnsi="Arial" w:cs="Arial"/>
          <w:kern w:val="0"/>
          <w:sz w:val="22"/>
          <w:szCs w:val="22"/>
          <w:lang w:eastAsia="en-GB"/>
          <w14:ligatures w14:val="none"/>
        </w:rPr>
        <w:t xml:space="preserve"> A box roof dormer in the southern, side roofslope and a </w:t>
      </w:r>
      <w:r w:rsidR="00F51037" w:rsidRPr="00EA7D89">
        <w:rPr>
          <w:rFonts w:ascii="Arial" w:eastAsia="Times New Roman" w:hAnsi="Arial" w:cs="Arial"/>
          <w:kern w:val="0"/>
          <w:sz w:val="22"/>
          <w:szCs w:val="22"/>
          <w:lang w:eastAsia="en-GB"/>
          <w14:ligatures w14:val="none"/>
        </w:rPr>
        <w:t>hipped roof dormer in the northern, elevation.</w:t>
      </w:r>
      <w:r w:rsidR="00D4655D">
        <w:rPr>
          <w:rFonts w:ascii="Arial" w:eastAsia="Times New Roman" w:hAnsi="Arial" w:cs="Arial"/>
          <w:kern w:val="0"/>
          <w:sz w:val="22"/>
          <w:szCs w:val="22"/>
          <w:lang w:eastAsia="en-GB"/>
          <w14:ligatures w14:val="none"/>
        </w:rPr>
        <w:t xml:space="preserve">  These dormers replaced existing rooflights.</w:t>
      </w:r>
      <w:r w:rsidR="00404143" w:rsidRPr="00EA7D89">
        <w:rPr>
          <w:rFonts w:ascii="Arial" w:eastAsia="Times New Roman" w:hAnsi="Arial" w:cs="Arial"/>
          <w:kern w:val="0"/>
          <w:sz w:val="22"/>
          <w:szCs w:val="22"/>
          <w:lang w:eastAsia="en-GB"/>
          <w14:ligatures w14:val="none"/>
        </w:rPr>
        <w:t xml:space="preserve">  </w:t>
      </w:r>
    </w:p>
    <w:p w14:paraId="7B21A401" w14:textId="77777777" w:rsidR="00541AAE" w:rsidRDefault="00541AAE" w:rsidP="005B0FD5">
      <w:pPr>
        <w:spacing w:after="0" w:line="276" w:lineRule="auto"/>
        <w:jc w:val="both"/>
        <w:outlineLvl w:val="2"/>
        <w:rPr>
          <w:rFonts w:ascii="Arial" w:eastAsia="Times New Roman" w:hAnsi="Arial" w:cs="Arial"/>
          <w:kern w:val="0"/>
          <w:sz w:val="22"/>
          <w:szCs w:val="22"/>
          <w:lang w:eastAsia="en-GB"/>
          <w14:ligatures w14:val="none"/>
        </w:rPr>
      </w:pPr>
    </w:p>
    <w:p w14:paraId="4111882E" w14:textId="7D7A5BA6" w:rsidR="005B0FD5" w:rsidRPr="00EA7D89" w:rsidRDefault="00DE554A" w:rsidP="005B0FD5">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w:t>
      </w:r>
      <w:r w:rsidR="00404143" w:rsidRPr="00EA7D89">
        <w:rPr>
          <w:rFonts w:ascii="Arial" w:eastAsia="Times New Roman" w:hAnsi="Arial" w:cs="Arial"/>
          <w:kern w:val="0"/>
          <w:sz w:val="22"/>
          <w:szCs w:val="22"/>
          <w:lang w:eastAsia="en-GB"/>
          <w14:ligatures w14:val="none"/>
        </w:rPr>
        <w:t>urther proposed</w:t>
      </w:r>
      <w:r>
        <w:rPr>
          <w:rFonts w:ascii="Arial" w:eastAsia="Times New Roman" w:hAnsi="Arial" w:cs="Arial"/>
          <w:kern w:val="0"/>
          <w:sz w:val="22"/>
          <w:szCs w:val="22"/>
          <w:lang w:eastAsia="en-GB"/>
          <w14:ligatures w14:val="none"/>
        </w:rPr>
        <w:t xml:space="preserve"> is</w:t>
      </w:r>
      <w:r w:rsidR="00404143" w:rsidRPr="00EA7D89">
        <w:rPr>
          <w:rFonts w:ascii="Arial" w:eastAsia="Times New Roman" w:hAnsi="Arial" w:cs="Arial"/>
          <w:kern w:val="0"/>
          <w:sz w:val="22"/>
          <w:szCs w:val="22"/>
          <w:lang w:eastAsia="en-GB"/>
          <w14:ligatures w14:val="none"/>
        </w:rPr>
        <w:t xml:space="preserve"> the demolition of the</w:t>
      </w:r>
      <w:r w:rsidR="00490229" w:rsidRPr="00EA7D89">
        <w:rPr>
          <w:rFonts w:ascii="Arial" w:eastAsia="Times New Roman" w:hAnsi="Arial" w:cs="Arial"/>
          <w:kern w:val="0"/>
          <w:sz w:val="22"/>
          <w:szCs w:val="22"/>
          <w:lang w:eastAsia="en-GB"/>
          <w14:ligatures w14:val="none"/>
        </w:rPr>
        <w:t xml:space="preserve"> outbuilding in the garden. </w:t>
      </w:r>
    </w:p>
    <w:p w14:paraId="7D634C75" w14:textId="77777777" w:rsidR="00490229" w:rsidRPr="00EA7D89" w:rsidRDefault="00490229" w:rsidP="005B0FD5">
      <w:pPr>
        <w:spacing w:after="0" w:line="276" w:lineRule="auto"/>
        <w:jc w:val="both"/>
        <w:outlineLvl w:val="2"/>
        <w:rPr>
          <w:rFonts w:ascii="Arial" w:eastAsia="Times New Roman" w:hAnsi="Arial" w:cs="Arial"/>
          <w:kern w:val="0"/>
          <w:sz w:val="22"/>
          <w:szCs w:val="22"/>
          <w:lang w:eastAsia="en-GB"/>
          <w14:ligatures w14:val="none"/>
        </w:rPr>
      </w:pPr>
    </w:p>
    <w:p w14:paraId="7115216F" w14:textId="7B1A05CD" w:rsidR="00490229" w:rsidRPr="00EA7D89" w:rsidRDefault="00490229" w:rsidP="005B0FD5">
      <w:pPr>
        <w:spacing w:after="0" w:line="276" w:lineRule="auto"/>
        <w:jc w:val="both"/>
        <w:outlineLvl w:val="2"/>
        <w:rPr>
          <w:rFonts w:ascii="Arial" w:eastAsia="Times New Roman" w:hAnsi="Arial" w:cs="Arial"/>
          <w:i/>
          <w:iCs/>
          <w:kern w:val="0"/>
          <w:sz w:val="22"/>
          <w:szCs w:val="22"/>
          <w:lang w:eastAsia="en-GB"/>
          <w14:ligatures w14:val="none"/>
        </w:rPr>
      </w:pPr>
      <w:r w:rsidRPr="00EA7D89">
        <w:rPr>
          <w:rFonts w:ascii="Arial" w:eastAsia="Times New Roman" w:hAnsi="Arial" w:cs="Arial"/>
          <w:kern w:val="0"/>
          <w:sz w:val="22"/>
          <w:szCs w:val="22"/>
          <w:lang w:eastAsia="en-GB"/>
          <w14:ligatures w14:val="none"/>
        </w:rPr>
        <w:t>The application has been</w:t>
      </w:r>
      <w:r w:rsidR="00F6116F">
        <w:rPr>
          <w:rFonts w:ascii="Arial" w:eastAsia="Times New Roman" w:hAnsi="Arial" w:cs="Arial"/>
          <w:kern w:val="0"/>
          <w:sz w:val="22"/>
          <w:szCs w:val="22"/>
          <w:lang w:eastAsia="en-GB"/>
          <w14:ligatures w14:val="none"/>
        </w:rPr>
        <w:t xml:space="preserve"> the</w:t>
      </w:r>
      <w:r w:rsidRPr="00EA7D89">
        <w:rPr>
          <w:rFonts w:ascii="Arial" w:eastAsia="Times New Roman" w:hAnsi="Arial" w:cs="Arial"/>
          <w:kern w:val="0"/>
          <w:sz w:val="22"/>
          <w:szCs w:val="22"/>
          <w:lang w:eastAsia="en-GB"/>
          <w14:ligatures w14:val="none"/>
        </w:rPr>
        <w:t xml:space="preserve"> subject of revisions</w:t>
      </w:r>
      <w:r w:rsidR="00A91492" w:rsidRPr="00EA7D89">
        <w:rPr>
          <w:rFonts w:ascii="Arial" w:eastAsia="Times New Roman" w:hAnsi="Arial" w:cs="Arial"/>
          <w:kern w:val="0"/>
          <w:sz w:val="22"/>
          <w:szCs w:val="22"/>
          <w:lang w:eastAsia="en-GB"/>
          <w14:ligatures w14:val="none"/>
        </w:rPr>
        <w:t xml:space="preserve"> which include </w:t>
      </w:r>
      <w:r w:rsidR="00C64FC3">
        <w:rPr>
          <w:rFonts w:ascii="Arial" w:eastAsia="Times New Roman" w:hAnsi="Arial" w:cs="Arial"/>
          <w:kern w:val="0"/>
          <w:sz w:val="22"/>
          <w:szCs w:val="22"/>
          <w:lang w:eastAsia="en-GB"/>
          <w14:ligatures w14:val="none"/>
        </w:rPr>
        <w:t>the construction of</w:t>
      </w:r>
      <w:r w:rsidR="008A774E">
        <w:rPr>
          <w:rFonts w:ascii="Arial" w:eastAsia="Times New Roman" w:hAnsi="Arial" w:cs="Arial"/>
          <w:kern w:val="0"/>
          <w:sz w:val="22"/>
          <w:szCs w:val="22"/>
          <w:lang w:eastAsia="en-GB"/>
          <w14:ligatures w14:val="none"/>
        </w:rPr>
        <w:t xml:space="preserve"> three,</w:t>
      </w:r>
      <w:r w:rsidR="00EA7D89" w:rsidRPr="00EA7D89">
        <w:rPr>
          <w:rFonts w:ascii="Arial" w:eastAsia="Times New Roman" w:hAnsi="Arial" w:cs="Arial"/>
          <w:kern w:val="0"/>
          <w:sz w:val="22"/>
          <w:szCs w:val="22"/>
          <w:lang w:eastAsia="en-GB"/>
          <w14:ligatures w14:val="none"/>
        </w:rPr>
        <w:t xml:space="preserve"> pitched roof dormer windows.  One in the southern, side roofslope and two in the northern, roofslope</w:t>
      </w:r>
      <w:r w:rsidR="00CE3582">
        <w:rPr>
          <w:rFonts w:ascii="Arial" w:eastAsia="Times New Roman" w:hAnsi="Arial" w:cs="Arial"/>
          <w:kern w:val="0"/>
          <w:sz w:val="22"/>
          <w:szCs w:val="22"/>
          <w:lang w:eastAsia="en-GB"/>
          <w14:ligatures w14:val="none"/>
        </w:rPr>
        <w:t>, fronting Castle Road</w:t>
      </w:r>
      <w:r w:rsidR="00EA7D89" w:rsidRPr="00EA7D89">
        <w:rPr>
          <w:rFonts w:ascii="Arial" w:eastAsia="Times New Roman" w:hAnsi="Arial" w:cs="Arial"/>
          <w:kern w:val="0"/>
          <w:sz w:val="22"/>
          <w:szCs w:val="22"/>
          <w:lang w:eastAsia="en-GB"/>
          <w14:ligatures w14:val="none"/>
        </w:rPr>
        <w:t xml:space="preserve">. </w:t>
      </w:r>
    </w:p>
    <w:p w14:paraId="6214E538"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36A7078" w14:textId="77777777" w:rsidR="00AD31A1" w:rsidRDefault="00AD31A1" w:rsidP="009C1702">
      <w:pPr>
        <w:spacing w:after="0" w:line="276" w:lineRule="auto"/>
        <w:jc w:val="both"/>
        <w:outlineLvl w:val="2"/>
        <w:rPr>
          <w:rFonts w:ascii="Arial" w:eastAsia="Times New Roman" w:hAnsi="Arial" w:cs="Arial"/>
          <w:b/>
          <w:bCs/>
          <w:kern w:val="0"/>
          <w:sz w:val="22"/>
          <w:szCs w:val="22"/>
          <w:lang w:eastAsia="en-GB"/>
          <w14:ligatures w14:val="none"/>
        </w:rPr>
      </w:pPr>
    </w:p>
    <w:p w14:paraId="56AA6F2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63782FBF"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6A1BAB0" w14:textId="48B61B04" w:rsidR="00E17E9C" w:rsidRDefault="008A774E" w:rsidP="006D4A80">
      <w:pPr>
        <w:spacing w:after="0" w:line="276" w:lineRule="auto"/>
        <w:jc w:val="both"/>
        <w:outlineLvl w:val="2"/>
        <w:rPr>
          <w:rFonts w:ascii="Arial" w:eastAsia="Times New Roman" w:hAnsi="Arial" w:cs="Arial"/>
          <w:kern w:val="0"/>
          <w:sz w:val="22"/>
          <w:szCs w:val="22"/>
          <w:lang w:eastAsia="en-GB"/>
          <w14:ligatures w14:val="none"/>
        </w:rPr>
      </w:pPr>
      <w:r w:rsidRPr="00854813">
        <w:rPr>
          <w:rFonts w:ascii="Arial" w:eastAsia="Times New Roman" w:hAnsi="Arial" w:cs="Arial"/>
          <w:kern w:val="0"/>
          <w:sz w:val="22"/>
          <w:szCs w:val="22"/>
          <w:lang w:eastAsia="en-GB"/>
          <w14:ligatures w14:val="none"/>
        </w:rPr>
        <w:t>The application site relates to a detached brick built, 1.5 s</w:t>
      </w:r>
      <w:r w:rsidR="00854813">
        <w:rPr>
          <w:rFonts w:ascii="Arial" w:eastAsia="Times New Roman" w:hAnsi="Arial" w:cs="Arial"/>
          <w:kern w:val="0"/>
          <w:sz w:val="22"/>
          <w:szCs w:val="22"/>
          <w:lang w:eastAsia="en-GB"/>
          <w14:ligatures w14:val="none"/>
        </w:rPr>
        <w:t>torey,</w:t>
      </w:r>
      <w:r w:rsidR="00632C75">
        <w:rPr>
          <w:rFonts w:ascii="Arial" w:eastAsia="Times New Roman" w:hAnsi="Arial" w:cs="Arial"/>
          <w:kern w:val="0"/>
          <w:sz w:val="22"/>
          <w:szCs w:val="22"/>
          <w:lang w:eastAsia="en-GB"/>
          <w14:ligatures w14:val="none"/>
        </w:rPr>
        <w:t xml:space="preserve"> </w:t>
      </w:r>
      <w:r w:rsidR="00FC2982">
        <w:rPr>
          <w:rFonts w:ascii="Arial" w:eastAsia="Times New Roman" w:hAnsi="Arial" w:cs="Arial"/>
          <w:kern w:val="0"/>
          <w:sz w:val="22"/>
          <w:szCs w:val="22"/>
          <w:lang w:eastAsia="en-GB"/>
          <w14:ligatures w14:val="none"/>
        </w:rPr>
        <w:t>dwelling, under</w:t>
      </w:r>
      <w:r w:rsidR="00632C75">
        <w:rPr>
          <w:rFonts w:ascii="Arial" w:eastAsia="Times New Roman" w:hAnsi="Arial" w:cs="Arial"/>
          <w:kern w:val="0"/>
          <w:sz w:val="22"/>
          <w:szCs w:val="22"/>
          <w:lang w:eastAsia="en-GB"/>
          <w14:ligatures w14:val="none"/>
        </w:rPr>
        <w:t xml:space="preserve"> predominantly</w:t>
      </w:r>
      <w:r w:rsidR="00FC2982">
        <w:rPr>
          <w:rFonts w:ascii="Arial" w:eastAsia="Times New Roman" w:hAnsi="Arial" w:cs="Arial"/>
          <w:kern w:val="0"/>
          <w:sz w:val="22"/>
          <w:szCs w:val="22"/>
          <w:lang w:eastAsia="en-GB"/>
          <w14:ligatures w14:val="none"/>
        </w:rPr>
        <w:t xml:space="preserve"> tiled pitched roofs. </w:t>
      </w:r>
      <w:r w:rsidR="00A7273C">
        <w:rPr>
          <w:rFonts w:ascii="Arial" w:eastAsia="Times New Roman" w:hAnsi="Arial" w:cs="Arial"/>
          <w:kern w:val="0"/>
          <w:sz w:val="22"/>
          <w:szCs w:val="22"/>
          <w:lang w:eastAsia="en-GB"/>
          <w14:ligatures w14:val="none"/>
        </w:rPr>
        <w:t xml:space="preserve"> </w:t>
      </w:r>
      <w:r w:rsidR="00632C75">
        <w:rPr>
          <w:rFonts w:ascii="Arial" w:eastAsia="Times New Roman" w:hAnsi="Arial" w:cs="Arial"/>
          <w:kern w:val="0"/>
          <w:sz w:val="22"/>
          <w:szCs w:val="22"/>
          <w:lang w:eastAsia="en-GB"/>
          <w14:ligatures w14:val="none"/>
        </w:rPr>
        <w:t>There are bay windows, with small gablets, either side of the main entrance</w:t>
      </w:r>
      <w:r w:rsidR="002E567E">
        <w:rPr>
          <w:rFonts w:ascii="Arial" w:eastAsia="Times New Roman" w:hAnsi="Arial" w:cs="Arial"/>
          <w:kern w:val="0"/>
          <w:sz w:val="22"/>
          <w:szCs w:val="22"/>
          <w:lang w:eastAsia="en-GB"/>
          <w14:ligatures w14:val="none"/>
        </w:rPr>
        <w:t xml:space="preserve"> on the</w:t>
      </w:r>
      <w:r w:rsidR="00410415">
        <w:rPr>
          <w:rFonts w:ascii="Arial" w:eastAsia="Times New Roman" w:hAnsi="Arial" w:cs="Arial"/>
          <w:kern w:val="0"/>
          <w:sz w:val="22"/>
          <w:szCs w:val="22"/>
          <w:lang w:eastAsia="en-GB"/>
          <w14:ligatures w14:val="none"/>
        </w:rPr>
        <w:t xml:space="preserve"> west elevation.</w:t>
      </w:r>
      <w:r w:rsidR="00EF2047">
        <w:rPr>
          <w:rFonts w:ascii="Arial" w:eastAsia="Times New Roman" w:hAnsi="Arial" w:cs="Arial"/>
          <w:kern w:val="0"/>
          <w:sz w:val="22"/>
          <w:szCs w:val="22"/>
          <w:lang w:eastAsia="en-GB"/>
          <w14:ligatures w14:val="none"/>
        </w:rPr>
        <w:t xml:space="preserve"> </w:t>
      </w:r>
      <w:r w:rsidR="00C51358">
        <w:rPr>
          <w:rFonts w:ascii="Arial" w:eastAsia="Times New Roman" w:hAnsi="Arial" w:cs="Arial"/>
          <w:kern w:val="0"/>
          <w:sz w:val="22"/>
          <w:szCs w:val="22"/>
          <w:lang w:eastAsia="en-GB"/>
          <w14:ligatures w14:val="none"/>
        </w:rPr>
        <w:t xml:space="preserve"> </w:t>
      </w:r>
      <w:r w:rsidR="00C6515E">
        <w:rPr>
          <w:rFonts w:ascii="Arial" w:eastAsia="Times New Roman" w:hAnsi="Arial" w:cs="Arial"/>
          <w:kern w:val="0"/>
          <w:sz w:val="22"/>
          <w:szCs w:val="22"/>
          <w:lang w:eastAsia="en-GB"/>
          <w14:ligatures w14:val="none"/>
        </w:rPr>
        <w:t xml:space="preserve">There are some single storey extensions adjacent to the </w:t>
      </w:r>
      <w:r w:rsidR="00805272">
        <w:rPr>
          <w:rFonts w:ascii="Arial" w:eastAsia="Times New Roman" w:hAnsi="Arial" w:cs="Arial"/>
          <w:kern w:val="0"/>
          <w:sz w:val="22"/>
          <w:szCs w:val="22"/>
          <w:lang w:eastAsia="en-GB"/>
          <w14:ligatures w14:val="none"/>
        </w:rPr>
        <w:t>southern elevations of the dwelling,</w:t>
      </w:r>
      <w:r w:rsidR="006254D9">
        <w:rPr>
          <w:rFonts w:ascii="Arial" w:eastAsia="Times New Roman" w:hAnsi="Arial" w:cs="Arial"/>
          <w:kern w:val="0"/>
          <w:sz w:val="22"/>
          <w:szCs w:val="22"/>
          <w:lang w:eastAsia="en-GB"/>
          <w14:ligatures w14:val="none"/>
        </w:rPr>
        <w:t xml:space="preserve"> a single storey porch extension to the northern elevation,</w:t>
      </w:r>
      <w:r w:rsidR="00805272">
        <w:rPr>
          <w:rFonts w:ascii="Arial" w:eastAsia="Times New Roman" w:hAnsi="Arial" w:cs="Arial"/>
          <w:kern w:val="0"/>
          <w:sz w:val="22"/>
          <w:szCs w:val="22"/>
          <w:lang w:eastAsia="en-GB"/>
          <w14:ligatures w14:val="none"/>
        </w:rPr>
        <w:t xml:space="preserve"> together with a single garage, attached to the eastern side elevation of the dwelling</w:t>
      </w:r>
      <w:r w:rsidR="00CB5A27">
        <w:rPr>
          <w:rFonts w:ascii="Arial" w:eastAsia="Times New Roman" w:hAnsi="Arial" w:cs="Arial"/>
          <w:kern w:val="0"/>
          <w:sz w:val="22"/>
          <w:szCs w:val="22"/>
          <w:lang w:eastAsia="en-GB"/>
          <w14:ligatures w14:val="none"/>
        </w:rPr>
        <w:t>.  There is a garage d</w:t>
      </w:r>
      <w:r w:rsidR="00B21048">
        <w:rPr>
          <w:rFonts w:ascii="Arial" w:eastAsia="Times New Roman" w:hAnsi="Arial" w:cs="Arial"/>
          <w:kern w:val="0"/>
          <w:sz w:val="22"/>
          <w:szCs w:val="22"/>
          <w:lang w:eastAsia="en-GB"/>
          <w14:ligatures w14:val="none"/>
        </w:rPr>
        <w:t>oor</w:t>
      </w:r>
      <w:r w:rsidR="00805272">
        <w:rPr>
          <w:rFonts w:ascii="Arial" w:eastAsia="Times New Roman" w:hAnsi="Arial" w:cs="Arial"/>
          <w:kern w:val="0"/>
          <w:sz w:val="22"/>
          <w:szCs w:val="22"/>
          <w:lang w:eastAsia="en-GB"/>
          <w14:ligatures w14:val="none"/>
        </w:rPr>
        <w:t xml:space="preserve"> </w:t>
      </w:r>
      <w:r w:rsidR="001E61E6">
        <w:rPr>
          <w:rFonts w:ascii="Arial" w:eastAsia="Times New Roman" w:hAnsi="Arial" w:cs="Arial"/>
          <w:kern w:val="0"/>
          <w:sz w:val="22"/>
          <w:szCs w:val="22"/>
          <w:lang w:eastAsia="en-GB"/>
          <w14:ligatures w14:val="none"/>
        </w:rPr>
        <w:t>fronting</w:t>
      </w:r>
      <w:r w:rsidR="006F0737">
        <w:rPr>
          <w:rFonts w:ascii="Arial" w:eastAsia="Times New Roman" w:hAnsi="Arial" w:cs="Arial"/>
          <w:kern w:val="0"/>
          <w:sz w:val="22"/>
          <w:szCs w:val="22"/>
          <w:lang w:eastAsia="en-GB"/>
          <w14:ligatures w14:val="none"/>
        </w:rPr>
        <w:t xml:space="preserve"> a short gravel driveway</w:t>
      </w:r>
      <w:r w:rsidR="00B21048">
        <w:rPr>
          <w:rFonts w:ascii="Arial" w:eastAsia="Times New Roman" w:hAnsi="Arial" w:cs="Arial"/>
          <w:kern w:val="0"/>
          <w:sz w:val="22"/>
          <w:szCs w:val="22"/>
          <w:lang w:eastAsia="en-GB"/>
          <w14:ligatures w14:val="none"/>
        </w:rPr>
        <w:t xml:space="preserve"> onto</w:t>
      </w:r>
      <w:r w:rsidR="001E61E6">
        <w:rPr>
          <w:rFonts w:ascii="Arial" w:eastAsia="Times New Roman" w:hAnsi="Arial" w:cs="Arial"/>
          <w:kern w:val="0"/>
          <w:sz w:val="22"/>
          <w:szCs w:val="22"/>
          <w:lang w:eastAsia="en-GB"/>
          <w14:ligatures w14:val="none"/>
        </w:rPr>
        <w:t xml:space="preserve"> Castle Road</w:t>
      </w:r>
      <w:r w:rsidR="00CB5A27">
        <w:rPr>
          <w:rFonts w:ascii="Arial" w:eastAsia="Times New Roman" w:hAnsi="Arial" w:cs="Arial"/>
          <w:kern w:val="0"/>
          <w:sz w:val="22"/>
          <w:szCs w:val="22"/>
          <w:lang w:eastAsia="en-GB"/>
          <w14:ligatures w14:val="none"/>
        </w:rPr>
        <w:t>, wide enough to accommodate two cars</w:t>
      </w:r>
      <w:r w:rsidR="001765B3">
        <w:rPr>
          <w:rFonts w:ascii="Arial" w:eastAsia="Times New Roman" w:hAnsi="Arial" w:cs="Arial"/>
          <w:kern w:val="0"/>
          <w:sz w:val="22"/>
          <w:szCs w:val="22"/>
          <w:lang w:eastAsia="en-GB"/>
          <w14:ligatures w14:val="none"/>
        </w:rPr>
        <w:t>.  The rear elevation of this garage also comprises a door</w:t>
      </w:r>
      <w:r w:rsidR="000C7810">
        <w:rPr>
          <w:rFonts w:ascii="Arial" w:eastAsia="Times New Roman" w:hAnsi="Arial" w:cs="Arial"/>
          <w:kern w:val="0"/>
          <w:sz w:val="22"/>
          <w:szCs w:val="22"/>
          <w:lang w:eastAsia="en-GB"/>
          <w14:ligatures w14:val="none"/>
        </w:rPr>
        <w:t xml:space="preserve">, accessing onto a further gravel driveway, with the private amenity space beyond. </w:t>
      </w:r>
      <w:r w:rsidR="001E61E6">
        <w:rPr>
          <w:rFonts w:ascii="Arial" w:eastAsia="Times New Roman" w:hAnsi="Arial" w:cs="Arial"/>
          <w:kern w:val="0"/>
          <w:sz w:val="22"/>
          <w:szCs w:val="22"/>
          <w:lang w:eastAsia="en-GB"/>
          <w14:ligatures w14:val="none"/>
        </w:rPr>
        <w:t xml:space="preserve"> </w:t>
      </w:r>
    </w:p>
    <w:p w14:paraId="211B7FC2" w14:textId="77777777" w:rsidR="00C275D1" w:rsidRDefault="00C275D1" w:rsidP="006D4A80">
      <w:pPr>
        <w:spacing w:after="0" w:line="276" w:lineRule="auto"/>
        <w:jc w:val="both"/>
        <w:outlineLvl w:val="2"/>
        <w:rPr>
          <w:rFonts w:ascii="Arial" w:eastAsia="Times New Roman" w:hAnsi="Arial" w:cs="Arial"/>
          <w:kern w:val="0"/>
          <w:sz w:val="22"/>
          <w:szCs w:val="22"/>
          <w:lang w:eastAsia="en-GB"/>
          <w14:ligatures w14:val="none"/>
        </w:rPr>
      </w:pPr>
    </w:p>
    <w:p w14:paraId="14CC8BC7" w14:textId="5574A249" w:rsidR="006D4A80" w:rsidRPr="00854813" w:rsidRDefault="00C51358" w:rsidP="006D4A80">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 is a</w:t>
      </w:r>
      <w:r w:rsidR="0046785B">
        <w:rPr>
          <w:rFonts w:ascii="Arial" w:eastAsia="Times New Roman" w:hAnsi="Arial" w:cs="Arial"/>
          <w:kern w:val="0"/>
          <w:sz w:val="22"/>
          <w:szCs w:val="22"/>
          <w:lang w:eastAsia="en-GB"/>
          <w14:ligatures w14:val="none"/>
        </w:rPr>
        <w:t xml:space="preserve"> detached,</w:t>
      </w:r>
      <w:r>
        <w:rPr>
          <w:rFonts w:ascii="Arial" w:eastAsia="Times New Roman" w:hAnsi="Arial" w:cs="Arial"/>
          <w:kern w:val="0"/>
          <w:sz w:val="22"/>
          <w:szCs w:val="22"/>
          <w:lang w:eastAsia="en-GB"/>
          <w14:ligatures w14:val="none"/>
        </w:rPr>
        <w:t xml:space="preserve"> 1.5 storey, brick and tile</w:t>
      </w:r>
      <w:r w:rsidR="005809A9">
        <w:rPr>
          <w:rFonts w:ascii="Arial" w:eastAsia="Times New Roman" w:hAnsi="Arial" w:cs="Arial"/>
          <w:kern w:val="0"/>
          <w:sz w:val="22"/>
          <w:szCs w:val="22"/>
          <w:lang w:eastAsia="en-GB"/>
          <w14:ligatures w14:val="none"/>
        </w:rPr>
        <w:t xml:space="preserve"> built</w:t>
      </w:r>
      <w:r>
        <w:rPr>
          <w:rFonts w:ascii="Arial" w:eastAsia="Times New Roman" w:hAnsi="Arial" w:cs="Arial"/>
          <w:kern w:val="0"/>
          <w:sz w:val="22"/>
          <w:szCs w:val="22"/>
          <w:lang w:eastAsia="en-GB"/>
          <w14:ligatures w14:val="none"/>
        </w:rPr>
        <w:t xml:space="preserve">, double garage in the </w:t>
      </w:r>
      <w:r w:rsidR="005809A9">
        <w:rPr>
          <w:rFonts w:ascii="Arial" w:eastAsia="Times New Roman" w:hAnsi="Arial" w:cs="Arial"/>
          <w:kern w:val="0"/>
          <w:sz w:val="22"/>
          <w:szCs w:val="22"/>
          <w:lang w:eastAsia="en-GB"/>
          <w14:ligatures w14:val="none"/>
        </w:rPr>
        <w:t>south-western corner of site</w:t>
      </w:r>
      <w:r w:rsidR="00BE03D7">
        <w:rPr>
          <w:rFonts w:ascii="Arial" w:eastAsia="Times New Roman" w:hAnsi="Arial" w:cs="Arial"/>
          <w:kern w:val="0"/>
          <w:sz w:val="22"/>
          <w:szCs w:val="22"/>
          <w:lang w:eastAsia="en-GB"/>
          <w14:ligatures w14:val="none"/>
        </w:rPr>
        <w:t>, with a vehicular access via a metal</w:t>
      </w:r>
      <w:r w:rsidR="00287219">
        <w:rPr>
          <w:rFonts w:ascii="Arial" w:eastAsia="Times New Roman" w:hAnsi="Arial" w:cs="Arial"/>
          <w:kern w:val="0"/>
          <w:sz w:val="22"/>
          <w:szCs w:val="22"/>
          <w:lang w:eastAsia="en-GB"/>
          <w14:ligatures w14:val="none"/>
        </w:rPr>
        <w:t>, agricultural gate in the northern boundary with Castle Road</w:t>
      </w:r>
      <w:r w:rsidR="005809A9">
        <w:rPr>
          <w:rFonts w:ascii="Arial" w:eastAsia="Times New Roman" w:hAnsi="Arial" w:cs="Arial"/>
          <w:kern w:val="0"/>
          <w:sz w:val="22"/>
          <w:szCs w:val="22"/>
          <w:lang w:eastAsia="en-GB"/>
          <w14:ligatures w14:val="none"/>
        </w:rPr>
        <w:t xml:space="preserve">.  There is a further </w:t>
      </w:r>
      <w:r w:rsidR="001D6D95">
        <w:rPr>
          <w:rFonts w:ascii="Arial" w:eastAsia="Times New Roman" w:hAnsi="Arial" w:cs="Arial"/>
          <w:kern w:val="0"/>
          <w:sz w:val="22"/>
          <w:szCs w:val="22"/>
          <w:lang w:eastAsia="en-GB"/>
          <w14:ligatures w14:val="none"/>
        </w:rPr>
        <w:t>brick,</w:t>
      </w:r>
      <w:r w:rsidR="005809A9">
        <w:rPr>
          <w:rFonts w:ascii="Arial" w:eastAsia="Times New Roman" w:hAnsi="Arial" w:cs="Arial"/>
          <w:kern w:val="0"/>
          <w:sz w:val="22"/>
          <w:szCs w:val="22"/>
          <w:lang w:eastAsia="en-GB"/>
          <w14:ligatures w14:val="none"/>
        </w:rPr>
        <w:t>timber</w:t>
      </w:r>
      <w:r w:rsidR="00AA7E05">
        <w:rPr>
          <w:rFonts w:ascii="Arial" w:eastAsia="Times New Roman" w:hAnsi="Arial" w:cs="Arial"/>
          <w:kern w:val="0"/>
          <w:sz w:val="22"/>
          <w:szCs w:val="22"/>
          <w:lang w:eastAsia="en-GB"/>
          <w14:ligatures w14:val="none"/>
        </w:rPr>
        <w:t xml:space="preserve"> and tiled</w:t>
      </w:r>
      <w:r w:rsidR="005809A9">
        <w:rPr>
          <w:rFonts w:ascii="Arial" w:eastAsia="Times New Roman" w:hAnsi="Arial" w:cs="Arial"/>
          <w:kern w:val="0"/>
          <w:sz w:val="22"/>
          <w:szCs w:val="22"/>
          <w:lang w:eastAsia="en-GB"/>
          <w14:ligatures w14:val="none"/>
        </w:rPr>
        <w:t>, linear outbuilding</w:t>
      </w:r>
      <w:r w:rsidR="00BE03D7">
        <w:rPr>
          <w:rFonts w:ascii="Arial" w:eastAsia="Times New Roman" w:hAnsi="Arial" w:cs="Arial"/>
          <w:kern w:val="0"/>
          <w:sz w:val="22"/>
          <w:szCs w:val="22"/>
          <w:lang w:eastAsia="en-GB"/>
          <w14:ligatures w14:val="none"/>
        </w:rPr>
        <w:t xml:space="preserve"> in the south-eastern corner of the garden, extending along part of the southern, walled boundary. </w:t>
      </w:r>
    </w:p>
    <w:p w14:paraId="061B1F86"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EB89F0B" w14:textId="55E06343" w:rsidR="007D0FF8" w:rsidRDefault="007D0FF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within</w:t>
      </w:r>
      <w:r w:rsidR="008E449C">
        <w:rPr>
          <w:rFonts w:ascii="Arial" w:eastAsia="Times New Roman" w:hAnsi="Arial" w:cs="Arial"/>
          <w:color w:val="000000" w:themeColor="text1"/>
          <w:kern w:val="0"/>
          <w:sz w:val="22"/>
          <w:szCs w:val="22"/>
          <w:lang w:eastAsia="en-GB"/>
          <w14:ligatures w14:val="none"/>
        </w:rPr>
        <w:t xml:space="preserve"> the Devizes Conservation Area</w:t>
      </w:r>
      <w:r w:rsidR="00503C53">
        <w:rPr>
          <w:rFonts w:ascii="Arial" w:eastAsia="Times New Roman" w:hAnsi="Arial" w:cs="Arial"/>
          <w:color w:val="000000" w:themeColor="text1"/>
          <w:kern w:val="0"/>
          <w:sz w:val="22"/>
          <w:szCs w:val="22"/>
          <w:lang w:eastAsia="en-GB"/>
          <w14:ligatures w14:val="none"/>
        </w:rPr>
        <w:t xml:space="preserve"> Boundary</w:t>
      </w:r>
      <w:r w:rsidR="008E449C">
        <w:rPr>
          <w:rFonts w:ascii="Arial" w:eastAsia="Times New Roman" w:hAnsi="Arial" w:cs="Arial"/>
          <w:color w:val="000000" w:themeColor="text1"/>
          <w:kern w:val="0"/>
          <w:sz w:val="22"/>
          <w:szCs w:val="22"/>
          <w:lang w:eastAsia="en-GB"/>
          <w14:ligatures w14:val="none"/>
        </w:rPr>
        <w:t>; within the setting of listed buildings</w:t>
      </w:r>
      <w:r w:rsidR="00D570CD">
        <w:rPr>
          <w:rFonts w:ascii="Arial" w:eastAsia="Times New Roman" w:hAnsi="Arial" w:cs="Arial"/>
          <w:color w:val="000000" w:themeColor="text1"/>
          <w:kern w:val="0"/>
          <w:sz w:val="22"/>
          <w:szCs w:val="22"/>
          <w:lang w:eastAsia="en-GB"/>
          <w14:ligatures w14:val="none"/>
        </w:rPr>
        <w:t>; a non-designated heritage asset;</w:t>
      </w:r>
      <w:r w:rsidR="00922D42">
        <w:rPr>
          <w:rFonts w:ascii="Arial" w:eastAsia="Times New Roman" w:hAnsi="Arial" w:cs="Arial"/>
          <w:color w:val="000000" w:themeColor="text1"/>
          <w:kern w:val="0"/>
          <w:sz w:val="22"/>
          <w:szCs w:val="22"/>
          <w:lang w:eastAsia="en-GB"/>
          <w14:ligatures w14:val="none"/>
        </w:rPr>
        <w:t xml:space="preserve"> the Castle grounds to the </w:t>
      </w:r>
      <w:r w:rsidR="00BA5B0B">
        <w:rPr>
          <w:rFonts w:ascii="Arial" w:eastAsia="Times New Roman" w:hAnsi="Arial" w:cs="Arial"/>
          <w:color w:val="000000" w:themeColor="text1"/>
          <w:kern w:val="0"/>
          <w:sz w:val="22"/>
          <w:szCs w:val="22"/>
          <w:lang w:eastAsia="en-GB"/>
          <w14:ligatures w14:val="none"/>
        </w:rPr>
        <w:t>west are in an Area of Minimum Change</w:t>
      </w:r>
      <w:r w:rsidR="00455765">
        <w:rPr>
          <w:rFonts w:ascii="Arial" w:eastAsia="Times New Roman" w:hAnsi="Arial" w:cs="Arial"/>
          <w:color w:val="000000" w:themeColor="text1"/>
          <w:kern w:val="0"/>
          <w:sz w:val="22"/>
          <w:szCs w:val="22"/>
          <w:lang w:eastAsia="en-GB"/>
          <w14:ligatures w14:val="none"/>
        </w:rPr>
        <w:t xml:space="preserve">; and Devizes Castle is a scheduled monument.  The site lies </w:t>
      </w:r>
      <w:r w:rsidR="00503C53">
        <w:rPr>
          <w:rFonts w:ascii="Arial" w:eastAsia="Times New Roman" w:hAnsi="Arial" w:cs="Arial"/>
          <w:color w:val="000000" w:themeColor="text1"/>
          <w:kern w:val="0"/>
          <w:sz w:val="22"/>
          <w:szCs w:val="22"/>
          <w:lang w:eastAsia="en-GB"/>
          <w14:ligatures w14:val="none"/>
        </w:rPr>
        <w:t xml:space="preserve">along the access to the Castle. </w:t>
      </w:r>
    </w:p>
    <w:p w14:paraId="31D6F21B" w14:textId="77777777" w:rsidR="007D0FF8" w:rsidRDefault="007D0FF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EAEA89" w14:textId="76829E23" w:rsidR="00AC3CE7" w:rsidRDefault="003339A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photograph of </w:t>
      </w:r>
      <w:r w:rsidR="00D45D1A">
        <w:rPr>
          <w:rFonts w:ascii="Arial" w:eastAsia="Times New Roman" w:hAnsi="Arial" w:cs="Arial"/>
          <w:color w:val="000000" w:themeColor="text1"/>
          <w:kern w:val="0"/>
          <w:sz w:val="22"/>
          <w:szCs w:val="22"/>
          <w:lang w:eastAsia="en-GB"/>
          <w14:ligatures w14:val="none"/>
        </w:rPr>
        <w:t xml:space="preserve">the vista from </w:t>
      </w:r>
      <w:r w:rsidR="00347A56">
        <w:rPr>
          <w:rFonts w:ascii="Arial" w:eastAsia="Times New Roman" w:hAnsi="Arial" w:cs="Arial"/>
          <w:color w:val="000000" w:themeColor="text1"/>
          <w:kern w:val="0"/>
          <w:sz w:val="22"/>
          <w:szCs w:val="22"/>
          <w:lang w:eastAsia="en-GB"/>
          <w14:ligatures w14:val="none"/>
        </w:rPr>
        <w:t>the entrance of Castle Road is shown in</w:t>
      </w:r>
      <w:r>
        <w:rPr>
          <w:rFonts w:ascii="Arial" w:eastAsia="Times New Roman" w:hAnsi="Arial" w:cs="Arial"/>
          <w:color w:val="000000" w:themeColor="text1"/>
          <w:kern w:val="0"/>
          <w:sz w:val="22"/>
          <w:szCs w:val="22"/>
          <w:lang w:eastAsia="en-GB"/>
          <w14:ligatures w14:val="none"/>
        </w:rPr>
        <w:t xml:space="preserve"> figure 1 below.</w:t>
      </w:r>
    </w:p>
    <w:p w14:paraId="4A9262D6" w14:textId="77777777" w:rsidR="006F23CA" w:rsidRDefault="006F23CA"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6E462BC" w14:textId="22B9350B" w:rsidR="00AC3CE7" w:rsidRDefault="00906CB3" w:rsidP="00906CB3">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sidRPr="00906CB3">
        <w:rPr>
          <w:rFonts w:ascii="Arial" w:eastAsia="Aptos" w:hAnsi="Arial" w:cs="Arial"/>
          <w:noProof/>
          <w:sz w:val="22"/>
          <w:szCs w:val="22"/>
        </w:rPr>
        <w:lastRenderedPageBreak/>
        <w:drawing>
          <wp:inline distT="0" distB="0" distL="0" distR="0" wp14:anchorId="36349BAC" wp14:editId="1B44E390">
            <wp:extent cx="4324350" cy="2851150"/>
            <wp:effectExtent l="0" t="0" r="0" b="635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4350" cy="2851150"/>
                    </a:xfrm>
                    <a:prstGeom prst="rect">
                      <a:avLst/>
                    </a:prstGeom>
                    <a:noFill/>
                    <a:ln>
                      <a:noFill/>
                    </a:ln>
                  </pic:spPr>
                </pic:pic>
              </a:graphicData>
            </a:graphic>
          </wp:inline>
        </w:drawing>
      </w:r>
    </w:p>
    <w:p w14:paraId="4F8BBE4C" w14:textId="77777777" w:rsidR="00AC3CE7" w:rsidRDefault="00AC3CE7"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334D35" w14:textId="4D8CA749" w:rsidR="003339A1" w:rsidRDefault="003339A1" w:rsidP="003339A1">
      <w:pPr>
        <w:spacing w:after="0" w:line="276" w:lineRule="auto"/>
        <w:jc w:val="center"/>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Figure 1: View looking west along Castle Road, with the gatehouse and the application site both visible.</w:t>
      </w:r>
    </w:p>
    <w:p w14:paraId="2CBACD43" w14:textId="77777777" w:rsidR="00683C17" w:rsidRDefault="00683C17" w:rsidP="009C1702">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631C8CF" w14:textId="77777777" w:rsidR="001131A9" w:rsidRPr="009C1702" w:rsidRDefault="001131A9" w:rsidP="009C1702">
      <w:pPr>
        <w:spacing w:after="0" w:line="276" w:lineRule="auto"/>
        <w:jc w:val="both"/>
        <w:outlineLvl w:val="2"/>
        <w:rPr>
          <w:rFonts w:ascii="Arial" w:eastAsia="Times New Roman" w:hAnsi="Arial" w:cs="Arial"/>
          <w:b/>
          <w:bCs/>
          <w:kern w:val="0"/>
          <w:sz w:val="22"/>
          <w:szCs w:val="22"/>
          <w:lang w:eastAsia="en-GB"/>
          <w14:ligatures w14:val="none"/>
        </w:rPr>
      </w:pPr>
    </w:p>
    <w:p w14:paraId="156158F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29F86A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858C2" w:rsidRPr="003E74F7" w14:paraId="0E187226" w14:textId="77777777" w:rsidTr="00B13119">
        <w:trPr>
          <w:trHeight w:hRule="exact" w:val="20"/>
        </w:trPr>
        <w:tc>
          <w:tcPr>
            <w:tcW w:w="8921" w:type="dxa"/>
            <w:tcBorders>
              <w:bottom w:val="single" w:sz="6" w:space="0" w:color="auto"/>
            </w:tcBorders>
            <w:vAlign w:val="center"/>
            <w:hideMark/>
          </w:tcPr>
          <w:p w14:paraId="4CFC821D" w14:textId="77777777" w:rsidR="004858C2" w:rsidRPr="00D6500C" w:rsidRDefault="004858C2" w:rsidP="00B13119">
            <w:pPr>
              <w:rPr>
                <w:rFonts w:ascii="Arial" w:hAnsi="Arial" w:cs="Arial"/>
                <w:sz w:val="22"/>
                <w:szCs w:val="22"/>
              </w:rPr>
            </w:pPr>
            <w:bookmarkStart w:id="0" w:name="_bc9eaa23_7b84_4e11_8860_67eb8bbe0c9e"/>
          </w:p>
        </w:tc>
      </w:tr>
      <w:tr w:rsidR="004858C2" w:rsidRPr="003E74F7" w14:paraId="55D25DD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ADFC696" w14:textId="77777777" w:rsidR="004858C2" w:rsidRPr="00D6500C" w:rsidRDefault="004858C2" w:rsidP="00B13119">
            <w:pPr>
              <w:spacing w:after="0"/>
              <w:rPr>
                <w:rFonts w:ascii="Arial" w:hAnsi="Arial" w:cs="Arial"/>
                <w:b/>
                <w:bCs/>
                <w:sz w:val="22"/>
                <w:szCs w:val="22"/>
              </w:rPr>
            </w:pPr>
            <w:r w:rsidRPr="00D6500C">
              <w:rPr>
                <w:rFonts w:ascii="Arial" w:hAnsi="Arial" w:cs="Arial"/>
                <w:b/>
                <w:bCs/>
                <w:sz w:val="22"/>
                <w:szCs w:val="22"/>
              </w:rPr>
              <w:t>Proposal / Summary</w:t>
            </w:r>
          </w:p>
        </w:tc>
      </w:tr>
      <w:tr w:rsidR="004858C2" w:rsidRPr="003E74F7" w14:paraId="3040307D" w14:textId="77777777" w:rsidTr="00B13119">
        <w:tc>
          <w:tcPr>
            <w:tcW w:w="8921" w:type="dxa"/>
            <w:tcBorders>
              <w:left w:val="single" w:sz="12" w:space="0" w:color="auto"/>
              <w:bottom w:val="single" w:sz="12" w:space="0" w:color="auto"/>
              <w:right w:val="single" w:sz="12" w:space="0" w:color="auto"/>
            </w:tcBorders>
            <w:vAlign w:val="center"/>
          </w:tcPr>
          <w:p w14:paraId="02667918" w14:textId="77777777" w:rsidR="004858C2" w:rsidRPr="0036715A" w:rsidRDefault="004858C2" w:rsidP="00B13119">
            <w:pPr>
              <w:spacing w:after="0"/>
              <w:rPr>
                <w:rFonts w:ascii="Arial" w:hAnsi="Arial" w:cs="Arial"/>
                <w:sz w:val="22"/>
                <w:szCs w:val="22"/>
              </w:rPr>
            </w:pPr>
            <w:r w:rsidRPr="0036715A">
              <w:rPr>
                <w:rFonts w:ascii="Arial" w:hAnsi="Arial" w:cs="Arial"/>
                <w:sz w:val="22"/>
                <w:szCs w:val="22"/>
              </w:rPr>
              <w:t>E/10/0529/FUL - Full planning permission Decision - Approve with Conditions Date: 4/6/2010 – Erection of sunroom.</w:t>
            </w:r>
          </w:p>
        </w:tc>
      </w:tr>
      <w:tr w:rsidR="004858C2" w:rsidRPr="003E74F7" w14:paraId="37618085" w14:textId="77777777" w:rsidTr="00B13119">
        <w:tc>
          <w:tcPr>
            <w:tcW w:w="8921" w:type="dxa"/>
            <w:tcBorders>
              <w:left w:val="single" w:sz="12" w:space="0" w:color="auto"/>
              <w:bottom w:val="single" w:sz="12" w:space="0" w:color="auto"/>
              <w:right w:val="single" w:sz="12" w:space="0" w:color="auto"/>
            </w:tcBorders>
            <w:vAlign w:val="center"/>
          </w:tcPr>
          <w:p w14:paraId="2990E9AE" w14:textId="77777777" w:rsidR="004858C2" w:rsidRPr="0036715A" w:rsidRDefault="004858C2" w:rsidP="00B13119">
            <w:pPr>
              <w:spacing w:after="0"/>
              <w:rPr>
                <w:rFonts w:ascii="Arial" w:hAnsi="Arial" w:cs="Arial"/>
                <w:sz w:val="22"/>
                <w:szCs w:val="22"/>
              </w:rPr>
            </w:pPr>
            <w:r w:rsidRPr="0036715A">
              <w:rPr>
                <w:rFonts w:ascii="Arial" w:hAnsi="Arial" w:cs="Arial"/>
                <w:sz w:val="22"/>
                <w:szCs w:val="22"/>
              </w:rPr>
              <w:t>K/77/0119 - Full planning permission Decision - Approved Date: 28/3/1977 – Extension to bungalow</w:t>
            </w:r>
          </w:p>
        </w:tc>
      </w:tr>
      <w:tr w:rsidR="004858C2" w:rsidRPr="003E74F7" w14:paraId="469A07AA" w14:textId="77777777" w:rsidTr="00B13119">
        <w:tc>
          <w:tcPr>
            <w:tcW w:w="8921" w:type="dxa"/>
            <w:tcBorders>
              <w:left w:val="single" w:sz="12" w:space="0" w:color="auto"/>
              <w:bottom w:val="single" w:sz="12" w:space="0" w:color="auto"/>
              <w:right w:val="single" w:sz="12" w:space="0" w:color="auto"/>
            </w:tcBorders>
            <w:vAlign w:val="center"/>
          </w:tcPr>
          <w:p w14:paraId="328C2CA8" w14:textId="77777777" w:rsidR="004858C2" w:rsidRPr="0036715A" w:rsidRDefault="004858C2" w:rsidP="00B13119">
            <w:pPr>
              <w:spacing w:after="0"/>
              <w:rPr>
                <w:rFonts w:ascii="Arial" w:hAnsi="Arial" w:cs="Arial"/>
                <w:sz w:val="22"/>
                <w:szCs w:val="22"/>
              </w:rPr>
            </w:pPr>
            <w:r w:rsidRPr="0036715A">
              <w:rPr>
                <w:rFonts w:ascii="Arial" w:hAnsi="Arial" w:cs="Arial"/>
                <w:sz w:val="22"/>
                <w:szCs w:val="22"/>
              </w:rPr>
              <w:t>K/14065 - Full planning permission Decision - Approve with Conditions Date: 31/5/1989 – DETACHED GARAGE</w:t>
            </w:r>
          </w:p>
        </w:tc>
      </w:tr>
      <w:tr w:rsidR="004858C2" w:rsidRPr="003E74F7" w14:paraId="09DAE9F8" w14:textId="77777777" w:rsidTr="00B13119">
        <w:tc>
          <w:tcPr>
            <w:tcW w:w="8921" w:type="dxa"/>
            <w:tcBorders>
              <w:left w:val="single" w:sz="12" w:space="0" w:color="auto"/>
              <w:bottom w:val="single" w:sz="12" w:space="0" w:color="auto"/>
              <w:right w:val="single" w:sz="12" w:space="0" w:color="auto"/>
            </w:tcBorders>
            <w:vAlign w:val="center"/>
          </w:tcPr>
          <w:p w14:paraId="1E24EE69" w14:textId="6FE8D83A" w:rsidR="004858C2" w:rsidRPr="0036715A" w:rsidRDefault="004858C2" w:rsidP="00B13119">
            <w:pPr>
              <w:spacing w:after="0"/>
              <w:rPr>
                <w:rFonts w:ascii="Arial" w:hAnsi="Arial" w:cs="Arial"/>
                <w:sz w:val="22"/>
                <w:szCs w:val="22"/>
              </w:rPr>
            </w:pPr>
            <w:r w:rsidRPr="0036715A">
              <w:rPr>
                <w:rFonts w:ascii="Arial" w:hAnsi="Arial" w:cs="Arial"/>
                <w:sz w:val="22"/>
                <w:szCs w:val="22"/>
              </w:rPr>
              <w:t xml:space="preserve">K/10373 - Full planning permission Decision - Approve with Conditions Date: 6/5/1987 – </w:t>
            </w:r>
            <w:r w:rsidR="00073E7B">
              <w:rPr>
                <w:rFonts w:ascii="Arial" w:hAnsi="Arial" w:cs="Arial"/>
                <w:sz w:val="22"/>
                <w:szCs w:val="22"/>
              </w:rPr>
              <w:t>First floor storeroom</w:t>
            </w:r>
          </w:p>
        </w:tc>
      </w:tr>
      <w:tr w:rsidR="004858C2" w:rsidRPr="003E74F7" w14:paraId="2A3D89E9" w14:textId="77777777" w:rsidTr="00B13119">
        <w:tc>
          <w:tcPr>
            <w:tcW w:w="8921" w:type="dxa"/>
            <w:tcBorders>
              <w:left w:val="single" w:sz="12" w:space="0" w:color="auto"/>
              <w:bottom w:val="single" w:sz="12" w:space="0" w:color="auto"/>
              <w:right w:val="single" w:sz="12" w:space="0" w:color="auto"/>
            </w:tcBorders>
            <w:vAlign w:val="center"/>
          </w:tcPr>
          <w:p w14:paraId="002F1B78" w14:textId="1AAD4BFA" w:rsidR="004858C2" w:rsidRPr="0036715A" w:rsidRDefault="004858C2" w:rsidP="00B13119">
            <w:pPr>
              <w:spacing w:after="0"/>
              <w:rPr>
                <w:rFonts w:ascii="Arial" w:hAnsi="Arial" w:cs="Arial"/>
                <w:sz w:val="22"/>
                <w:szCs w:val="22"/>
              </w:rPr>
            </w:pPr>
            <w:r w:rsidRPr="0036715A">
              <w:rPr>
                <w:rFonts w:ascii="Arial" w:hAnsi="Arial" w:cs="Arial"/>
                <w:sz w:val="22"/>
                <w:szCs w:val="22"/>
              </w:rPr>
              <w:t>K/81/0629 - Full planning permission Decision - Approve with Conditions Date: 18/8/1981 – First floor sto</w:t>
            </w:r>
            <w:r w:rsidR="00B245E1">
              <w:rPr>
                <w:rFonts w:ascii="Arial" w:hAnsi="Arial" w:cs="Arial"/>
                <w:sz w:val="22"/>
                <w:szCs w:val="22"/>
              </w:rPr>
              <w:t>re</w:t>
            </w:r>
            <w:r w:rsidRPr="0036715A">
              <w:rPr>
                <w:rFonts w:ascii="Arial" w:hAnsi="Arial" w:cs="Arial"/>
                <w:sz w:val="22"/>
                <w:szCs w:val="22"/>
              </w:rPr>
              <w:t>room</w:t>
            </w:r>
          </w:p>
        </w:tc>
      </w:tr>
      <w:tr w:rsidR="004858C2" w:rsidRPr="003E74F7" w14:paraId="5F133C1E" w14:textId="77777777" w:rsidTr="00B13119">
        <w:tc>
          <w:tcPr>
            <w:tcW w:w="8921" w:type="dxa"/>
            <w:tcBorders>
              <w:left w:val="single" w:sz="12" w:space="0" w:color="auto"/>
              <w:bottom w:val="single" w:sz="12" w:space="0" w:color="auto"/>
              <w:right w:val="single" w:sz="12" w:space="0" w:color="auto"/>
            </w:tcBorders>
            <w:vAlign w:val="center"/>
          </w:tcPr>
          <w:p w14:paraId="15E075C8" w14:textId="77777777" w:rsidR="004858C2" w:rsidRPr="0036715A" w:rsidRDefault="004858C2" w:rsidP="00B13119">
            <w:pPr>
              <w:spacing w:after="0"/>
              <w:rPr>
                <w:rFonts w:ascii="Arial" w:hAnsi="Arial" w:cs="Arial"/>
                <w:sz w:val="22"/>
                <w:szCs w:val="22"/>
              </w:rPr>
            </w:pPr>
            <w:r w:rsidRPr="0036715A">
              <w:rPr>
                <w:rFonts w:ascii="Arial" w:hAnsi="Arial" w:cs="Arial"/>
                <w:sz w:val="22"/>
                <w:szCs w:val="22"/>
              </w:rPr>
              <w:t>PL/2023/04791 - Full planning permission Decision - Withdrawn by Applicant Date: 3/8/2023 – Proposed new two storey detached dwelling within part of garden of existing property</w:t>
            </w:r>
          </w:p>
        </w:tc>
      </w:tr>
      <w:bookmarkEnd w:id="0"/>
    </w:tbl>
    <w:p w14:paraId="7E1AC794" w14:textId="77777777" w:rsidR="00F932D6" w:rsidRDefault="00F932D6" w:rsidP="009C1702">
      <w:pPr>
        <w:spacing w:after="0" w:line="276" w:lineRule="auto"/>
        <w:jc w:val="both"/>
        <w:rPr>
          <w:rFonts w:ascii="Arial" w:eastAsia="Times New Roman" w:hAnsi="Arial" w:cs="Arial"/>
          <w:i/>
          <w:iCs/>
          <w:color w:val="FF0000"/>
          <w:kern w:val="0"/>
          <w:sz w:val="22"/>
          <w:szCs w:val="22"/>
          <w:lang w:eastAsia="en-GB"/>
          <w14:ligatures w14:val="none"/>
        </w:rPr>
      </w:pPr>
    </w:p>
    <w:p w14:paraId="6BE23C05" w14:textId="77777777" w:rsidR="004C7E52" w:rsidRDefault="004C7E52" w:rsidP="009C1702">
      <w:pPr>
        <w:spacing w:after="0" w:line="276" w:lineRule="auto"/>
        <w:jc w:val="both"/>
        <w:rPr>
          <w:rFonts w:ascii="Arial" w:eastAsia="Times New Roman" w:hAnsi="Arial" w:cs="Arial"/>
          <w:b/>
          <w:bCs/>
          <w:kern w:val="0"/>
          <w:sz w:val="22"/>
          <w:szCs w:val="22"/>
          <w:lang w:eastAsia="en-GB"/>
          <w14:ligatures w14:val="none"/>
        </w:rPr>
      </w:pPr>
    </w:p>
    <w:p w14:paraId="64676ED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F148539"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147C85B" w14:textId="77777777" w:rsidR="008B578F" w:rsidRPr="00035CDB" w:rsidRDefault="008B578F" w:rsidP="009C1702">
      <w:pPr>
        <w:spacing w:after="0" w:line="276" w:lineRule="auto"/>
        <w:jc w:val="both"/>
        <w:rPr>
          <w:rFonts w:ascii="Arial" w:eastAsia="Times New Roman" w:hAnsi="Arial" w:cs="Arial"/>
          <w:kern w:val="0"/>
          <w:sz w:val="22"/>
          <w:szCs w:val="22"/>
          <w:lang w:eastAsia="en-GB"/>
          <w14:ligatures w14:val="none"/>
        </w:rPr>
      </w:pPr>
      <w:r w:rsidRPr="00035CDB">
        <w:rPr>
          <w:rFonts w:ascii="Arial" w:eastAsia="Times New Roman" w:hAnsi="Arial" w:cs="Arial"/>
          <w:kern w:val="0"/>
          <w:sz w:val="22"/>
          <w:szCs w:val="22"/>
          <w:lang w:eastAsia="en-GB"/>
          <w14:ligatures w14:val="none"/>
        </w:rPr>
        <w:t>Wiltshire Core Strategy:</w:t>
      </w:r>
    </w:p>
    <w:p w14:paraId="39DE0D39"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591D4ED" w14:textId="77777777" w:rsidR="00BE6D5E" w:rsidRPr="004C7E52" w:rsidRDefault="00BE6D5E" w:rsidP="00BE6D5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7E52">
        <w:rPr>
          <w:rFonts w:ascii="Arial" w:eastAsia="Times New Roman" w:hAnsi="Arial" w:cs="Arial"/>
          <w:kern w:val="0"/>
          <w:sz w:val="22"/>
          <w:szCs w:val="22"/>
          <w:lang w:eastAsia="en-GB"/>
          <w14:ligatures w14:val="none"/>
        </w:rPr>
        <w:t xml:space="preserve">Core Policy 50: Biodiversity and Geodiversity </w:t>
      </w:r>
    </w:p>
    <w:p w14:paraId="16A250A2" w14:textId="77777777" w:rsidR="00BE6D5E" w:rsidRPr="004C7E52" w:rsidRDefault="00BE6D5E" w:rsidP="00BE6D5E">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7E52">
        <w:rPr>
          <w:rFonts w:ascii="Arial" w:eastAsia="Times New Roman" w:hAnsi="Arial" w:cs="Arial"/>
          <w:kern w:val="0"/>
          <w:sz w:val="22"/>
          <w:szCs w:val="22"/>
          <w:lang w:eastAsia="en-GB"/>
          <w14:ligatures w14:val="none"/>
        </w:rPr>
        <w:t xml:space="preserve">Core Policy 51: Landscape </w:t>
      </w:r>
    </w:p>
    <w:p w14:paraId="16AE0619"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sidR="0056765A">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18D46925" w14:textId="77777777" w:rsidR="00683C17" w:rsidRPr="004C7E52"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4C7E52">
        <w:rPr>
          <w:rFonts w:ascii="Arial" w:eastAsia="Times New Roman" w:hAnsi="Arial" w:cs="Arial"/>
          <w:kern w:val="0"/>
          <w:sz w:val="22"/>
          <w:szCs w:val="22"/>
          <w:lang w:eastAsia="en-GB"/>
          <w14:ligatures w14:val="none"/>
        </w:rPr>
        <w:t>Core Policy 58</w:t>
      </w:r>
      <w:r w:rsidR="0056765A" w:rsidRPr="004C7E52">
        <w:rPr>
          <w:rFonts w:ascii="Arial" w:eastAsia="Times New Roman" w:hAnsi="Arial" w:cs="Arial"/>
          <w:kern w:val="0"/>
          <w:sz w:val="22"/>
          <w:szCs w:val="22"/>
          <w:lang w:eastAsia="en-GB"/>
          <w14:ligatures w14:val="none"/>
        </w:rPr>
        <w:t>:</w:t>
      </w:r>
      <w:r w:rsidR="00580F63" w:rsidRPr="004C7E52">
        <w:rPr>
          <w:rFonts w:ascii="Arial" w:eastAsia="Times New Roman" w:hAnsi="Arial" w:cs="Arial"/>
          <w:kern w:val="0"/>
          <w:sz w:val="22"/>
          <w:szCs w:val="22"/>
          <w:lang w:eastAsia="en-GB"/>
          <w14:ligatures w14:val="none"/>
        </w:rPr>
        <w:t xml:space="preserve"> </w:t>
      </w:r>
      <w:r w:rsidR="00315AE0" w:rsidRPr="004C7E52">
        <w:rPr>
          <w:rFonts w:ascii="Arial" w:eastAsia="Times New Roman" w:hAnsi="Arial" w:cs="Arial"/>
          <w:kern w:val="0"/>
          <w:sz w:val="22"/>
          <w:szCs w:val="22"/>
          <w:lang w:eastAsia="en-GB"/>
          <w14:ligatures w14:val="none"/>
        </w:rPr>
        <w:t xml:space="preserve">Ensuring the Conservation of the Historic Environment </w:t>
      </w:r>
    </w:p>
    <w:p w14:paraId="747A385F" w14:textId="77777777" w:rsidR="00134D23" w:rsidRPr="004C7E52" w:rsidRDefault="00134D23" w:rsidP="009C1702">
      <w:pPr>
        <w:spacing w:after="0" w:line="276" w:lineRule="auto"/>
        <w:jc w:val="both"/>
        <w:rPr>
          <w:rFonts w:ascii="Arial" w:eastAsia="Times New Roman" w:hAnsi="Arial" w:cs="Arial"/>
          <w:kern w:val="0"/>
          <w:sz w:val="22"/>
          <w:szCs w:val="22"/>
          <w:lang w:eastAsia="en-GB"/>
          <w14:ligatures w14:val="none"/>
        </w:rPr>
      </w:pPr>
    </w:p>
    <w:p w14:paraId="681873E1" w14:textId="676358DB" w:rsidR="00BE6D5E" w:rsidRPr="004C7E52" w:rsidRDefault="007276C5"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Devizes Area Neighbourhood Plan July 2015 Referendum Version</w:t>
      </w:r>
    </w:p>
    <w:p w14:paraId="7565AC42"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88E51B7" w14:textId="77777777" w:rsidR="00454C71" w:rsidRPr="00C33A57"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33A57">
        <w:rPr>
          <w:rFonts w:ascii="Arial" w:eastAsia="Times New Roman" w:hAnsi="Arial" w:cs="Arial"/>
          <w:color w:val="000000" w:themeColor="text1"/>
          <w:kern w:val="0"/>
          <w:sz w:val="22"/>
          <w:szCs w:val="22"/>
          <w:lang w:eastAsia="en-GB"/>
          <w14:ligatures w14:val="none"/>
        </w:rPr>
        <w:t>Wiltshire Design Guide</w:t>
      </w:r>
      <w:r w:rsidR="00015ADB" w:rsidRPr="00C33A57">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6E1CF7E" w14:textId="77777777" w:rsidR="00FA3D27" w:rsidRPr="00C33A5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FE1F1D5"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National Planning Policy Framework (NPPF) </w:t>
      </w:r>
    </w:p>
    <w:p w14:paraId="1A076926"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29599885"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Planning Practice Guidance </w:t>
      </w:r>
    </w:p>
    <w:p w14:paraId="6D3CE541"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433DEA1" w14:textId="77777777" w:rsidR="00B633AB" w:rsidRDefault="00B633AB" w:rsidP="009C170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National </w:t>
      </w:r>
      <w:r w:rsidR="00900541" w:rsidRPr="00C33A57">
        <w:rPr>
          <w:rFonts w:ascii="Arial" w:eastAsia="Times New Roman" w:hAnsi="Arial" w:cs="Arial"/>
          <w:kern w:val="0"/>
          <w:sz w:val="22"/>
          <w:szCs w:val="22"/>
          <w:lang w:eastAsia="en-GB"/>
          <w14:ligatures w14:val="none"/>
        </w:rPr>
        <w:t>D</w:t>
      </w:r>
      <w:r w:rsidRPr="00C33A57">
        <w:rPr>
          <w:rFonts w:ascii="Arial" w:eastAsia="Times New Roman" w:hAnsi="Arial" w:cs="Arial"/>
          <w:kern w:val="0"/>
          <w:sz w:val="22"/>
          <w:szCs w:val="22"/>
          <w:lang w:eastAsia="en-GB"/>
          <w14:ligatures w14:val="none"/>
        </w:rPr>
        <w:t xml:space="preserve">esign </w:t>
      </w:r>
      <w:r w:rsidR="00900541" w:rsidRPr="00C33A57">
        <w:rPr>
          <w:rFonts w:ascii="Arial" w:eastAsia="Times New Roman" w:hAnsi="Arial" w:cs="Arial"/>
          <w:kern w:val="0"/>
          <w:sz w:val="22"/>
          <w:szCs w:val="22"/>
          <w:lang w:eastAsia="en-GB"/>
          <w14:ligatures w14:val="none"/>
        </w:rPr>
        <w:t>G</w:t>
      </w:r>
      <w:r w:rsidRPr="00C33A57">
        <w:rPr>
          <w:rFonts w:ascii="Arial" w:eastAsia="Times New Roman" w:hAnsi="Arial" w:cs="Arial"/>
          <w:kern w:val="0"/>
          <w:sz w:val="22"/>
          <w:szCs w:val="22"/>
          <w:lang w:eastAsia="en-GB"/>
          <w14:ligatures w14:val="none"/>
        </w:rPr>
        <w:t>uide</w:t>
      </w:r>
    </w:p>
    <w:p w14:paraId="739334C0" w14:textId="77777777" w:rsidR="00ED25C9" w:rsidRDefault="00ED25C9" w:rsidP="009C1702">
      <w:pPr>
        <w:spacing w:after="0" w:line="276" w:lineRule="auto"/>
        <w:jc w:val="both"/>
        <w:rPr>
          <w:rFonts w:ascii="Arial" w:eastAsia="Times New Roman" w:hAnsi="Arial" w:cs="Arial"/>
          <w:kern w:val="0"/>
          <w:sz w:val="22"/>
          <w:szCs w:val="22"/>
          <w:lang w:eastAsia="en-GB"/>
          <w14:ligatures w14:val="none"/>
        </w:rPr>
      </w:pPr>
    </w:p>
    <w:p w14:paraId="60C2735B" w14:textId="4E1D276D" w:rsidR="00ED25C9" w:rsidRDefault="00ED25C9"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Wiltshire Local Transport Plan 2011 – 2026 – Car Parking Strategy</w:t>
      </w:r>
    </w:p>
    <w:p w14:paraId="50E5D68C" w14:textId="77777777" w:rsidR="00C545EA" w:rsidRDefault="00C545EA" w:rsidP="009C1702">
      <w:pPr>
        <w:spacing w:after="0" w:line="276" w:lineRule="auto"/>
        <w:jc w:val="both"/>
        <w:rPr>
          <w:rFonts w:ascii="Arial" w:eastAsia="Times New Roman" w:hAnsi="Arial" w:cs="Arial"/>
          <w:kern w:val="0"/>
          <w:sz w:val="22"/>
          <w:szCs w:val="22"/>
          <w:lang w:eastAsia="en-GB"/>
          <w14:ligatures w14:val="none"/>
        </w:rPr>
      </w:pPr>
    </w:p>
    <w:p w14:paraId="58B03675" w14:textId="27CFB878" w:rsidR="00C545EA" w:rsidRPr="00C33A57" w:rsidRDefault="00C545EA"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Devizes Conservation Area Statement </w:t>
      </w:r>
      <w:r w:rsidR="005C2343">
        <w:rPr>
          <w:rFonts w:ascii="Arial" w:eastAsia="Times New Roman" w:hAnsi="Arial" w:cs="Arial"/>
          <w:kern w:val="0"/>
          <w:sz w:val="22"/>
          <w:szCs w:val="22"/>
          <w:lang w:eastAsia="en-GB"/>
          <w14:ligatures w14:val="none"/>
        </w:rPr>
        <w:t>(2005)</w:t>
      </w:r>
    </w:p>
    <w:p w14:paraId="64F0B59B"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6ADBEFA7" w14:textId="77777777" w:rsidR="005C2343" w:rsidRPr="009C1702" w:rsidRDefault="005C2343" w:rsidP="009C1702">
      <w:pPr>
        <w:spacing w:after="0" w:line="276" w:lineRule="auto"/>
        <w:jc w:val="both"/>
        <w:rPr>
          <w:rFonts w:ascii="Arial" w:eastAsia="Times New Roman" w:hAnsi="Arial" w:cs="Arial"/>
          <w:b/>
          <w:bCs/>
          <w:color w:val="FF0000"/>
          <w:kern w:val="0"/>
          <w:sz w:val="22"/>
          <w:szCs w:val="22"/>
          <w:lang w:eastAsia="en-GB"/>
          <w14:ligatures w14:val="none"/>
        </w:rPr>
      </w:pPr>
    </w:p>
    <w:p w14:paraId="0173E377"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55E9EBC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A06F6D5" w14:textId="7AA7DADF" w:rsidR="0016162B" w:rsidRPr="00E16B1D" w:rsidRDefault="007276C5"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 xml:space="preserve">Town </w:t>
      </w:r>
      <w:r w:rsidR="00F7609E" w:rsidRPr="00814B5D">
        <w:rPr>
          <w:rFonts w:ascii="Arial" w:eastAsia="Times New Roman" w:hAnsi="Arial" w:cs="Arial"/>
          <w:kern w:val="0"/>
          <w:sz w:val="22"/>
          <w:szCs w:val="22"/>
          <w:u w:val="single"/>
          <w:lang w:eastAsia="en-GB"/>
          <w14:ligatures w14:val="none"/>
        </w:rPr>
        <w:t>Council</w:t>
      </w:r>
      <w:r w:rsidR="00814B5D" w:rsidRPr="00814B5D">
        <w:rPr>
          <w:rFonts w:ascii="Arial" w:eastAsia="Times New Roman" w:hAnsi="Arial" w:cs="Arial"/>
          <w:kern w:val="0"/>
          <w:sz w:val="22"/>
          <w:szCs w:val="22"/>
          <w:u w:val="single"/>
          <w:lang w:eastAsia="en-GB"/>
          <w14:ligatures w14:val="none"/>
        </w:rPr>
        <w:t xml:space="preserve"> – </w:t>
      </w:r>
      <w:r w:rsidR="0043760E">
        <w:rPr>
          <w:rFonts w:ascii="Arial" w:eastAsia="Times New Roman" w:hAnsi="Arial" w:cs="Arial"/>
          <w:kern w:val="0"/>
          <w:sz w:val="22"/>
          <w:szCs w:val="22"/>
          <w:u w:val="single"/>
          <w:lang w:eastAsia="en-GB"/>
          <w14:ligatures w14:val="none"/>
        </w:rPr>
        <w:t>C</w:t>
      </w:r>
      <w:r w:rsidR="00814B5D" w:rsidRPr="00BD21B2">
        <w:rPr>
          <w:rFonts w:ascii="Arial" w:eastAsia="Times New Roman" w:hAnsi="Arial" w:cs="Arial"/>
          <w:kern w:val="0"/>
          <w:sz w:val="22"/>
          <w:szCs w:val="22"/>
          <w:u w:val="single"/>
          <w:lang w:eastAsia="en-GB"/>
          <w14:ligatures w14:val="none"/>
        </w:rPr>
        <w:t>onsultation 1</w:t>
      </w:r>
      <w:r w:rsidR="00814B5D" w:rsidRPr="00BD21B2">
        <w:rPr>
          <w:rFonts w:ascii="Arial" w:eastAsia="Times New Roman" w:hAnsi="Arial" w:cs="Arial"/>
          <w:kern w:val="0"/>
          <w:sz w:val="22"/>
          <w:szCs w:val="22"/>
          <w:lang w:eastAsia="en-GB"/>
          <w14:ligatures w14:val="none"/>
        </w:rPr>
        <w:t>:</w:t>
      </w:r>
      <w:r w:rsidR="00814B5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w:t>
      </w:r>
      <w:bookmarkStart w:id="1" w:name="_Hlk198304422"/>
      <w:r>
        <w:rPr>
          <w:rFonts w:ascii="Arial" w:eastAsia="Times New Roman" w:hAnsi="Arial" w:cs="Arial"/>
          <w:kern w:val="0"/>
          <w:sz w:val="22"/>
          <w:szCs w:val="22"/>
          <w:lang w:eastAsia="en-GB"/>
          <w14:ligatures w14:val="none"/>
        </w:rPr>
        <w:t>on.</w:t>
      </w:r>
    </w:p>
    <w:bookmarkEnd w:id="1"/>
    <w:p w14:paraId="4837F789"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65F12305" w14:textId="0BA847C2" w:rsidR="00814B5D" w:rsidRPr="0043760E" w:rsidRDefault="00814B5D" w:rsidP="009C1702">
      <w:pPr>
        <w:spacing w:after="0" w:line="276" w:lineRule="auto"/>
        <w:jc w:val="both"/>
        <w:rPr>
          <w:rFonts w:ascii="Arial" w:eastAsia="Times New Roman" w:hAnsi="Arial" w:cs="Arial"/>
          <w:kern w:val="0"/>
          <w:sz w:val="22"/>
          <w:szCs w:val="22"/>
          <w:u w:val="single"/>
          <w:lang w:eastAsia="en-GB"/>
          <w14:ligatures w14:val="none"/>
        </w:rPr>
      </w:pPr>
      <w:r w:rsidRPr="0043760E">
        <w:rPr>
          <w:rFonts w:ascii="Arial" w:eastAsia="Times New Roman" w:hAnsi="Arial" w:cs="Arial"/>
          <w:kern w:val="0"/>
          <w:sz w:val="22"/>
          <w:szCs w:val="22"/>
          <w:u w:val="single"/>
          <w:lang w:eastAsia="en-GB"/>
          <w14:ligatures w14:val="none"/>
        </w:rPr>
        <w:t xml:space="preserve">Consultation 2: </w:t>
      </w:r>
    </w:p>
    <w:p w14:paraId="0A7FA2CC" w14:textId="404E1FB7" w:rsidR="00814B5D" w:rsidRPr="009451AB" w:rsidRDefault="00BD21B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451AB">
        <w:rPr>
          <w:rFonts w:ascii="Arial" w:eastAsia="Times New Roman" w:hAnsi="Arial" w:cs="Arial"/>
          <w:color w:val="000000" w:themeColor="text1"/>
          <w:kern w:val="0"/>
          <w:sz w:val="22"/>
          <w:szCs w:val="22"/>
          <w:lang w:eastAsia="en-GB"/>
          <w14:ligatures w14:val="none"/>
        </w:rPr>
        <w:t>Devizes Town Council has no objection to this application</w:t>
      </w:r>
    </w:p>
    <w:p w14:paraId="604DB3AB" w14:textId="77777777" w:rsidR="00814B5D" w:rsidRDefault="00814B5D" w:rsidP="009C1702">
      <w:pPr>
        <w:spacing w:after="0" w:line="276" w:lineRule="auto"/>
        <w:jc w:val="both"/>
        <w:rPr>
          <w:rFonts w:ascii="Arial" w:eastAsia="Times New Roman" w:hAnsi="Arial" w:cs="Arial"/>
          <w:b/>
          <w:bCs/>
          <w:color w:val="FF0000"/>
          <w:kern w:val="0"/>
          <w:sz w:val="22"/>
          <w:szCs w:val="22"/>
          <w:lang w:eastAsia="en-GB"/>
          <w14:ligatures w14:val="none"/>
        </w:rPr>
      </w:pPr>
    </w:p>
    <w:p w14:paraId="5FD1A8F4" w14:textId="015C9DC2" w:rsidR="002C5FDE" w:rsidRPr="00934FD8" w:rsidRDefault="007276C5" w:rsidP="009C1702">
      <w:pPr>
        <w:spacing w:after="0" w:line="276" w:lineRule="auto"/>
        <w:jc w:val="both"/>
        <w:rPr>
          <w:rFonts w:ascii="Arial" w:eastAsia="Times New Roman" w:hAnsi="Arial" w:cs="Arial"/>
          <w:kern w:val="0"/>
          <w:sz w:val="22"/>
          <w:szCs w:val="22"/>
          <w:u w:val="single"/>
          <w:lang w:eastAsia="en-GB"/>
          <w14:ligatures w14:val="none"/>
        </w:rPr>
      </w:pPr>
      <w:r w:rsidRPr="00934FD8">
        <w:rPr>
          <w:rFonts w:ascii="Arial" w:eastAsia="Times New Roman" w:hAnsi="Arial" w:cs="Arial"/>
          <w:kern w:val="0"/>
          <w:sz w:val="22"/>
          <w:szCs w:val="22"/>
          <w:u w:val="single"/>
          <w:lang w:eastAsia="en-GB"/>
          <w14:ligatures w14:val="none"/>
        </w:rPr>
        <w:t>Conservation Officer</w:t>
      </w:r>
      <w:r w:rsidR="002C5FDE" w:rsidRPr="00934FD8">
        <w:rPr>
          <w:rFonts w:ascii="Arial" w:eastAsia="Times New Roman" w:hAnsi="Arial" w:cs="Arial"/>
          <w:kern w:val="0"/>
          <w:sz w:val="22"/>
          <w:szCs w:val="22"/>
          <w:u w:val="single"/>
          <w:lang w:eastAsia="en-GB"/>
          <w14:ligatures w14:val="none"/>
        </w:rPr>
        <w:t xml:space="preserve"> – </w:t>
      </w:r>
      <w:r w:rsidR="009451AB">
        <w:rPr>
          <w:rFonts w:ascii="Arial" w:eastAsia="Times New Roman" w:hAnsi="Arial" w:cs="Arial"/>
          <w:kern w:val="0"/>
          <w:sz w:val="22"/>
          <w:szCs w:val="22"/>
          <w:u w:val="single"/>
          <w:lang w:eastAsia="en-GB"/>
          <w14:ligatures w14:val="none"/>
        </w:rPr>
        <w:t>C</w:t>
      </w:r>
      <w:r w:rsidR="002C5FDE" w:rsidRPr="00934FD8">
        <w:rPr>
          <w:rFonts w:ascii="Arial" w:eastAsia="Times New Roman" w:hAnsi="Arial" w:cs="Arial"/>
          <w:kern w:val="0"/>
          <w:sz w:val="22"/>
          <w:szCs w:val="22"/>
          <w:u w:val="single"/>
          <w:lang w:eastAsia="en-GB"/>
          <w14:ligatures w14:val="none"/>
        </w:rPr>
        <w:t>onsultation 1:</w:t>
      </w:r>
    </w:p>
    <w:p w14:paraId="3FB8C0D1" w14:textId="00A0AEA3" w:rsidR="002C5FDE" w:rsidRPr="009451AB" w:rsidRDefault="009451AB" w:rsidP="009C1702">
      <w:pPr>
        <w:spacing w:after="0" w:line="276" w:lineRule="auto"/>
        <w:jc w:val="both"/>
        <w:rPr>
          <w:rFonts w:ascii="Arial" w:eastAsia="Times New Roman" w:hAnsi="Arial" w:cs="Arial"/>
          <w:kern w:val="0"/>
          <w:sz w:val="22"/>
          <w:szCs w:val="22"/>
          <w:lang w:eastAsia="en-GB"/>
          <w14:ligatures w14:val="none"/>
        </w:rPr>
      </w:pPr>
      <w:r w:rsidRPr="009451AB">
        <w:rPr>
          <w:rFonts w:ascii="Arial" w:eastAsia="Times New Roman" w:hAnsi="Arial" w:cs="Arial"/>
          <w:kern w:val="0"/>
          <w:sz w:val="22"/>
          <w:szCs w:val="22"/>
          <w:lang w:eastAsia="en-GB"/>
          <w14:ligatures w14:val="none"/>
        </w:rPr>
        <w:t>Object.</w:t>
      </w:r>
    </w:p>
    <w:p w14:paraId="38AD020A" w14:textId="77777777" w:rsidR="00934FD8" w:rsidRPr="00934FD8" w:rsidRDefault="00934FD8" w:rsidP="009C1702">
      <w:pPr>
        <w:spacing w:after="0" w:line="276" w:lineRule="auto"/>
        <w:jc w:val="both"/>
        <w:rPr>
          <w:rFonts w:ascii="Arial" w:eastAsia="Times New Roman" w:hAnsi="Arial" w:cs="Arial"/>
          <w:kern w:val="0"/>
          <w:sz w:val="22"/>
          <w:szCs w:val="22"/>
          <w:u w:val="single"/>
          <w:lang w:eastAsia="en-GB"/>
          <w14:ligatures w14:val="none"/>
        </w:rPr>
      </w:pPr>
    </w:p>
    <w:p w14:paraId="33E86C96" w14:textId="2FC0C450" w:rsidR="002C5FDE" w:rsidRPr="00934FD8" w:rsidRDefault="00934FD8" w:rsidP="009C1702">
      <w:pPr>
        <w:spacing w:after="0" w:line="276" w:lineRule="auto"/>
        <w:jc w:val="both"/>
        <w:rPr>
          <w:rFonts w:ascii="Arial" w:eastAsia="Times New Roman" w:hAnsi="Arial" w:cs="Arial"/>
          <w:kern w:val="0"/>
          <w:sz w:val="22"/>
          <w:szCs w:val="22"/>
          <w:u w:val="single"/>
          <w:lang w:eastAsia="en-GB"/>
          <w14:ligatures w14:val="none"/>
        </w:rPr>
      </w:pPr>
      <w:r w:rsidRPr="00934FD8">
        <w:rPr>
          <w:rFonts w:ascii="Arial" w:eastAsia="Times New Roman" w:hAnsi="Arial" w:cs="Arial"/>
          <w:kern w:val="0"/>
          <w:sz w:val="22"/>
          <w:szCs w:val="22"/>
          <w:u w:val="single"/>
          <w:lang w:eastAsia="en-GB"/>
          <w14:ligatures w14:val="none"/>
        </w:rPr>
        <w:t>C</w:t>
      </w:r>
      <w:r w:rsidR="002C5FDE" w:rsidRPr="00934FD8">
        <w:rPr>
          <w:rFonts w:ascii="Arial" w:eastAsia="Times New Roman" w:hAnsi="Arial" w:cs="Arial"/>
          <w:kern w:val="0"/>
          <w:sz w:val="22"/>
          <w:szCs w:val="22"/>
          <w:u w:val="single"/>
          <w:lang w:eastAsia="en-GB"/>
          <w14:ligatures w14:val="none"/>
        </w:rPr>
        <w:t>onsultation 2:</w:t>
      </w:r>
    </w:p>
    <w:p w14:paraId="4D1B9B97" w14:textId="7C63FA33" w:rsidR="002C5FDE" w:rsidRPr="009451AB" w:rsidRDefault="009451AB" w:rsidP="009C1702">
      <w:pPr>
        <w:spacing w:after="0" w:line="276" w:lineRule="auto"/>
        <w:jc w:val="both"/>
        <w:rPr>
          <w:rFonts w:ascii="Arial" w:eastAsia="Times New Roman" w:hAnsi="Arial" w:cs="Arial"/>
          <w:kern w:val="0"/>
          <w:sz w:val="22"/>
          <w:szCs w:val="22"/>
          <w:lang w:eastAsia="en-GB"/>
          <w14:ligatures w14:val="none"/>
        </w:rPr>
      </w:pPr>
      <w:r w:rsidRPr="009451AB">
        <w:rPr>
          <w:rFonts w:ascii="Arial" w:eastAsia="Times New Roman" w:hAnsi="Arial" w:cs="Arial"/>
          <w:kern w:val="0"/>
          <w:sz w:val="22"/>
          <w:szCs w:val="22"/>
          <w:lang w:eastAsia="en-GB"/>
          <w14:ligatures w14:val="none"/>
        </w:rPr>
        <w:t>Object.</w:t>
      </w:r>
    </w:p>
    <w:p w14:paraId="58F8CB54" w14:textId="77777777" w:rsidR="00934FD8" w:rsidRPr="00934FD8" w:rsidRDefault="00934FD8" w:rsidP="009C1702">
      <w:pPr>
        <w:spacing w:after="0" w:line="276" w:lineRule="auto"/>
        <w:jc w:val="both"/>
        <w:rPr>
          <w:rFonts w:ascii="Arial" w:eastAsia="Times New Roman" w:hAnsi="Arial" w:cs="Arial"/>
          <w:kern w:val="0"/>
          <w:sz w:val="22"/>
          <w:szCs w:val="22"/>
          <w:u w:val="single"/>
          <w:lang w:eastAsia="en-GB"/>
          <w14:ligatures w14:val="none"/>
        </w:rPr>
      </w:pPr>
    </w:p>
    <w:p w14:paraId="4A87E2B7" w14:textId="3FD4E87B" w:rsidR="002C5FDE" w:rsidRPr="00934FD8" w:rsidRDefault="002C5FDE" w:rsidP="009C1702">
      <w:pPr>
        <w:spacing w:after="0" w:line="276" w:lineRule="auto"/>
        <w:jc w:val="both"/>
        <w:rPr>
          <w:rFonts w:ascii="Arial" w:eastAsia="Times New Roman" w:hAnsi="Arial" w:cs="Arial"/>
          <w:kern w:val="0"/>
          <w:sz w:val="22"/>
          <w:szCs w:val="22"/>
          <w:u w:val="single"/>
          <w:lang w:eastAsia="en-GB"/>
          <w14:ligatures w14:val="none"/>
        </w:rPr>
      </w:pPr>
      <w:r w:rsidRPr="00934FD8">
        <w:rPr>
          <w:rFonts w:ascii="Arial" w:eastAsia="Times New Roman" w:hAnsi="Arial" w:cs="Arial"/>
          <w:kern w:val="0"/>
          <w:sz w:val="22"/>
          <w:szCs w:val="22"/>
          <w:u w:val="single"/>
          <w:lang w:eastAsia="en-GB"/>
          <w14:ligatures w14:val="none"/>
        </w:rPr>
        <w:t>Trust f</w:t>
      </w:r>
      <w:r w:rsidR="00A95E71" w:rsidRPr="00934FD8">
        <w:rPr>
          <w:rFonts w:ascii="Arial" w:eastAsia="Times New Roman" w:hAnsi="Arial" w:cs="Arial"/>
          <w:kern w:val="0"/>
          <w:sz w:val="22"/>
          <w:szCs w:val="22"/>
          <w:u w:val="single"/>
          <w:lang w:eastAsia="en-GB"/>
          <w14:ligatures w14:val="none"/>
        </w:rPr>
        <w:t>or Devizes</w:t>
      </w:r>
      <w:r w:rsidR="00E268C3" w:rsidRPr="00934FD8">
        <w:rPr>
          <w:rFonts w:ascii="Arial" w:eastAsia="Times New Roman" w:hAnsi="Arial" w:cs="Arial"/>
          <w:kern w:val="0"/>
          <w:sz w:val="22"/>
          <w:szCs w:val="22"/>
          <w:u w:val="single"/>
          <w:lang w:eastAsia="en-GB"/>
          <w14:ligatures w14:val="none"/>
        </w:rPr>
        <w:t xml:space="preserve"> – </w:t>
      </w:r>
      <w:r w:rsidR="009451AB">
        <w:rPr>
          <w:rFonts w:ascii="Arial" w:eastAsia="Times New Roman" w:hAnsi="Arial" w:cs="Arial"/>
          <w:kern w:val="0"/>
          <w:sz w:val="22"/>
          <w:szCs w:val="22"/>
          <w:u w:val="single"/>
          <w:lang w:eastAsia="en-GB"/>
          <w14:ligatures w14:val="none"/>
        </w:rPr>
        <w:t>C</w:t>
      </w:r>
      <w:r w:rsidR="00E268C3" w:rsidRPr="00934FD8">
        <w:rPr>
          <w:rFonts w:ascii="Arial" w:eastAsia="Times New Roman" w:hAnsi="Arial" w:cs="Arial"/>
          <w:kern w:val="0"/>
          <w:sz w:val="22"/>
          <w:szCs w:val="22"/>
          <w:u w:val="single"/>
          <w:lang w:eastAsia="en-GB"/>
          <w14:ligatures w14:val="none"/>
        </w:rPr>
        <w:t>onsultation 1:</w:t>
      </w:r>
    </w:p>
    <w:p w14:paraId="6194995F" w14:textId="198F4219" w:rsidR="00E268C3" w:rsidRPr="009451AB" w:rsidRDefault="00962B6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451AB">
        <w:rPr>
          <w:rFonts w:ascii="Arial" w:eastAsia="Times New Roman" w:hAnsi="Arial" w:cs="Arial"/>
          <w:color w:val="000000" w:themeColor="text1"/>
          <w:kern w:val="0"/>
          <w:sz w:val="22"/>
          <w:szCs w:val="22"/>
          <w:lang w:eastAsia="en-GB"/>
          <w14:ligatures w14:val="none"/>
        </w:rPr>
        <w:t>The proposed box dormer on the N side (fronting Castle Road) will be prominent in this street scene</w:t>
      </w:r>
      <w:r w:rsidR="009451AB" w:rsidRPr="009451AB">
        <w:rPr>
          <w:rFonts w:ascii="Arial" w:eastAsia="Times New Roman" w:hAnsi="Arial" w:cs="Arial"/>
          <w:color w:val="000000" w:themeColor="text1"/>
          <w:kern w:val="0"/>
          <w:sz w:val="22"/>
          <w:szCs w:val="22"/>
          <w:lang w:eastAsia="en-GB"/>
          <w14:ligatures w14:val="none"/>
        </w:rPr>
        <w:t xml:space="preserve"> </w:t>
      </w:r>
      <w:r w:rsidRPr="009451AB">
        <w:rPr>
          <w:rFonts w:ascii="Arial" w:eastAsia="Times New Roman" w:hAnsi="Arial" w:cs="Arial"/>
          <w:color w:val="000000" w:themeColor="text1"/>
          <w:kern w:val="0"/>
          <w:sz w:val="22"/>
          <w:szCs w:val="22"/>
          <w:lang w:eastAsia="en-GB"/>
          <w14:ligatures w14:val="none"/>
        </w:rPr>
        <w:t>and will be an alien and jarring feature in this part of the Conservation Area, in conflict with the statutory objective to conserve &amp; enhance the character &amp; appearance of the Conservation Area.</w:t>
      </w:r>
    </w:p>
    <w:p w14:paraId="2E1850D1" w14:textId="77777777" w:rsidR="00934FD8" w:rsidRPr="00934FD8" w:rsidRDefault="00934FD8" w:rsidP="009C1702">
      <w:pPr>
        <w:spacing w:after="0" w:line="276" w:lineRule="auto"/>
        <w:jc w:val="both"/>
        <w:rPr>
          <w:rFonts w:ascii="Arial" w:eastAsia="Times New Roman" w:hAnsi="Arial" w:cs="Arial"/>
          <w:kern w:val="0"/>
          <w:sz w:val="22"/>
          <w:szCs w:val="22"/>
          <w:u w:val="single"/>
          <w:lang w:eastAsia="en-GB"/>
          <w14:ligatures w14:val="none"/>
        </w:rPr>
      </w:pPr>
    </w:p>
    <w:p w14:paraId="77349B0E" w14:textId="5BBB7A20" w:rsidR="00E268C3" w:rsidRPr="00934FD8" w:rsidRDefault="00E268C3" w:rsidP="009C1702">
      <w:pPr>
        <w:spacing w:after="0" w:line="276" w:lineRule="auto"/>
        <w:jc w:val="both"/>
        <w:rPr>
          <w:rFonts w:ascii="Arial" w:eastAsia="Times New Roman" w:hAnsi="Arial" w:cs="Arial"/>
          <w:kern w:val="0"/>
          <w:sz w:val="22"/>
          <w:szCs w:val="22"/>
          <w:u w:val="single"/>
          <w:lang w:eastAsia="en-GB"/>
          <w14:ligatures w14:val="none"/>
        </w:rPr>
      </w:pPr>
      <w:r w:rsidRPr="00934FD8">
        <w:rPr>
          <w:rFonts w:ascii="Arial" w:eastAsia="Times New Roman" w:hAnsi="Arial" w:cs="Arial"/>
          <w:kern w:val="0"/>
          <w:sz w:val="22"/>
          <w:szCs w:val="22"/>
          <w:u w:val="single"/>
          <w:lang w:eastAsia="en-GB"/>
          <w14:ligatures w14:val="none"/>
        </w:rPr>
        <w:t>Consultation 2:</w:t>
      </w:r>
    </w:p>
    <w:p w14:paraId="1DE7851B" w14:textId="0D0890A7" w:rsidR="00A95E71" w:rsidRPr="009451AB" w:rsidRDefault="005D4A9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451AB">
        <w:rPr>
          <w:rFonts w:ascii="Arial" w:eastAsia="Times New Roman" w:hAnsi="Arial" w:cs="Arial"/>
          <w:color w:val="000000" w:themeColor="text1"/>
          <w:kern w:val="0"/>
          <w:sz w:val="22"/>
          <w:szCs w:val="22"/>
          <w:lang w:eastAsia="en-GB"/>
          <w14:ligatures w14:val="none"/>
        </w:rPr>
        <w:t>Objection: The proposed box dormer on the N side (fronting Castle Road) will be prominent in this street scene</w:t>
      </w:r>
      <w:r w:rsidR="0004174A">
        <w:rPr>
          <w:rFonts w:ascii="Arial" w:eastAsia="Times New Roman" w:hAnsi="Arial" w:cs="Arial"/>
          <w:color w:val="000000" w:themeColor="text1"/>
          <w:kern w:val="0"/>
          <w:sz w:val="22"/>
          <w:szCs w:val="22"/>
          <w:lang w:eastAsia="en-GB"/>
          <w14:ligatures w14:val="none"/>
        </w:rPr>
        <w:t xml:space="preserve"> </w:t>
      </w:r>
      <w:r w:rsidRPr="009451AB">
        <w:rPr>
          <w:rFonts w:ascii="Arial" w:eastAsia="Times New Roman" w:hAnsi="Arial" w:cs="Arial"/>
          <w:color w:val="000000" w:themeColor="text1"/>
          <w:kern w:val="0"/>
          <w:sz w:val="22"/>
          <w:szCs w:val="22"/>
          <w:lang w:eastAsia="en-GB"/>
          <w14:ligatures w14:val="none"/>
        </w:rPr>
        <w:t>and will be an alien and jarring feature in this part of the Cons Area, in conflict with the statutory objective to conserve &amp; enhance the character &amp; appearance of the Cons</w:t>
      </w:r>
      <w:r w:rsidR="001D6D95">
        <w:rPr>
          <w:rFonts w:ascii="Arial" w:eastAsia="Times New Roman" w:hAnsi="Arial" w:cs="Arial"/>
          <w:color w:val="000000" w:themeColor="text1"/>
          <w:kern w:val="0"/>
          <w:sz w:val="22"/>
          <w:szCs w:val="22"/>
          <w:lang w:eastAsia="en-GB"/>
          <w14:ligatures w14:val="none"/>
        </w:rPr>
        <w:t>ervation</w:t>
      </w:r>
      <w:r w:rsidRPr="009451AB">
        <w:rPr>
          <w:rFonts w:ascii="Arial" w:eastAsia="Times New Roman" w:hAnsi="Arial" w:cs="Arial"/>
          <w:color w:val="000000" w:themeColor="text1"/>
          <w:kern w:val="0"/>
          <w:sz w:val="22"/>
          <w:szCs w:val="22"/>
          <w:lang w:eastAsia="en-GB"/>
          <w14:ligatures w14:val="none"/>
        </w:rPr>
        <w:t xml:space="preserve"> Area. Revisions since we commented in November do not affect this intrusive feature.</w:t>
      </w:r>
    </w:p>
    <w:p w14:paraId="38556596" w14:textId="77777777" w:rsidR="005B0FD5" w:rsidRPr="00934FD8" w:rsidRDefault="005B0FD5" w:rsidP="009C1702">
      <w:pPr>
        <w:spacing w:after="0" w:line="276" w:lineRule="auto"/>
        <w:jc w:val="both"/>
        <w:rPr>
          <w:rFonts w:ascii="Arial" w:eastAsia="Times New Roman" w:hAnsi="Arial" w:cs="Arial"/>
          <w:b/>
          <w:bCs/>
          <w:kern w:val="0"/>
          <w:sz w:val="22"/>
          <w:szCs w:val="22"/>
          <w:lang w:eastAsia="en-GB"/>
          <w14:ligatures w14:val="none"/>
        </w:rPr>
      </w:pPr>
    </w:p>
    <w:p w14:paraId="3F27057B" w14:textId="77777777" w:rsidR="0086379F" w:rsidRPr="00934FD8" w:rsidRDefault="0086379F" w:rsidP="009C1702">
      <w:pPr>
        <w:spacing w:after="0" w:line="276" w:lineRule="auto"/>
        <w:jc w:val="both"/>
        <w:rPr>
          <w:rFonts w:ascii="Arial" w:eastAsia="Times New Roman" w:hAnsi="Arial" w:cs="Arial"/>
          <w:b/>
          <w:bCs/>
          <w:kern w:val="0"/>
          <w:sz w:val="22"/>
          <w:szCs w:val="22"/>
          <w:lang w:eastAsia="en-GB"/>
          <w14:ligatures w14:val="none"/>
        </w:rPr>
      </w:pPr>
    </w:p>
    <w:p w14:paraId="570A1F4A"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A5F516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C25EAA"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CB68AD5"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EAE9C1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BA7F2A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2515EE8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56B96E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B8976D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A1A65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B766DC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95F65C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BCF88F0"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03C5214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97BE1" w14:textId="07EC3BFB" w:rsidR="00B767D8"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r w:rsidR="004A68D7">
        <w:rPr>
          <w:rFonts w:ascii="Arial" w:eastAsia="Times New Roman" w:hAnsi="Arial" w:cs="Arial"/>
          <w:kern w:val="0"/>
          <w:sz w:val="22"/>
          <w:szCs w:val="22"/>
          <w:u w:val="single"/>
          <w:lang w:eastAsia="en-GB"/>
          <w14:ligatures w14:val="none"/>
        </w:rPr>
        <w:t>:</w:t>
      </w:r>
    </w:p>
    <w:p w14:paraId="100663B4" w14:textId="77777777" w:rsidR="004A68D7" w:rsidRPr="00CC34E2" w:rsidRDefault="004A68D7" w:rsidP="00852CAC">
      <w:pPr>
        <w:spacing w:after="0" w:line="276" w:lineRule="auto"/>
        <w:jc w:val="both"/>
        <w:rPr>
          <w:rFonts w:ascii="Arial" w:eastAsia="Times New Roman" w:hAnsi="Arial" w:cs="Arial"/>
          <w:kern w:val="0"/>
          <w:sz w:val="22"/>
          <w:szCs w:val="22"/>
          <w:u w:val="single"/>
          <w:lang w:eastAsia="en-GB"/>
          <w14:ligatures w14:val="none"/>
        </w:rPr>
      </w:pPr>
    </w:p>
    <w:p w14:paraId="145C58F8" w14:textId="5FFC868B" w:rsidR="008F0D3D" w:rsidRDefault="00597BBB" w:rsidP="00A050F1">
      <w:pPr>
        <w:spacing w:after="0" w:line="276" w:lineRule="auto"/>
        <w:jc w:val="both"/>
        <w:rPr>
          <w:rFonts w:ascii="Arial" w:eastAsia="Times New Roman" w:hAnsi="Arial" w:cs="Arial"/>
          <w:kern w:val="0"/>
          <w:sz w:val="22"/>
          <w:szCs w:val="22"/>
          <w:lang w:eastAsia="en-GB"/>
          <w14:ligatures w14:val="none"/>
        </w:rPr>
      </w:pPr>
      <w:r w:rsidRPr="00CC34E2">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CC34E2">
        <w:rPr>
          <w:rFonts w:ascii="Arial" w:eastAsia="Times New Roman" w:hAnsi="Arial" w:cs="Arial"/>
          <w:kern w:val="0"/>
          <w:sz w:val="22"/>
          <w:szCs w:val="22"/>
          <w:lang w:eastAsia="en-GB"/>
          <w14:ligatures w14:val="none"/>
        </w:rPr>
        <w:t>.</w:t>
      </w:r>
      <w:r w:rsidR="00886515">
        <w:rPr>
          <w:rFonts w:ascii="Arial" w:eastAsia="Times New Roman" w:hAnsi="Arial" w:cs="Arial"/>
          <w:kern w:val="0"/>
          <w:sz w:val="22"/>
          <w:szCs w:val="22"/>
          <w:lang w:eastAsia="en-GB"/>
          <w14:ligatures w14:val="none"/>
        </w:rPr>
        <w:t xml:space="preserve">  </w:t>
      </w:r>
      <w:r w:rsidR="001E0527" w:rsidRPr="001E0527">
        <w:rPr>
          <w:rFonts w:ascii="Arial" w:eastAsia="Times New Roman" w:hAnsi="Arial" w:cs="Arial"/>
          <w:kern w:val="0"/>
          <w:sz w:val="22"/>
          <w:szCs w:val="22"/>
          <w:lang w:eastAsia="en-GB"/>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17DADD36" w14:textId="77777777" w:rsidR="00C62E9C" w:rsidRDefault="00C62E9C" w:rsidP="00A050F1">
      <w:pPr>
        <w:spacing w:after="0" w:line="276" w:lineRule="auto"/>
        <w:jc w:val="both"/>
        <w:rPr>
          <w:rFonts w:ascii="Arial" w:eastAsia="Times New Roman" w:hAnsi="Arial" w:cs="Arial"/>
          <w:kern w:val="0"/>
          <w:sz w:val="22"/>
          <w:szCs w:val="22"/>
          <w:lang w:eastAsia="en-GB"/>
          <w14:ligatures w14:val="none"/>
        </w:rPr>
      </w:pPr>
    </w:p>
    <w:p w14:paraId="3F21BBF4" w14:textId="758747F9" w:rsidR="00C62E9C" w:rsidRDefault="008935BA"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Under CP 57 a</w:t>
      </w:r>
      <w:r w:rsidR="002C2390">
        <w:rPr>
          <w:rFonts w:ascii="Arial" w:eastAsia="Times New Roman" w:hAnsi="Arial" w:cs="Arial"/>
          <w:kern w:val="0"/>
          <w:sz w:val="22"/>
          <w:szCs w:val="22"/>
          <w:lang w:eastAsia="en-GB"/>
          <w14:ligatures w14:val="none"/>
        </w:rPr>
        <w:t>pplications for new development</w:t>
      </w:r>
      <w:r w:rsidR="00112110">
        <w:rPr>
          <w:rFonts w:ascii="Arial" w:eastAsia="Times New Roman" w:hAnsi="Arial" w:cs="Arial"/>
          <w:kern w:val="0"/>
          <w:sz w:val="22"/>
          <w:szCs w:val="22"/>
          <w:lang w:eastAsia="en-GB"/>
          <w14:ligatures w14:val="none"/>
        </w:rPr>
        <w:t xml:space="preserve"> must demonstrate how the proposal will make a positive contribution to the character of Wiltshire through:</w:t>
      </w:r>
    </w:p>
    <w:p w14:paraId="26DF109C" w14:textId="069E8F82" w:rsidR="007C0381" w:rsidRDefault="007C0381" w:rsidP="007C0381">
      <w:pPr>
        <w:spacing w:after="0" w:line="276" w:lineRule="auto"/>
        <w:jc w:val="both"/>
        <w:rPr>
          <w:rFonts w:ascii="Arial" w:eastAsia="Times New Roman" w:hAnsi="Arial" w:cs="Arial"/>
          <w:kern w:val="0"/>
          <w:sz w:val="22"/>
          <w:szCs w:val="22"/>
          <w:lang w:eastAsia="en-GB"/>
          <w14:ligatures w14:val="none"/>
        </w:rPr>
      </w:pPr>
    </w:p>
    <w:p w14:paraId="3958E578" w14:textId="0D7D955C" w:rsidR="007C0381" w:rsidRDefault="00E211C9" w:rsidP="00BE209A">
      <w:pPr>
        <w:spacing w:after="0" w:line="276" w:lineRule="auto"/>
        <w:ind w:left="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iii. responding positively to the existing townscape and landscape features in terms of building layouts, built form, height, mass, scale, building line, plot size, elevational design, materials</w:t>
      </w:r>
      <w:r w:rsidR="0043358D">
        <w:rPr>
          <w:rFonts w:ascii="Arial" w:eastAsia="Times New Roman" w:hAnsi="Arial" w:cs="Arial"/>
          <w:kern w:val="0"/>
          <w:sz w:val="22"/>
          <w:szCs w:val="22"/>
          <w:lang w:eastAsia="en-GB"/>
          <w14:ligatures w14:val="none"/>
        </w:rPr>
        <w:t>, streetscape and rooflines to effectively integrate the building into its setting.</w:t>
      </w:r>
    </w:p>
    <w:p w14:paraId="3FDB173D" w14:textId="61E113DD" w:rsidR="009D3615" w:rsidRDefault="008935BA" w:rsidP="00E211C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b/>
      </w:r>
    </w:p>
    <w:p w14:paraId="4308B7CD" w14:textId="1CA1FD42" w:rsidR="009D3615" w:rsidRPr="00E211C9" w:rsidRDefault="009D3615" w:rsidP="008935BA">
      <w:pPr>
        <w:spacing w:after="0" w:line="276" w:lineRule="auto"/>
        <w:ind w:firstLine="720"/>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iv. being sympathetic to and conserving historic buildings and historic landscapes.</w:t>
      </w:r>
    </w:p>
    <w:p w14:paraId="09FAEE6D" w14:textId="77777777" w:rsidR="00E64CC4" w:rsidRDefault="00E64CC4" w:rsidP="009B1812">
      <w:pPr>
        <w:spacing w:after="0" w:line="276" w:lineRule="auto"/>
        <w:jc w:val="both"/>
        <w:rPr>
          <w:rFonts w:ascii="Arial" w:eastAsia="Times New Roman" w:hAnsi="Arial" w:cs="Arial"/>
          <w:kern w:val="0"/>
          <w:sz w:val="22"/>
          <w:szCs w:val="22"/>
          <w:lang w:eastAsia="en-GB"/>
          <w14:ligatures w14:val="none"/>
        </w:rPr>
      </w:pPr>
    </w:p>
    <w:p w14:paraId="16B8C634" w14:textId="371EC1B2" w:rsidR="00EF60D1" w:rsidRDefault="00DE60E6" w:rsidP="009B181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original proposals were for two </w:t>
      </w:r>
      <w:r w:rsidR="007B1AA3">
        <w:rPr>
          <w:rFonts w:ascii="Arial" w:eastAsia="Times New Roman" w:hAnsi="Arial" w:cs="Arial"/>
          <w:kern w:val="0"/>
          <w:sz w:val="22"/>
          <w:szCs w:val="22"/>
          <w:lang w:eastAsia="en-GB"/>
          <w14:ligatures w14:val="none"/>
        </w:rPr>
        <w:t xml:space="preserve">large box roof dormers, one with a hipped roof and one </w:t>
      </w:r>
      <w:r w:rsidR="00C9028D">
        <w:rPr>
          <w:rFonts w:ascii="Arial" w:eastAsia="Times New Roman" w:hAnsi="Arial" w:cs="Arial"/>
          <w:kern w:val="0"/>
          <w:sz w:val="22"/>
          <w:szCs w:val="22"/>
          <w:lang w:eastAsia="en-GB"/>
          <w14:ligatures w14:val="none"/>
        </w:rPr>
        <w:t xml:space="preserve">with a flat roof.  </w:t>
      </w:r>
      <w:r w:rsidR="00344489">
        <w:rPr>
          <w:rFonts w:ascii="Arial" w:eastAsia="Times New Roman" w:hAnsi="Arial" w:cs="Arial"/>
          <w:kern w:val="0"/>
          <w:sz w:val="22"/>
          <w:szCs w:val="22"/>
          <w:lang w:eastAsia="en-GB"/>
          <w14:ligatures w14:val="none"/>
        </w:rPr>
        <w:t>These proposals</w:t>
      </w:r>
      <w:r w:rsidR="008013A2">
        <w:rPr>
          <w:rFonts w:ascii="Arial" w:eastAsia="Times New Roman" w:hAnsi="Arial" w:cs="Arial"/>
          <w:kern w:val="0"/>
          <w:sz w:val="22"/>
          <w:szCs w:val="22"/>
          <w:lang w:eastAsia="en-GB"/>
          <w14:ligatures w14:val="none"/>
        </w:rPr>
        <w:t>, together with the existing elevations,</w:t>
      </w:r>
      <w:r w:rsidR="00344489">
        <w:rPr>
          <w:rFonts w:ascii="Arial" w:eastAsia="Times New Roman" w:hAnsi="Arial" w:cs="Arial"/>
          <w:kern w:val="0"/>
          <w:sz w:val="22"/>
          <w:szCs w:val="22"/>
          <w:lang w:eastAsia="en-GB"/>
          <w14:ligatures w14:val="none"/>
        </w:rPr>
        <w:t xml:space="preserve"> are shown in Figure 2 below:</w:t>
      </w:r>
    </w:p>
    <w:p w14:paraId="7682F1A3" w14:textId="77777777" w:rsidR="00344489" w:rsidRDefault="00344489" w:rsidP="009B1812">
      <w:pPr>
        <w:spacing w:after="0" w:line="276" w:lineRule="auto"/>
        <w:jc w:val="both"/>
        <w:rPr>
          <w:rFonts w:ascii="Arial" w:eastAsia="Times New Roman" w:hAnsi="Arial" w:cs="Arial"/>
          <w:kern w:val="0"/>
          <w:sz w:val="22"/>
          <w:szCs w:val="22"/>
          <w:lang w:eastAsia="en-GB"/>
          <w14:ligatures w14:val="none"/>
        </w:rPr>
      </w:pPr>
    </w:p>
    <w:p w14:paraId="0D2CB1CB" w14:textId="5A453239" w:rsidR="00344489" w:rsidRDefault="00433959" w:rsidP="009B1812">
      <w:pPr>
        <w:spacing w:after="0" w:line="276" w:lineRule="auto"/>
        <w:jc w:val="both"/>
        <w:rPr>
          <w:rFonts w:ascii="Arial" w:eastAsia="Times New Roman" w:hAnsi="Arial" w:cs="Arial"/>
          <w:kern w:val="0"/>
          <w:sz w:val="22"/>
          <w:szCs w:val="22"/>
          <w:lang w:eastAsia="en-GB"/>
          <w14:ligatures w14:val="none"/>
        </w:rPr>
      </w:pPr>
      <w:r w:rsidRPr="00433959">
        <w:rPr>
          <w:rFonts w:ascii="Arial" w:eastAsia="Times New Roman" w:hAnsi="Arial" w:cs="Arial"/>
          <w:noProof/>
          <w:kern w:val="0"/>
          <w:sz w:val="22"/>
          <w:szCs w:val="22"/>
          <w:lang w:eastAsia="en-GB"/>
          <w14:ligatures w14:val="none"/>
        </w:rPr>
        <w:lastRenderedPageBreak/>
        <w:drawing>
          <wp:inline distT="0" distB="0" distL="0" distR="0" wp14:anchorId="2BA4A0E8" wp14:editId="06752067">
            <wp:extent cx="5731510" cy="2733040"/>
            <wp:effectExtent l="0" t="0" r="2540" b="0"/>
            <wp:docPr id="1064167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67035" name=""/>
                    <pic:cNvPicPr/>
                  </pic:nvPicPr>
                  <pic:blipFill>
                    <a:blip r:embed="rId9"/>
                    <a:stretch>
                      <a:fillRect/>
                    </a:stretch>
                  </pic:blipFill>
                  <pic:spPr>
                    <a:xfrm>
                      <a:off x="0" y="0"/>
                      <a:ext cx="5731510" cy="2733040"/>
                    </a:xfrm>
                    <a:prstGeom prst="rect">
                      <a:avLst/>
                    </a:prstGeom>
                  </pic:spPr>
                </pic:pic>
              </a:graphicData>
            </a:graphic>
          </wp:inline>
        </w:drawing>
      </w:r>
    </w:p>
    <w:p w14:paraId="4B513700" w14:textId="77777777" w:rsidR="00C0097F" w:rsidRDefault="00C0097F" w:rsidP="009B1812">
      <w:pPr>
        <w:spacing w:after="0" w:line="276" w:lineRule="auto"/>
        <w:jc w:val="both"/>
        <w:rPr>
          <w:rFonts w:ascii="Arial" w:eastAsia="Times New Roman" w:hAnsi="Arial" w:cs="Arial"/>
          <w:kern w:val="0"/>
          <w:sz w:val="22"/>
          <w:szCs w:val="22"/>
          <w:lang w:eastAsia="en-GB"/>
          <w14:ligatures w14:val="none"/>
        </w:rPr>
      </w:pPr>
    </w:p>
    <w:p w14:paraId="4E2C8B33" w14:textId="527CCB14" w:rsidR="00816694" w:rsidRDefault="008013A2" w:rsidP="008F2B30">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Figure 2: Existing and </w:t>
      </w:r>
      <w:r w:rsidR="006D64C3">
        <w:rPr>
          <w:rFonts w:ascii="Arial" w:eastAsia="Times New Roman" w:hAnsi="Arial" w:cs="Arial"/>
          <w:kern w:val="0"/>
          <w:sz w:val="22"/>
          <w:szCs w:val="22"/>
          <w:lang w:eastAsia="en-GB"/>
          <w14:ligatures w14:val="none"/>
        </w:rPr>
        <w:t xml:space="preserve">originally </w:t>
      </w:r>
      <w:r>
        <w:rPr>
          <w:rFonts w:ascii="Arial" w:eastAsia="Times New Roman" w:hAnsi="Arial" w:cs="Arial"/>
          <w:kern w:val="0"/>
          <w:sz w:val="22"/>
          <w:szCs w:val="22"/>
          <w:lang w:eastAsia="en-GB"/>
          <w14:ligatures w14:val="none"/>
        </w:rPr>
        <w:t>proposed elevation</w:t>
      </w:r>
      <w:r w:rsidR="006D64C3">
        <w:rPr>
          <w:rFonts w:ascii="Arial" w:eastAsia="Times New Roman" w:hAnsi="Arial" w:cs="Arial"/>
          <w:kern w:val="0"/>
          <w:sz w:val="22"/>
          <w:szCs w:val="22"/>
          <w:lang w:eastAsia="en-GB"/>
          <w14:ligatures w14:val="none"/>
        </w:rPr>
        <w:t xml:space="preserve"> drawings</w:t>
      </w:r>
    </w:p>
    <w:p w14:paraId="75AD873F" w14:textId="77777777" w:rsidR="00816694" w:rsidRDefault="00816694" w:rsidP="009B1812">
      <w:pPr>
        <w:spacing w:after="0" w:line="276" w:lineRule="auto"/>
        <w:jc w:val="both"/>
        <w:rPr>
          <w:rFonts w:ascii="Arial" w:eastAsia="Times New Roman" w:hAnsi="Arial" w:cs="Arial"/>
          <w:kern w:val="0"/>
          <w:sz w:val="22"/>
          <w:szCs w:val="22"/>
          <w:lang w:eastAsia="en-GB"/>
          <w14:ligatures w14:val="none"/>
        </w:rPr>
      </w:pPr>
    </w:p>
    <w:p w14:paraId="6033A7AF" w14:textId="0A88B95A" w:rsidR="008F2B30" w:rsidRDefault="009677B4" w:rsidP="00192E1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w:t>
      </w:r>
      <w:r w:rsidR="00192E10" w:rsidRPr="00192E10">
        <w:rPr>
          <w:rFonts w:ascii="Arial" w:eastAsia="Times New Roman" w:hAnsi="Arial" w:cs="Arial"/>
          <w:kern w:val="0"/>
          <w:sz w:val="22"/>
          <w:szCs w:val="22"/>
          <w:lang w:eastAsia="en-GB"/>
          <w14:ligatures w14:val="none"/>
        </w:rPr>
        <w:t xml:space="preserve">ny additions to the </w:t>
      </w:r>
      <w:r w:rsidR="002566B1">
        <w:rPr>
          <w:rFonts w:ascii="Arial" w:eastAsia="Times New Roman" w:hAnsi="Arial" w:cs="Arial"/>
          <w:kern w:val="0"/>
          <w:sz w:val="22"/>
          <w:szCs w:val="22"/>
          <w:lang w:eastAsia="en-GB"/>
          <w14:ligatures w14:val="none"/>
        </w:rPr>
        <w:t>dwellinghouse</w:t>
      </w:r>
      <w:r w:rsidR="00192E10" w:rsidRPr="00192E10">
        <w:rPr>
          <w:rFonts w:ascii="Arial" w:eastAsia="Times New Roman" w:hAnsi="Arial" w:cs="Arial"/>
          <w:kern w:val="0"/>
          <w:sz w:val="22"/>
          <w:szCs w:val="22"/>
          <w:lang w:eastAsia="en-GB"/>
          <w14:ligatures w14:val="none"/>
        </w:rPr>
        <w:t xml:space="preserve"> need to relate to the design of the original dwelling, following basic planning principles.  The</w:t>
      </w:r>
      <w:r w:rsidR="008F2B30">
        <w:rPr>
          <w:rFonts w:ascii="Arial" w:eastAsia="Times New Roman" w:hAnsi="Arial" w:cs="Arial"/>
          <w:kern w:val="0"/>
          <w:sz w:val="22"/>
          <w:szCs w:val="22"/>
          <w:lang w:eastAsia="en-GB"/>
          <w14:ligatures w14:val="none"/>
        </w:rPr>
        <w:t xml:space="preserve"> originally proposed</w:t>
      </w:r>
      <w:r w:rsidR="00192E10" w:rsidRPr="00192E10">
        <w:rPr>
          <w:rFonts w:ascii="Arial" w:eastAsia="Times New Roman" w:hAnsi="Arial" w:cs="Arial"/>
          <w:kern w:val="0"/>
          <w:sz w:val="22"/>
          <w:szCs w:val="22"/>
          <w:lang w:eastAsia="en-GB"/>
          <w14:ligatures w14:val="none"/>
        </w:rPr>
        <w:t xml:space="preserve"> dormers shown</w:t>
      </w:r>
      <w:r w:rsidR="008F2B30">
        <w:rPr>
          <w:rFonts w:ascii="Arial" w:eastAsia="Times New Roman" w:hAnsi="Arial" w:cs="Arial"/>
          <w:kern w:val="0"/>
          <w:sz w:val="22"/>
          <w:szCs w:val="22"/>
          <w:lang w:eastAsia="en-GB"/>
          <w14:ligatures w14:val="none"/>
        </w:rPr>
        <w:t xml:space="preserve"> above</w:t>
      </w:r>
      <w:r w:rsidR="00192E10" w:rsidRPr="00192E10">
        <w:rPr>
          <w:rFonts w:ascii="Arial" w:eastAsia="Times New Roman" w:hAnsi="Arial" w:cs="Arial"/>
          <w:kern w:val="0"/>
          <w:sz w:val="22"/>
          <w:szCs w:val="22"/>
          <w:lang w:eastAsia="en-GB"/>
          <w14:ligatures w14:val="none"/>
        </w:rPr>
        <w:t xml:space="preserve">, </w:t>
      </w:r>
      <w:r w:rsidR="008F2B30">
        <w:rPr>
          <w:rFonts w:ascii="Arial" w:eastAsia="Times New Roman" w:hAnsi="Arial" w:cs="Arial"/>
          <w:kern w:val="0"/>
          <w:sz w:val="22"/>
          <w:szCs w:val="22"/>
          <w:lang w:eastAsia="en-GB"/>
          <w14:ligatures w14:val="none"/>
        </w:rPr>
        <w:t>were</w:t>
      </w:r>
      <w:r w:rsidR="00192E10" w:rsidRPr="00192E10">
        <w:rPr>
          <w:rFonts w:ascii="Arial" w:eastAsia="Times New Roman" w:hAnsi="Arial" w:cs="Arial"/>
          <w:kern w:val="0"/>
          <w:sz w:val="22"/>
          <w:szCs w:val="22"/>
          <w:lang w:eastAsia="en-GB"/>
          <w14:ligatures w14:val="none"/>
        </w:rPr>
        <w:t xml:space="preserve"> purely functional in design, providing a</w:t>
      </w:r>
      <w:r w:rsidR="00593206">
        <w:rPr>
          <w:rFonts w:ascii="Arial" w:eastAsia="Times New Roman" w:hAnsi="Arial" w:cs="Arial"/>
          <w:kern w:val="0"/>
          <w:sz w:val="22"/>
          <w:szCs w:val="22"/>
          <w:lang w:eastAsia="en-GB"/>
          <w14:ligatures w14:val="none"/>
        </w:rPr>
        <w:t xml:space="preserve">n extension of room space </w:t>
      </w:r>
      <w:r w:rsidR="00192E10" w:rsidRPr="00192E10">
        <w:rPr>
          <w:rFonts w:ascii="Arial" w:eastAsia="Times New Roman" w:hAnsi="Arial" w:cs="Arial"/>
          <w:kern w:val="0"/>
          <w:sz w:val="22"/>
          <w:szCs w:val="22"/>
          <w:lang w:eastAsia="en-GB"/>
          <w14:ligatures w14:val="none"/>
        </w:rPr>
        <w:t>from</w:t>
      </w:r>
      <w:r w:rsidR="00593206">
        <w:rPr>
          <w:rFonts w:ascii="Arial" w:eastAsia="Times New Roman" w:hAnsi="Arial" w:cs="Arial"/>
          <w:kern w:val="0"/>
          <w:sz w:val="22"/>
          <w:szCs w:val="22"/>
          <w:lang w:eastAsia="en-GB"/>
          <w14:ligatures w14:val="none"/>
        </w:rPr>
        <w:t xml:space="preserve"> the</w:t>
      </w:r>
      <w:r w:rsidR="00192E10" w:rsidRPr="00192E10">
        <w:rPr>
          <w:rFonts w:ascii="Arial" w:eastAsia="Times New Roman" w:hAnsi="Arial" w:cs="Arial"/>
          <w:kern w:val="0"/>
          <w:sz w:val="22"/>
          <w:szCs w:val="22"/>
          <w:lang w:eastAsia="en-GB"/>
          <w14:ligatures w14:val="none"/>
        </w:rPr>
        <w:t xml:space="preserve"> ground floor to ceiling level</w:t>
      </w:r>
      <w:r w:rsidR="005C12E4">
        <w:rPr>
          <w:rFonts w:ascii="Arial" w:eastAsia="Times New Roman" w:hAnsi="Arial" w:cs="Arial"/>
          <w:kern w:val="0"/>
          <w:sz w:val="22"/>
          <w:szCs w:val="22"/>
          <w:lang w:eastAsia="en-GB"/>
          <w14:ligatures w14:val="none"/>
        </w:rPr>
        <w:t xml:space="preserve"> in the</w:t>
      </w:r>
      <w:r w:rsidR="008F2B30">
        <w:rPr>
          <w:rFonts w:ascii="Arial" w:eastAsia="Times New Roman" w:hAnsi="Arial" w:cs="Arial"/>
          <w:kern w:val="0"/>
          <w:sz w:val="22"/>
          <w:szCs w:val="22"/>
          <w:lang w:eastAsia="en-GB"/>
          <w14:ligatures w14:val="none"/>
        </w:rPr>
        <w:t xml:space="preserve"> loft</w:t>
      </w:r>
      <w:r w:rsidR="005C12E4">
        <w:rPr>
          <w:rFonts w:ascii="Arial" w:eastAsia="Times New Roman" w:hAnsi="Arial" w:cs="Arial"/>
          <w:kern w:val="0"/>
          <w:sz w:val="22"/>
          <w:szCs w:val="22"/>
          <w:lang w:eastAsia="en-GB"/>
          <w14:ligatures w14:val="none"/>
        </w:rPr>
        <w:t xml:space="preserve"> rooms</w:t>
      </w:r>
      <w:r w:rsidR="008F2B30">
        <w:rPr>
          <w:rFonts w:ascii="Arial" w:eastAsia="Times New Roman" w:hAnsi="Arial" w:cs="Arial"/>
          <w:kern w:val="0"/>
          <w:sz w:val="22"/>
          <w:szCs w:val="22"/>
          <w:lang w:eastAsia="en-GB"/>
          <w14:ligatures w14:val="none"/>
        </w:rPr>
        <w:t xml:space="preserve"> they w</w:t>
      </w:r>
      <w:r w:rsidR="002566B1">
        <w:rPr>
          <w:rFonts w:ascii="Arial" w:eastAsia="Times New Roman" w:hAnsi="Arial" w:cs="Arial"/>
          <w:kern w:val="0"/>
          <w:sz w:val="22"/>
          <w:szCs w:val="22"/>
          <w:lang w:eastAsia="en-GB"/>
          <w14:ligatures w14:val="none"/>
        </w:rPr>
        <w:t>ould</w:t>
      </w:r>
      <w:r w:rsidR="008F2B30">
        <w:rPr>
          <w:rFonts w:ascii="Arial" w:eastAsia="Times New Roman" w:hAnsi="Arial" w:cs="Arial"/>
          <w:kern w:val="0"/>
          <w:sz w:val="22"/>
          <w:szCs w:val="22"/>
          <w:lang w:eastAsia="en-GB"/>
          <w14:ligatures w14:val="none"/>
        </w:rPr>
        <w:t xml:space="preserve"> be installed in</w:t>
      </w:r>
      <w:r w:rsidR="00192E10" w:rsidRPr="00192E10">
        <w:rPr>
          <w:rFonts w:ascii="Arial" w:eastAsia="Times New Roman" w:hAnsi="Arial" w:cs="Arial"/>
          <w:kern w:val="0"/>
          <w:sz w:val="22"/>
          <w:szCs w:val="22"/>
          <w:lang w:eastAsia="en-GB"/>
          <w14:ligatures w14:val="none"/>
        </w:rPr>
        <w:t xml:space="preserve">, giving no consideration </w:t>
      </w:r>
      <w:r w:rsidR="008F2B30">
        <w:rPr>
          <w:rFonts w:ascii="Arial" w:eastAsia="Times New Roman" w:hAnsi="Arial" w:cs="Arial"/>
          <w:kern w:val="0"/>
          <w:sz w:val="22"/>
          <w:szCs w:val="22"/>
          <w:lang w:eastAsia="en-GB"/>
          <w14:ligatures w14:val="none"/>
        </w:rPr>
        <w:t>to</w:t>
      </w:r>
      <w:r w:rsidR="00192E10" w:rsidRPr="00192E10">
        <w:rPr>
          <w:rFonts w:ascii="Arial" w:eastAsia="Times New Roman" w:hAnsi="Arial" w:cs="Arial"/>
          <w:kern w:val="0"/>
          <w:sz w:val="22"/>
          <w:szCs w:val="22"/>
          <w:lang w:eastAsia="en-GB"/>
          <w14:ligatures w14:val="none"/>
        </w:rPr>
        <w:t xml:space="preserve"> the original design of the dwellinghouse, which is characterised by</w:t>
      </w:r>
      <w:r w:rsidR="008F2B30">
        <w:rPr>
          <w:rFonts w:ascii="Arial" w:eastAsia="Times New Roman" w:hAnsi="Arial" w:cs="Arial"/>
          <w:kern w:val="0"/>
          <w:sz w:val="22"/>
          <w:szCs w:val="22"/>
          <w:lang w:eastAsia="en-GB"/>
          <w14:ligatures w14:val="none"/>
        </w:rPr>
        <w:t xml:space="preserve"> low pitched,</w:t>
      </w:r>
      <w:r w:rsidR="00192E10" w:rsidRPr="00192E10">
        <w:rPr>
          <w:rFonts w:ascii="Arial" w:eastAsia="Times New Roman" w:hAnsi="Arial" w:cs="Arial"/>
          <w:kern w:val="0"/>
          <w:sz w:val="22"/>
          <w:szCs w:val="22"/>
          <w:lang w:eastAsia="en-GB"/>
          <w14:ligatures w14:val="none"/>
        </w:rPr>
        <w:t xml:space="preserve"> gable roof construction.  </w:t>
      </w:r>
    </w:p>
    <w:p w14:paraId="1BD9AF20" w14:textId="77777777" w:rsidR="00430E80" w:rsidRDefault="00430E80" w:rsidP="00192E10">
      <w:pPr>
        <w:spacing w:after="0" w:line="276" w:lineRule="auto"/>
        <w:jc w:val="both"/>
        <w:rPr>
          <w:rFonts w:ascii="Arial" w:eastAsia="Times New Roman" w:hAnsi="Arial" w:cs="Arial"/>
          <w:kern w:val="0"/>
          <w:sz w:val="22"/>
          <w:szCs w:val="22"/>
          <w:lang w:eastAsia="en-GB"/>
          <w14:ligatures w14:val="none"/>
        </w:rPr>
      </w:pPr>
    </w:p>
    <w:p w14:paraId="326572F3" w14:textId="5A4EBDF1" w:rsidR="00430E80" w:rsidRDefault="002D0A4D" w:rsidP="00192E1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Strong concerns were raised regarding the </w:t>
      </w:r>
      <w:r w:rsidR="00111D0E">
        <w:rPr>
          <w:rFonts w:ascii="Arial" w:eastAsia="Times New Roman" w:hAnsi="Arial" w:cs="Arial"/>
          <w:kern w:val="0"/>
          <w:sz w:val="22"/>
          <w:szCs w:val="22"/>
          <w:lang w:eastAsia="en-GB"/>
          <w14:ligatures w14:val="none"/>
        </w:rPr>
        <w:t>original design</w:t>
      </w:r>
      <w:r w:rsidR="00593206">
        <w:rPr>
          <w:rFonts w:ascii="Arial" w:eastAsia="Times New Roman" w:hAnsi="Arial" w:cs="Arial"/>
          <w:kern w:val="0"/>
          <w:sz w:val="22"/>
          <w:szCs w:val="22"/>
          <w:lang w:eastAsia="en-GB"/>
          <w14:ligatures w14:val="none"/>
        </w:rPr>
        <w:t xml:space="preserve"> of the dormers</w:t>
      </w:r>
      <w:r w:rsidR="00111D0E">
        <w:rPr>
          <w:rFonts w:ascii="Arial" w:eastAsia="Times New Roman" w:hAnsi="Arial" w:cs="Arial"/>
          <w:kern w:val="0"/>
          <w:sz w:val="22"/>
          <w:szCs w:val="22"/>
          <w:lang w:eastAsia="en-GB"/>
          <w14:ligatures w14:val="none"/>
        </w:rPr>
        <w:t xml:space="preserve"> with th</w:t>
      </w:r>
      <w:r w:rsidR="00430E80">
        <w:rPr>
          <w:rFonts w:ascii="Arial" w:eastAsia="Times New Roman" w:hAnsi="Arial" w:cs="Arial"/>
          <w:kern w:val="0"/>
          <w:sz w:val="22"/>
          <w:szCs w:val="22"/>
          <w:lang w:eastAsia="en-GB"/>
          <w14:ligatures w14:val="none"/>
        </w:rPr>
        <w:t xml:space="preserve">e </w:t>
      </w:r>
      <w:r w:rsidR="00441252">
        <w:rPr>
          <w:rFonts w:ascii="Arial" w:eastAsia="Times New Roman" w:hAnsi="Arial" w:cs="Arial"/>
          <w:kern w:val="0"/>
          <w:sz w:val="22"/>
          <w:szCs w:val="22"/>
          <w:lang w:eastAsia="en-GB"/>
          <w14:ligatures w14:val="none"/>
        </w:rPr>
        <w:t>agent,</w:t>
      </w:r>
      <w:r w:rsidR="00111D0E">
        <w:rPr>
          <w:rFonts w:ascii="Arial" w:eastAsia="Times New Roman" w:hAnsi="Arial" w:cs="Arial"/>
          <w:kern w:val="0"/>
          <w:sz w:val="22"/>
          <w:szCs w:val="22"/>
          <w:lang w:eastAsia="en-GB"/>
          <w14:ligatures w14:val="none"/>
        </w:rPr>
        <w:t xml:space="preserve"> and</w:t>
      </w:r>
      <w:r w:rsidR="00AF0E0D">
        <w:rPr>
          <w:rFonts w:ascii="Arial" w:eastAsia="Times New Roman" w:hAnsi="Arial" w:cs="Arial"/>
          <w:kern w:val="0"/>
          <w:sz w:val="22"/>
          <w:szCs w:val="22"/>
          <w:lang w:eastAsia="en-GB"/>
          <w14:ligatures w14:val="none"/>
        </w:rPr>
        <w:t xml:space="preserve"> it was recommended that the application was withdrawn or was refused.  However, the agent </w:t>
      </w:r>
      <w:r w:rsidR="007C2726">
        <w:rPr>
          <w:rFonts w:ascii="Arial" w:eastAsia="Times New Roman" w:hAnsi="Arial" w:cs="Arial"/>
          <w:kern w:val="0"/>
          <w:sz w:val="22"/>
          <w:szCs w:val="22"/>
          <w:lang w:eastAsia="en-GB"/>
          <w14:ligatures w14:val="none"/>
        </w:rPr>
        <w:t>was keen to revise the dormers to reflect advice</w:t>
      </w:r>
      <w:r w:rsidR="003303D9">
        <w:rPr>
          <w:rFonts w:ascii="Arial" w:eastAsia="Times New Roman" w:hAnsi="Arial" w:cs="Arial"/>
          <w:kern w:val="0"/>
          <w:sz w:val="22"/>
          <w:szCs w:val="22"/>
          <w:lang w:eastAsia="en-GB"/>
          <w14:ligatures w14:val="none"/>
        </w:rPr>
        <w:t xml:space="preserve"> given to </w:t>
      </w:r>
      <w:r w:rsidR="00430E80">
        <w:rPr>
          <w:rFonts w:ascii="Arial" w:eastAsia="Times New Roman" w:hAnsi="Arial" w:cs="Arial"/>
          <w:kern w:val="0"/>
          <w:sz w:val="22"/>
          <w:szCs w:val="22"/>
          <w:lang w:eastAsia="en-GB"/>
          <w14:ligatures w14:val="none"/>
        </w:rPr>
        <w:t>include</w:t>
      </w:r>
      <w:r w:rsidR="00F856BD">
        <w:rPr>
          <w:rFonts w:ascii="Arial" w:eastAsia="Times New Roman" w:hAnsi="Arial" w:cs="Arial"/>
          <w:kern w:val="0"/>
          <w:sz w:val="22"/>
          <w:szCs w:val="22"/>
          <w:lang w:eastAsia="en-GB"/>
          <w14:ligatures w14:val="none"/>
        </w:rPr>
        <w:t xml:space="preserve"> much</w:t>
      </w:r>
      <w:r w:rsidR="00430E80">
        <w:rPr>
          <w:rFonts w:ascii="Arial" w:eastAsia="Times New Roman" w:hAnsi="Arial" w:cs="Arial"/>
          <w:kern w:val="0"/>
          <w:sz w:val="22"/>
          <w:szCs w:val="22"/>
          <w:lang w:eastAsia="en-GB"/>
          <w14:ligatures w14:val="none"/>
        </w:rPr>
        <w:t xml:space="preserve"> smaller</w:t>
      </w:r>
      <w:r w:rsidR="00F856BD">
        <w:rPr>
          <w:rFonts w:ascii="Arial" w:eastAsia="Times New Roman" w:hAnsi="Arial" w:cs="Arial"/>
          <w:kern w:val="0"/>
          <w:sz w:val="22"/>
          <w:szCs w:val="22"/>
          <w:lang w:eastAsia="en-GB"/>
          <w14:ligatures w14:val="none"/>
        </w:rPr>
        <w:t>,</w:t>
      </w:r>
      <w:r w:rsidR="00430E80">
        <w:rPr>
          <w:rFonts w:ascii="Arial" w:eastAsia="Times New Roman" w:hAnsi="Arial" w:cs="Arial"/>
          <w:kern w:val="0"/>
          <w:sz w:val="22"/>
          <w:szCs w:val="22"/>
          <w:lang w:eastAsia="en-GB"/>
          <w14:ligatures w14:val="none"/>
        </w:rPr>
        <w:t xml:space="preserve"> </w:t>
      </w:r>
      <w:r w:rsidR="00F446CF">
        <w:rPr>
          <w:rFonts w:ascii="Arial" w:eastAsia="Times New Roman" w:hAnsi="Arial" w:cs="Arial"/>
          <w:kern w:val="0"/>
          <w:sz w:val="22"/>
          <w:szCs w:val="22"/>
          <w:lang w:eastAsia="en-GB"/>
          <w14:ligatures w14:val="none"/>
        </w:rPr>
        <w:t xml:space="preserve">matching, </w:t>
      </w:r>
      <w:r w:rsidR="00430E80">
        <w:rPr>
          <w:rFonts w:ascii="Arial" w:eastAsia="Times New Roman" w:hAnsi="Arial" w:cs="Arial"/>
          <w:kern w:val="0"/>
          <w:sz w:val="22"/>
          <w:szCs w:val="22"/>
          <w:lang w:eastAsia="en-GB"/>
          <w14:ligatures w14:val="none"/>
        </w:rPr>
        <w:t>pitched roof, more subservient dormers</w:t>
      </w:r>
      <w:r w:rsidR="003D454D">
        <w:rPr>
          <w:rFonts w:ascii="Arial" w:eastAsia="Times New Roman" w:hAnsi="Arial" w:cs="Arial"/>
          <w:kern w:val="0"/>
          <w:sz w:val="22"/>
          <w:szCs w:val="22"/>
          <w:lang w:eastAsia="en-GB"/>
          <w14:ligatures w14:val="none"/>
        </w:rPr>
        <w:t>, which would be more sympathetic, in keeping with the design of the existing dwelling</w:t>
      </w:r>
      <w:r w:rsidR="00CF1097">
        <w:rPr>
          <w:rFonts w:ascii="Arial" w:eastAsia="Times New Roman" w:hAnsi="Arial" w:cs="Arial"/>
          <w:kern w:val="0"/>
          <w:sz w:val="22"/>
          <w:szCs w:val="22"/>
          <w:lang w:eastAsia="en-GB"/>
          <w14:ligatures w14:val="none"/>
        </w:rPr>
        <w:t>.  However, it was highlighted to the agent that these would not serve the f</w:t>
      </w:r>
      <w:r w:rsidR="000B3EBD">
        <w:rPr>
          <w:rFonts w:ascii="Arial" w:eastAsia="Times New Roman" w:hAnsi="Arial" w:cs="Arial"/>
          <w:kern w:val="0"/>
          <w:sz w:val="22"/>
          <w:szCs w:val="22"/>
          <w:lang w:eastAsia="en-GB"/>
          <w14:ligatures w14:val="none"/>
        </w:rPr>
        <w:t>unction intended to increase the floorspace of the room, they would only</w:t>
      </w:r>
      <w:r w:rsidR="00842F2C">
        <w:rPr>
          <w:rFonts w:ascii="Arial" w:eastAsia="Times New Roman" w:hAnsi="Arial" w:cs="Arial"/>
          <w:kern w:val="0"/>
          <w:sz w:val="22"/>
          <w:szCs w:val="22"/>
          <w:lang w:eastAsia="en-GB"/>
          <w14:ligatures w14:val="none"/>
        </w:rPr>
        <w:t xml:space="preserve"> provide</w:t>
      </w:r>
      <w:r w:rsidR="000B3EBD">
        <w:rPr>
          <w:rFonts w:ascii="Arial" w:eastAsia="Times New Roman" w:hAnsi="Arial" w:cs="Arial"/>
          <w:kern w:val="0"/>
          <w:sz w:val="22"/>
          <w:szCs w:val="22"/>
          <w:lang w:eastAsia="en-GB"/>
          <w14:ligatures w14:val="none"/>
        </w:rPr>
        <w:t xml:space="preserve"> additional light</w:t>
      </w:r>
      <w:r w:rsidR="004D5F41">
        <w:rPr>
          <w:rFonts w:ascii="Arial" w:eastAsia="Times New Roman" w:hAnsi="Arial" w:cs="Arial"/>
          <w:kern w:val="0"/>
          <w:sz w:val="22"/>
          <w:szCs w:val="22"/>
          <w:lang w:eastAsia="en-GB"/>
          <w14:ligatures w14:val="none"/>
        </w:rPr>
        <w:t xml:space="preserve"> </w:t>
      </w:r>
      <w:r w:rsidR="009677B4">
        <w:rPr>
          <w:rFonts w:ascii="Arial" w:eastAsia="Times New Roman" w:hAnsi="Arial" w:cs="Arial"/>
          <w:kern w:val="0"/>
          <w:sz w:val="22"/>
          <w:szCs w:val="22"/>
          <w:lang w:eastAsia="en-GB"/>
          <w14:ligatures w14:val="none"/>
        </w:rPr>
        <w:t xml:space="preserve">but would have significantly less visual impact upon the </w:t>
      </w:r>
      <w:r w:rsidR="00234ABD">
        <w:rPr>
          <w:rFonts w:ascii="Arial" w:eastAsia="Times New Roman" w:hAnsi="Arial" w:cs="Arial"/>
          <w:kern w:val="0"/>
          <w:sz w:val="22"/>
          <w:szCs w:val="22"/>
          <w:lang w:eastAsia="en-GB"/>
          <w14:ligatures w14:val="none"/>
        </w:rPr>
        <w:t>dwelling</w:t>
      </w:r>
      <w:r w:rsidR="00FE2C91">
        <w:rPr>
          <w:rFonts w:ascii="Arial" w:eastAsia="Times New Roman" w:hAnsi="Arial" w:cs="Arial"/>
          <w:kern w:val="0"/>
          <w:sz w:val="22"/>
          <w:szCs w:val="22"/>
          <w:lang w:eastAsia="en-GB"/>
          <w14:ligatures w14:val="none"/>
        </w:rPr>
        <w:t xml:space="preserve"> from a design perspective</w:t>
      </w:r>
      <w:r w:rsidR="00234ABD">
        <w:rPr>
          <w:rFonts w:ascii="Arial" w:eastAsia="Times New Roman" w:hAnsi="Arial" w:cs="Arial"/>
          <w:kern w:val="0"/>
          <w:sz w:val="22"/>
          <w:szCs w:val="22"/>
          <w:lang w:eastAsia="en-GB"/>
          <w14:ligatures w14:val="none"/>
        </w:rPr>
        <w:t>.</w:t>
      </w:r>
    </w:p>
    <w:p w14:paraId="42EF7DBF" w14:textId="77777777" w:rsidR="008F2B30" w:rsidRDefault="008F2B30" w:rsidP="00192E10">
      <w:pPr>
        <w:spacing w:after="0" w:line="276" w:lineRule="auto"/>
        <w:jc w:val="both"/>
        <w:rPr>
          <w:rFonts w:ascii="Arial" w:eastAsia="Times New Roman" w:hAnsi="Arial" w:cs="Arial"/>
          <w:kern w:val="0"/>
          <w:sz w:val="22"/>
          <w:szCs w:val="22"/>
          <w:lang w:eastAsia="en-GB"/>
          <w14:ligatures w14:val="none"/>
        </w:rPr>
      </w:pPr>
    </w:p>
    <w:p w14:paraId="4218351D" w14:textId="18CE3084" w:rsidR="008F2B30" w:rsidRDefault="008F2B30" w:rsidP="00192E1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revised </w:t>
      </w:r>
      <w:r w:rsidR="00E23752">
        <w:rPr>
          <w:rFonts w:ascii="Arial" w:eastAsia="Times New Roman" w:hAnsi="Arial" w:cs="Arial"/>
          <w:kern w:val="0"/>
          <w:sz w:val="22"/>
          <w:szCs w:val="22"/>
          <w:lang w:eastAsia="en-GB"/>
          <w14:ligatures w14:val="none"/>
        </w:rPr>
        <w:t>proposals include thre</w:t>
      </w:r>
      <w:r w:rsidR="00756B2C">
        <w:rPr>
          <w:rFonts w:ascii="Arial" w:eastAsia="Times New Roman" w:hAnsi="Arial" w:cs="Arial"/>
          <w:kern w:val="0"/>
          <w:sz w:val="22"/>
          <w:szCs w:val="22"/>
          <w:lang w:eastAsia="en-GB"/>
          <w14:ligatures w14:val="none"/>
        </w:rPr>
        <w:t>e, hipped roof dormers</w:t>
      </w:r>
      <w:r w:rsidR="00492F4D">
        <w:rPr>
          <w:rFonts w:ascii="Arial" w:eastAsia="Times New Roman" w:hAnsi="Arial" w:cs="Arial"/>
          <w:kern w:val="0"/>
          <w:sz w:val="22"/>
          <w:szCs w:val="22"/>
          <w:lang w:eastAsia="en-GB"/>
          <w14:ligatures w14:val="none"/>
        </w:rPr>
        <w:t>.  They are shown in figure 3 below:</w:t>
      </w:r>
    </w:p>
    <w:p w14:paraId="4C6E41E6" w14:textId="77777777" w:rsidR="00492F4D" w:rsidRDefault="00492F4D" w:rsidP="00192E10">
      <w:pPr>
        <w:spacing w:after="0" w:line="276" w:lineRule="auto"/>
        <w:jc w:val="both"/>
        <w:rPr>
          <w:rFonts w:ascii="Arial" w:eastAsia="Times New Roman" w:hAnsi="Arial" w:cs="Arial"/>
          <w:kern w:val="0"/>
          <w:sz w:val="22"/>
          <w:szCs w:val="22"/>
          <w:lang w:eastAsia="en-GB"/>
          <w14:ligatures w14:val="none"/>
        </w:rPr>
      </w:pPr>
    </w:p>
    <w:p w14:paraId="694AC593" w14:textId="57182735" w:rsidR="00492F4D" w:rsidRDefault="00F856BD" w:rsidP="00F856BD">
      <w:pPr>
        <w:spacing w:after="0" w:line="276" w:lineRule="auto"/>
        <w:jc w:val="center"/>
        <w:rPr>
          <w:rFonts w:ascii="Arial" w:eastAsia="Times New Roman" w:hAnsi="Arial" w:cs="Arial"/>
          <w:kern w:val="0"/>
          <w:sz w:val="22"/>
          <w:szCs w:val="22"/>
          <w:lang w:eastAsia="en-GB"/>
          <w14:ligatures w14:val="none"/>
        </w:rPr>
      </w:pPr>
      <w:r w:rsidRPr="00F856BD">
        <w:rPr>
          <w:rFonts w:ascii="Arial" w:eastAsia="Times New Roman" w:hAnsi="Arial" w:cs="Arial"/>
          <w:noProof/>
          <w:kern w:val="0"/>
          <w:sz w:val="22"/>
          <w:szCs w:val="22"/>
          <w:lang w:eastAsia="en-GB"/>
          <w14:ligatures w14:val="none"/>
        </w:rPr>
        <w:lastRenderedPageBreak/>
        <w:drawing>
          <wp:inline distT="0" distB="0" distL="0" distR="0" wp14:anchorId="54A4FD49" wp14:editId="2555A3B8">
            <wp:extent cx="5731510" cy="2725420"/>
            <wp:effectExtent l="0" t="0" r="2540" b="0"/>
            <wp:docPr id="1862723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23759" name=""/>
                    <pic:cNvPicPr/>
                  </pic:nvPicPr>
                  <pic:blipFill>
                    <a:blip r:embed="rId10"/>
                    <a:stretch>
                      <a:fillRect/>
                    </a:stretch>
                  </pic:blipFill>
                  <pic:spPr>
                    <a:xfrm>
                      <a:off x="0" y="0"/>
                      <a:ext cx="5731510" cy="2725420"/>
                    </a:xfrm>
                    <a:prstGeom prst="rect">
                      <a:avLst/>
                    </a:prstGeom>
                  </pic:spPr>
                </pic:pic>
              </a:graphicData>
            </a:graphic>
          </wp:inline>
        </w:drawing>
      </w:r>
    </w:p>
    <w:p w14:paraId="0B891CB2" w14:textId="6142F4CF" w:rsidR="008F2B30" w:rsidRDefault="00F856BD" w:rsidP="00F856BD">
      <w:pPr>
        <w:spacing w:after="0" w:line="276" w:lineRule="auto"/>
        <w:jc w:val="center"/>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Figure 3: Revised proposed elevations</w:t>
      </w:r>
    </w:p>
    <w:p w14:paraId="55EA7B80" w14:textId="77777777" w:rsidR="00F856BD" w:rsidRDefault="00F856BD" w:rsidP="00F856BD">
      <w:pPr>
        <w:spacing w:after="0" w:line="276" w:lineRule="auto"/>
        <w:jc w:val="center"/>
        <w:rPr>
          <w:rFonts w:ascii="Arial" w:eastAsia="Times New Roman" w:hAnsi="Arial" w:cs="Arial"/>
          <w:kern w:val="0"/>
          <w:sz w:val="22"/>
          <w:szCs w:val="22"/>
          <w:lang w:eastAsia="en-GB"/>
          <w14:ligatures w14:val="none"/>
        </w:rPr>
      </w:pPr>
    </w:p>
    <w:p w14:paraId="0FDE9EDF" w14:textId="77777777" w:rsidR="00F856BD" w:rsidRDefault="00F856BD" w:rsidP="00F856BD">
      <w:pPr>
        <w:spacing w:after="0" w:line="276" w:lineRule="auto"/>
        <w:jc w:val="center"/>
        <w:rPr>
          <w:rFonts w:ascii="Arial" w:eastAsia="Times New Roman" w:hAnsi="Arial" w:cs="Arial"/>
          <w:kern w:val="0"/>
          <w:sz w:val="22"/>
          <w:szCs w:val="22"/>
          <w:lang w:eastAsia="en-GB"/>
          <w14:ligatures w14:val="none"/>
        </w:rPr>
      </w:pPr>
    </w:p>
    <w:p w14:paraId="0A5DA89B" w14:textId="315F32B4" w:rsidR="00D21B99" w:rsidRDefault="00F856BD" w:rsidP="00A835FF">
      <w:pPr>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Similar to the original submission, </w:t>
      </w:r>
      <w:r w:rsidR="00244C4D">
        <w:rPr>
          <w:rFonts w:ascii="Arial" w:eastAsia="Times New Roman" w:hAnsi="Arial" w:cs="Arial"/>
          <w:kern w:val="0"/>
          <w:sz w:val="22"/>
          <w:szCs w:val="22"/>
          <w:lang w:eastAsia="en-GB"/>
          <w14:ligatures w14:val="none"/>
        </w:rPr>
        <w:t>the revised proposals will still present</w:t>
      </w:r>
      <w:r w:rsidR="00AD0A3F">
        <w:rPr>
          <w:rFonts w:ascii="Arial" w:eastAsia="Times New Roman" w:hAnsi="Arial" w:cs="Arial"/>
          <w:kern w:val="0"/>
          <w:sz w:val="22"/>
          <w:szCs w:val="22"/>
          <w:lang w:eastAsia="en-GB"/>
          <w14:ligatures w14:val="none"/>
        </w:rPr>
        <w:t xml:space="preserve"> very</w:t>
      </w:r>
      <w:r w:rsidR="00244C4D">
        <w:rPr>
          <w:rFonts w:ascii="Arial" w:eastAsia="Times New Roman" w:hAnsi="Arial" w:cs="Arial"/>
          <w:kern w:val="0"/>
          <w:sz w:val="22"/>
          <w:szCs w:val="22"/>
          <w:lang w:eastAsia="en-GB"/>
          <w14:ligatures w14:val="none"/>
        </w:rPr>
        <w:t xml:space="preserve"> large dormers</w:t>
      </w:r>
      <w:r w:rsidR="00AD0A3F">
        <w:rPr>
          <w:rFonts w:ascii="Arial" w:eastAsia="Times New Roman" w:hAnsi="Arial" w:cs="Arial"/>
          <w:kern w:val="0"/>
          <w:sz w:val="22"/>
          <w:szCs w:val="22"/>
          <w:lang w:eastAsia="en-GB"/>
          <w14:ligatures w14:val="none"/>
        </w:rPr>
        <w:t>, which dominate the existing roofs</w:t>
      </w:r>
      <w:r w:rsidR="00DA5C04">
        <w:rPr>
          <w:rFonts w:ascii="Arial" w:eastAsia="Times New Roman" w:hAnsi="Arial" w:cs="Arial"/>
          <w:kern w:val="0"/>
          <w:sz w:val="22"/>
          <w:szCs w:val="22"/>
          <w:lang w:eastAsia="en-GB"/>
          <w14:ligatures w14:val="none"/>
        </w:rPr>
        <w:t>lopes,</w:t>
      </w:r>
      <w:r w:rsidR="006B127D">
        <w:rPr>
          <w:rFonts w:ascii="Arial" w:eastAsia="Times New Roman" w:hAnsi="Arial" w:cs="Arial"/>
          <w:kern w:val="0"/>
          <w:sz w:val="22"/>
          <w:szCs w:val="22"/>
          <w:lang w:eastAsia="en-GB"/>
          <w14:ligatures w14:val="none"/>
        </w:rPr>
        <w:t xml:space="preserve"> in addition to dormers which have disproportionately shallow hipped roofs</w:t>
      </w:r>
      <w:r w:rsidR="000B766C">
        <w:rPr>
          <w:rFonts w:ascii="Arial" w:eastAsia="Times New Roman" w:hAnsi="Arial" w:cs="Arial"/>
          <w:kern w:val="0"/>
          <w:sz w:val="22"/>
          <w:szCs w:val="22"/>
          <w:lang w:eastAsia="en-GB"/>
          <w14:ligatures w14:val="none"/>
        </w:rPr>
        <w:t>, an alien roof form on this dwelling</w:t>
      </w:r>
      <w:r w:rsidR="008E2491">
        <w:rPr>
          <w:rFonts w:ascii="Arial" w:eastAsia="Times New Roman" w:hAnsi="Arial" w:cs="Arial"/>
          <w:kern w:val="0"/>
          <w:sz w:val="22"/>
          <w:szCs w:val="22"/>
          <w:lang w:eastAsia="en-GB"/>
          <w14:ligatures w14:val="none"/>
        </w:rPr>
        <w:t xml:space="preserve"> and</w:t>
      </w:r>
      <w:r w:rsidR="00810B86">
        <w:rPr>
          <w:rFonts w:ascii="Arial" w:eastAsia="Times New Roman" w:hAnsi="Arial" w:cs="Arial"/>
          <w:kern w:val="0"/>
          <w:sz w:val="22"/>
          <w:szCs w:val="22"/>
          <w:lang w:eastAsia="en-GB"/>
          <w14:ligatures w14:val="none"/>
        </w:rPr>
        <w:t xml:space="preserve"> are</w:t>
      </w:r>
      <w:r w:rsidR="008E2491">
        <w:rPr>
          <w:rFonts w:ascii="Arial" w:eastAsia="Times New Roman" w:hAnsi="Arial" w:cs="Arial"/>
          <w:kern w:val="0"/>
          <w:sz w:val="22"/>
          <w:szCs w:val="22"/>
          <w:lang w:eastAsia="en-GB"/>
          <w14:ligatures w14:val="none"/>
        </w:rPr>
        <w:t xml:space="preserve"> still positioned at the top of the roofslopes in line with the main ridge over the dwelling. </w:t>
      </w:r>
      <w:r w:rsidR="00810B86">
        <w:rPr>
          <w:rFonts w:ascii="Arial" w:eastAsia="Times New Roman" w:hAnsi="Arial" w:cs="Arial"/>
          <w:kern w:val="0"/>
          <w:sz w:val="22"/>
          <w:szCs w:val="22"/>
          <w:lang w:eastAsia="en-GB"/>
          <w14:ligatures w14:val="none"/>
        </w:rPr>
        <w:t xml:space="preserve"> These present a</w:t>
      </w:r>
      <w:r w:rsidR="00192E10" w:rsidRPr="00192E10">
        <w:rPr>
          <w:rFonts w:ascii="Arial" w:eastAsia="Times New Roman" w:hAnsi="Arial" w:cs="Arial"/>
          <w:kern w:val="0"/>
          <w:sz w:val="22"/>
          <w:szCs w:val="22"/>
          <w:lang w:eastAsia="en-GB"/>
          <w14:ligatures w14:val="none"/>
        </w:rPr>
        <w:t xml:space="preserve"> contrived and conflicting roof design to the main dwell</w:t>
      </w:r>
      <w:r w:rsidR="00DA5C04">
        <w:rPr>
          <w:rFonts w:ascii="Arial" w:eastAsia="Times New Roman" w:hAnsi="Arial" w:cs="Arial"/>
          <w:kern w:val="0"/>
          <w:sz w:val="22"/>
          <w:szCs w:val="22"/>
          <w:lang w:eastAsia="en-GB"/>
          <w14:ligatures w14:val="none"/>
        </w:rPr>
        <w:t>i</w:t>
      </w:r>
      <w:r w:rsidR="00B77D0C">
        <w:rPr>
          <w:rFonts w:ascii="Arial" w:eastAsia="Times New Roman" w:hAnsi="Arial" w:cs="Arial"/>
          <w:kern w:val="0"/>
          <w:sz w:val="22"/>
          <w:szCs w:val="22"/>
          <w:lang w:eastAsia="en-GB"/>
          <w14:ligatures w14:val="none"/>
        </w:rPr>
        <w:t>ng</w:t>
      </w:r>
      <w:r w:rsidR="00EC7770">
        <w:rPr>
          <w:rFonts w:ascii="Arial" w:eastAsia="Times New Roman" w:hAnsi="Arial" w:cs="Arial"/>
          <w:kern w:val="0"/>
          <w:sz w:val="22"/>
          <w:szCs w:val="22"/>
          <w:lang w:eastAsia="en-GB"/>
          <w14:ligatures w14:val="none"/>
        </w:rPr>
        <w:t xml:space="preserve"> and lack any form of subservience</w:t>
      </w:r>
      <w:r w:rsidR="008354F6">
        <w:rPr>
          <w:rFonts w:ascii="Arial" w:eastAsia="Times New Roman" w:hAnsi="Arial" w:cs="Arial"/>
          <w:kern w:val="0"/>
          <w:sz w:val="22"/>
          <w:szCs w:val="22"/>
          <w:lang w:eastAsia="en-GB"/>
          <w14:ligatures w14:val="none"/>
        </w:rPr>
        <w:t>, due to their size, height and positioning in the roofslope</w:t>
      </w:r>
      <w:r w:rsidR="00B77D0C">
        <w:rPr>
          <w:rFonts w:ascii="Arial" w:eastAsia="Times New Roman" w:hAnsi="Arial" w:cs="Arial"/>
          <w:kern w:val="0"/>
          <w:sz w:val="22"/>
          <w:szCs w:val="22"/>
          <w:lang w:eastAsia="en-GB"/>
          <w14:ligatures w14:val="none"/>
        </w:rPr>
        <w:t xml:space="preserve">.  </w:t>
      </w:r>
      <w:r w:rsidR="00271912">
        <w:rPr>
          <w:rFonts w:ascii="Arial" w:eastAsia="Times New Roman" w:hAnsi="Arial" w:cs="Arial"/>
          <w:kern w:val="0"/>
          <w:sz w:val="22"/>
          <w:szCs w:val="22"/>
          <w:lang w:eastAsia="en-GB"/>
          <w14:ligatures w14:val="none"/>
        </w:rPr>
        <w:t xml:space="preserve">They </w:t>
      </w:r>
      <w:r w:rsidR="00192E10" w:rsidRPr="00192E10">
        <w:rPr>
          <w:rFonts w:ascii="Arial" w:eastAsia="Times New Roman" w:hAnsi="Arial" w:cs="Arial"/>
          <w:kern w:val="0"/>
          <w:sz w:val="22"/>
          <w:szCs w:val="22"/>
          <w:lang w:eastAsia="en-GB"/>
          <w14:ligatures w14:val="none"/>
        </w:rPr>
        <w:t>introduce an overtly dominant design, competing with the existing, shallow pitched roofs.   </w:t>
      </w:r>
    </w:p>
    <w:p w14:paraId="7AC2F1A8" w14:textId="4E972FE7" w:rsidR="00A835FF" w:rsidRPr="00CC34E2" w:rsidRDefault="00B83113" w:rsidP="00A835FF">
      <w:pPr>
        <w:jc w:val="both"/>
        <w:rPr>
          <w:rFonts w:ascii="Arial" w:hAnsi="Arial" w:cs="Arial"/>
          <w:sz w:val="22"/>
          <w:szCs w:val="22"/>
        </w:rPr>
      </w:pPr>
      <w:r>
        <w:rPr>
          <w:rFonts w:ascii="Arial" w:eastAsia="Times New Roman" w:hAnsi="Arial" w:cs="Arial"/>
          <w:kern w:val="0"/>
          <w:sz w:val="22"/>
          <w:szCs w:val="22"/>
          <w:lang w:eastAsia="en-GB"/>
          <w14:ligatures w14:val="none"/>
        </w:rPr>
        <w:t>Unde</w:t>
      </w:r>
      <w:r w:rsidR="002F107C">
        <w:rPr>
          <w:rFonts w:ascii="Arial" w:eastAsia="Times New Roman" w:hAnsi="Arial" w:cs="Arial"/>
          <w:kern w:val="0"/>
          <w:sz w:val="22"/>
          <w:szCs w:val="22"/>
          <w:lang w:eastAsia="en-GB"/>
          <w14:ligatures w14:val="none"/>
        </w:rPr>
        <w:t xml:space="preserve">sirable design to neighbouring properties, such as the </w:t>
      </w:r>
      <w:r w:rsidR="009839D1">
        <w:rPr>
          <w:rFonts w:ascii="Arial" w:eastAsia="Times New Roman" w:hAnsi="Arial" w:cs="Arial"/>
          <w:kern w:val="0"/>
          <w:sz w:val="22"/>
          <w:szCs w:val="22"/>
          <w:lang w:eastAsia="en-GB"/>
          <w14:ligatures w14:val="none"/>
        </w:rPr>
        <w:t>Telephone Exchange Building opposite</w:t>
      </w:r>
      <w:r w:rsidR="00B760EC">
        <w:rPr>
          <w:rFonts w:ascii="Arial" w:eastAsia="Times New Roman" w:hAnsi="Arial" w:cs="Arial"/>
          <w:kern w:val="0"/>
          <w:sz w:val="22"/>
          <w:szCs w:val="22"/>
          <w:lang w:eastAsia="en-GB"/>
          <w14:ligatures w14:val="none"/>
        </w:rPr>
        <w:t>, a 1960/70s, flat roof building</w:t>
      </w:r>
      <w:r w:rsidR="009839D1">
        <w:rPr>
          <w:rFonts w:ascii="Arial" w:eastAsia="Times New Roman" w:hAnsi="Arial" w:cs="Arial"/>
          <w:kern w:val="0"/>
          <w:sz w:val="22"/>
          <w:szCs w:val="22"/>
          <w:lang w:eastAsia="en-GB"/>
          <w14:ligatures w14:val="none"/>
        </w:rPr>
        <w:t xml:space="preserve">, is not a justification for poor design here.  </w:t>
      </w:r>
      <w:r w:rsidR="00192E10" w:rsidRPr="00192E10">
        <w:rPr>
          <w:rFonts w:ascii="Arial" w:eastAsia="Times New Roman" w:hAnsi="Arial" w:cs="Arial"/>
          <w:kern w:val="0"/>
          <w:sz w:val="22"/>
          <w:szCs w:val="22"/>
          <w:lang w:eastAsia="en-GB"/>
          <w14:ligatures w14:val="none"/>
        </w:rPr>
        <w:t xml:space="preserve">The current proposals </w:t>
      </w:r>
      <w:r w:rsidR="009839D1">
        <w:rPr>
          <w:rFonts w:ascii="Arial" w:eastAsia="Times New Roman" w:hAnsi="Arial" w:cs="Arial"/>
          <w:kern w:val="0"/>
          <w:sz w:val="22"/>
          <w:szCs w:val="22"/>
          <w:lang w:eastAsia="en-GB"/>
          <w14:ligatures w14:val="none"/>
        </w:rPr>
        <w:t>do not draw</w:t>
      </w:r>
      <w:r w:rsidR="004B1751">
        <w:rPr>
          <w:rFonts w:ascii="Arial" w:eastAsia="Times New Roman" w:hAnsi="Arial" w:cs="Arial"/>
          <w:kern w:val="0"/>
          <w:sz w:val="22"/>
          <w:szCs w:val="22"/>
          <w:lang w:eastAsia="en-GB"/>
          <w14:ligatures w14:val="none"/>
        </w:rPr>
        <w:t xml:space="preserve"> on the existing architectural form and design of the existing dwelling</w:t>
      </w:r>
      <w:r w:rsidR="00333530">
        <w:rPr>
          <w:rFonts w:ascii="Arial" w:eastAsia="Times New Roman" w:hAnsi="Arial" w:cs="Arial"/>
          <w:kern w:val="0"/>
          <w:sz w:val="22"/>
          <w:szCs w:val="22"/>
          <w:lang w:eastAsia="en-GB"/>
          <w14:ligatures w14:val="none"/>
        </w:rPr>
        <w:t xml:space="preserve"> and as such would r</w:t>
      </w:r>
      <w:r w:rsidR="000258EB">
        <w:rPr>
          <w:rFonts w:ascii="Arial" w:eastAsia="Times New Roman" w:hAnsi="Arial" w:cs="Arial"/>
          <w:kern w:val="0"/>
          <w:sz w:val="22"/>
          <w:szCs w:val="22"/>
          <w:lang w:eastAsia="en-GB"/>
          <w14:ligatures w14:val="none"/>
        </w:rPr>
        <w:t>esult in an incongruous design</w:t>
      </w:r>
      <w:r w:rsidR="006C799D">
        <w:rPr>
          <w:rFonts w:ascii="Arial" w:eastAsia="Times New Roman" w:hAnsi="Arial" w:cs="Arial"/>
          <w:kern w:val="0"/>
          <w:sz w:val="22"/>
          <w:szCs w:val="22"/>
          <w:lang w:eastAsia="en-GB"/>
          <w14:ligatures w14:val="none"/>
        </w:rPr>
        <w:t xml:space="preserve"> on two</w:t>
      </w:r>
      <w:r w:rsidR="00645587">
        <w:rPr>
          <w:rFonts w:ascii="Arial" w:eastAsia="Times New Roman" w:hAnsi="Arial" w:cs="Arial"/>
          <w:kern w:val="0"/>
          <w:sz w:val="22"/>
          <w:szCs w:val="22"/>
          <w:lang w:eastAsia="en-GB"/>
          <w14:ligatures w14:val="none"/>
        </w:rPr>
        <w:t xml:space="preserve"> visually prominent roofslopes at the entrance to Devizes Castle.</w:t>
      </w:r>
      <w:r w:rsidR="00B20565">
        <w:rPr>
          <w:rFonts w:ascii="Arial" w:eastAsia="Times New Roman" w:hAnsi="Arial" w:cs="Arial"/>
          <w:kern w:val="0"/>
          <w:sz w:val="22"/>
          <w:szCs w:val="22"/>
          <w:lang w:eastAsia="en-GB"/>
          <w14:ligatures w14:val="none"/>
        </w:rPr>
        <w:t xml:space="preserve">  The prominence of the dormer in the southern roofslope</w:t>
      </w:r>
      <w:r w:rsidR="009E3907">
        <w:rPr>
          <w:rFonts w:ascii="Arial" w:eastAsia="Times New Roman" w:hAnsi="Arial" w:cs="Arial"/>
          <w:kern w:val="0"/>
          <w:sz w:val="22"/>
          <w:szCs w:val="22"/>
          <w:lang w:eastAsia="en-GB"/>
          <w14:ligatures w14:val="none"/>
        </w:rPr>
        <w:t xml:space="preserve"> is due to the position of the property</w:t>
      </w:r>
      <w:r w:rsidR="00CD2106">
        <w:rPr>
          <w:rFonts w:ascii="Arial" w:eastAsia="Times New Roman" w:hAnsi="Arial" w:cs="Arial"/>
          <w:kern w:val="0"/>
          <w:sz w:val="22"/>
          <w:szCs w:val="22"/>
          <w:lang w:eastAsia="en-GB"/>
          <w14:ligatures w14:val="none"/>
        </w:rPr>
        <w:t>, which is on lower ground level</w:t>
      </w:r>
      <w:r w:rsidR="005A35C7">
        <w:rPr>
          <w:rFonts w:ascii="Arial" w:eastAsia="Times New Roman" w:hAnsi="Arial" w:cs="Arial"/>
          <w:kern w:val="0"/>
          <w:sz w:val="22"/>
          <w:szCs w:val="22"/>
          <w:lang w:eastAsia="en-GB"/>
          <w14:ligatures w14:val="none"/>
        </w:rPr>
        <w:t>, compared to the</w:t>
      </w:r>
      <w:r w:rsidR="00DC73CD">
        <w:rPr>
          <w:rFonts w:ascii="Arial" w:eastAsia="Times New Roman" w:hAnsi="Arial" w:cs="Arial"/>
          <w:kern w:val="0"/>
          <w:sz w:val="22"/>
          <w:szCs w:val="22"/>
          <w:lang w:eastAsia="en-GB"/>
          <w14:ligatures w14:val="none"/>
        </w:rPr>
        <w:t xml:space="preserve"> neighbouring property at The Beeches, </w:t>
      </w:r>
      <w:r w:rsidR="00136C45">
        <w:rPr>
          <w:rFonts w:ascii="Arial" w:eastAsia="Times New Roman" w:hAnsi="Arial" w:cs="Arial"/>
          <w:kern w:val="0"/>
          <w:sz w:val="22"/>
          <w:szCs w:val="22"/>
          <w:lang w:eastAsia="en-GB"/>
          <w14:ligatures w14:val="none"/>
        </w:rPr>
        <w:t>as the garden of Saxon rises up towards this and to the Castle beyond.</w:t>
      </w:r>
      <w:r w:rsidR="00645587">
        <w:rPr>
          <w:rFonts w:ascii="Arial" w:eastAsia="Times New Roman" w:hAnsi="Arial" w:cs="Arial"/>
          <w:kern w:val="0"/>
          <w:sz w:val="22"/>
          <w:szCs w:val="22"/>
          <w:lang w:eastAsia="en-GB"/>
          <w14:ligatures w14:val="none"/>
        </w:rPr>
        <w:t xml:space="preserve"> </w:t>
      </w:r>
      <w:r w:rsidR="000258EB">
        <w:rPr>
          <w:rFonts w:ascii="Arial" w:eastAsia="Times New Roman" w:hAnsi="Arial" w:cs="Arial"/>
          <w:kern w:val="0"/>
          <w:sz w:val="22"/>
          <w:szCs w:val="22"/>
          <w:lang w:eastAsia="en-GB"/>
          <w14:ligatures w14:val="none"/>
        </w:rPr>
        <w:t xml:space="preserve"> </w:t>
      </w:r>
      <w:r w:rsidR="00645587">
        <w:rPr>
          <w:rFonts w:ascii="Arial" w:eastAsia="Times New Roman" w:hAnsi="Arial" w:cs="Arial"/>
          <w:kern w:val="0"/>
          <w:sz w:val="22"/>
          <w:szCs w:val="22"/>
          <w:lang w:eastAsia="en-GB"/>
          <w14:ligatures w14:val="none"/>
        </w:rPr>
        <w:t>As such the propo</w:t>
      </w:r>
      <w:r w:rsidR="000C1595">
        <w:rPr>
          <w:rFonts w:ascii="Arial" w:eastAsia="Times New Roman" w:hAnsi="Arial" w:cs="Arial"/>
          <w:kern w:val="0"/>
          <w:sz w:val="22"/>
          <w:szCs w:val="22"/>
          <w:lang w:eastAsia="en-GB"/>
          <w14:ligatures w14:val="none"/>
        </w:rPr>
        <w:t xml:space="preserve">sed dormers are </w:t>
      </w:r>
      <w:r w:rsidR="00A835FF">
        <w:rPr>
          <w:rFonts w:ascii="Arial" w:eastAsia="Times New Roman" w:hAnsi="Arial" w:cs="Arial"/>
          <w:kern w:val="0"/>
          <w:sz w:val="22"/>
          <w:szCs w:val="22"/>
          <w:lang w:eastAsia="en-GB"/>
          <w14:ligatures w14:val="none"/>
        </w:rPr>
        <w:t xml:space="preserve">considered to fail to demonstrate high quality design and would not </w:t>
      </w:r>
      <w:r w:rsidR="00A835FF" w:rsidRPr="00CC34E2">
        <w:rPr>
          <w:rFonts w:ascii="Arial" w:hAnsi="Arial" w:cs="Arial"/>
          <w:sz w:val="22"/>
          <w:szCs w:val="22"/>
        </w:rPr>
        <w:t>conserve the character of the existing dwelling or that of the area and would therefore be considered contrary to the National Planning Policy Framework and Core Policy 57 of the Wiltshire Core Strategy.</w:t>
      </w:r>
      <w:r w:rsidR="00965E70">
        <w:rPr>
          <w:rFonts w:ascii="Arial" w:hAnsi="Arial" w:cs="Arial"/>
          <w:sz w:val="22"/>
          <w:szCs w:val="22"/>
        </w:rPr>
        <w:t xml:space="preserve">  </w:t>
      </w:r>
      <w:r w:rsidR="009A42BB">
        <w:rPr>
          <w:rFonts w:ascii="Arial" w:hAnsi="Arial" w:cs="Arial"/>
          <w:sz w:val="22"/>
          <w:szCs w:val="22"/>
        </w:rPr>
        <w:t>Having regard for the</w:t>
      </w:r>
      <w:r w:rsidR="00965E70">
        <w:rPr>
          <w:rFonts w:ascii="Arial" w:hAnsi="Arial" w:cs="Arial"/>
          <w:sz w:val="22"/>
          <w:szCs w:val="22"/>
        </w:rPr>
        <w:t xml:space="preserve"> Trust for Devizes</w:t>
      </w:r>
      <w:r w:rsidR="0008400E">
        <w:rPr>
          <w:rFonts w:ascii="Arial" w:hAnsi="Arial" w:cs="Arial"/>
          <w:sz w:val="22"/>
          <w:szCs w:val="22"/>
        </w:rPr>
        <w:t xml:space="preserve"> comments, they</w:t>
      </w:r>
      <w:r w:rsidR="00965E70">
        <w:rPr>
          <w:rFonts w:ascii="Arial" w:hAnsi="Arial" w:cs="Arial"/>
          <w:sz w:val="22"/>
          <w:szCs w:val="22"/>
        </w:rPr>
        <w:t xml:space="preserve"> support </w:t>
      </w:r>
      <w:r w:rsidR="009A42BB">
        <w:rPr>
          <w:rFonts w:ascii="Arial" w:hAnsi="Arial" w:cs="Arial"/>
          <w:sz w:val="22"/>
          <w:szCs w:val="22"/>
        </w:rPr>
        <w:t xml:space="preserve">the above. </w:t>
      </w:r>
    </w:p>
    <w:p w14:paraId="251846CB" w14:textId="77777777" w:rsidR="001F0B44" w:rsidRPr="00CC34E2" w:rsidRDefault="001F0B44" w:rsidP="00A8455D">
      <w:pPr>
        <w:spacing w:after="0" w:line="276" w:lineRule="auto"/>
        <w:jc w:val="both"/>
        <w:rPr>
          <w:rStyle w:val="fontstyle01"/>
          <w:rFonts w:ascii="Arial" w:hAnsi="Arial" w:cs="Arial"/>
          <w:color w:val="auto"/>
          <w:sz w:val="22"/>
          <w:szCs w:val="22"/>
        </w:rPr>
      </w:pPr>
    </w:p>
    <w:p w14:paraId="165E89A2" w14:textId="77777777" w:rsidR="00016333" w:rsidRPr="008F7BCA" w:rsidRDefault="00016333" w:rsidP="00016333">
      <w:pPr>
        <w:pStyle w:val="Default"/>
        <w:jc w:val="both"/>
        <w:rPr>
          <w:color w:val="auto"/>
          <w:sz w:val="22"/>
          <w:szCs w:val="22"/>
          <w:u w:val="single"/>
        </w:rPr>
      </w:pPr>
      <w:r w:rsidRPr="008F7BCA">
        <w:rPr>
          <w:color w:val="auto"/>
          <w:sz w:val="22"/>
          <w:szCs w:val="22"/>
          <w:u w:val="single"/>
        </w:rPr>
        <w:t>Conclusion</w:t>
      </w:r>
    </w:p>
    <w:p w14:paraId="43D2D641" w14:textId="77777777" w:rsidR="00016333" w:rsidRPr="00CC34E2" w:rsidRDefault="00016333" w:rsidP="00016333">
      <w:pPr>
        <w:pStyle w:val="Default"/>
        <w:jc w:val="both"/>
        <w:rPr>
          <w:color w:val="auto"/>
          <w:sz w:val="22"/>
          <w:szCs w:val="22"/>
        </w:rPr>
      </w:pPr>
    </w:p>
    <w:p w14:paraId="0A72639E" w14:textId="1B4EEBED" w:rsidR="00016333" w:rsidRPr="00D21B99" w:rsidRDefault="00016333" w:rsidP="00D21B99">
      <w:pPr>
        <w:jc w:val="both"/>
        <w:rPr>
          <w:rFonts w:ascii="Arial" w:eastAsia="Times New Roman" w:hAnsi="Arial" w:cs="Arial"/>
          <w:kern w:val="0"/>
          <w:sz w:val="22"/>
          <w:szCs w:val="22"/>
          <w:lang w:eastAsia="en-GB"/>
          <w14:ligatures w14:val="none"/>
        </w:rPr>
      </w:pPr>
      <w:r w:rsidRPr="00D21B99">
        <w:rPr>
          <w:rFonts w:ascii="Arial" w:eastAsia="Times New Roman" w:hAnsi="Arial" w:cs="Arial"/>
          <w:kern w:val="0"/>
          <w:sz w:val="22"/>
          <w:szCs w:val="22"/>
          <w:lang w:eastAsia="en-GB"/>
          <w14:ligatures w14:val="none"/>
        </w:rPr>
        <w:t>On balance it is considered that the development due to its inappropriate form, size</w:t>
      </w:r>
      <w:r w:rsidR="002D43FA">
        <w:rPr>
          <w:rFonts w:ascii="Arial" w:eastAsia="Times New Roman" w:hAnsi="Arial" w:cs="Arial"/>
          <w:kern w:val="0"/>
          <w:sz w:val="22"/>
          <w:szCs w:val="22"/>
          <w:lang w:eastAsia="en-GB"/>
          <w14:ligatures w14:val="none"/>
        </w:rPr>
        <w:t>,</w:t>
      </w:r>
      <w:r w:rsidR="005B6789">
        <w:rPr>
          <w:rFonts w:ascii="Arial" w:eastAsia="Times New Roman" w:hAnsi="Arial" w:cs="Arial"/>
          <w:kern w:val="0"/>
          <w:sz w:val="22"/>
          <w:szCs w:val="22"/>
          <w:lang w:eastAsia="en-GB"/>
          <w14:ligatures w14:val="none"/>
        </w:rPr>
        <w:t xml:space="preserve"> position in the roofscape</w:t>
      </w:r>
      <w:r w:rsidRPr="00D21B99">
        <w:rPr>
          <w:rFonts w:ascii="Arial" w:eastAsia="Times New Roman" w:hAnsi="Arial" w:cs="Arial"/>
          <w:kern w:val="0"/>
          <w:sz w:val="22"/>
          <w:szCs w:val="22"/>
          <w:lang w:eastAsia="en-GB"/>
          <w14:ligatures w14:val="none"/>
        </w:rPr>
        <w:t xml:space="preserve"> and design would result in a scheme which would appear overly dominant and disproportionate to the existing dwelling and would have an incongruous and detrimental impact upon the existing appearance, character and setting of the existing dwelling, which in turn would have a detrimental impact upon the character and appearance of the area. As such the development would be contrary to Section 7 “Requiring good design” (paragraphs 17 and 58) of the NPPF and Core Policy 57 of the Wiltshire Core Strategy. </w:t>
      </w:r>
    </w:p>
    <w:p w14:paraId="756D2535" w14:textId="77777777" w:rsidR="001F0B44" w:rsidRPr="00CC34E2" w:rsidRDefault="001F0B44" w:rsidP="00A8455D">
      <w:pPr>
        <w:spacing w:after="0" w:line="276" w:lineRule="auto"/>
        <w:jc w:val="both"/>
        <w:rPr>
          <w:rFonts w:ascii="Arial" w:hAnsi="Arial" w:cs="Arial"/>
          <w:sz w:val="22"/>
          <w:szCs w:val="22"/>
        </w:rPr>
      </w:pPr>
    </w:p>
    <w:p w14:paraId="4D2834CA" w14:textId="6D30A6D9" w:rsidR="00A8455D" w:rsidRPr="00CC34E2" w:rsidRDefault="00296211" w:rsidP="00A050F1">
      <w:pPr>
        <w:spacing w:after="0" w:line="276" w:lineRule="auto"/>
        <w:jc w:val="both"/>
        <w:rPr>
          <w:rFonts w:ascii="Arial" w:hAnsi="Arial" w:cs="Arial"/>
          <w:sz w:val="22"/>
          <w:szCs w:val="22"/>
        </w:rPr>
      </w:pPr>
      <w:r w:rsidRPr="00CC34E2">
        <w:rPr>
          <w:rFonts w:ascii="Arial" w:hAnsi="Arial" w:cs="Arial"/>
          <w:sz w:val="22"/>
          <w:szCs w:val="22"/>
        </w:rPr>
        <w:t xml:space="preserve">The proposal </w:t>
      </w:r>
      <w:r w:rsidR="001B78B9" w:rsidRPr="00CC34E2">
        <w:rPr>
          <w:rFonts w:ascii="Arial" w:hAnsi="Arial" w:cs="Arial"/>
          <w:sz w:val="22"/>
          <w:szCs w:val="22"/>
        </w:rPr>
        <w:t>does not represent high-quality design</w:t>
      </w:r>
      <w:r w:rsidR="00C65E49" w:rsidRPr="00CC34E2">
        <w:rPr>
          <w:rFonts w:ascii="Arial" w:hAnsi="Arial" w:cs="Arial"/>
          <w:sz w:val="22"/>
          <w:szCs w:val="22"/>
        </w:rPr>
        <w:t xml:space="preserve"> resulting in harm to the character and appearance of the locality. </w:t>
      </w:r>
      <w:r w:rsidR="00165461">
        <w:rPr>
          <w:rFonts w:ascii="Arial" w:hAnsi="Arial" w:cs="Arial"/>
          <w:sz w:val="22"/>
          <w:szCs w:val="22"/>
        </w:rPr>
        <w:t xml:space="preserve"> </w:t>
      </w:r>
      <w:r w:rsidR="00155377" w:rsidRPr="00CC34E2">
        <w:rPr>
          <w:rFonts w:ascii="Arial" w:hAnsi="Arial" w:cs="Arial"/>
          <w:sz w:val="22"/>
          <w:szCs w:val="22"/>
        </w:rPr>
        <w:t>Therefore,</w:t>
      </w:r>
      <w:r w:rsidR="00C65E49" w:rsidRPr="00CC34E2">
        <w:rPr>
          <w:rFonts w:ascii="Arial" w:hAnsi="Arial" w:cs="Arial"/>
          <w:sz w:val="22"/>
          <w:szCs w:val="22"/>
        </w:rPr>
        <w:t xml:space="preserve"> it </w:t>
      </w:r>
      <w:r w:rsidRPr="00CC34E2">
        <w:rPr>
          <w:rFonts w:ascii="Arial" w:hAnsi="Arial" w:cs="Arial"/>
          <w:sz w:val="22"/>
          <w:szCs w:val="22"/>
        </w:rPr>
        <w:t xml:space="preserve">is contrary to Core Policy 57 of the Wiltshire Core Strategy, Appendix D of the Wiltshire Design Guide, and the relevant provisions of the National Planning Policy Framework. </w:t>
      </w:r>
      <w:r w:rsidR="00165461">
        <w:rPr>
          <w:rFonts w:ascii="Arial" w:hAnsi="Arial" w:cs="Arial"/>
          <w:sz w:val="22"/>
          <w:szCs w:val="22"/>
        </w:rPr>
        <w:t xml:space="preserve"> </w:t>
      </w:r>
      <w:r w:rsidRPr="00CC34E2">
        <w:rPr>
          <w:rFonts w:ascii="Arial" w:hAnsi="Arial" w:cs="Arial"/>
          <w:sz w:val="22"/>
          <w:szCs w:val="22"/>
        </w:rPr>
        <w:t>The application must therefore be refused on design grounds.</w:t>
      </w:r>
    </w:p>
    <w:p w14:paraId="1A7DFC08" w14:textId="77777777" w:rsidR="00296211" w:rsidRDefault="00296211" w:rsidP="00A050F1">
      <w:pPr>
        <w:spacing w:after="0" w:line="276" w:lineRule="auto"/>
        <w:jc w:val="both"/>
        <w:rPr>
          <w:rFonts w:ascii="Arial" w:hAnsi="Arial" w:cs="Arial"/>
          <w:b/>
          <w:bCs/>
          <w:i/>
          <w:iCs/>
          <w:sz w:val="22"/>
          <w:szCs w:val="22"/>
        </w:rPr>
      </w:pPr>
    </w:p>
    <w:p w14:paraId="5C246355" w14:textId="1403780F" w:rsidR="00957727" w:rsidRDefault="00543E8C" w:rsidP="00A050F1">
      <w:pPr>
        <w:spacing w:after="0" w:line="276" w:lineRule="auto"/>
        <w:jc w:val="both"/>
        <w:rPr>
          <w:rFonts w:ascii="Arial" w:hAnsi="Arial" w:cs="Arial"/>
          <w:sz w:val="22"/>
          <w:szCs w:val="22"/>
        </w:rPr>
      </w:pPr>
      <w:r w:rsidRPr="00543E8C">
        <w:rPr>
          <w:rFonts w:ascii="Arial" w:hAnsi="Arial" w:cs="Arial"/>
          <w:sz w:val="22"/>
          <w:szCs w:val="22"/>
        </w:rPr>
        <w:t>Further proposed is the demolition of the</w:t>
      </w:r>
      <w:r w:rsidR="00F24E9E">
        <w:rPr>
          <w:rFonts w:ascii="Arial" w:hAnsi="Arial" w:cs="Arial"/>
          <w:sz w:val="22"/>
          <w:szCs w:val="22"/>
        </w:rPr>
        <w:t xml:space="preserve"> outbuilding.  This is acceptable in principle and has been supported by the conservation officer, however</w:t>
      </w:r>
      <w:r w:rsidR="0066519C">
        <w:rPr>
          <w:rFonts w:ascii="Arial" w:hAnsi="Arial" w:cs="Arial"/>
          <w:sz w:val="22"/>
          <w:szCs w:val="22"/>
        </w:rPr>
        <w:t>, as only a Block Plan has been submitted and no</w:t>
      </w:r>
      <w:r w:rsidR="00A95B13">
        <w:rPr>
          <w:rFonts w:ascii="Arial" w:hAnsi="Arial" w:cs="Arial"/>
          <w:sz w:val="22"/>
          <w:szCs w:val="22"/>
        </w:rPr>
        <w:t xml:space="preserve"> existing elevation plans, the Council are unable to</w:t>
      </w:r>
      <w:r w:rsidR="00472CB1">
        <w:rPr>
          <w:rFonts w:ascii="Arial" w:hAnsi="Arial" w:cs="Arial"/>
          <w:sz w:val="22"/>
          <w:szCs w:val="22"/>
        </w:rPr>
        <w:t xml:space="preserve"> accurately</w:t>
      </w:r>
      <w:r w:rsidR="00F37289">
        <w:rPr>
          <w:rFonts w:ascii="Arial" w:hAnsi="Arial" w:cs="Arial"/>
          <w:sz w:val="22"/>
          <w:szCs w:val="22"/>
        </w:rPr>
        <w:t xml:space="preserve"> work out the cubic volume of the outbuilding to </w:t>
      </w:r>
      <w:r w:rsidR="009B37BF">
        <w:rPr>
          <w:rFonts w:ascii="Arial" w:hAnsi="Arial" w:cs="Arial"/>
          <w:sz w:val="22"/>
          <w:szCs w:val="22"/>
        </w:rPr>
        <w:t xml:space="preserve">see if it falls under one of the exceptions, under </w:t>
      </w:r>
      <w:r w:rsidR="00957727">
        <w:rPr>
          <w:rFonts w:ascii="Arial" w:hAnsi="Arial" w:cs="Arial"/>
          <w:sz w:val="22"/>
          <w:szCs w:val="22"/>
        </w:rPr>
        <w:t>Section 74 of the Planning (Listed Buildings and Conservation Areas Act 1990</w:t>
      </w:r>
      <w:r w:rsidR="00DC683B">
        <w:rPr>
          <w:rFonts w:ascii="Arial" w:hAnsi="Arial" w:cs="Arial"/>
          <w:sz w:val="22"/>
          <w:szCs w:val="22"/>
        </w:rPr>
        <w:t>, in particular whether it exceeds 115 cubic metres.</w:t>
      </w:r>
      <w:r w:rsidR="00DD367D">
        <w:rPr>
          <w:rFonts w:ascii="Arial" w:hAnsi="Arial" w:cs="Arial"/>
          <w:sz w:val="22"/>
          <w:szCs w:val="22"/>
        </w:rPr>
        <w:t xml:space="preserve">  If it does, then </w:t>
      </w:r>
      <w:r w:rsidR="00B80F82">
        <w:rPr>
          <w:rFonts w:ascii="Arial" w:hAnsi="Arial" w:cs="Arial"/>
          <w:sz w:val="22"/>
          <w:szCs w:val="22"/>
        </w:rPr>
        <w:t xml:space="preserve">‘relevant demolition’ in a conservation area will need to be applied for. </w:t>
      </w:r>
      <w:r w:rsidR="00DC683B">
        <w:rPr>
          <w:rFonts w:ascii="Arial" w:hAnsi="Arial" w:cs="Arial"/>
          <w:sz w:val="22"/>
          <w:szCs w:val="22"/>
        </w:rPr>
        <w:t xml:space="preserve">  </w:t>
      </w:r>
      <w:r w:rsidR="000A4243">
        <w:rPr>
          <w:rFonts w:ascii="Arial" w:hAnsi="Arial" w:cs="Arial"/>
          <w:sz w:val="22"/>
          <w:szCs w:val="22"/>
        </w:rPr>
        <w:t>If i</w:t>
      </w:r>
      <w:r w:rsidR="00DC683B">
        <w:rPr>
          <w:rFonts w:ascii="Arial" w:hAnsi="Arial" w:cs="Arial"/>
          <w:sz w:val="22"/>
          <w:szCs w:val="22"/>
        </w:rPr>
        <w:t>t does not exceed this</w:t>
      </w:r>
      <w:r w:rsidR="000A4243">
        <w:rPr>
          <w:rFonts w:ascii="Arial" w:hAnsi="Arial" w:cs="Arial"/>
          <w:sz w:val="22"/>
          <w:szCs w:val="22"/>
        </w:rPr>
        <w:t xml:space="preserve"> threshold</w:t>
      </w:r>
      <w:r w:rsidR="002A1763">
        <w:rPr>
          <w:rFonts w:ascii="Arial" w:hAnsi="Arial" w:cs="Arial"/>
          <w:sz w:val="22"/>
          <w:szCs w:val="22"/>
        </w:rPr>
        <w:t>,</w:t>
      </w:r>
      <w:r w:rsidR="000A4243">
        <w:rPr>
          <w:rFonts w:ascii="Arial" w:hAnsi="Arial" w:cs="Arial"/>
          <w:sz w:val="22"/>
          <w:szCs w:val="22"/>
        </w:rPr>
        <w:t xml:space="preserve"> then</w:t>
      </w:r>
      <w:r w:rsidR="002A1763">
        <w:rPr>
          <w:rFonts w:ascii="Arial" w:hAnsi="Arial" w:cs="Arial"/>
          <w:sz w:val="22"/>
          <w:szCs w:val="22"/>
        </w:rPr>
        <w:t xml:space="preserve"> </w:t>
      </w:r>
      <w:r w:rsidR="00EC1CB6">
        <w:rPr>
          <w:rFonts w:ascii="Arial" w:hAnsi="Arial" w:cs="Arial"/>
          <w:sz w:val="22"/>
          <w:szCs w:val="22"/>
        </w:rPr>
        <w:t>planning permission is not required</w:t>
      </w:r>
      <w:r w:rsidR="00E5435B">
        <w:rPr>
          <w:rFonts w:ascii="Arial" w:hAnsi="Arial" w:cs="Arial"/>
          <w:sz w:val="22"/>
          <w:szCs w:val="22"/>
        </w:rPr>
        <w:t xml:space="preserve"> for the</w:t>
      </w:r>
      <w:r w:rsidR="0024058C">
        <w:rPr>
          <w:rFonts w:ascii="Arial" w:hAnsi="Arial" w:cs="Arial"/>
          <w:sz w:val="22"/>
          <w:szCs w:val="22"/>
        </w:rPr>
        <w:t xml:space="preserve"> demolition of the outbuilding</w:t>
      </w:r>
      <w:r w:rsidR="00E5435B">
        <w:rPr>
          <w:rFonts w:ascii="Arial" w:hAnsi="Arial" w:cs="Arial"/>
          <w:sz w:val="22"/>
          <w:szCs w:val="22"/>
        </w:rPr>
        <w:t xml:space="preserve"> in a conservation area. </w:t>
      </w:r>
      <w:r w:rsidR="008F7E86">
        <w:rPr>
          <w:rFonts w:ascii="Arial" w:hAnsi="Arial" w:cs="Arial"/>
          <w:sz w:val="22"/>
          <w:szCs w:val="22"/>
        </w:rPr>
        <w:t xml:space="preserve"> </w:t>
      </w:r>
    </w:p>
    <w:p w14:paraId="76B79B40" w14:textId="77777777" w:rsidR="0032767B" w:rsidRDefault="0032767B" w:rsidP="00A050F1">
      <w:pPr>
        <w:spacing w:after="0" w:line="276" w:lineRule="auto"/>
        <w:jc w:val="both"/>
        <w:rPr>
          <w:rFonts w:ascii="Arial" w:hAnsi="Arial" w:cs="Arial"/>
          <w:sz w:val="22"/>
          <w:szCs w:val="22"/>
        </w:rPr>
      </w:pPr>
    </w:p>
    <w:p w14:paraId="31BFCB12" w14:textId="60BBDE76" w:rsidR="0032767B" w:rsidRDefault="00C93E55" w:rsidP="00A050F1">
      <w:pPr>
        <w:spacing w:after="0" w:line="276" w:lineRule="auto"/>
        <w:jc w:val="both"/>
        <w:rPr>
          <w:rFonts w:ascii="Arial" w:hAnsi="Arial" w:cs="Arial"/>
          <w:sz w:val="22"/>
          <w:szCs w:val="22"/>
        </w:rPr>
      </w:pPr>
      <w:r>
        <w:rPr>
          <w:rFonts w:ascii="Arial" w:hAnsi="Arial" w:cs="Arial"/>
          <w:sz w:val="22"/>
          <w:szCs w:val="22"/>
        </w:rPr>
        <w:t>Based on</w:t>
      </w:r>
      <w:r w:rsidR="0032767B">
        <w:rPr>
          <w:rFonts w:ascii="Arial" w:hAnsi="Arial" w:cs="Arial"/>
          <w:sz w:val="22"/>
          <w:szCs w:val="22"/>
        </w:rPr>
        <w:t xml:space="preserve"> the </w:t>
      </w:r>
      <w:r w:rsidR="0040376B">
        <w:rPr>
          <w:rFonts w:ascii="Arial" w:hAnsi="Arial" w:cs="Arial"/>
          <w:sz w:val="22"/>
          <w:szCs w:val="22"/>
        </w:rPr>
        <w:t>submitted</w:t>
      </w:r>
      <w:r w:rsidR="006720B9">
        <w:rPr>
          <w:rFonts w:ascii="Arial" w:hAnsi="Arial" w:cs="Arial"/>
          <w:sz w:val="22"/>
          <w:szCs w:val="22"/>
        </w:rPr>
        <w:t>, scaled</w:t>
      </w:r>
      <w:r w:rsidR="0040376B">
        <w:rPr>
          <w:rFonts w:ascii="Arial" w:hAnsi="Arial" w:cs="Arial"/>
          <w:sz w:val="22"/>
          <w:szCs w:val="22"/>
        </w:rPr>
        <w:t xml:space="preserve"> block plan and the site photographs, the volume of</w:t>
      </w:r>
      <w:r w:rsidR="006720B9">
        <w:rPr>
          <w:rFonts w:ascii="Arial" w:hAnsi="Arial" w:cs="Arial"/>
          <w:sz w:val="22"/>
          <w:szCs w:val="22"/>
        </w:rPr>
        <w:t xml:space="preserve"> outbuilding</w:t>
      </w:r>
      <w:r w:rsidR="006F379F">
        <w:rPr>
          <w:rFonts w:ascii="Arial" w:hAnsi="Arial" w:cs="Arial"/>
          <w:sz w:val="22"/>
          <w:szCs w:val="22"/>
        </w:rPr>
        <w:t xml:space="preserve"> is very unlikely to exceed 115 cubic metres</w:t>
      </w:r>
      <w:r w:rsidR="005A5396">
        <w:rPr>
          <w:rFonts w:ascii="Arial" w:hAnsi="Arial" w:cs="Arial"/>
          <w:sz w:val="22"/>
          <w:szCs w:val="22"/>
        </w:rPr>
        <w:t>.  The</w:t>
      </w:r>
      <w:r w:rsidR="001A072A">
        <w:rPr>
          <w:rFonts w:ascii="Arial" w:hAnsi="Arial" w:cs="Arial"/>
          <w:sz w:val="22"/>
          <w:szCs w:val="22"/>
        </w:rPr>
        <w:t xml:space="preserve"> volume of the building to the eaves is approximately 1</w:t>
      </w:r>
      <w:r w:rsidR="00F80309">
        <w:rPr>
          <w:rFonts w:ascii="Arial" w:hAnsi="Arial" w:cs="Arial"/>
          <w:sz w:val="22"/>
          <w:szCs w:val="22"/>
        </w:rPr>
        <w:t>3.41 x 2.75 x 2m (max</w:t>
      </w:r>
      <w:r w:rsidR="000D104E">
        <w:rPr>
          <w:rFonts w:ascii="Arial" w:hAnsi="Arial" w:cs="Arial"/>
          <w:sz w:val="22"/>
          <w:szCs w:val="22"/>
        </w:rPr>
        <w:t xml:space="preserve"> eaves</w:t>
      </w:r>
      <w:r w:rsidR="00F80309">
        <w:rPr>
          <w:rFonts w:ascii="Arial" w:hAnsi="Arial" w:cs="Arial"/>
          <w:sz w:val="22"/>
          <w:szCs w:val="22"/>
        </w:rPr>
        <w:t xml:space="preserve"> height) = 73.</w:t>
      </w:r>
      <w:r w:rsidR="00CE101B">
        <w:rPr>
          <w:rFonts w:ascii="Arial" w:hAnsi="Arial" w:cs="Arial"/>
          <w:sz w:val="22"/>
          <w:szCs w:val="22"/>
        </w:rPr>
        <w:t>76 m3.  The roof volume is approximately 13.41 x 2.75</w:t>
      </w:r>
      <w:r w:rsidR="00325136">
        <w:rPr>
          <w:rFonts w:ascii="Arial" w:hAnsi="Arial" w:cs="Arial"/>
          <w:sz w:val="22"/>
          <w:szCs w:val="22"/>
        </w:rPr>
        <w:t xml:space="preserve"> x 1m/2 = 18.42 cubic metres. The sum of these is </w:t>
      </w:r>
      <w:r w:rsidR="000D104E">
        <w:rPr>
          <w:rFonts w:ascii="Arial" w:hAnsi="Arial" w:cs="Arial"/>
          <w:sz w:val="22"/>
          <w:szCs w:val="22"/>
        </w:rPr>
        <w:t>92.1</w:t>
      </w:r>
      <w:r w:rsidR="001C22F4">
        <w:rPr>
          <w:rFonts w:ascii="Arial" w:hAnsi="Arial" w:cs="Arial"/>
          <w:sz w:val="22"/>
          <w:szCs w:val="22"/>
        </w:rPr>
        <w:t>8</w:t>
      </w:r>
      <w:r w:rsidR="000D104E">
        <w:rPr>
          <w:rFonts w:ascii="Arial" w:hAnsi="Arial" w:cs="Arial"/>
          <w:sz w:val="22"/>
          <w:szCs w:val="22"/>
        </w:rPr>
        <w:t xml:space="preserve"> cubic metres. </w:t>
      </w:r>
      <w:r w:rsidR="00165461">
        <w:rPr>
          <w:rFonts w:ascii="Arial" w:hAnsi="Arial" w:cs="Arial"/>
          <w:sz w:val="22"/>
          <w:szCs w:val="22"/>
        </w:rPr>
        <w:t xml:space="preserve"> </w:t>
      </w:r>
    </w:p>
    <w:p w14:paraId="66E643CA" w14:textId="77777777" w:rsidR="00DB2B48" w:rsidRDefault="00DB2B48" w:rsidP="00A050F1">
      <w:pPr>
        <w:spacing w:after="0" w:line="276" w:lineRule="auto"/>
        <w:jc w:val="both"/>
        <w:rPr>
          <w:rFonts w:ascii="Arial" w:hAnsi="Arial" w:cs="Arial"/>
          <w:sz w:val="22"/>
          <w:szCs w:val="22"/>
        </w:rPr>
      </w:pPr>
    </w:p>
    <w:p w14:paraId="75DF174E" w14:textId="77777777" w:rsidR="00A2699A" w:rsidRPr="00543E8C" w:rsidRDefault="00A2699A" w:rsidP="00A050F1">
      <w:pPr>
        <w:spacing w:after="0" w:line="276" w:lineRule="auto"/>
        <w:jc w:val="both"/>
        <w:rPr>
          <w:rFonts w:ascii="Arial" w:hAnsi="Arial" w:cs="Arial"/>
          <w:sz w:val="22"/>
          <w:szCs w:val="22"/>
        </w:rPr>
      </w:pPr>
    </w:p>
    <w:p w14:paraId="45B61C37" w14:textId="77777777" w:rsidR="00DB2B48" w:rsidRPr="006705B5" w:rsidRDefault="00DB2B48" w:rsidP="00DB2B4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Pr="00247CD5">
        <w:rPr>
          <w:rFonts w:ascii="Arial" w:eastAsia="Times New Roman" w:hAnsi="Arial" w:cs="Arial"/>
          <w:color w:val="ED0000"/>
          <w:kern w:val="0"/>
          <w:sz w:val="22"/>
          <w:szCs w:val="22"/>
          <w:lang w:eastAsia="en-GB"/>
          <w14:ligatures w14:val="none"/>
        </w:rPr>
        <w:t xml:space="preserve"> </w:t>
      </w:r>
    </w:p>
    <w:p w14:paraId="766534D5"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23A8BAD4" w14:textId="77777777" w:rsidR="00DB2B48" w:rsidRPr="00BB7690"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1B141CC7" w14:textId="77777777" w:rsidR="00DB2B48" w:rsidRPr="00BB7690"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6DA0B5E3"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96EBD20" w14:textId="77777777" w:rsidR="00DB2B48" w:rsidRPr="00BB7690"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85A519D"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w:t>
      </w:r>
      <w:r>
        <w:rPr>
          <w:rFonts w:ascii="Arial" w:eastAsia="Times New Roman" w:hAnsi="Arial" w:cs="Arial"/>
          <w:color w:val="000000" w:themeColor="text1"/>
          <w:kern w:val="0"/>
          <w:sz w:val="22"/>
          <w:szCs w:val="22"/>
          <w:lang w:eastAsia="en-GB"/>
          <w14:ligatures w14:val="none"/>
        </w:rPr>
        <w:t>.</w:t>
      </w:r>
    </w:p>
    <w:p w14:paraId="7BF9B778" w14:textId="77777777" w:rsidR="00DB2B48" w:rsidRPr="00CA502C"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60062B7" w14:textId="77777777" w:rsidR="00DB2B48" w:rsidRPr="00CA502C"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CA502C">
        <w:rPr>
          <w:rFonts w:ascii="Arial" w:eastAsia="Times New Roman" w:hAnsi="Arial" w:cs="Arial"/>
          <w:color w:val="000000" w:themeColor="text1"/>
          <w:kern w:val="0"/>
          <w:sz w:val="22"/>
          <w:szCs w:val="22"/>
          <w:lang w:eastAsia="en-GB"/>
          <w14:ligatures w14:val="none"/>
        </w:rPr>
        <w:t>The NPPF outlines government policy, including its policy in respect of the historic environment. Section 16 of the NPPF 'Conserving and enhancing the historic environment' sets out the Government's high-level policies concerning heritage and sustainable development. Paragraphs 214-216 of the NPPF require a balanced approach with any harm which would be caused being weighed against the potential public benefits which might be achieved. Paragraph 210 requires local planning authorities should take account of the desirability of sustaining and enhancing the significance of heritage assets and of new development making a positive contribution to local character and distinctiveness.</w:t>
      </w:r>
    </w:p>
    <w:p w14:paraId="47D7E484" w14:textId="77777777" w:rsidR="00DB2B48" w:rsidRPr="00CA502C"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40667438"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CA502C">
        <w:rPr>
          <w:rFonts w:ascii="Arial" w:eastAsia="Times New Roman" w:hAnsi="Arial" w:cs="Arial"/>
          <w:color w:val="000000" w:themeColor="text1"/>
          <w:kern w:val="0"/>
          <w:sz w:val="22"/>
          <w:szCs w:val="22"/>
          <w:lang w:eastAsia="en-GB"/>
          <w14:ligatures w14:val="none"/>
        </w:rPr>
        <w:t>National Planning Practice Guidance provides guidance on interpreting the NPPF.</w:t>
      </w:r>
    </w:p>
    <w:p w14:paraId="35856122"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58EC388E" w14:textId="77777777" w:rsidR="00DB2B48" w:rsidRPr="00436D0A"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 xml:space="preserve">The Council’s Core Strategy Policy CP58 ‘Ensuring the conservation of the historic environment’ requires that designated and non-designated heritage assets and their settings </w:t>
      </w:r>
      <w:r w:rsidRPr="00436D0A">
        <w:rPr>
          <w:rFonts w:ascii="Arial" w:eastAsia="Times New Roman" w:hAnsi="Arial" w:cs="Arial"/>
          <w:color w:val="000000" w:themeColor="text1"/>
          <w:kern w:val="0"/>
          <w:sz w:val="22"/>
          <w:szCs w:val="22"/>
          <w:lang w:eastAsia="en-GB"/>
          <w14:ligatures w14:val="none"/>
        </w:rPr>
        <w:lastRenderedPageBreak/>
        <w:t>will be conserved, and where appropriate enhanced, in a manner appropriate to their significance and encourages proposals which improve the condition of heritage assets at risk.</w:t>
      </w:r>
    </w:p>
    <w:p w14:paraId="79428C4E" w14:textId="77777777" w:rsidR="00DB2B48" w:rsidRPr="00436D0A"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090D7BAF" w14:textId="7479D6E0"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r w:rsidR="00165461">
        <w:rPr>
          <w:rFonts w:ascii="Arial" w:eastAsia="Times New Roman" w:hAnsi="Arial" w:cs="Arial"/>
          <w:color w:val="000000" w:themeColor="text1"/>
          <w:kern w:val="0"/>
          <w:sz w:val="22"/>
          <w:szCs w:val="22"/>
          <w:lang w:eastAsia="en-GB"/>
          <w14:ligatures w14:val="none"/>
        </w:rPr>
        <w:t>”</w:t>
      </w:r>
      <w:r w:rsidRPr="00436D0A">
        <w:rPr>
          <w:rFonts w:ascii="Arial" w:eastAsia="Times New Roman" w:hAnsi="Arial" w:cs="Arial"/>
          <w:color w:val="000000" w:themeColor="text1"/>
          <w:kern w:val="0"/>
          <w:sz w:val="22"/>
          <w:szCs w:val="22"/>
          <w:lang w:eastAsia="en-GB"/>
          <w14:ligatures w14:val="none"/>
        </w:rPr>
        <w:t>.</w:t>
      </w:r>
    </w:p>
    <w:p w14:paraId="654E990D" w14:textId="77777777" w:rsidR="00DB2B48" w:rsidRPr="006462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13527592" w14:textId="77777777" w:rsidR="00DB2B48" w:rsidRPr="006462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646248">
        <w:rPr>
          <w:rFonts w:ascii="Arial" w:eastAsia="Times New Roman" w:hAnsi="Arial" w:cs="Arial"/>
          <w:color w:val="000000" w:themeColor="text1"/>
          <w:kern w:val="0"/>
          <w:sz w:val="22"/>
          <w:szCs w:val="22"/>
          <w:lang w:eastAsia="en-GB"/>
          <w14:ligatures w14:val="none"/>
        </w:rPr>
        <w:t xml:space="preserve">Historic England Advice Note 2 – Making changes to Heritage Assets illustrates the application of policies set out in the NPPF in determining applications for </w:t>
      </w:r>
      <w:r w:rsidRPr="00350C01">
        <w:rPr>
          <w:rFonts w:ascii="Arial" w:eastAsia="Times New Roman" w:hAnsi="Arial" w:cs="Arial"/>
          <w:color w:val="000000" w:themeColor="text1"/>
          <w:kern w:val="0"/>
          <w:sz w:val="22"/>
          <w:szCs w:val="22"/>
          <w:lang w:eastAsia="en-GB"/>
          <w14:ligatures w14:val="none"/>
        </w:rPr>
        <w:t>planning permission</w:t>
      </w:r>
      <w:r w:rsidRPr="00646248">
        <w:rPr>
          <w:rFonts w:ascii="Arial" w:eastAsia="Times New Roman" w:hAnsi="Arial" w:cs="Arial"/>
          <w:color w:val="000000" w:themeColor="text1"/>
          <w:kern w:val="0"/>
          <w:sz w:val="22"/>
          <w:szCs w:val="22"/>
          <w:lang w:eastAsia="en-GB"/>
          <w14:ligatures w14:val="none"/>
        </w:rPr>
        <w:t xml:space="preserve"> and </w:t>
      </w:r>
      <w:r w:rsidRPr="00350C01">
        <w:rPr>
          <w:rFonts w:ascii="Arial" w:eastAsia="Times New Roman" w:hAnsi="Arial" w:cs="Arial"/>
          <w:color w:val="000000" w:themeColor="text1"/>
          <w:kern w:val="0"/>
          <w:sz w:val="22"/>
          <w:szCs w:val="22"/>
          <w:lang w:eastAsia="en-GB"/>
          <w14:ligatures w14:val="none"/>
        </w:rPr>
        <w:t>listed building consent</w:t>
      </w:r>
      <w:r w:rsidRPr="00646248">
        <w:rPr>
          <w:rFonts w:ascii="Arial" w:eastAsia="Times New Roman" w:hAnsi="Arial" w:cs="Arial"/>
          <w:color w:val="000000" w:themeColor="text1"/>
          <w:kern w:val="0"/>
          <w:sz w:val="22"/>
          <w:szCs w:val="22"/>
          <w:lang w:eastAsia="en-GB"/>
          <w14:ligatures w14:val="none"/>
        </w:rPr>
        <w:t>.</w:t>
      </w:r>
    </w:p>
    <w:p w14:paraId="5D752074"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716AE7BE"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E80DF2">
        <w:rPr>
          <w:rFonts w:ascii="Arial" w:eastAsia="Times New Roman" w:hAnsi="Arial" w:cs="Arial"/>
          <w:b/>
          <w:bCs/>
          <w:color w:val="000000" w:themeColor="text1"/>
          <w:kern w:val="0"/>
          <w:sz w:val="22"/>
          <w:szCs w:val="22"/>
          <w:lang w:eastAsia="en-GB"/>
          <w14:ligatures w14:val="none"/>
        </w:rPr>
        <w:t>Site and assets considered:</w:t>
      </w:r>
      <w:r w:rsidRPr="00350C01">
        <w:rPr>
          <w:rFonts w:ascii="Arial" w:eastAsia="Times New Roman" w:hAnsi="Arial" w:cs="Arial"/>
          <w:color w:val="000000" w:themeColor="text1"/>
          <w:kern w:val="0"/>
          <w:sz w:val="22"/>
          <w:szCs w:val="22"/>
          <w:lang w:eastAsia="en-GB"/>
          <w14:ligatures w14:val="none"/>
        </w:rPr>
        <w:t xml:space="preserve"> The bungalow is a modern unlisted building located in the Castle Close within Devizes Conservation Area.</w:t>
      </w:r>
    </w:p>
    <w:p w14:paraId="2D49498E"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6F9784DB"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350C01">
        <w:rPr>
          <w:rFonts w:ascii="Arial" w:eastAsia="Times New Roman" w:hAnsi="Arial" w:cs="Arial"/>
          <w:b/>
          <w:bCs/>
          <w:kern w:val="0"/>
          <w:sz w:val="22"/>
          <w:szCs w:val="22"/>
          <w:lang w:eastAsia="en-GB"/>
          <w14:ligatures w14:val="none"/>
        </w:rPr>
        <w:t>Proposal:</w:t>
      </w:r>
      <w:r w:rsidRPr="00350C01">
        <w:rPr>
          <w:rFonts w:ascii="Arial" w:eastAsia="Times New Roman" w:hAnsi="Arial" w:cs="Arial"/>
          <w:kern w:val="0"/>
          <w:sz w:val="22"/>
          <w:szCs w:val="22"/>
          <w:lang w:eastAsia="en-GB"/>
          <w14:ligatures w14:val="none"/>
        </w:rPr>
        <w:t xml:space="preserve"> </w:t>
      </w:r>
      <w:r w:rsidRPr="00350C01">
        <w:rPr>
          <w:rFonts w:ascii="Arial" w:eastAsia="Times New Roman" w:hAnsi="Arial" w:cs="Arial"/>
          <w:color w:val="000000" w:themeColor="text1"/>
          <w:kern w:val="0"/>
          <w:sz w:val="22"/>
          <w:szCs w:val="22"/>
          <w:lang w:eastAsia="en-GB"/>
          <w14:ligatures w14:val="none"/>
        </w:rPr>
        <w:t>The proposal seeks two large dormers and the demolition of an outbuilding.</w:t>
      </w:r>
    </w:p>
    <w:p w14:paraId="22D0AF36"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ADE6297"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E80DF2">
        <w:rPr>
          <w:rFonts w:ascii="Arial" w:eastAsia="Times New Roman" w:hAnsi="Arial" w:cs="Arial"/>
          <w:b/>
          <w:bCs/>
          <w:color w:val="000000" w:themeColor="text1"/>
          <w:kern w:val="0"/>
          <w:sz w:val="22"/>
          <w:szCs w:val="22"/>
          <w:lang w:eastAsia="en-GB"/>
          <w14:ligatures w14:val="none"/>
        </w:rPr>
        <w:t>Relevant planning</w:t>
      </w:r>
      <w:r>
        <w:rPr>
          <w:rFonts w:ascii="Arial" w:eastAsia="Times New Roman" w:hAnsi="Arial" w:cs="Arial"/>
          <w:color w:val="000000" w:themeColor="text1"/>
          <w:kern w:val="0"/>
          <w:sz w:val="22"/>
          <w:szCs w:val="22"/>
          <w:lang w:eastAsia="en-GB"/>
          <w14:ligatures w14:val="none"/>
        </w:rPr>
        <w:t xml:space="preserve"> </w:t>
      </w:r>
      <w:r w:rsidRPr="00E80DF2">
        <w:rPr>
          <w:rFonts w:ascii="Arial" w:eastAsia="Times New Roman" w:hAnsi="Arial" w:cs="Arial"/>
          <w:b/>
          <w:bCs/>
          <w:color w:val="000000" w:themeColor="text1"/>
          <w:kern w:val="0"/>
          <w:sz w:val="22"/>
          <w:szCs w:val="22"/>
          <w:lang w:eastAsia="en-GB"/>
          <w14:ligatures w14:val="none"/>
        </w:rPr>
        <w:t>history:</w:t>
      </w:r>
      <w:r w:rsidRPr="00350C01">
        <w:rPr>
          <w:rFonts w:ascii="Arial" w:eastAsia="Times New Roman" w:hAnsi="Arial" w:cs="Arial"/>
          <w:color w:val="000000" w:themeColor="text1"/>
          <w:kern w:val="0"/>
          <w:sz w:val="22"/>
          <w:szCs w:val="22"/>
          <w:lang w:eastAsia="en-GB"/>
          <w14:ligatures w14:val="none"/>
        </w:rPr>
        <w:t xml:space="preserve"> K/81/0629 - First floor storeroom (approve); K/10373 – First Floor Storeroom (approve);</w:t>
      </w:r>
    </w:p>
    <w:p w14:paraId="007908A3"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E4CF728"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350C01">
        <w:rPr>
          <w:rFonts w:ascii="Arial" w:eastAsia="Times New Roman" w:hAnsi="Arial" w:cs="Arial"/>
          <w:b/>
          <w:bCs/>
          <w:color w:val="000000" w:themeColor="text1"/>
          <w:kern w:val="0"/>
          <w:sz w:val="22"/>
          <w:szCs w:val="22"/>
          <w:lang w:eastAsia="en-GB"/>
          <w14:ligatures w14:val="none"/>
        </w:rPr>
        <w:t>Issues:</w:t>
      </w:r>
      <w:r w:rsidRPr="00350C01">
        <w:rPr>
          <w:rFonts w:ascii="Arial" w:eastAsia="Times New Roman" w:hAnsi="Arial" w:cs="Arial"/>
          <w:color w:val="000000" w:themeColor="text1"/>
          <w:kern w:val="0"/>
          <w:sz w:val="22"/>
          <w:szCs w:val="22"/>
          <w:lang w:eastAsia="en-GB"/>
          <w14:ligatures w14:val="none"/>
        </w:rPr>
        <w:t xml:space="preserve"> impact on the setting of neighbouring listed buildings, impact on the character and appearance of the conservation area.</w:t>
      </w:r>
    </w:p>
    <w:p w14:paraId="29B29E3D"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446D4DE5"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350C01">
        <w:rPr>
          <w:rFonts w:ascii="Arial" w:eastAsia="Times New Roman" w:hAnsi="Arial" w:cs="Arial"/>
          <w:b/>
          <w:bCs/>
          <w:color w:val="000000" w:themeColor="text1"/>
          <w:kern w:val="0"/>
          <w:sz w:val="22"/>
          <w:szCs w:val="22"/>
          <w:lang w:eastAsia="en-GB"/>
          <w14:ligatures w14:val="none"/>
        </w:rPr>
        <w:t>Information considered/provided:</w:t>
      </w:r>
      <w:r w:rsidRPr="00350C01">
        <w:rPr>
          <w:rFonts w:ascii="Arial" w:eastAsia="Times New Roman" w:hAnsi="Arial" w:cs="Arial"/>
          <w:color w:val="000000" w:themeColor="text1"/>
          <w:kern w:val="0"/>
          <w:sz w:val="22"/>
          <w:szCs w:val="22"/>
          <w:lang w:eastAsia="en-GB"/>
          <w14:ligatures w14:val="none"/>
        </w:rPr>
        <w:t xml:space="preserve"> Paragraph 207 of the NPPF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 In this case, whilst the application is accompanied by a “Statement of Significance and Impact” the document provides limited information about the building, it fails to provide any objective assessment of the impact of the proposals on the setting of the listed buildings and the character and appearance of the conservation area, as a result, it fails to meet the requirements of the NPPF.</w:t>
      </w:r>
    </w:p>
    <w:p w14:paraId="30522BD3"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5B680B20"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350C01">
        <w:rPr>
          <w:rFonts w:ascii="Arial" w:eastAsia="Times New Roman" w:hAnsi="Arial" w:cs="Arial"/>
          <w:color w:val="000000" w:themeColor="text1"/>
          <w:kern w:val="0"/>
          <w:sz w:val="22"/>
          <w:szCs w:val="22"/>
          <w:lang w:eastAsia="en-GB"/>
          <w14:ligatures w14:val="none"/>
        </w:rPr>
        <w:t>However, paragraph 208 of the NPPF also provides for the local planning authority to make its own assessment of impact and the following heritage recommendations are offered on this basis.</w:t>
      </w:r>
    </w:p>
    <w:p w14:paraId="417FC3C9"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5D86C4D8"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sidRPr="00350C01">
        <w:rPr>
          <w:rFonts w:ascii="Arial" w:eastAsia="Times New Roman" w:hAnsi="Arial" w:cs="Arial"/>
          <w:b/>
          <w:bCs/>
          <w:color w:val="000000" w:themeColor="text1"/>
          <w:kern w:val="0"/>
          <w:sz w:val="22"/>
          <w:szCs w:val="22"/>
          <w:lang w:eastAsia="en-GB"/>
          <w14:ligatures w14:val="none"/>
        </w:rPr>
        <w:t>Significance of assets and contribution of setting:</w:t>
      </w:r>
      <w:r w:rsidRPr="00350C01">
        <w:rPr>
          <w:rFonts w:ascii="Arial" w:eastAsia="Times New Roman" w:hAnsi="Arial" w:cs="Arial"/>
          <w:color w:val="000000" w:themeColor="text1"/>
          <w:kern w:val="0"/>
          <w:sz w:val="22"/>
          <w:szCs w:val="22"/>
          <w:lang w:eastAsia="en-GB"/>
          <w14:ligatures w14:val="none"/>
        </w:rPr>
        <w:t xml:space="preserve"> The NPPF defines significance as the “value of a heritage asset to this and future generations because of its heritage interest. The interest may be </w:t>
      </w:r>
      <w:r w:rsidRPr="00350C01">
        <w:rPr>
          <w:rFonts w:ascii="Arial" w:eastAsia="Times New Roman" w:hAnsi="Arial" w:cs="Arial"/>
          <w:b/>
          <w:bCs/>
          <w:color w:val="000000" w:themeColor="text1"/>
          <w:kern w:val="0"/>
          <w:sz w:val="22"/>
          <w:szCs w:val="22"/>
          <w:lang w:eastAsia="en-GB"/>
          <w14:ligatures w14:val="none"/>
        </w:rPr>
        <w:t xml:space="preserve">archaeological, architectural, artistic </w:t>
      </w:r>
      <w:r w:rsidRPr="00350C01">
        <w:rPr>
          <w:rFonts w:ascii="Arial" w:eastAsia="Times New Roman" w:hAnsi="Arial" w:cs="Arial"/>
          <w:color w:val="000000" w:themeColor="text1"/>
          <w:kern w:val="0"/>
          <w:sz w:val="22"/>
          <w:szCs w:val="22"/>
          <w:lang w:eastAsia="en-GB"/>
          <w14:ligatures w14:val="none"/>
        </w:rPr>
        <w:t xml:space="preserve">or </w:t>
      </w:r>
      <w:r w:rsidRPr="00350C01">
        <w:rPr>
          <w:rFonts w:ascii="Arial" w:eastAsia="Times New Roman" w:hAnsi="Arial" w:cs="Arial"/>
          <w:b/>
          <w:bCs/>
          <w:color w:val="000000" w:themeColor="text1"/>
          <w:kern w:val="0"/>
          <w:sz w:val="22"/>
          <w:szCs w:val="22"/>
          <w:lang w:eastAsia="en-GB"/>
          <w14:ligatures w14:val="none"/>
        </w:rPr>
        <w:t>historic</w:t>
      </w:r>
      <w:r w:rsidRPr="00350C01">
        <w:rPr>
          <w:rFonts w:ascii="Arial" w:eastAsia="Times New Roman" w:hAnsi="Arial" w:cs="Arial"/>
          <w:color w:val="000000" w:themeColor="text1"/>
          <w:kern w:val="0"/>
          <w:sz w:val="22"/>
          <w:szCs w:val="22"/>
          <w:lang w:eastAsia="en-GB"/>
          <w14:ligatures w14:val="none"/>
        </w:rPr>
        <w:t>. Significance derives not only from a heritage asset’s physical presence, but also from its setting.” Historic England assesses significance in a similar manner, referring to evidential, historic, aesthetic and communal values of a place.</w:t>
      </w:r>
    </w:p>
    <w:p w14:paraId="163A6F9C"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5AD85EAE" w14:textId="77777777" w:rsidR="00DB2B48" w:rsidRDefault="00DB2B48" w:rsidP="00DB2B48">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application site is located within Devizes town centre and is within the Devizes Conservation Area Boundary.  Barford House and 33-34 St John’s Street to the east are grade II* listed buildings.  Indeed, every building on either side of St John’s Street to the east of the site are at least grade II listed.  Immediately to the west is the residential property of The Beeches, which is a non-designated heritage asset.  The castle grounds beyond this are designated an Area of Minimum Change and a Scheduled Monument, with the castle itself being grade I listed.   The historic gatehouse, which can be viewed in the vistas looking westwards along Castle Road, is grade II listed.  </w:t>
      </w:r>
    </w:p>
    <w:p w14:paraId="7429DA10"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049F886F"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Conservation Officer has made the following comments:</w:t>
      </w:r>
    </w:p>
    <w:p w14:paraId="7741BE19"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026B2A1" w14:textId="3DE6BEDC"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location of the property is important as it is located at the gateway to the castle close and the schedule monument. Individual buildings of architectural and historic interest line the full length along both sides of St John’s Street</w:t>
      </w:r>
      <w:r w:rsidR="00C0231E">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 To the west is the access to the Castle</w:t>
      </w:r>
      <w:r w:rsidR="005D7786">
        <w:rPr>
          <w:rFonts w:ascii="Arial" w:eastAsia="Times New Roman" w:hAnsi="Arial" w:cs="Arial"/>
          <w:color w:val="000000" w:themeColor="text1"/>
          <w:kern w:val="0"/>
          <w:sz w:val="22"/>
          <w:szCs w:val="22"/>
          <w:lang w:eastAsia="en-GB"/>
          <w14:ligatures w14:val="none"/>
        </w:rPr>
        <w:t>., where glimpse views of it are visible</w:t>
      </w:r>
      <w:r w:rsidR="00615FDA">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 xml:space="preserve"> although the Castle itself is</w:t>
      </w:r>
      <w:r w:rsidR="00615FDA">
        <w:rPr>
          <w:rFonts w:ascii="Arial" w:eastAsia="Times New Roman" w:hAnsi="Arial" w:cs="Arial"/>
          <w:color w:val="000000" w:themeColor="text1"/>
          <w:kern w:val="0"/>
          <w:sz w:val="22"/>
          <w:szCs w:val="22"/>
          <w:lang w:eastAsia="en-GB"/>
          <w14:ligatures w14:val="none"/>
        </w:rPr>
        <w:t xml:space="preserve"> largely</w:t>
      </w:r>
      <w:r w:rsidRPr="00350C01">
        <w:rPr>
          <w:rFonts w:ascii="Arial" w:eastAsia="Times New Roman" w:hAnsi="Arial" w:cs="Arial"/>
          <w:color w:val="000000" w:themeColor="text1"/>
          <w:kern w:val="0"/>
          <w:sz w:val="22"/>
          <w:szCs w:val="22"/>
          <w:lang w:eastAsia="en-GB"/>
          <w14:ligatures w14:val="none"/>
        </w:rPr>
        <w:t xml:space="preserve"> hidden from this view. </w:t>
      </w:r>
      <w:r w:rsidR="00615FDA">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significance of the individual buildings lies largely with their historic fabric and architecture - form, layout and architectural expression/detailing and use of high-quality design materials which have significant aesthetic and architectural interest, and which contribute to the character of the conservation area</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579F938B"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1FEC1929" w14:textId="0FC8812A" w:rsidR="00DB2B48" w:rsidRDefault="00615FDA"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w:t>
      </w:r>
      <w:r w:rsidR="00DB2B48" w:rsidRPr="00350C01">
        <w:rPr>
          <w:rFonts w:ascii="Arial" w:eastAsia="Times New Roman" w:hAnsi="Arial" w:cs="Arial"/>
          <w:b/>
          <w:bCs/>
          <w:color w:val="000000" w:themeColor="text1"/>
          <w:kern w:val="0"/>
          <w:sz w:val="22"/>
          <w:szCs w:val="22"/>
          <w:lang w:eastAsia="en-GB"/>
          <w14:ligatures w14:val="none"/>
        </w:rPr>
        <w:t>Assessment:</w:t>
      </w:r>
      <w:r w:rsidR="00DB2B48" w:rsidRPr="00350C01">
        <w:rPr>
          <w:rFonts w:ascii="Arial" w:eastAsia="Times New Roman" w:hAnsi="Arial" w:cs="Arial"/>
          <w:color w:val="000000" w:themeColor="text1"/>
          <w:kern w:val="0"/>
          <w:sz w:val="22"/>
          <w:szCs w:val="22"/>
          <w:lang w:eastAsia="en-GB"/>
          <w14:ligatures w14:val="none"/>
        </w:rPr>
        <w:t xml:space="preserve"> This is my second consultation response and follows on from the submission of amended plans</w:t>
      </w:r>
      <w:r w:rsidR="00165461">
        <w:rPr>
          <w:rFonts w:ascii="Arial" w:eastAsia="Times New Roman" w:hAnsi="Arial" w:cs="Arial"/>
          <w:color w:val="000000" w:themeColor="text1"/>
          <w:kern w:val="0"/>
          <w:sz w:val="22"/>
          <w:szCs w:val="22"/>
          <w:lang w:eastAsia="en-GB"/>
          <w14:ligatures w14:val="none"/>
        </w:rPr>
        <w:t>, which include the installation of 3no. dormers</w:t>
      </w:r>
      <w:r>
        <w:rPr>
          <w:rFonts w:ascii="Arial" w:eastAsia="Times New Roman" w:hAnsi="Arial" w:cs="Arial"/>
          <w:color w:val="000000" w:themeColor="text1"/>
          <w:kern w:val="0"/>
          <w:sz w:val="22"/>
          <w:szCs w:val="22"/>
          <w:lang w:eastAsia="en-GB"/>
          <w14:ligatures w14:val="none"/>
        </w:rPr>
        <w:t>”</w:t>
      </w:r>
      <w:r w:rsidR="00165461">
        <w:rPr>
          <w:rFonts w:ascii="Arial" w:eastAsia="Times New Roman" w:hAnsi="Arial" w:cs="Arial"/>
          <w:color w:val="000000" w:themeColor="text1"/>
          <w:kern w:val="0"/>
          <w:sz w:val="22"/>
          <w:szCs w:val="22"/>
          <w:lang w:eastAsia="en-GB"/>
          <w14:ligatures w14:val="none"/>
        </w:rPr>
        <w:t>.</w:t>
      </w:r>
    </w:p>
    <w:p w14:paraId="3F8DEF52"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4322E3D2"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property is a</w:t>
      </w:r>
      <w:r>
        <w:rPr>
          <w:rFonts w:ascii="Arial" w:eastAsia="Times New Roman" w:hAnsi="Arial" w:cs="Arial"/>
          <w:color w:val="000000" w:themeColor="text1"/>
          <w:kern w:val="0"/>
          <w:sz w:val="22"/>
          <w:szCs w:val="22"/>
          <w:lang w:eastAsia="en-GB"/>
          <w14:ligatures w14:val="none"/>
        </w:rPr>
        <w:t>n</w:t>
      </w:r>
      <w:r w:rsidRPr="00350C01">
        <w:rPr>
          <w:rFonts w:ascii="Arial" w:eastAsia="Times New Roman" w:hAnsi="Arial" w:cs="Arial"/>
          <w:color w:val="000000" w:themeColor="text1"/>
          <w:kern w:val="0"/>
          <w:sz w:val="22"/>
          <w:szCs w:val="22"/>
          <w:lang w:eastAsia="en-GB"/>
          <w14:ligatures w14:val="none"/>
        </w:rPr>
        <w:t xml:space="preserve"> unimposing bungalow of little architectural presence and makes no positive contribution to the character and appearance of the conservation area. The property is located directly behind rear garden</w:t>
      </w:r>
      <w:r>
        <w:rPr>
          <w:rFonts w:ascii="Arial" w:eastAsia="Times New Roman" w:hAnsi="Arial" w:cs="Arial"/>
          <w:color w:val="000000" w:themeColor="text1"/>
          <w:kern w:val="0"/>
          <w:sz w:val="22"/>
          <w:szCs w:val="22"/>
          <w:lang w:eastAsia="en-GB"/>
          <w14:ligatures w14:val="none"/>
        </w:rPr>
        <w:t>s</w:t>
      </w:r>
      <w:r w:rsidRPr="00350C01">
        <w:rPr>
          <w:rFonts w:ascii="Arial" w:eastAsia="Times New Roman" w:hAnsi="Arial" w:cs="Arial"/>
          <w:color w:val="000000" w:themeColor="text1"/>
          <w:kern w:val="0"/>
          <w:sz w:val="22"/>
          <w:szCs w:val="22"/>
          <w:lang w:eastAsia="en-GB"/>
          <w14:ligatures w14:val="none"/>
        </w:rPr>
        <w:t xml:space="preserve"> of listed building</w:t>
      </w:r>
      <w:r>
        <w:rPr>
          <w:rFonts w:ascii="Arial" w:eastAsia="Times New Roman" w:hAnsi="Arial" w:cs="Arial"/>
          <w:color w:val="000000" w:themeColor="text1"/>
          <w:kern w:val="0"/>
          <w:sz w:val="22"/>
          <w:szCs w:val="22"/>
          <w:lang w:eastAsia="en-GB"/>
          <w14:ligatures w14:val="none"/>
        </w:rPr>
        <w:t>s</w:t>
      </w:r>
      <w:r w:rsidRPr="00350C01">
        <w:rPr>
          <w:rFonts w:ascii="Arial" w:eastAsia="Times New Roman" w:hAnsi="Arial" w:cs="Arial"/>
          <w:color w:val="000000" w:themeColor="text1"/>
          <w:kern w:val="0"/>
          <w:sz w:val="22"/>
          <w:szCs w:val="22"/>
          <w:lang w:eastAsia="en-GB"/>
          <w14:ligatures w14:val="none"/>
        </w:rPr>
        <w:t xml:space="preserve"> along St John’s Street and forms part of the gateway to Devizes Castle</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2C8AD09F"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64723BBA"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proposal seeks the removal of an outbuilding along the southern boundary of the site and the erection of three dormers on the roof slope of the existing bungalow</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0D6A31DB"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E074586"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There is no objection to the loss of the outbuilding since this is largely modern apart from a small section of red brick outbuilding which has been heavily altered</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3802EA8A"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62EC8733"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However, I have significant concerns at the impact of the proposed dormers since these are large dormers which would domina</w:t>
      </w:r>
      <w:r>
        <w:rPr>
          <w:rFonts w:ascii="Arial" w:eastAsia="Times New Roman" w:hAnsi="Arial" w:cs="Arial"/>
          <w:color w:val="000000" w:themeColor="text1"/>
          <w:kern w:val="0"/>
          <w:sz w:val="22"/>
          <w:szCs w:val="22"/>
          <w:lang w:eastAsia="en-GB"/>
          <w14:ligatures w14:val="none"/>
        </w:rPr>
        <w:t>te</w:t>
      </w:r>
      <w:r w:rsidRPr="00350C01">
        <w:rPr>
          <w:rFonts w:ascii="Arial" w:eastAsia="Times New Roman" w:hAnsi="Arial" w:cs="Arial"/>
          <w:color w:val="000000" w:themeColor="text1"/>
          <w:kern w:val="0"/>
          <w:sz w:val="22"/>
          <w:szCs w:val="22"/>
          <w:lang w:eastAsia="en-GB"/>
          <w14:ligatures w14:val="none"/>
        </w:rPr>
        <w:t xml:space="preserve"> the existing low pitched roof form of the existing bungalow</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270B8BEA"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0103686D"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design of the dormers would be highly intrusive to the significance of the heritage assets and would have a harmful impact on the setting of neighbouring listed buildings and the character and appearance of the conservation area</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7AC9DDF5"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2D550155"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design of the dormers is so bulky and dominant on the roof form that they would not even be acceptable outside of a conservation area</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3120EC87"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571EB7EE"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dormers would have an unbalancing effect on the existing property and would be a negative element within the setting of the nearby listed buildings and the character and appearance of the conservation area</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50830AD7"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4E43AABA"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I point out, that there is a legislative requirement for proposals to preserve or enhance the setting of listed buildings, and to preserve or enhance the character and appearance of a conservation area. This proposal would have a harmful effect on the significance of all designated heritage affected by this proposal</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14F98C7F"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448F9F55"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b/>
          <w:bCs/>
          <w:color w:val="000000" w:themeColor="text1"/>
          <w:kern w:val="0"/>
          <w:sz w:val="22"/>
          <w:szCs w:val="22"/>
          <w:lang w:eastAsia="en-GB"/>
          <w14:ligatures w14:val="none"/>
        </w:rPr>
        <w:t>“</w:t>
      </w:r>
      <w:r w:rsidRPr="00350C01">
        <w:rPr>
          <w:rFonts w:ascii="Arial" w:eastAsia="Times New Roman" w:hAnsi="Arial" w:cs="Arial"/>
          <w:b/>
          <w:bCs/>
          <w:color w:val="000000" w:themeColor="text1"/>
          <w:kern w:val="0"/>
          <w:sz w:val="22"/>
          <w:szCs w:val="22"/>
          <w:lang w:eastAsia="en-GB"/>
          <w14:ligatures w14:val="none"/>
        </w:rPr>
        <w:t>Summary &amp; conclusion:</w:t>
      </w:r>
      <w:r w:rsidRPr="00350C01">
        <w:rPr>
          <w:rFonts w:ascii="Arial" w:eastAsia="Times New Roman" w:hAnsi="Arial" w:cs="Arial"/>
          <w:color w:val="000000" w:themeColor="text1"/>
          <w:kern w:val="0"/>
          <w:sz w:val="22"/>
          <w:szCs w:val="22"/>
          <w:lang w:eastAsia="en-GB"/>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54E04663"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3AF91AE2"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The proposals will result in harm to the setting of neighbouring listed buildings and the character and appearance of the conservation area through t</w:t>
      </w:r>
      <w:r>
        <w:rPr>
          <w:rFonts w:ascii="Arial" w:eastAsia="Times New Roman" w:hAnsi="Arial" w:cs="Arial"/>
          <w:color w:val="000000" w:themeColor="text1"/>
          <w:kern w:val="0"/>
          <w:sz w:val="22"/>
          <w:szCs w:val="22"/>
          <w:lang w:eastAsia="en-GB"/>
          <w14:ligatures w14:val="none"/>
        </w:rPr>
        <w:t>hree</w:t>
      </w:r>
      <w:r w:rsidRPr="00350C01">
        <w:rPr>
          <w:rFonts w:ascii="Arial" w:eastAsia="Times New Roman" w:hAnsi="Arial" w:cs="Arial"/>
          <w:color w:val="000000" w:themeColor="text1"/>
          <w:kern w:val="0"/>
          <w:sz w:val="22"/>
          <w:szCs w:val="22"/>
          <w:lang w:eastAsia="en-GB"/>
          <w14:ligatures w14:val="none"/>
        </w:rPr>
        <w:t xml:space="preserve"> large box dormers on the existing host building which would constitute poor design which would have a harmful impact on the designated heritage assets. The proposals involve only part of the setting of the listed buildings and the boundary of the conservation area and could therefore be considered as causing ‘less than substantial harm’ for the purposes of interpreting the NPPF. Indeed, the wording of the NPPF and the ‘special regard’ by Section 66 and ‘special attention by Section 72 of the Act requires that any level harm caused should be taken seriously</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p>
    <w:p w14:paraId="01891E8E" w14:textId="77777777" w:rsidR="00DB2B48"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p>
    <w:p w14:paraId="0465E7E2" w14:textId="77777777" w:rsidR="00DB2B48" w:rsidRPr="00350C01" w:rsidRDefault="00DB2B48" w:rsidP="00DB2B4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Whilst paragraph 208 allows that a level of harm may be offset by public benefits, which could include conservation benefits, in this case no objective justification has been provided for the works and the proposals are articulated as being primarily for the convenience of the occupants</w:t>
      </w:r>
      <w:r>
        <w:rPr>
          <w:rFonts w:ascii="Arial" w:eastAsia="Times New Roman" w:hAnsi="Arial" w:cs="Arial"/>
          <w:color w:val="000000" w:themeColor="text1"/>
          <w:kern w:val="0"/>
          <w:sz w:val="22"/>
          <w:szCs w:val="22"/>
          <w:lang w:eastAsia="en-GB"/>
          <w14:ligatures w14:val="none"/>
        </w:rPr>
        <w:t xml:space="preserve"> </w:t>
      </w:r>
      <w:r w:rsidRPr="00350C01">
        <w:rPr>
          <w:rFonts w:ascii="Arial" w:eastAsia="Times New Roman" w:hAnsi="Arial" w:cs="Arial"/>
          <w:color w:val="000000" w:themeColor="text1"/>
          <w:kern w:val="0"/>
          <w:sz w:val="22"/>
          <w:szCs w:val="22"/>
          <w:lang w:eastAsia="en-GB"/>
          <w14:ligatures w14:val="none"/>
        </w:rPr>
        <w:t>i.e. a private benefit. As a result, the proposals fail to meet with the requirements of current conservation legislation, policy or guidance and I therefore recommend refusal</w:t>
      </w:r>
      <w:r>
        <w:rPr>
          <w:rFonts w:ascii="Arial" w:eastAsia="Times New Roman" w:hAnsi="Arial" w:cs="Arial"/>
          <w:color w:val="000000" w:themeColor="text1"/>
          <w:kern w:val="0"/>
          <w:sz w:val="22"/>
          <w:szCs w:val="22"/>
          <w:lang w:eastAsia="en-GB"/>
          <w14:ligatures w14:val="none"/>
        </w:rPr>
        <w:t>”</w:t>
      </w:r>
      <w:r w:rsidRPr="00350C01">
        <w:rPr>
          <w:rFonts w:ascii="Arial" w:eastAsia="Times New Roman" w:hAnsi="Arial" w:cs="Arial"/>
          <w:color w:val="000000" w:themeColor="text1"/>
          <w:kern w:val="0"/>
          <w:sz w:val="22"/>
          <w:szCs w:val="22"/>
          <w:lang w:eastAsia="en-GB"/>
          <w14:ligatures w14:val="none"/>
        </w:rPr>
        <w:t>.</w:t>
      </w:r>
    </w:p>
    <w:p w14:paraId="547D88B7" w14:textId="77777777" w:rsidR="00DB2B48" w:rsidRPr="00FF1E53" w:rsidRDefault="00DB2B48" w:rsidP="00DB2B48">
      <w:pPr>
        <w:spacing w:after="0" w:line="276" w:lineRule="auto"/>
        <w:jc w:val="both"/>
        <w:rPr>
          <w:rFonts w:ascii="Arial" w:eastAsia="Times New Roman" w:hAnsi="Arial" w:cs="Arial"/>
          <w:color w:val="ED0000"/>
          <w:kern w:val="0"/>
          <w:sz w:val="22"/>
          <w:szCs w:val="22"/>
          <w:highlight w:val="yellow"/>
          <w:lang w:eastAsia="en-GB"/>
          <w14:ligatures w14:val="none"/>
        </w:rPr>
      </w:pPr>
    </w:p>
    <w:p w14:paraId="7208B18B" w14:textId="48F26410" w:rsidR="00DB2B48" w:rsidRPr="00443F86" w:rsidRDefault="00DB2B48" w:rsidP="00DB2B48">
      <w:pPr>
        <w:spacing w:after="0" w:line="276" w:lineRule="auto"/>
        <w:jc w:val="both"/>
        <w:rPr>
          <w:rFonts w:ascii="Arial" w:eastAsia="Times New Roman" w:hAnsi="Arial" w:cs="Arial"/>
          <w:kern w:val="0"/>
          <w:sz w:val="22"/>
          <w:szCs w:val="22"/>
          <w:lang w:eastAsia="en-GB"/>
          <w14:ligatures w14:val="none"/>
        </w:rPr>
      </w:pPr>
      <w:r w:rsidRPr="00443F86">
        <w:rPr>
          <w:rFonts w:ascii="Arial" w:eastAsia="Times New Roman" w:hAnsi="Arial" w:cs="Arial"/>
          <w:kern w:val="0"/>
          <w:sz w:val="22"/>
          <w:szCs w:val="22"/>
          <w:lang w:eastAsia="en-GB"/>
          <w14:ligatures w14:val="none"/>
        </w:rPr>
        <w:t>As such, the proposed development would fail to preserve or enhance the character and appearance of the Devizes Conservation Area</w:t>
      </w:r>
      <w:r w:rsidR="00A04299">
        <w:rPr>
          <w:rFonts w:ascii="Arial" w:eastAsia="Times New Roman" w:hAnsi="Arial" w:cs="Arial"/>
          <w:kern w:val="0"/>
          <w:sz w:val="22"/>
          <w:szCs w:val="22"/>
          <w:lang w:eastAsia="en-GB"/>
          <w14:ligatures w14:val="none"/>
        </w:rPr>
        <w:t xml:space="preserve"> and the setting of the listed buildings</w:t>
      </w:r>
      <w:r w:rsidRPr="00443F86">
        <w:rPr>
          <w:rFonts w:ascii="Arial" w:eastAsia="Times New Roman" w:hAnsi="Arial" w:cs="Arial"/>
          <w:kern w:val="0"/>
          <w:sz w:val="22"/>
          <w:szCs w:val="22"/>
          <w:lang w:eastAsia="en-GB"/>
          <w14:ligatures w14:val="none"/>
        </w:rPr>
        <w:t>. Therefore, the proposal is contrary to the statutory duty under Section</w:t>
      </w:r>
      <w:r w:rsidR="00A04299">
        <w:rPr>
          <w:rFonts w:ascii="Arial" w:eastAsia="Times New Roman" w:hAnsi="Arial" w:cs="Arial"/>
          <w:kern w:val="0"/>
          <w:sz w:val="22"/>
          <w:szCs w:val="22"/>
          <w:lang w:eastAsia="en-GB"/>
          <w14:ligatures w14:val="none"/>
        </w:rPr>
        <w:t xml:space="preserve">s 66 and </w:t>
      </w:r>
      <w:r w:rsidRPr="00443F86">
        <w:rPr>
          <w:rFonts w:ascii="Arial" w:eastAsia="Times New Roman" w:hAnsi="Arial" w:cs="Arial"/>
          <w:kern w:val="0"/>
          <w:sz w:val="22"/>
          <w:szCs w:val="22"/>
          <w:lang w:eastAsia="en-GB"/>
          <w14:ligatures w14:val="none"/>
        </w:rPr>
        <w:t>72(1) of the Planning (Listed Buildings and Conservation Areas) Act 1990</w:t>
      </w:r>
      <w:r w:rsidR="008B7869">
        <w:rPr>
          <w:rFonts w:ascii="Arial" w:eastAsia="Times New Roman" w:hAnsi="Arial" w:cs="Arial"/>
          <w:kern w:val="0"/>
          <w:sz w:val="22"/>
          <w:szCs w:val="22"/>
          <w:lang w:eastAsia="en-GB"/>
          <w14:ligatures w14:val="none"/>
        </w:rPr>
        <w:t xml:space="preserve"> and Section 16</w:t>
      </w:r>
      <w:r w:rsidR="007E56D0">
        <w:rPr>
          <w:rFonts w:ascii="Arial" w:eastAsia="Times New Roman" w:hAnsi="Arial" w:cs="Arial"/>
          <w:kern w:val="0"/>
          <w:sz w:val="22"/>
          <w:szCs w:val="22"/>
          <w:lang w:eastAsia="en-GB"/>
          <w14:ligatures w14:val="none"/>
        </w:rPr>
        <w:t xml:space="preserve"> of</w:t>
      </w:r>
      <w:r w:rsidR="008B7869">
        <w:rPr>
          <w:rFonts w:ascii="Arial" w:eastAsia="Times New Roman" w:hAnsi="Arial" w:cs="Arial"/>
          <w:kern w:val="0"/>
          <w:sz w:val="22"/>
          <w:szCs w:val="22"/>
          <w:lang w:eastAsia="en-GB"/>
          <w14:ligatures w14:val="none"/>
        </w:rPr>
        <w:t xml:space="preserve"> </w:t>
      </w:r>
      <w:r w:rsidRPr="00443F86">
        <w:rPr>
          <w:rFonts w:ascii="Arial" w:eastAsia="Times New Roman" w:hAnsi="Arial" w:cs="Arial"/>
          <w:kern w:val="0"/>
          <w:sz w:val="22"/>
          <w:szCs w:val="22"/>
          <w:lang w:eastAsia="en-GB"/>
          <w14:ligatures w14:val="none"/>
        </w:rPr>
        <w:t>Core Policy 58 of the Wiltshire Core Strategy, and the relevant provisions of the National Planning Policy Framewor</w:t>
      </w:r>
      <w:r w:rsidR="001265FB">
        <w:rPr>
          <w:rFonts w:ascii="Arial" w:eastAsia="Times New Roman" w:hAnsi="Arial" w:cs="Arial"/>
          <w:kern w:val="0"/>
          <w:sz w:val="22"/>
          <w:szCs w:val="22"/>
          <w:lang w:eastAsia="en-GB"/>
          <w14:ligatures w14:val="none"/>
        </w:rPr>
        <w:t>k</w:t>
      </w:r>
      <w:r w:rsidRPr="00443F86">
        <w:rPr>
          <w:rFonts w:ascii="Arial" w:eastAsia="Times New Roman" w:hAnsi="Arial" w:cs="Arial"/>
          <w:kern w:val="0"/>
          <w:sz w:val="22"/>
          <w:szCs w:val="22"/>
          <w:lang w:eastAsia="en-GB"/>
          <w14:ligatures w14:val="none"/>
        </w:rPr>
        <w:t>. The application must therefore be refused on heritage grounds.</w:t>
      </w:r>
    </w:p>
    <w:p w14:paraId="2947871C" w14:textId="77777777" w:rsidR="00DB2B48" w:rsidRDefault="00DB2B48" w:rsidP="00A050F1">
      <w:pPr>
        <w:spacing w:after="0" w:line="276" w:lineRule="auto"/>
        <w:jc w:val="both"/>
        <w:rPr>
          <w:rFonts w:ascii="Arial" w:hAnsi="Arial" w:cs="Arial"/>
          <w:b/>
          <w:bCs/>
          <w:i/>
          <w:iCs/>
          <w:sz w:val="22"/>
          <w:szCs w:val="22"/>
        </w:rPr>
      </w:pPr>
    </w:p>
    <w:p w14:paraId="6E3A7FCB" w14:textId="77777777" w:rsidR="00F64C5D" w:rsidRDefault="00F64C5D" w:rsidP="00A050F1">
      <w:pPr>
        <w:spacing w:after="0" w:line="276" w:lineRule="auto"/>
        <w:jc w:val="both"/>
        <w:rPr>
          <w:rFonts w:ascii="Arial" w:hAnsi="Arial" w:cs="Arial"/>
          <w:b/>
          <w:bCs/>
          <w:i/>
          <w:iCs/>
          <w:color w:val="FF0000"/>
          <w:sz w:val="22"/>
          <w:szCs w:val="22"/>
        </w:rPr>
      </w:pPr>
    </w:p>
    <w:p w14:paraId="5545742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484C052"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3D2FBAE"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600E1FA5" w14:textId="77777777" w:rsidR="00393433" w:rsidRDefault="00393433" w:rsidP="00A050F1">
      <w:pPr>
        <w:spacing w:after="0" w:line="276" w:lineRule="auto"/>
        <w:jc w:val="both"/>
        <w:rPr>
          <w:rFonts w:ascii="Arial" w:hAnsi="Arial" w:cs="Arial"/>
          <w:color w:val="000000" w:themeColor="text1"/>
          <w:sz w:val="22"/>
          <w:szCs w:val="22"/>
        </w:rPr>
      </w:pPr>
    </w:p>
    <w:p w14:paraId="18E0EA31"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78506D6"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1563F997"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76AD206" w14:textId="77777777" w:rsidR="00470975" w:rsidRDefault="00470975" w:rsidP="000610AC">
      <w:pPr>
        <w:spacing w:after="0" w:line="276" w:lineRule="auto"/>
        <w:jc w:val="both"/>
        <w:rPr>
          <w:rFonts w:ascii="Arial" w:hAnsi="Arial" w:cs="Arial"/>
          <w:i/>
          <w:iCs/>
          <w:color w:val="000000" w:themeColor="text1"/>
          <w:sz w:val="22"/>
          <w:szCs w:val="22"/>
        </w:rPr>
      </w:pPr>
    </w:p>
    <w:p w14:paraId="0547E26B" w14:textId="590F7579" w:rsidR="00001981" w:rsidRDefault="00F130A4"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revised, proposed dormers will face</w:t>
      </w:r>
      <w:r w:rsidR="00F73B49">
        <w:rPr>
          <w:rFonts w:ascii="Arial" w:hAnsi="Arial" w:cs="Arial"/>
          <w:color w:val="000000" w:themeColor="text1"/>
          <w:sz w:val="22"/>
          <w:szCs w:val="22"/>
        </w:rPr>
        <w:t xml:space="preserve"> </w:t>
      </w:r>
      <w:r w:rsidR="00180E1A">
        <w:rPr>
          <w:rFonts w:ascii="Arial" w:hAnsi="Arial" w:cs="Arial"/>
          <w:color w:val="000000" w:themeColor="text1"/>
          <w:sz w:val="22"/>
          <w:szCs w:val="22"/>
        </w:rPr>
        <w:t xml:space="preserve">north and south.  </w:t>
      </w:r>
      <w:r w:rsidR="00614526">
        <w:rPr>
          <w:rFonts w:ascii="Arial" w:hAnsi="Arial" w:cs="Arial"/>
          <w:color w:val="000000" w:themeColor="text1"/>
          <w:sz w:val="22"/>
          <w:szCs w:val="22"/>
        </w:rPr>
        <w:t xml:space="preserve">The </w:t>
      </w:r>
      <w:r w:rsidR="00B27F1D">
        <w:rPr>
          <w:rFonts w:ascii="Arial" w:hAnsi="Arial" w:cs="Arial"/>
          <w:color w:val="000000" w:themeColor="text1"/>
          <w:sz w:val="22"/>
          <w:szCs w:val="22"/>
        </w:rPr>
        <w:t xml:space="preserve">property </w:t>
      </w:r>
      <w:r w:rsidR="002B40E5">
        <w:rPr>
          <w:rFonts w:ascii="Arial" w:hAnsi="Arial" w:cs="Arial"/>
          <w:color w:val="000000" w:themeColor="text1"/>
          <w:sz w:val="22"/>
          <w:szCs w:val="22"/>
        </w:rPr>
        <w:t>is well contained within the plot, with gardens to the north</w:t>
      </w:r>
      <w:r w:rsidR="00444E04">
        <w:rPr>
          <w:rFonts w:ascii="Arial" w:hAnsi="Arial" w:cs="Arial"/>
          <w:color w:val="000000" w:themeColor="text1"/>
          <w:sz w:val="22"/>
          <w:szCs w:val="22"/>
        </w:rPr>
        <w:t>, bounded by Castle Road</w:t>
      </w:r>
      <w:r w:rsidR="004C571A">
        <w:rPr>
          <w:rFonts w:ascii="Arial" w:hAnsi="Arial" w:cs="Arial"/>
          <w:color w:val="000000" w:themeColor="text1"/>
          <w:sz w:val="22"/>
          <w:szCs w:val="22"/>
        </w:rPr>
        <w:t>;</w:t>
      </w:r>
      <w:r w:rsidR="00FC052A">
        <w:rPr>
          <w:rFonts w:ascii="Arial" w:hAnsi="Arial" w:cs="Arial"/>
          <w:color w:val="000000" w:themeColor="text1"/>
          <w:sz w:val="22"/>
          <w:szCs w:val="22"/>
        </w:rPr>
        <w:t xml:space="preserve"> with</w:t>
      </w:r>
      <w:r w:rsidR="003C3EAA">
        <w:rPr>
          <w:rFonts w:ascii="Arial" w:hAnsi="Arial" w:cs="Arial"/>
          <w:color w:val="000000" w:themeColor="text1"/>
          <w:sz w:val="22"/>
          <w:szCs w:val="22"/>
        </w:rPr>
        <w:t xml:space="preserve"> the</w:t>
      </w:r>
      <w:r w:rsidR="00042A2F">
        <w:rPr>
          <w:rFonts w:ascii="Arial" w:hAnsi="Arial" w:cs="Arial"/>
          <w:color w:val="000000" w:themeColor="text1"/>
          <w:sz w:val="22"/>
          <w:szCs w:val="22"/>
        </w:rPr>
        <w:t xml:space="preserve"> carpark, associated with the</w:t>
      </w:r>
      <w:r w:rsidR="003C3EAA">
        <w:rPr>
          <w:rFonts w:ascii="Arial" w:hAnsi="Arial" w:cs="Arial"/>
          <w:color w:val="000000" w:themeColor="text1"/>
          <w:sz w:val="22"/>
          <w:szCs w:val="22"/>
        </w:rPr>
        <w:t xml:space="preserve"> Telephone Exchange building </w:t>
      </w:r>
      <w:r w:rsidR="00DF2003">
        <w:rPr>
          <w:rFonts w:ascii="Arial" w:hAnsi="Arial" w:cs="Arial"/>
          <w:color w:val="000000" w:themeColor="text1"/>
          <w:sz w:val="22"/>
          <w:szCs w:val="22"/>
        </w:rPr>
        <w:t>on the opposite side of this road</w:t>
      </w:r>
      <w:r w:rsidR="000D382D">
        <w:rPr>
          <w:rFonts w:ascii="Arial" w:hAnsi="Arial" w:cs="Arial"/>
          <w:color w:val="000000" w:themeColor="text1"/>
          <w:sz w:val="22"/>
          <w:szCs w:val="22"/>
        </w:rPr>
        <w:t>;</w:t>
      </w:r>
      <w:r w:rsidR="004C571A">
        <w:rPr>
          <w:rFonts w:ascii="Arial" w:hAnsi="Arial" w:cs="Arial"/>
          <w:color w:val="000000" w:themeColor="text1"/>
          <w:sz w:val="22"/>
          <w:szCs w:val="22"/>
        </w:rPr>
        <w:t xml:space="preserve"> the main private amenity space</w:t>
      </w:r>
      <w:r w:rsidR="00042A2F">
        <w:rPr>
          <w:rFonts w:ascii="Arial" w:hAnsi="Arial" w:cs="Arial"/>
          <w:color w:val="000000" w:themeColor="text1"/>
          <w:sz w:val="22"/>
          <w:szCs w:val="22"/>
        </w:rPr>
        <w:t xml:space="preserve"> to the dwelling</w:t>
      </w:r>
      <w:r w:rsidR="008E49CA">
        <w:rPr>
          <w:rFonts w:ascii="Arial" w:hAnsi="Arial" w:cs="Arial"/>
          <w:color w:val="000000" w:themeColor="text1"/>
          <w:sz w:val="22"/>
          <w:szCs w:val="22"/>
        </w:rPr>
        <w:t xml:space="preserve"> is</w:t>
      </w:r>
      <w:r w:rsidR="004C571A">
        <w:rPr>
          <w:rFonts w:ascii="Arial" w:hAnsi="Arial" w:cs="Arial"/>
          <w:color w:val="000000" w:themeColor="text1"/>
          <w:sz w:val="22"/>
          <w:szCs w:val="22"/>
        </w:rPr>
        <w:t xml:space="preserve"> to the west;</w:t>
      </w:r>
      <w:r w:rsidR="00D224F3">
        <w:rPr>
          <w:rFonts w:ascii="Arial" w:hAnsi="Arial" w:cs="Arial"/>
          <w:color w:val="000000" w:themeColor="text1"/>
          <w:sz w:val="22"/>
          <w:szCs w:val="22"/>
        </w:rPr>
        <w:t xml:space="preserve"> </w:t>
      </w:r>
      <w:r w:rsidR="00492DB2">
        <w:rPr>
          <w:rFonts w:ascii="Arial" w:hAnsi="Arial" w:cs="Arial"/>
          <w:color w:val="000000" w:themeColor="text1"/>
          <w:sz w:val="22"/>
          <w:szCs w:val="22"/>
        </w:rPr>
        <w:t>adjoining the front garden of The Beeches;</w:t>
      </w:r>
      <w:r w:rsidR="004C571A">
        <w:rPr>
          <w:rFonts w:ascii="Arial" w:hAnsi="Arial" w:cs="Arial"/>
          <w:color w:val="000000" w:themeColor="text1"/>
          <w:sz w:val="22"/>
          <w:szCs w:val="22"/>
        </w:rPr>
        <w:t xml:space="preserve"> and south</w:t>
      </w:r>
      <w:r w:rsidR="008E45B6">
        <w:rPr>
          <w:rFonts w:ascii="Arial" w:hAnsi="Arial" w:cs="Arial"/>
          <w:color w:val="000000" w:themeColor="text1"/>
          <w:sz w:val="22"/>
          <w:szCs w:val="22"/>
        </w:rPr>
        <w:t xml:space="preserve">, sited approximately </w:t>
      </w:r>
      <w:r w:rsidR="006C2777">
        <w:rPr>
          <w:rFonts w:ascii="Arial" w:hAnsi="Arial" w:cs="Arial"/>
          <w:color w:val="000000" w:themeColor="text1"/>
          <w:sz w:val="22"/>
          <w:szCs w:val="22"/>
        </w:rPr>
        <w:t>20m</w:t>
      </w:r>
      <w:r w:rsidR="003F01DC">
        <w:rPr>
          <w:rFonts w:ascii="Arial" w:hAnsi="Arial" w:cs="Arial"/>
          <w:color w:val="000000" w:themeColor="text1"/>
          <w:sz w:val="22"/>
          <w:szCs w:val="22"/>
        </w:rPr>
        <w:t xml:space="preserve"> to the nearest residential dwelling at 29B St Johns</w:t>
      </w:r>
      <w:r w:rsidR="009C6C7C">
        <w:rPr>
          <w:rFonts w:ascii="Arial" w:hAnsi="Arial" w:cs="Arial"/>
          <w:color w:val="000000" w:themeColor="text1"/>
          <w:sz w:val="22"/>
          <w:szCs w:val="22"/>
        </w:rPr>
        <w:t xml:space="preserve"> Street.</w:t>
      </w:r>
      <w:r w:rsidR="004C571A">
        <w:rPr>
          <w:rFonts w:ascii="Arial" w:hAnsi="Arial" w:cs="Arial"/>
          <w:color w:val="000000" w:themeColor="text1"/>
          <w:sz w:val="22"/>
          <w:szCs w:val="22"/>
        </w:rPr>
        <w:t xml:space="preserve">  The eastern</w:t>
      </w:r>
      <w:r w:rsidR="00C04659">
        <w:rPr>
          <w:rFonts w:ascii="Arial" w:hAnsi="Arial" w:cs="Arial"/>
          <w:color w:val="000000" w:themeColor="text1"/>
          <w:sz w:val="22"/>
          <w:szCs w:val="22"/>
        </w:rPr>
        <w:t>, side</w:t>
      </w:r>
      <w:r w:rsidR="004C571A">
        <w:rPr>
          <w:rFonts w:ascii="Arial" w:hAnsi="Arial" w:cs="Arial"/>
          <w:color w:val="000000" w:themeColor="text1"/>
          <w:sz w:val="22"/>
          <w:szCs w:val="22"/>
        </w:rPr>
        <w:t xml:space="preserve"> elevation of the gar</w:t>
      </w:r>
      <w:r w:rsidR="00C04659">
        <w:rPr>
          <w:rFonts w:ascii="Arial" w:hAnsi="Arial" w:cs="Arial"/>
          <w:color w:val="000000" w:themeColor="text1"/>
          <w:sz w:val="22"/>
          <w:szCs w:val="22"/>
        </w:rPr>
        <w:t>age</w:t>
      </w:r>
      <w:r w:rsidR="00B35CC0">
        <w:rPr>
          <w:rFonts w:ascii="Arial" w:hAnsi="Arial" w:cs="Arial"/>
          <w:color w:val="000000" w:themeColor="text1"/>
          <w:sz w:val="22"/>
          <w:szCs w:val="22"/>
        </w:rPr>
        <w:t>, with gravel hardstanding,</w:t>
      </w:r>
      <w:r w:rsidR="00C04659">
        <w:rPr>
          <w:rFonts w:ascii="Arial" w:hAnsi="Arial" w:cs="Arial"/>
          <w:color w:val="000000" w:themeColor="text1"/>
          <w:sz w:val="22"/>
          <w:szCs w:val="22"/>
        </w:rPr>
        <w:t xml:space="preserve"> adjoins</w:t>
      </w:r>
      <w:r w:rsidR="00B35CC0">
        <w:rPr>
          <w:rFonts w:ascii="Arial" w:hAnsi="Arial" w:cs="Arial"/>
          <w:color w:val="000000" w:themeColor="text1"/>
          <w:sz w:val="22"/>
          <w:szCs w:val="22"/>
        </w:rPr>
        <w:t xml:space="preserve"> this side boundary with N</w:t>
      </w:r>
      <w:r w:rsidR="004054D9">
        <w:rPr>
          <w:rFonts w:ascii="Arial" w:hAnsi="Arial" w:cs="Arial"/>
          <w:color w:val="000000" w:themeColor="text1"/>
          <w:sz w:val="22"/>
          <w:szCs w:val="22"/>
        </w:rPr>
        <w:t>os. 33 and</w:t>
      </w:r>
      <w:r w:rsidR="008B4B13">
        <w:rPr>
          <w:rFonts w:ascii="Arial" w:hAnsi="Arial" w:cs="Arial"/>
          <w:color w:val="000000" w:themeColor="text1"/>
          <w:sz w:val="22"/>
          <w:szCs w:val="22"/>
        </w:rPr>
        <w:t xml:space="preserve"> the carpark of No.</w:t>
      </w:r>
      <w:r w:rsidR="004054D9">
        <w:rPr>
          <w:rFonts w:ascii="Arial" w:hAnsi="Arial" w:cs="Arial"/>
          <w:color w:val="000000" w:themeColor="text1"/>
          <w:sz w:val="22"/>
          <w:szCs w:val="22"/>
        </w:rPr>
        <w:t xml:space="preserve"> 35 (Barford House), St John</w:t>
      </w:r>
      <w:r w:rsidR="00A66486">
        <w:rPr>
          <w:rFonts w:ascii="Arial" w:hAnsi="Arial" w:cs="Arial"/>
          <w:color w:val="000000" w:themeColor="text1"/>
          <w:sz w:val="22"/>
          <w:szCs w:val="22"/>
        </w:rPr>
        <w:t xml:space="preserve">’s Street. </w:t>
      </w:r>
      <w:r w:rsidR="008E49CA">
        <w:rPr>
          <w:rFonts w:ascii="Arial" w:hAnsi="Arial" w:cs="Arial"/>
          <w:color w:val="000000" w:themeColor="text1"/>
          <w:sz w:val="22"/>
          <w:szCs w:val="22"/>
        </w:rPr>
        <w:t xml:space="preserve"> Therefore</w:t>
      </w:r>
      <w:r w:rsidR="000C4BEE">
        <w:rPr>
          <w:rFonts w:ascii="Arial" w:hAnsi="Arial" w:cs="Arial"/>
          <w:color w:val="000000" w:themeColor="text1"/>
          <w:sz w:val="22"/>
          <w:szCs w:val="22"/>
        </w:rPr>
        <w:t>,</w:t>
      </w:r>
      <w:r w:rsidR="008E49CA">
        <w:rPr>
          <w:rFonts w:ascii="Arial" w:hAnsi="Arial" w:cs="Arial"/>
          <w:color w:val="000000" w:themeColor="text1"/>
          <w:sz w:val="22"/>
          <w:szCs w:val="22"/>
        </w:rPr>
        <w:t xml:space="preserve"> the proposed dormers</w:t>
      </w:r>
      <w:r w:rsidR="009666BE">
        <w:rPr>
          <w:rFonts w:ascii="Arial" w:hAnsi="Arial" w:cs="Arial"/>
          <w:color w:val="000000" w:themeColor="text1"/>
          <w:sz w:val="22"/>
          <w:szCs w:val="22"/>
        </w:rPr>
        <w:t xml:space="preserve"> are not considered to cause any loss of privacy</w:t>
      </w:r>
      <w:r w:rsidR="00E35FC1">
        <w:rPr>
          <w:rFonts w:ascii="Arial" w:hAnsi="Arial" w:cs="Arial"/>
          <w:color w:val="000000" w:themeColor="text1"/>
          <w:sz w:val="22"/>
          <w:szCs w:val="22"/>
        </w:rPr>
        <w:t>, through causing any overlooking</w:t>
      </w:r>
      <w:r w:rsidR="001860B5">
        <w:rPr>
          <w:rFonts w:ascii="Arial" w:hAnsi="Arial" w:cs="Arial"/>
          <w:color w:val="000000" w:themeColor="text1"/>
          <w:sz w:val="22"/>
          <w:szCs w:val="22"/>
        </w:rPr>
        <w:t>;</w:t>
      </w:r>
      <w:r w:rsidR="007A1487">
        <w:rPr>
          <w:rFonts w:ascii="Arial" w:hAnsi="Arial" w:cs="Arial"/>
          <w:color w:val="000000" w:themeColor="text1"/>
          <w:sz w:val="22"/>
          <w:szCs w:val="22"/>
        </w:rPr>
        <w:t xml:space="preserve"> are sufficiently separate from neighbouring dwellings; to have any overbearing </w:t>
      </w:r>
      <w:r w:rsidR="00CA4D94">
        <w:rPr>
          <w:rFonts w:ascii="Arial" w:hAnsi="Arial" w:cs="Arial"/>
          <w:color w:val="000000" w:themeColor="text1"/>
          <w:sz w:val="22"/>
          <w:szCs w:val="22"/>
        </w:rPr>
        <w:t>impact or</w:t>
      </w:r>
      <w:r w:rsidR="007A1487">
        <w:rPr>
          <w:rFonts w:ascii="Arial" w:hAnsi="Arial" w:cs="Arial"/>
          <w:color w:val="000000" w:themeColor="text1"/>
          <w:sz w:val="22"/>
          <w:szCs w:val="22"/>
        </w:rPr>
        <w:t xml:space="preserve"> cause any overshadowing or loss of light.</w:t>
      </w:r>
    </w:p>
    <w:p w14:paraId="6DD3FB27" w14:textId="77777777" w:rsidR="007A1487" w:rsidRPr="00A050F1" w:rsidRDefault="007A1487" w:rsidP="00A050F1">
      <w:pPr>
        <w:spacing w:after="0" w:line="276" w:lineRule="auto"/>
        <w:jc w:val="both"/>
        <w:rPr>
          <w:rFonts w:ascii="Arial" w:hAnsi="Arial" w:cs="Arial"/>
          <w:color w:val="000000" w:themeColor="text1"/>
          <w:sz w:val="22"/>
          <w:szCs w:val="22"/>
        </w:rPr>
      </w:pPr>
    </w:p>
    <w:p w14:paraId="35588DAB" w14:textId="7DC8D240" w:rsidR="006D1073" w:rsidRDefault="00A050F1" w:rsidP="006705B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D50CF6">
        <w:rPr>
          <w:rFonts w:ascii="Arial" w:hAnsi="Arial" w:cs="Arial"/>
          <w:color w:val="000000" w:themeColor="text1"/>
          <w:sz w:val="22"/>
          <w:szCs w:val="22"/>
        </w:rPr>
        <w:t xml:space="preserve"> and Appendix D of the Wiltshire Design Guide</w:t>
      </w:r>
      <w:r w:rsidR="00D50CF6" w:rsidRPr="00A050F1">
        <w:rPr>
          <w:rFonts w:ascii="Arial" w:hAnsi="Arial" w:cs="Arial"/>
          <w:color w:val="000000" w:themeColor="text1"/>
          <w:sz w:val="22"/>
          <w:szCs w:val="22"/>
        </w:rPr>
        <w:t>.</w:t>
      </w:r>
    </w:p>
    <w:p w14:paraId="7D073867" w14:textId="77777777" w:rsidR="007A1487" w:rsidRPr="007A1487" w:rsidRDefault="007A1487" w:rsidP="006705B5">
      <w:pPr>
        <w:spacing w:after="0" w:line="276" w:lineRule="auto"/>
        <w:jc w:val="both"/>
        <w:rPr>
          <w:rFonts w:ascii="Arial" w:hAnsi="Arial" w:cs="Arial"/>
          <w:color w:val="000000" w:themeColor="text1"/>
          <w:sz w:val="22"/>
          <w:szCs w:val="22"/>
        </w:rPr>
      </w:pPr>
    </w:p>
    <w:p w14:paraId="213FA22E"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213D8D03" w14:textId="3FBEC4F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51577ECF" w14:textId="77777777" w:rsidR="003C7575" w:rsidRDefault="003C757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4A8B96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7DE1F2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5D05F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EBB7C06"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8AF13B7" w14:textId="71A0EA7E" w:rsidR="00A83101" w:rsidRDefault="00A83101"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existing property has </w:t>
      </w:r>
      <w:r w:rsidR="006B140C">
        <w:rPr>
          <w:rFonts w:ascii="Arial" w:eastAsia="Times New Roman" w:hAnsi="Arial" w:cs="Arial"/>
          <w:color w:val="000000" w:themeColor="text1"/>
          <w:kern w:val="0"/>
          <w:sz w:val="22"/>
          <w:szCs w:val="22"/>
          <w:lang w:eastAsia="en-GB"/>
          <w14:ligatures w14:val="none"/>
        </w:rPr>
        <w:t>five</w:t>
      </w:r>
      <w:r>
        <w:rPr>
          <w:rFonts w:ascii="Arial" w:eastAsia="Times New Roman" w:hAnsi="Arial" w:cs="Arial"/>
          <w:color w:val="000000" w:themeColor="text1"/>
          <w:kern w:val="0"/>
          <w:sz w:val="22"/>
          <w:szCs w:val="22"/>
          <w:lang w:eastAsia="en-GB"/>
          <w14:ligatures w14:val="none"/>
        </w:rPr>
        <w:t xml:space="preserve"> bedrooms</w:t>
      </w:r>
      <w:r w:rsidR="00152075">
        <w:rPr>
          <w:rFonts w:ascii="Arial" w:eastAsia="Times New Roman" w:hAnsi="Arial" w:cs="Arial"/>
          <w:color w:val="000000" w:themeColor="text1"/>
          <w:kern w:val="0"/>
          <w:sz w:val="22"/>
          <w:szCs w:val="22"/>
          <w:lang w:eastAsia="en-GB"/>
          <w14:ligatures w14:val="none"/>
        </w:rPr>
        <w:t xml:space="preserve"> and the proposed dormer extensions will not alter this position, as such the status quo will be maintained, therefore, it is not necessary to </w:t>
      </w:r>
      <w:r w:rsidR="006D11AF">
        <w:rPr>
          <w:rFonts w:ascii="Arial" w:eastAsia="Times New Roman" w:hAnsi="Arial" w:cs="Arial"/>
          <w:color w:val="000000" w:themeColor="text1"/>
          <w:kern w:val="0"/>
          <w:sz w:val="22"/>
          <w:szCs w:val="22"/>
          <w:lang w:eastAsia="en-GB"/>
          <w14:ligatures w14:val="none"/>
        </w:rPr>
        <w:t>change the existing parking arrangements, which include</w:t>
      </w:r>
      <w:r w:rsidR="00D314F9">
        <w:rPr>
          <w:rFonts w:ascii="Arial" w:eastAsia="Times New Roman" w:hAnsi="Arial" w:cs="Arial"/>
          <w:color w:val="000000" w:themeColor="text1"/>
          <w:kern w:val="0"/>
          <w:sz w:val="22"/>
          <w:szCs w:val="22"/>
          <w:lang w:eastAsia="en-GB"/>
          <w14:ligatures w14:val="none"/>
        </w:rPr>
        <w:t xml:space="preserve"> two parking spaces in front of the northern elevation with Castle Road</w:t>
      </w:r>
      <w:r w:rsidR="00826C2A">
        <w:rPr>
          <w:rFonts w:ascii="Arial" w:eastAsia="Times New Roman" w:hAnsi="Arial" w:cs="Arial"/>
          <w:color w:val="000000" w:themeColor="text1"/>
          <w:kern w:val="0"/>
          <w:sz w:val="22"/>
          <w:szCs w:val="22"/>
          <w:lang w:eastAsia="en-GB"/>
          <w14:ligatures w14:val="none"/>
        </w:rPr>
        <w:t xml:space="preserve">, with a single garage, with </w:t>
      </w:r>
      <w:r w:rsidR="00CC2C68">
        <w:rPr>
          <w:rFonts w:ascii="Arial" w:eastAsia="Times New Roman" w:hAnsi="Arial" w:cs="Arial"/>
          <w:color w:val="000000" w:themeColor="text1"/>
          <w:kern w:val="0"/>
          <w:sz w:val="22"/>
          <w:szCs w:val="22"/>
          <w:lang w:eastAsia="en-GB"/>
          <w14:ligatures w14:val="none"/>
        </w:rPr>
        <w:t xml:space="preserve">a </w:t>
      </w:r>
      <w:r w:rsidR="00826C2A">
        <w:rPr>
          <w:rFonts w:ascii="Arial" w:eastAsia="Times New Roman" w:hAnsi="Arial" w:cs="Arial"/>
          <w:color w:val="000000" w:themeColor="text1"/>
          <w:kern w:val="0"/>
          <w:sz w:val="22"/>
          <w:szCs w:val="22"/>
          <w:lang w:eastAsia="en-GB"/>
          <w14:ligatures w14:val="none"/>
        </w:rPr>
        <w:t>car parking space behind</w:t>
      </w:r>
      <w:r w:rsidR="00D314F9">
        <w:rPr>
          <w:rFonts w:ascii="Arial" w:eastAsia="Times New Roman" w:hAnsi="Arial" w:cs="Arial"/>
          <w:color w:val="000000" w:themeColor="text1"/>
          <w:kern w:val="0"/>
          <w:sz w:val="22"/>
          <w:szCs w:val="22"/>
          <w:lang w:eastAsia="en-GB"/>
          <w14:ligatures w14:val="none"/>
        </w:rPr>
        <w:t xml:space="preserve"> and a double garage in the garden. </w:t>
      </w:r>
      <w:r w:rsidR="00766232">
        <w:rPr>
          <w:rFonts w:ascii="Arial" w:eastAsia="Times New Roman" w:hAnsi="Arial" w:cs="Arial"/>
          <w:color w:val="000000" w:themeColor="text1"/>
          <w:kern w:val="0"/>
          <w:sz w:val="22"/>
          <w:szCs w:val="22"/>
          <w:lang w:eastAsia="en-GB"/>
          <w14:ligatures w14:val="none"/>
        </w:rPr>
        <w:t xml:space="preserve"> The Wiltshire Parking standards require </w:t>
      </w:r>
      <w:r w:rsidR="00F03DEA">
        <w:rPr>
          <w:rFonts w:ascii="Arial" w:eastAsia="Times New Roman" w:hAnsi="Arial" w:cs="Arial"/>
          <w:color w:val="000000" w:themeColor="text1"/>
          <w:kern w:val="0"/>
          <w:sz w:val="22"/>
          <w:szCs w:val="22"/>
          <w:lang w:eastAsia="en-GB"/>
          <w14:ligatures w14:val="none"/>
        </w:rPr>
        <w:t xml:space="preserve">4+ bedroom dwellings to have a minimum of 3 car parking spaces, which the existing arrangement complies with. </w:t>
      </w:r>
    </w:p>
    <w:p w14:paraId="386997B5"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5EDC070" w14:textId="4B59C39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w:t>
      </w:r>
      <w:r w:rsidR="00BB5FC1">
        <w:rPr>
          <w:rFonts w:ascii="Arial" w:eastAsia="Times New Roman" w:hAnsi="Arial" w:cs="Arial"/>
          <w:color w:val="000000" w:themeColor="text1"/>
          <w:kern w:val="0"/>
          <w:sz w:val="22"/>
          <w:szCs w:val="22"/>
          <w:lang w:eastAsia="en-GB"/>
          <w14:ligatures w14:val="none"/>
        </w:rPr>
        <w:t>refore, the</w:t>
      </w:r>
      <w:r w:rsidRPr="006705B5">
        <w:rPr>
          <w:rFonts w:ascii="Arial" w:eastAsia="Times New Roman" w:hAnsi="Arial" w:cs="Arial"/>
          <w:color w:val="000000" w:themeColor="text1"/>
          <w:kern w:val="0"/>
          <w:sz w:val="22"/>
          <w:szCs w:val="22"/>
          <w:lang w:eastAsia="en-GB"/>
          <w14:ligatures w14:val="none"/>
        </w:rPr>
        <w:t xml:space="preserve"> proposed development would not result in any adverse impact on highway safety. Adequate parking and turning provision is provided in accordance with Wiltshire’s adopted parking standards, and access arrangements are acceptable.</w:t>
      </w:r>
    </w:p>
    <w:p w14:paraId="4CFC5FA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80E66E1" w14:textId="4C4A7295"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B8DA86B" w14:textId="77777777" w:rsidR="00786F5E" w:rsidRPr="006705B5" w:rsidRDefault="00786F5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C1D5C46" w14:textId="77777777" w:rsidR="00F67159" w:rsidRPr="006705B5" w:rsidRDefault="00F6715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D69C1C6" w14:textId="0A1128AE"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142CEA" w:rsidRPr="00247CD5">
        <w:rPr>
          <w:rFonts w:ascii="Arial" w:eastAsia="Times New Roman" w:hAnsi="Arial" w:cs="Arial"/>
          <w:color w:val="ED0000"/>
          <w:kern w:val="0"/>
          <w:sz w:val="22"/>
          <w:szCs w:val="22"/>
          <w:lang w:eastAsia="en-GB"/>
          <w14:ligatures w14:val="none"/>
        </w:rPr>
        <w:t xml:space="preserve"> </w:t>
      </w:r>
    </w:p>
    <w:p w14:paraId="7D3B8252" w14:textId="77777777" w:rsidR="003C7575" w:rsidRDefault="003C757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03893C"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5B4AFF7"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CF899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47DE7797"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6BFDFB01" w14:textId="73424F7B" w:rsidR="007D76EF" w:rsidRPr="00420E2A" w:rsidRDefault="004B000B"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 should be aware that under the terms of the Wildlife and Countryside </w:t>
      </w:r>
      <w:r w:rsidR="00A3327B">
        <w:rPr>
          <w:rFonts w:ascii="Arial" w:eastAsia="Times New Roman" w:hAnsi="Arial" w:cs="Arial"/>
          <w:kern w:val="0"/>
          <w:sz w:val="22"/>
          <w:szCs w:val="22"/>
          <w:lang w:eastAsia="en-GB"/>
          <w14:ligatures w14:val="none"/>
        </w:rPr>
        <w:t>Act</w:t>
      </w:r>
      <w:r>
        <w:rPr>
          <w:rFonts w:ascii="Arial" w:eastAsia="Times New Roman" w:hAnsi="Arial" w:cs="Arial"/>
          <w:kern w:val="0"/>
          <w:sz w:val="22"/>
          <w:szCs w:val="22"/>
          <w:lang w:eastAsia="en-GB"/>
          <w14:ligatures w14:val="none"/>
        </w:rPr>
        <w:t xml:space="preserve"> (1981) and the Habitats Regulations (2010) it is an offence to disturb or harm any protected species or to damage or disturb their habitat or resting place.  </w:t>
      </w:r>
      <w:r w:rsidR="001F3D9B">
        <w:rPr>
          <w:rFonts w:ascii="Arial" w:eastAsia="Times New Roman" w:hAnsi="Arial" w:cs="Arial"/>
          <w:kern w:val="0"/>
          <w:sz w:val="22"/>
          <w:szCs w:val="22"/>
          <w:lang w:eastAsia="en-GB"/>
          <w14:ligatures w14:val="none"/>
        </w:rPr>
        <w:t>It should be noted that consent does not override the statutory protection afforded to any such species</w:t>
      </w:r>
      <w:r w:rsidR="00A3327B">
        <w:rPr>
          <w:rFonts w:ascii="Arial" w:eastAsia="Times New Roman" w:hAnsi="Arial" w:cs="Arial"/>
          <w:kern w:val="0"/>
          <w:sz w:val="22"/>
          <w:szCs w:val="22"/>
          <w:lang w:eastAsia="en-GB"/>
          <w14:ligatures w14:val="none"/>
        </w:rPr>
        <w:t xml:space="preserve">.  </w:t>
      </w:r>
      <w:r w:rsidR="005A13E7">
        <w:rPr>
          <w:rFonts w:ascii="Arial" w:eastAsia="Times New Roman" w:hAnsi="Arial" w:cs="Arial"/>
          <w:kern w:val="0"/>
          <w:sz w:val="22"/>
          <w:szCs w:val="22"/>
          <w:lang w:eastAsia="en-GB"/>
          <w14:ligatures w14:val="none"/>
        </w:rPr>
        <w:t>U</w:t>
      </w:r>
      <w:r w:rsidR="00820540">
        <w:rPr>
          <w:rFonts w:ascii="Arial" w:eastAsia="Times New Roman" w:hAnsi="Arial" w:cs="Arial"/>
          <w:kern w:val="0"/>
          <w:sz w:val="22"/>
          <w:szCs w:val="22"/>
          <w:lang w:eastAsia="en-GB"/>
          <w14:ligatures w14:val="none"/>
        </w:rPr>
        <w:t>pon demolition</w:t>
      </w:r>
      <w:r w:rsidR="005A13E7">
        <w:rPr>
          <w:rFonts w:ascii="Arial" w:eastAsia="Times New Roman" w:hAnsi="Arial" w:cs="Arial"/>
          <w:kern w:val="0"/>
          <w:sz w:val="22"/>
          <w:szCs w:val="22"/>
          <w:lang w:eastAsia="en-GB"/>
          <w14:ligatures w14:val="none"/>
        </w:rPr>
        <w:t xml:space="preserve"> of the outbuilding</w:t>
      </w:r>
      <w:r w:rsidR="00820540">
        <w:rPr>
          <w:rFonts w:ascii="Arial" w:eastAsia="Times New Roman" w:hAnsi="Arial" w:cs="Arial"/>
          <w:kern w:val="0"/>
          <w:sz w:val="22"/>
          <w:szCs w:val="22"/>
          <w:lang w:eastAsia="en-GB"/>
          <w14:ligatures w14:val="none"/>
        </w:rPr>
        <w:t xml:space="preserve">, if </w:t>
      </w:r>
      <w:r w:rsidR="00E721D8" w:rsidRPr="00420E2A">
        <w:rPr>
          <w:rFonts w:ascii="Arial" w:eastAsia="Times New Roman" w:hAnsi="Arial" w:cs="Arial"/>
          <w:kern w:val="0"/>
          <w:sz w:val="22"/>
          <w:szCs w:val="22"/>
          <w:lang w:eastAsia="en-GB"/>
          <w14:ligatures w14:val="none"/>
        </w:rPr>
        <w:t>bats or birds (protected species) are found during</w:t>
      </w:r>
      <w:r w:rsidR="00C73706" w:rsidRPr="00420E2A">
        <w:rPr>
          <w:rFonts w:ascii="Arial" w:eastAsia="Times New Roman" w:hAnsi="Arial" w:cs="Arial"/>
          <w:kern w:val="0"/>
          <w:sz w:val="22"/>
          <w:szCs w:val="22"/>
          <w:lang w:eastAsia="en-GB"/>
          <w14:ligatures w14:val="none"/>
        </w:rPr>
        <w:t xml:space="preserve"> th</w:t>
      </w:r>
      <w:r w:rsidR="00820540">
        <w:rPr>
          <w:rFonts w:ascii="Arial" w:eastAsia="Times New Roman" w:hAnsi="Arial" w:cs="Arial"/>
          <w:kern w:val="0"/>
          <w:sz w:val="22"/>
          <w:szCs w:val="22"/>
          <w:lang w:eastAsia="en-GB"/>
          <w14:ligatures w14:val="none"/>
        </w:rPr>
        <w:t xml:space="preserve">is </w:t>
      </w:r>
      <w:r w:rsidR="00C73706" w:rsidRPr="00420E2A">
        <w:rPr>
          <w:rFonts w:ascii="Arial" w:eastAsia="Times New Roman" w:hAnsi="Arial" w:cs="Arial"/>
          <w:kern w:val="0"/>
          <w:sz w:val="22"/>
          <w:szCs w:val="22"/>
          <w:lang w:eastAsia="en-GB"/>
          <w14:ligatures w14:val="none"/>
        </w:rPr>
        <w:t>phase, the applicant is advised to stop works and se</w:t>
      </w:r>
      <w:r w:rsidR="004862E7">
        <w:rPr>
          <w:rFonts w:ascii="Arial" w:eastAsia="Times New Roman" w:hAnsi="Arial" w:cs="Arial"/>
          <w:kern w:val="0"/>
          <w:sz w:val="22"/>
          <w:szCs w:val="22"/>
          <w:lang w:eastAsia="en-GB"/>
          <w14:ligatures w14:val="none"/>
        </w:rPr>
        <w:t>ek the advice of a suitably qualified and experienced ecologist and conside</w:t>
      </w:r>
      <w:r w:rsidR="00A3327B">
        <w:rPr>
          <w:rFonts w:ascii="Arial" w:eastAsia="Times New Roman" w:hAnsi="Arial" w:cs="Arial"/>
          <w:kern w:val="0"/>
          <w:sz w:val="22"/>
          <w:szCs w:val="22"/>
          <w:lang w:eastAsia="en-GB"/>
          <w14:ligatures w14:val="none"/>
        </w:rPr>
        <w:t>r</w:t>
      </w:r>
      <w:r w:rsidR="004862E7">
        <w:rPr>
          <w:rFonts w:ascii="Arial" w:eastAsia="Times New Roman" w:hAnsi="Arial" w:cs="Arial"/>
          <w:kern w:val="0"/>
          <w:sz w:val="22"/>
          <w:szCs w:val="22"/>
          <w:lang w:eastAsia="en-GB"/>
          <w14:ligatures w14:val="none"/>
        </w:rPr>
        <w:t xml:space="preserve"> the need for a licence </w:t>
      </w:r>
      <w:r w:rsidR="000E5A3A">
        <w:rPr>
          <w:rFonts w:ascii="Arial" w:eastAsia="Times New Roman" w:hAnsi="Arial" w:cs="Arial"/>
          <w:kern w:val="0"/>
          <w:sz w:val="22"/>
          <w:szCs w:val="22"/>
          <w:lang w:eastAsia="en-GB"/>
          <w14:ligatures w14:val="none"/>
        </w:rPr>
        <w:t xml:space="preserve">from Natural England prior to commencing works. </w:t>
      </w:r>
    </w:p>
    <w:p w14:paraId="31598C11"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E39D3DA" w14:textId="5C77FB47" w:rsidR="002B3C19" w:rsidRDefault="003D771D"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Providing the above is </w:t>
      </w:r>
      <w:r w:rsidR="0012117E">
        <w:rPr>
          <w:rFonts w:ascii="Arial" w:eastAsia="Times New Roman" w:hAnsi="Arial" w:cs="Arial"/>
          <w:color w:val="000000" w:themeColor="text1"/>
          <w:kern w:val="0"/>
          <w:sz w:val="22"/>
          <w:szCs w:val="22"/>
          <w:lang w:eastAsia="en-GB"/>
          <w14:ligatures w14:val="none"/>
        </w:rPr>
        <w:t>adhered to</w:t>
      </w:r>
      <w:r w:rsidR="006705B5" w:rsidRPr="006705B5">
        <w:rPr>
          <w:rFonts w:ascii="Arial" w:eastAsia="Times New Roman" w:hAnsi="Arial" w:cs="Arial"/>
          <w:color w:val="000000" w:themeColor="text1"/>
          <w:kern w:val="0"/>
          <w:sz w:val="22"/>
          <w:szCs w:val="22"/>
          <w:lang w:eastAsia="en-GB"/>
          <w14:ligatures w14:val="none"/>
        </w:rPr>
        <w:t>, the development complies with Core Policy 50 of the Wiltshire Core Strategy and the relevant provisions of the NPPF.</w:t>
      </w:r>
    </w:p>
    <w:p w14:paraId="0BC9CEC8" w14:textId="77777777" w:rsidR="00995F68" w:rsidRDefault="00995F68" w:rsidP="009C1702">
      <w:pPr>
        <w:spacing w:after="0" w:line="276" w:lineRule="auto"/>
        <w:jc w:val="both"/>
        <w:rPr>
          <w:rFonts w:ascii="Arial" w:eastAsia="Times New Roman" w:hAnsi="Arial" w:cs="Arial"/>
          <w:i/>
          <w:iCs/>
          <w:color w:val="FF0000"/>
          <w:kern w:val="0"/>
          <w:sz w:val="22"/>
          <w:szCs w:val="22"/>
          <w:lang w:eastAsia="en-GB"/>
          <w14:ligatures w14:val="none"/>
        </w:rPr>
      </w:pPr>
    </w:p>
    <w:p w14:paraId="6569794B" w14:textId="77777777" w:rsidR="00AD31A1" w:rsidRDefault="00AD31A1" w:rsidP="00AD31A1">
      <w:pPr>
        <w:spacing w:after="0" w:line="276" w:lineRule="auto"/>
        <w:jc w:val="both"/>
        <w:outlineLvl w:val="2"/>
        <w:rPr>
          <w:rFonts w:ascii="Arial" w:eastAsia="Times New Roman" w:hAnsi="Arial" w:cs="Arial"/>
          <w:b/>
          <w:bCs/>
          <w:kern w:val="0"/>
          <w:sz w:val="22"/>
          <w:szCs w:val="22"/>
          <w:lang w:eastAsia="en-GB"/>
          <w14:ligatures w14:val="none"/>
        </w:rPr>
      </w:pPr>
    </w:p>
    <w:p w14:paraId="1A5F19F3"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AD31A1">
        <w:rPr>
          <w:rFonts w:ascii="Arial" w:eastAsia="Times New Roman" w:hAnsi="Arial" w:cs="Arial"/>
          <w:color w:val="000000" w:themeColor="text1"/>
          <w:kern w:val="0"/>
          <w:sz w:val="22"/>
          <w:szCs w:val="22"/>
          <w:u w:val="single"/>
          <w:lang w:eastAsia="en-GB"/>
          <w14:ligatures w14:val="none"/>
        </w:rPr>
        <w:t>Plan Accuracy and Drawing Discrepancies</w:t>
      </w:r>
    </w:p>
    <w:p w14:paraId="4D7341BD" w14:textId="77777777" w:rsidR="00AD31A1" w:rsidRPr="00AD31A1" w:rsidRDefault="00AD31A1" w:rsidP="00AD31A1">
      <w:pPr>
        <w:spacing w:after="0" w:line="276" w:lineRule="auto"/>
        <w:jc w:val="both"/>
        <w:rPr>
          <w:rFonts w:ascii="Arial" w:eastAsia="Times New Roman" w:hAnsi="Arial" w:cs="Arial"/>
          <w:b/>
          <w:bCs/>
          <w:color w:val="000000" w:themeColor="text1"/>
          <w:kern w:val="0"/>
          <w:sz w:val="22"/>
          <w:szCs w:val="22"/>
          <w:lang w:eastAsia="en-GB"/>
          <w14:ligatures w14:val="none"/>
        </w:rPr>
      </w:pPr>
    </w:p>
    <w:p w14:paraId="59ADCDEB" w14:textId="5BEAE302"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r w:rsidRPr="00AD31A1">
        <w:rPr>
          <w:rFonts w:ascii="Arial" w:eastAsia="Times New Roman" w:hAnsi="Arial" w:cs="Arial"/>
          <w:color w:val="000000" w:themeColor="text1"/>
          <w:kern w:val="0"/>
          <w:sz w:val="22"/>
          <w:szCs w:val="22"/>
          <w:lang w:eastAsia="en-GB"/>
          <w14:ligatures w14:val="none"/>
        </w:rPr>
        <w:t>During assessment, it was noted that the revised plans introduce several inconsistencies which affect clarity over the exact nature and extent of the development. The revised ground floor plan shows a store with double doors on the side elevation which does not appear on the corresponding elevation drawings, nor was it present on the originally submitted plans</w:t>
      </w:r>
      <w:r>
        <w:rPr>
          <w:rFonts w:ascii="Arial" w:eastAsia="Times New Roman" w:hAnsi="Arial" w:cs="Arial"/>
          <w:color w:val="000000" w:themeColor="text1"/>
          <w:kern w:val="0"/>
          <w:sz w:val="22"/>
          <w:szCs w:val="22"/>
          <w:lang w:eastAsia="en-GB"/>
          <w14:ligatures w14:val="none"/>
        </w:rPr>
        <w:t xml:space="preserve">, </w:t>
      </w:r>
      <w:r w:rsidRPr="00AD31A1">
        <w:rPr>
          <w:rFonts w:ascii="Arial" w:eastAsia="Times New Roman" w:hAnsi="Arial" w:cs="Arial"/>
          <w:color w:val="000000" w:themeColor="text1"/>
          <w:kern w:val="0"/>
          <w:sz w:val="22"/>
          <w:szCs w:val="22"/>
          <w:lang w:eastAsia="en-GB"/>
          <w14:ligatures w14:val="none"/>
        </w:rPr>
        <w:t xml:space="preserve">and does not appear on the existing building as observed during the officer’s site visit. In addition, the revised elevations include an additional window that is not shown on the floor plans, was not included on the original drawings, and </w:t>
      </w:r>
      <w:r>
        <w:rPr>
          <w:rFonts w:ascii="Arial" w:eastAsia="Times New Roman" w:hAnsi="Arial" w:cs="Arial"/>
          <w:color w:val="000000" w:themeColor="text1"/>
          <w:kern w:val="0"/>
          <w:sz w:val="22"/>
          <w:szCs w:val="22"/>
          <w:lang w:eastAsia="en-GB"/>
          <w14:ligatures w14:val="none"/>
        </w:rPr>
        <w:t xml:space="preserve">also </w:t>
      </w:r>
      <w:r w:rsidRPr="00AD31A1">
        <w:rPr>
          <w:rFonts w:ascii="Arial" w:eastAsia="Times New Roman" w:hAnsi="Arial" w:cs="Arial"/>
          <w:color w:val="000000" w:themeColor="text1"/>
          <w:kern w:val="0"/>
          <w:sz w:val="22"/>
          <w:szCs w:val="22"/>
          <w:lang w:eastAsia="en-GB"/>
          <w14:ligatures w14:val="none"/>
        </w:rPr>
        <w:t>does not appear on the existing building as observed during the officer’s site visit. These discrepancies create uncertainty regarding the proposed built form and the external appearance of the development. Given that the application is being refused on substantive design and heritage grounds and that the determination deadline has been reached, it was not reasonable or proportionate to seek further amended plans. A separate refusal reason has therefore been included to address the lack of clarity and internal inconsistency within the submitted drawings.</w:t>
      </w:r>
    </w:p>
    <w:p w14:paraId="5C7A7445" w14:textId="77777777" w:rsidR="00AD31A1" w:rsidRDefault="00AD31A1" w:rsidP="009C1702">
      <w:pPr>
        <w:spacing w:after="0" w:line="276" w:lineRule="auto"/>
        <w:jc w:val="both"/>
        <w:rPr>
          <w:rFonts w:ascii="Arial" w:eastAsia="Times New Roman" w:hAnsi="Arial" w:cs="Arial"/>
          <w:i/>
          <w:iCs/>
          <w:color w:val="FF0000"/>
          <w:kern w:val="0"/>
          <w:sz w:val="22"/>
          <w:szCs w:val="22"/>
          <w:lang w:eastAsia="en-GB"/>
          <w14:ligatures w14:val="none"/>
        </w:rPr>
      </w:pPr>
    </w:p>
    <w:p w14:paraId="4DC5A9EC" w14:textId="77777777" w:rsidR="00AD31A1" w:rsidRPr="00394AB3" w:rsidRDefault="00AD31A1" w:rsidP="009C1702">
      <w:pPr>
        <w:spacing w:after="0" w:line="276" w:lineRule="auto"/>
        <w:jc w:val="both"/>
        <w:rPr>
          <w:rFonts w:ascii="Arial" w:eastAsia="Times New Roman" w:hAnsi="Arial" w:cs="Arial"/>
          <w:i/>
          <w:iCs/>
          <w:color w:val="FF0000"/>
          <w:kern w:val="0"/>
          <w:sz w:val="22"/>
          <w:szCs w:val="22"/>
          <w:lang w:eastAsia="en-GB"/>
          <w14:ligatures w14:val="none"/>
        </w:rPr>
      </w:pPr>
    </w:p>
    <w:p w14:paraId="580E7FCF"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F4A080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62300F6"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57E89FFA"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124E260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B154C61"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B2018C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8F0B8AB" w14:textId="77777777" w:rsid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r w:rsidRPr="00AD31A1">
        <w:rPr>
          <w:rFonts w:ascii="Arial" w:eastAsia="Times New Roman" w:hAnsi="Arial" w:cs="Arial"/>
          <w:color w:val="000000" w:themeColor="text1"/>
          <w:kern w:val="0"/>
          <w:sz w:val="22"/>
          <w:szCs w:val="22"/>
          <w:lang w:eastAsia="en-GB"/>
          <w14:ligatures w14:val="none"/>
        </w:rPr>
        <w:t xml:space="preserve">Having carefully assessed the proposed dormer additions, it is clear that the development would result in a form of built intervention that fails to integrate successfully with the character, appearance and roofscape of the host dwelling. The scale, massing and design of the dormers would appear visually dominant and incongruous, resulting in a harmful alteration to the appearance of the building when viewed from public vantage points. This, in turn, would fail to preserve or enhance the character and appearance of the conservation area and would </w:t>
      </w:r>
      <w:r w:rsidRPr="00AD31A1">
        <w:rPr>
          <w:rFonts w:ascii="Arial" w:eastAsia="Times New Roman" w:hAnsi="Arial" w:cs="Arial"/>
          <w:color w:val="000000" w:themeColor="text1"/>
          <w:kern w:val="0"/>
          <w:sz w:val="22"/>
          <w:szCs w:val="22"/>
          <w:lang w:eastAsia="en-GB"/>
          <w14:ligatures w14:val="none"/>
        </w:rPr>
        <w:lastRenderedPageBreak/>
        <w:t>adversely affect the setting and significance of nearby listed buildings, contrary to the statutory duties set out under Sections 66(1) and 72(1) of the Planning (Listed Buildings and Conservation Areas) Act 1990.</w:t>
      </w:r>
    </w:p>
    <w:p w14:paraId="3C2347C6"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p>
    <w:p w14:paraId="35E945BF" w14:textId="3E7A179D"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r w:rsidRPr="00AD31A1">
        <w:rPr>
          <w:rFonts w:ascii="Arial" w:eastAsia="Times New Roman" w:hAnsi="Arial" w:cs="Arial"/>
          <w:color w:val="000000" w:themeColor="text1"/>
          <w:kern w:val="0"/>
          <w:sz w:val="22"/>
          <w:szCs w:val="22"/>
          <w:lang w:eastAsia="en-GB"/>
          <w14:ligatures w14:val="none"/>
        </w:rPr>
        <w:t>The development therefore gives rise to less</w:t>
      </w:r>
      <w:r w:rsidRPr="00AD31A1">
        <w:rPr>
          <w:rFonts w:ascii="Arial" w:eastAsia="Times New Roman" w:hAnsi="Arial" w:cs="Arial"/>
          <w:color w:val="000000" w:themeColor="text1"/>
          <w:kern w:val="0"/>
          <w:sz w:val="22"/>
          <w:szCs w:val="22"/>
          <w:lang w:eastAsia="en-GB"/>
          <w14:ligatures w14:val="none"/>
        </w:rPr>
        <w:noBreakHyphen/>
        <w:t>than</w:t>
      </w:r>
      <w:r w:rsidRPr="00AD31A1">
        <w:rPr>
          <w:rFonts w:ascii="Arial" w:eastAsia="Times New Roman" w:hAnsi="Arial" w:cs="Arial"/>
          <w:color w:val="000000" w:themeColor="text1"/>
          <w:kern w:val="0"/>
          <w:sz w:val="22"/>
          <w:szCs w:val="22"/>
          <w:lang w:eastAsia="en-GB"/>
          <w14:ligatures w14:val="none"/>
        </w:rPr>
        <w:noBreakHyphen/>
        <w:t xml:space="preserve">substantial harm to designated heritage assets. In line with paragraph 215 of the National Planning Policy Framework, this harm has been weighed against the public benefits of the proposal. No clear or convincing justification, nor any public benefits of sufficient weight, have been demonstrated that would outweigh the </w:t>
      </w:r>
      <w:r>
        <w:rPr>
          <w:rFonts w:ascii="Arial" w:eastAsia="Times New Roman" w:hAnsi="Arial" w:cs="Arial"/>
          <w:color w:val="000000" w:themeColor="text1"/>
          <w:kern w:val="0"/>
          <w:sz w:val="22"/>
          <w:szCs w:val="22"/>
          <w:lang w:eastAsia="en-GB"/>
          <w14:ligatures w14:val="none"/>
        </w:rPr>
        <w:t>great weight that should be given to the i</w:t>
      </w:r>
      <w:r w:rsidRPr="00AD31A1">
        <w:rPr>
          <w:rFonts w:ascii="Arial" w:eastAsia="Times New Roman" w:hAnsi="Arial" w:cs="Arial"/>
          <w:color w:val="000000" w:themeColor="text1"/>
          <w:kern w:val="0"/>
          <w:sz w:val="22"/>
          <w:szCs w:val="22"/>
          <w:lang w:eastAsia="en-GB"/>
          <w14:ligatures w14:val="none"/>
        </w:rPr>
        <w:t>dentified heritage harm.</w:t>
      </w:r>
    </w:p>
    <w:p w14:paraId="0236CCBF"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p>
    <w:p w14:paraId="5125911E" w14:textId="005B96E9"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r w:rsidRPr="00AD31A1">
        <w:rPr>
          <w:rFonts w:ascii="Arial" w:eastAsia="Times New Roman" w:hAnsi="Arial" w:cs="Arial"/>
          <w:color w:val="000000" w:themeColor="text1"/>
          <w:kern w:val="0"/>
          <w:sz w:val="22"/>
          <w:szCs w:val="22"/>
          <w:lang w:eastAsia="en-GB"/>
          <w14:ligatures w14:val="none"/>
        </w:rPr>
        <w:t>As a result, the proposed development conflicts with Core Policies 57 and 58 of the Wiltshire Core Strategy (2015), the design expectations within the Wiltshire Design Guide SPD, and the requirements of Chapter 16 of the National Planning Policy Framework, all of which seek to ensure high</w:t>
      </w:r>
      <w:r w:rsidRPr="00AD31A1">
        <w:rPr>
          <w:rFonts w:ascii="Arial" w:eastAsia="Times New Roman" w:hAnsi="Arial" w:cs="Arial"/>
          <w:color w:val="000000" w:themeColor="text1"/>
          <w:kern w:val="0"/>
          <w:sz w:val="22"/>
          <w:szCs w:val="22"/>
          <w:lang w:eastAsia="en-GB"/>
          <w14:ligatures w14:val="none"/>
        </w:rPr>
        <w:noBreakHyphen/>
        <w:t>quality design that conserves and enhances heritage assets and respects local character.</w:t>
      </w:r>
    </w:p>
    <w:p w14:paraId="3787D188"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p>
    <w:p w14:paraId="293D18D9"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r w:rsidRPr="00AD31A1">
        <w:rPr>
          <w:rFonts w:ascii="Arial" w:eastAsia="Times New Roman" w:hAnsi="Arial" w:cs="Arial"/>
          <w:color w:val="000000" w:themeColor="text1"/>
          <w:kern w:val="0"/>
          <w:sz w:val="22"/>
          <w:szCs w:val="22"/>
          <w:lang w:eastAsia="en-GB"/>
          <w14:ligatures w14:val="none"/>
        </w:rPr>
        <w:t>In addition to these substantive concerns, inconsistencies within the submitted drawings create uncertainty over the precise nature and extent of the development, further limiting the ability to support the proposal.</w:t>
      </w:r>
    </w:p>
    <w:p w14:paraId="3056E787"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p>
    <w:p w14:paraId="27EEF45B" w14:textId="77777777" w:rsidR="00AD31A1" w:rsidRPr="00AD31A1" w:rsidRDefault="00AD31A1" w:rsidP="00AD31A1">
      <w:pPr>
        <w:spacing w:after="0" w:line="276" w:lineRule="auto"/>
        <w:jc w:val="both"/>
        <w:rPr>
          <w:rFonts w:ascii="Arial" w:eastAsia="Times New Roman" w:hAnsi="Arial" w:cs="Arial"/>
          <w:color w:val="000000" w:themeColor="text1"/>
          <w:kern w:val="0"/>
          <w:sz w:val="22"/>
          <w:szCs w:val="22"/>
          <w:lang w:eastAsia="en-GB"/>
          <w14:ligatures w14:val="none"/>
        </w:rPr>
      </w:pPr>
      <w:r w:rsidRPr="00AD31A1">
        <w:rPr>
          <w:rFonts w:ascii="Arial" w:eastAsia="Times New Roman" w:hAnsi="Arial" w:cs="Arial"/>
          <w:color w:val="000000" w:themeColor="text1"/>
          <w:kern w:val="0"/>
          <w:sz w:val="22"/>
          <w:szCs w:val="22"/>
          <w:lang w:eastAsia="en-GB"/>
          <w14:ligatures w14:val="none"/>
        </w:rPr>
        <w:t>For these reasons, the proposal is considered contrary to the development plan when read as a whole, and no material considerations have been identified that would indicate a decision other than refusal.</w:t>
      </w:r>
    </w:p>
    <w:p w14:paraId="131529AB" w14:textId="77777777" w:rsidR="002C5BD7" w:rsidRPr="009C1702" w:rsidRDefault="002C5BD7" w:rsidP="009C1702">
      <w:pPr>
        <w:spacing w:after="0" w:line="276" w:lineRule="auto"/>
        <w:jc w:val="both"/>
        <w:rPr>
          <w:rFonts w:ascii="Arial" w:eastAsia="Times New Roman" w:hAnsi="Arial" w:cs="Arial"/>
          <w:color w:val="FF0000"/>
          <w:kern w:val="0"/>
          <w:sz w:val="22"/>
          <w:szCs w:val="22"/>
          <w:lang w:eastAsia="en-GB"/>
          <w14:ligatures w14:val="none"/>
        </w:rPr>
      </w:pPr>
    </w:p>
    <w:p w14:paraId="2DEC4F4D"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w:t>
      </w:r>
      <w:r w:rsidR="002C5BD7">
        <w:rPr>
          <w:rFonts w:ascii="Arial" w:eastAsia="Times New Roman" w:hAnsi="Arial" w:cs="Arial"/>
          <w:b/>
          <w:bCs/>
          <w:kern w:val="0"/>
          <w:sz w:val="22"/>
          <w:szCs w:val="22"/>
          <w:lang w:eastAsia="en-GB"/>
          <w14:ligatures w14:val="none"/>
        </w:rPr>
        <w:t>REFUSED</w:t>
      </w:r>
      <w:r w:rsidR="00707BDA">
        <w:rPr>
          <w:rFonts w:ascii="Arial" w:eastAsia="Times New Roman" w:hAnsi="Arial" w:cs="Arial"/>
          <w:b/>
          <w:bCs/>
          <w:kern w:val="0"/>
          <w:sz w:val="22"/>
          <w:szCs w:val="22"/>
          <w:lang w:eastAsia="en-GB"/>
          <w14:ligatures w14:val="none"/>
        </w:rPr>
        <w:t>.</w:t>
      </w:r>
    </w:p>
    <w:p w14:paraId="016FCC0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E4BC930" w14:textId="77777777" w:rsidR="00AE139B" w:rsidRDefault="00AE139B" w:rsidP="00F0650F">
      <w:pPr>
        <w:spacing w:after="0" w:line="276" w:lineRule="auto"/>
        <w:jc w:val="both"/>
        <w:rPr>
          <w:rFonts w:ascii="Arial" w:eastAsia="Times New Roman" w:hAnsi="Arial" w:cs="Arial"/>
          <w:kern w:val="0"/>
          <w:sz w:val="22"/>
          <w:szCs w:val="22"/>
          <w:lang w:eastAsia="en-GB"/>
          <w14:ligatures w14:val="none"/>
        </w:rPr>
      </w:pPr>
    </w:p>
    <w:sectPr w:rsidR="00AE13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8B4C56"/>
    <w:multiLevelType w:val="hybridMultilevel"/>
    <w:tmpl w:val="0932047E"/>
    <w:lvl w:ilvl="0" w:tplc="BB401A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B064322"/>
    <w:multiLevelType w:val="hybridMultilevel"/>
    <w:tmpl w:val="AB3EEE4A"/>
    <w:lvl w:ilvl="0" w:tplc="AE185B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5"/>
  </w:num>
  <w:num w:numId="10" w16cid:durableId="2027555515">
    <w:abstractNumId w:val="10"/>
  </w:num>
  <w:num w:numId="11" w16cid:durableId="334724159">
    <w:abstractNumId w:val="9"/>
  </w:num>
  <w:num w:numId="12" w16cid:durableId="1840384416">
    <w:abstractNumId w:val="8"/>
  </w:num>
  <w:num w:numId="13" w16cid:durableId="1065907863">
    <w:abstractNumId w:val="2"/>
  </w:num>
  <w:num w:numId="14" w16cid:durableId="13059674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8A6"/>
    <w:rsid w:val="00001981"/>
    <w:rsid w:val="00001C82"/>
    <w:rsid w:val="00003A12"/>
    <w:rsid w:val="000054B4"/>
    <w:rsid w:val="00011496"/>
    <w:rsid w:val="000143A5"/>
    <w:rsid w:val="000148E7"/>
    <w:rsid w:val="00015ADB"/>
    <w:rsid w:val="00016333"/>
    <w:rsid w:val="000213DE"/>
    <w:rsid w:val="000221CB"/>
    <w:rsid w:val="000258EB"/>
    <w:rsid w:val="00033847"/>
    <w:rsid w:val="00033B23"/>
    <w:rsid w:val="00035CDB"/>
    <w:rsid w:val="00036B3D"/>
    <w:rsid w:val="000371A2"/>
    <w:rsid w:val="0004174A"/>
    <w:rsid w:val="000422D8"/>
    <w:rsid w:val="00042A2F"/>
    <w:rsid w:val="00043B9C"/>
    <w:rsid w:val="00051DDC"/>
    <w:rsid w:val="000601B5"/>
    <w:rsid w:val="000610AC"/>
    <w:rsid w:val="00062882"/>
    <w:rsid w:val="000637C3"/>
    <w:rsid w:val="00063A02"/>
    <w:rsid w:val="00063D1C"/>
    <w:rsid w:val="0006701C"/>
    <w:rsid w:val="000679C6"/>
    <w:rsid w:val="00071E19"/>
    <w:rsid w:val="0007377C"/>
    <w:rsid w:val="00073E7B"/>
    <w:rsid w:val="0007735A"/>
    <w:rsid w:val="000815DE"/>
    <w:rsid w:val="0008285D"/>
    <w:rsid w:val="0008332C"/>
    <w:rsid w:val="0008400E"/>
    <w:rsid w:val="0008454F"/>
    <w:rsid w:val="00085C56"/>
    <w:rsid w:val="00087C6B"/>
    <w:rsid w:val="00091944"/>
    <w:rsid w:val="00093398"/>
    <w:rsid w:val="00097010"/>
    <w:rsid w:val="000A09D8"/>
    <w:rsid w:val="000A3F5F"/>
    <w:rsid w:val="000A4243"/>
    <w:rsid w:val="000B3DC3"/>
    <w:rsid w:val="000B3EBD"/>
    <w:rsid w:val="000B4864"/>
    <w:rsid w:val="000B66D7"/>
    <w:rsid w:val="000B6B01"/>
    <w:rsid w:val="000B6D4D"/>
    <w:rsid w:val="000B766C"/>
    <w:rsid w:val="000C1595"/>
    <w:rsid w:val="000C39AF"/>
    <w:rsid w:val="000C4BEE"/>
    <w:rsid w:val="000C7810"/>
    <w:rsid w:val="000C7F98"/>
    <w:rsid w:val="000D0858"/>
    <w:rsid w:val="000D104E"/>
    <w:rsid w:val="000D270C"/>
    <w:rsid w:val="000D382D"/>
    <w:rsid w:val="000D5836"/>
    <w:rsid w:val="000E063D"/>
    <w:rsid w:val="000E1196"/>
    <w:rsid w:val="000E3FB7"/>
    <w:rsid w:val="000E448E"/>
    <w:rsid w:val="000E5A3A"/>
    <w:rsid w:val="000E6021"/>
    <w:rsid w:val="000E7462"/>
    <w:rsid w:val="000E79D7"/>
    <w:rsid w:val="000F3916"/>
    <w:rsid w:val="000F5CB2"/>
    <w:rsid w:val="000F63FA"/>
    <w:rsid w:val="000F6BC2"/>
    <w:rsid w:val="000F76CA"/>
    <w:rsid w:val="000F7746"/>
    <w:rsid w:val="000F7E2A"/>
    <w:rsid w:val="001044B1"/>
    <w:rsid w:val="0010577C"/>
    <w:rsid w:val="001077A1"/>
    <w:rsid w:val="00111D0E"/>
    <w:rsid w:val="00111D21"/>
    <w:rsid w:val="00112110"/>
    <w:rsid w:val="00112678"/>
    <w:rsid w:val="001131A9"/>
    <w:rsid w:val="001140EF"/>
    <w:rsid w:val="00120F39"/>
    <w:rsid w:val="0012117E"/>
    <w:rsid w:val="001265FB"/>
    <w:rsid w:val="00133927"/>
    <w:rsid w:val="00134D23"/>
    <w:rsid w:val="00136C45"/>
    <w:rsid w:val="00141929"/>
    <w:rsid w:val="0014198B"/>
    <w:rsid w:val="00142CEA"/>
    <w:rsid w:val="00144597"/>
    <w:rsid w:val="00152075"/>
    <w:rsid w:val="00152901"/>
    <w:rsid w:val="00155377"/>
    <w:rsid w:val="001553FE"/>
    <w:rsid w:val="001566BD"/>
    <w:rsid w:val="0016162B"/>
    <w:rsid w:val="00162405"/>
    <w:rsid w:val="00165461"/>
    <w:rsid w:val="0017014D"/>
    <w:rsid w:val="001740BD"/>
    <w:rsid w:val="001757D1"/>
    <w:rsid w:val="001765B3"/>
    <w:rsid w:val="00180E1A"/>
    <w:rsid w:val="0018298F"/>
    <w:rsid w:val="001860B5"/>
    <w:rsid w:val="00192013"/>
    <w:rsid w:val="00192E10"/>
    <w:rsid w:val="001A072A"/>
    <w:rsid w:val="001A4142"/>
    <w:rsid w:val="001A6A6B"/>
    <w:rsid w:val="001A6E40"/>
    <w:rsid w:val="001A6E5B"/>
    <w:rsid w:val="001B34A3"/>
    <w:rsid w:val="001B6D87"/>
    <w:rsid w:val="001B78B9"/>
    <w:rsid w:val="001C0267"/>
    <w:rsid w:val="001C22F4"/>
    <w:rsid w:val="001C30C8"/>
    <w:rsid w:val="001C536D"/>
    <w:rsid w:val="001C56B9"/>
    <w:rsid w:val="001C6338"/>
    <w:rsid w:val="001C73A5"/>
    <w:rsid w:val="001D0C3C"/>
    <w:rsid w:val="001D279F"/>
    <w:rsid w:val="001D2B00"/>
    <w:rsid w:val="001D3964"/>
    <w:rsid w:val="001D567D"/>
    <w:rsid w:val="001D6D95"/>
    <w:rsid w:val="001E0527"/>
    <w:rsid w:val="001E0BD8"/>
    <w:rsid w:val="001E5127"/>
    <w:rsid w:val="001E61E6"/>
    <w:rsid w:val="001F0B44"/>
    <w:rsid w:val="001F17EC"/>
    <w:rsid w:val="001F1A84"/>
    <w:rsid w:val="001F3D9B"/>
    <w:rsid w:val="00200044"/>
    <w:rsid w:val="00204E77"/>
    <w:rsid w:val="002056F3"/>
    <w:rsid w:val="0020591D"/>
    <w:rsid w:val="002100CF"/>
    <w:rsid w:val="00211930"/>
    <w:rsid w:val="00212556"/>
    <w:rsid w:val="0021435E"/>
    <w:rsid w:val="002175E1"/>
    <w:rsid w:val="002201B1"/>
    <w:rsid w:val="002215A6"/>
    <w:rsid w:val="00221D04"/>
    <w:rsid w:val="00222CFE"/>
    <w:rsid w:val="002277C0"/>
    <w:rsid w:val="00234ABD"/>
    <w:rsid w:val="0024058C"/>
    <w:rsid w:val="00244C4D"/>
    <w:rsid w:val="00245B56"/>
    <w:rsid w:val="00246680"/>
    <w:rsid w:val="002529FA"/>
    <w:rsid w:val="002566B1"/>
    <w:rsid w:val="00257137"/>
    <w:rsid w:val="002658C5"/>
    <w:rsid w:val="00271912"/>
    <w:rsid w:val="0027217A"/>
    <w:rsid w:val="0027366F"/>
    <w:rsid w:val="00276C28"/>
    <w:rsid w:val="00277E7F"/>
    <w:rsid w:val="00281472"/>
    <w:rsid w:val="00282470"/>
    <w:rsid w:val="00282D90"/>
    <w:rsid w:val="00284692"/>
    <w:rsid w:val="00284A2E"/>
    <w:rsid w:val="002869C7"/>
    <w:rsid w:val="00287219"/>
    <w:rsid w:val="00293202"/>
    <w:rsid w:val="00294BD7"/>
    <w:rsid w:val="00296162"/>
    <w:rsid w:val="00296211"/>
    <w:rsid w:val="002A1763"/>
    <w:rsid w:val="002B3C19"/>
    <w:rsid w:val="002B40E5"/>
    <w:rsid w:val="002B5110"/>
    <w:rsid w:val="002B67AF"/>
    <w:rsid w:val="002C2390"/>
    <w:rsid w:val="002C2EAC"/>
    <w:rsid w:val="002C39F8"/>
    <w:rsid w:val="002C5BD7"/>
    <w:rsid w:val="002C5FDE"/>
    <w:rsid w:val="002C64FD"/>
    <w:rsid w:val="002C7D54"/>
    <w:rsid w:val="002D0A4D"/>
    <w:rsid w:val="002D20C0"/>
    <w:rsid w:val="002D43FA"/>
    <w:rsid w:val="002D75CB"/>
    <w:rsid w:val="002D764D"/>
    <w:rsid w:val="002E567E"/>
    <w:rsid w:val="002E6C51"/>
    <w:rsid w:val="002F107C"/>
    <w:rsid w:val="0030007E"/>
    <w:rsid w:val="00302526"/>
    <w:rsid w:val="00302D05"/>
    <w:rsid w:val="003030A4"/>
    <w:rsid w:val="00307390"/>
    <w:rsid w:val="00312C7F"/>
    <w:rsid w:val="00315AE0"/>
    <w:rsid w:val="00321D5C"/>
    <w:rsid w:val="00325136"/>
    <w:rsid w:val="003274B1"/>
    <w:rsid w:val="0032767B"/>
    <w:rsid w:val="003303D9"/>
    <w:rsid w:val="00331E7A"/>
    <w:rsid w:val="00332D09"/>
    <w:rsid w:val="00333530"/>
    <w:rsid w:val="003339A1"/>
    <w:rsid w:val="003342BE"/>
    <w:rsid w:val="0033592D"/>
    <w:rsid w:val="00335B14"/>
    <w:rsid w:val="003415BB"/>
    <w:rsid w:val="00344489"/>
    <w:rsid w:val="0034650C"/>
    <w:rsid w:val="0034776D"/>
    <w:rsid w:val="00347A56"/>
    <w:rsid w:val="00350C01"/>
    <w:rsid w:val="0035250D"/>
    <w:rsid w:val="00362049"/>
    <w:rsid w:val="00362976"/>
    <w:rsid w:val="00362D8F"/>
    <w:rsid w:val="00364013"/>
    <w:rsid w:val="0036715A"/>
    <w:rsid w:val="00367237"/>
    <w:rsid w:val="00371103"/>
    <w:rsid w:val="00371C0F"/>
    <w:rsid w:val="003727C5"/>
    <w:rsid w:val="00372E76"/>
    <w:rsid w:val="0037425B"/>
    <w:rsid w:val="0037759E"/>
    <w:rsid w:val="00377BD5"/>
    <w:rsid w:val="0038668B"/>
    <w:rsid w:val="00391F92"/>
    <w:rsid w:val="00393433"/>
    <w:rsid w:val="00394AB3"/>
    <w:rsid w:val="003955AD"/>
    <w:rsid w:val="003A202C"/>
    <w:rsid w:val="003A2DD3"/>
    <w:rsid w:val="003A383F"/>
    <w:rsid w:val="003A7995"/>
    <w:rsid w:val="003A7B4F"/>
    <w:rsid w:val="003B69BA"/>
    <w:rsid w:val="003B7A28"/>
    <w:rsid w:val="003C3EAA"/>
    <w:rsid w:val="003C7574"/>
    <w:rsid w:val="003C7575"/>
    <w:rsid w:val="003C7669"/>
    <w:rsid w:val="003D24CD"/>
    <w:rsid w:val="003D454D"/>
    <w:rsid w:val="003D771D"/>
    <w:rsid w:val="003E2BA9"/>
    <w:rsid w:val="003E479C"/>
    <w:rsid w:val="003F01DC"/>
    <w:rsid w:val="003F076A"/>
    <w:rsid w:val="003F5922"/>
    <w:rsid w:val="00400FB2"/>
    <w:rsid w:val="00401914"/>
    <w:rsid w:val="0040376B"/>
    <w:rsid w:val="00404143"/>
    <w:rsid w:val="004054D9"/>
    <w:rsid w:val="00410415"/>
    <w:rsid w:val="00412F5A"/>
    <w:rsid w:val="004130CC"/>
    <w:rsid w:val="004158E9"/>
    <w:rsid w:val="00417E20"/>
    <w:rsid w:val="00420E2A"/>
    <w:rsid w:val="004212F8"/>
    <w:rsid w:val="00422C35"/>
    <w:rsid w:val="004268A1"/>
    <w:rsid w:val="00430E80"/>
    <w:rsid w:val="004325F0"/>
    <w:rsid w:val="0043358D"/>
    <w:rsid w:val="00433959"/>
    <w:rsid w:val="00436306"/>
    <w:rsid w:val="00436D0A"/>
    <w:rsid w:val="0043760E"/>
    <w:rsid w:val="004407D1"/>
    <w:rsid w:val="00441252"/>
    <w:rsid w:val="004414AD"/>
    <w:rsid w:val="00443F86"/>
    <w:rsid w:val="00444E04"/>
    <w:rsid w:val="00450125"/>
    <w:rsid w:val="00450181"/>
    <w:rsid w:val="0045035B"/>
    <w:rsid w:val="00454C71"/>
    <w:rsid w:val="00455765"/>
    <w:rsid w:val="00462E65"/>
    <w:rsid w:val="004649E9"/>
    <w:rsid w:val="00464AE2"/>
    <w:rsid w:val="00465C63"/>
    <w:rsid w:val="0046785B"/>
    <w:rsid w:val="00470975"/>
    <w:rsid w:val="004713E6"/>
    <w:rsid w:val="00472CB1"/>
    <w:rsid w:val="004810AA"/>
    <w:rsid w:val="00482050"/>
    <w:rsid w:val="004858C2"/>
    <w:rsid w:val="004862E7"/>
    <w:rsid w:val="00487D26"/>
    <w:rsid w:val="00490229"/>
    <w:rsid w:val="004908AE"/>
    <w:rsid w:val="00491C07"/>
    <w:rsid w:val="00492385"/>
    <w:rsid w:val="00492C16"/>
    <w:rsid w:val="00492DB2"/>
    <w:rsid w:val="00492F4D"/>
    <w:rsid w:val="00496A46"/>
    <w:rsid w:val="004A21ED"/>
    <w:rsid w:val="004A4A11"/>
    <w:rsid w:val="004A68D7"/>
    <w:rsid w:val="004A6DB3"/>
    <w:rsid w:val="004B000B"/>
    <w:rsid w:val="004B0B23"/>
    <w:rsid w:val="004B1751"/>
    <w:rsid w:val="004B3C0C"/>
    <w:rsid w:val="004C3B0D"/>
    <w:rsid w:val="004C571A"/>
    <w:rsid w:val="004C7E52"/>
    <w:rsid w:val="004D3857"/>
    <w:rsid w:val="004D3BA9"/>
    <w:rsid w:val="004D5F41"/>
    <w:rsid w:val="004E0B80"/>
    <w:rsid w:val="004E7970"/>
    <w:rsid w:val="004F635C"/>
    <w:rsid w:val="004F65E7"/>
    <w:rsid w:val="00502400"/>
    <w:rsid w:val="00503C53"/>
    <w:rsid w:val="005074C7"/>
    <w:rsid w:val="00511DB5"/>
    <w:rsid w:val="00515980"/>
    <w:rsid w:val="0051645C"/>
    <w:rsid w:val="0052069C"/>
    <w:rsid w:val="00520E30"/>
    <w:rsid w:val="0053000D"/>
    <w:rsid w:val="0054068B"/>
    <w:rsid w:val="00540D13"/>
    <w:rsid w:val="00541AAE"/>
    <w:rsid w:val="00543BFE"/>
    <w:rsid w:val="00543E8C"/>
    <w:rsid w:val="00550749"/>
    <w:rsid w:val="0055222F"/>
    <w:rsid w:val="00553B14"/>
    <w:rsid w:val="005613C8"/>
    <w:rsid w:val="00561A9C"/>
    <w:rsid w:val="0056229F"/>
    <w:rsid w:val="0056509B"/>
    <w:rsid w:val="00567507"/>
    <w:rsid w:val="0056765A"/>
    <w:rsid w:val="00571D96"/>
    <w:rsid w:val="0057452E"/>
    <w:rsid w:val="005809A9"/>
    <w:rsid w:val="00580F63"/>
    <w:rsid w:val="00582EB0"/>
    <w:rsid w:val="005834FA"/>
    <w:rsid w:val="00584FC9"/>
    <w:rsid w:val="00587305"/>
    <w:rsid w:val="00587AEF"/>
    <w:rsid w:val="00593206"/>
    <w:rsid w:val="0059524B"/>
    <w:rsid w:val="00596F4E"/>
    <w:rsid w:val="00597BBB"/>
    <w:rsid w:val="005A13E7"/>
    <w:rsid w:val="005A2832"/>
    <w:rsid w:val="005A2CD7"/>
    <w:rsid w:val="005A35C7"/>
    <w:rsid w:val="005A5396"/>
    <w:rsid w:val="005A5492"/>
    <w:rsid w:val="005B0FD5"/>
    <w:rsid w:val="005B2D20"/>
    <w:rsid w:val="005B4664"/>
    <w:rsid w:val="005B6789"/>
    <w:rsid w:val="005C0396"/>
    <w:rsid w:val="005C12E4"/>
    <w:rsid w:val="005C1D3F"/>
    <w:rsid w:val="005C2343"/>
    <w:rsid w:val="005C2E3F"/>
    <w:rsid w:val="005C655E"/>
    <w:rsid w:val="005D04A7"/>
    <w:rsid w:val="005D24B8"/>
    <w:rsid w:val="005D30AB"/>
    <w:rsid w:val="005D3643"/>
    <w:rsid w:val="005D376B"/>
    <w:rsid w:val="005D4A90"/>
    <w:rsid w:val="005D57AD"/>
    <w:rsid w:val="005D7786"/>
    <w:rsid w:val="005E0776"/>
    <w:rsid w:val="005E0F78"/>
    <w:rsid w:val="005E2BAD"/>
    <w:rsid w:val="005E33E4"/>
    <w:rsid w:val="005E6526"/>
    <w:rsid w:val="005E6D5F"/>
    <w:rsid w:val="005F1BD7"/>
    <w:rsid w:val="005F20AD"/>
    <w:rsid w:val="00614526"/>
    <w:rsid w:val="00615302"/>
    <w:rsid w:val="00615FDA"/>
    <w:rsid w:val="006164A3"/>
    <w:rsid w:val="00616DC2"/>
    <w:rsid w:val="0062234B"/>
    <w:rsid w:val="006242FB"/>
    <w:rsid w:val="006254D9"/>
    <w:rsid w:val="0062653A"/>
    <w:rsid w:val="00630365"/>
    <w:rsid w:val="00631840"/>
    <w:rsid w:val="00631B2E"/>
    <w:rsid w:val="0063206F"/>
    <w:rsid w:val="00632C75"/>
    <w:rsid w:val="006338D9"/>
    <w:rsid w:val="00635E0E"/>
    <w:rsid w:val="00637DEF"/>
    <w:rsid w:val="006407C9"/>
    <w:rsid w:val="00640FEC"/>
    <w:rsid w:val="00643C57"/>
    <w:rsid w:val="00645587"/>
    <w:rsid w:val="00646248"/>
    <w:rsid w:val="00647E0D"/>
    <w:rsid w:val="0065268A"/>
    <w:rsid w:val="00653CA6"/>
    <w:rsid w:val="00662C0A"/>
    <w:rsid w:val="00663D3A"/>
    <w:rsid w:val="00664B60"/>
    <w:rsid w:val="0066519C"/>
    <w:rsid w:val="006656F8"/>
    <w:rsid w:val="0066737B"/>
    <w:rsid w:val="006705B5"/>
    <w:rsid w:val="00671483"/>
    <w:rsid w:val="00671FE9"/>
    <w:rsid w:val="006720B9"/>
    <w:rsid w:val="00672FDC"/>
    <w:rsid w:val="00673B87"/>
    <w:rsid w:val="00677516"/>
    <w:rsid w:val="00680DA9"/>
    <w:rsid w:val="00683C17"/>
    <w:rsid w:val="0068463A"/>
    <w:rsid w:val="0068618D"/>
    <w:rsid w:val="00696570"/>
    <w:rsid w:val="00696CD8"/>
    <w:rsid w:val="006A15F9"/>
    <w:rsid w:val="006A412D"/>
    <w:rsid w:val="006A505D"/>
    <w:rsid w:val="006A6EB8"/>
    <w:rsid w:val="006B00F1"/>
    <w:rsid w:val="006B1193"/>
    <w:rsid w:val="006B127D"/>
    <w:rsid w:val="006B140C"/>
    <w:rsid w:val="006B2779"/>
    <w:rsid w:val="006B6C79"/>
    <w:rsid w:val="006C2777"/>
    <w:rsid w:val="006C2EF8"/>
    <w:rsid w:val="006C5A72"/>
    <w:rsid w:val="006C799D"/>
    <w:rsid w:val="006D1073"/>
    <w:rsid w:val="006D11AF"/>
    <w:rsid w:val="006D4A80"/>
    <w:rsid w:val="006D64C3"/>
    <w:rsid w:val="006E139C"/>
    <w:rsid w:val="006E3A1E"/>
    <w:rsid w:val="006F0737"/>
    <w:rsid w:val="006F23CA"/>
    <w:rsid w:val="006F379F"/>
    <w:rsid w:val="006F7140"/>
    <w:rsid w:val="00707BDA"/>
    <w:rsid w:val="00711058"/>
    <w:rsid w:val="00714588"/>
    <w:rsid w:val="00714FE5"/>
    <w:rsid w:val="00715057"/>
    <w:rsid w:val="00721887"/>
    <w:rsid w:val="0072291B"/>
    <w:rsid w:val="007235F5"/>
    <w:rsid w:val="00725BF6"/>
    <w:rsid w:val="007276C5"/>
    <w:rsid w:val="00744E80"/>
    <w:rsid w:val="0074714B"/>
    <w:rsid w:val="007501D3"/>
    <w:rsid w:val="00750FD1"/>
    <w:rsid w:val="00755B0D"/>
    <w:rsid w:val="00756B2C"/>
    <w:rsid w:val="007638C3"/>
    <w:rsid w:val="007640D6"/>
    <w:rsid w:val="00766232"/>
    <w:rsid w:val="00767A1B"/>
    <w:rsid w:val="00770DA8"/>
    <w:rsid w:val="00771C95"/>
    <w:rsid w:val="0078087C"/>
    <w:rsid w:val="00781179"/>
    <w:rsid w:val="00786F5E"/>
    <w:rsid w:val="00790038"/>
    <w:rsid w:val="00793652"/>
    <w:rsid w:val="007A1487"/>
    <w:rsid w:val="007B05CF"/>
    <w:rsid w:val="007B1AA3"/>
    <w:rsid w:val="007B20FE"/>
    <w:rsid w:val="007B70B8"/>
    <w:rsid w:val="007C0381"/>
    <w:rsid w:val="007C1403"/>
    <w:rsid w:val="007C2726"/>
    <w:rsid w:val="007C28D5"/>
    <w:rsid w:val="007C4FF1"/>
    <w:rsid w:val="007C6DE3"/>
    <w:rsid w:val="007D0C50"/>
    <w:rsid w:val="007D0FF8"/>
    <w:rsid w:val="007D187B"/>
    <w:rsid w:val="007D390B"/>
    <w:rsid w:val="007D6521"/>
    <w:rsid w:val="007D76EF"/>
    <w:rsid w:val="007E229B"/>
    <w:rsid w:val="007E4274"/>
    <w:rsid w:val="007E4322"/>
    <w:rsid w:val="007E56D0"/>
    <w:rsid w:val="007F0C65"/>
    <w:rsid w:val="007F3ABA"/>
    <w:rsid w:val="008013A2"/>
    <w:rsid w:val="00802C50"/>
    <w:rsid w:val="00805272"/>
    <w:rsid w:val="00810B86"/>
    <w:rsid w:val="00810B9F"/>
    <w:rsid w:val="00814B5D"/>
    <w:rsid w:val="00816694"/>
    <w:rsid w:val="008176BD"/>
    <w:rsid w:val="00820540"/>
    <w:rsid w:val="00821531"/>
    <w:rsid w:val="00825C6E"/>
    <w:rsid w:val="00825FFA"/>
    <w:rsid w:val="00826C2A"/>
    <w:rsid w:val="0083213E"/>
    <w:rsid w:val="00832FAB"/>
    <w:rsid w:val="008354F6"/>
    <w:rsid w:val="008376A8"/>
    <w:rsid w:val="00842F2C"/>
    <w:rsid w:val="0084670A"/>
    <w:rsid w:val="00850301"/>
    <w:rsid w:val="0085063E"/>
    <w:rsid w:val="00852CAC"/>
    <w:rsid w:val="0085434C"/>
    <w:rsid w:val="00854813"/>
    <w:rsid w:val="00854D68"/>
    <w:rsid w:val="00855117"/>
    <w:rsid w:val="0085527B"/>
    <w:rsid w:val="00862AEC"/>
    <w:rsid w:val="0086379F"/>
    <w:rsid w:val="00867EFD"/>
    <w:rsid w:val="0087005A"/>
    <w:rsid w:val="0087072E"/>
    <w:rsid w:val="0087744B"/>
    <w:rsid w:val="008810E2"/>
    <w:rsid w:val="008822ED"/>
    <w:rsid w:val="00884A97"/>
    <w:rsid w:val="0088552E"/>
    <w:rsid w:val="00886515"/>
    <w:rsid w:val="00892438"/>
    <w:rsid w:val="00893356"/>
    <w:rsid w:val="008935BA"/>
    <w:rsid w:val="00894AAE"/>
    <w:rsid w:val="00895FC8"/>
    <w:rsid w:val="008971A7"/>
    <w:rsid w:val="008A1574"/>
    <w:rsid w:val="008A4A27"/>
    <w:rsid w:val="008A4A39"/>
    <w:rsid w:val="008A774E"/>
    <w:rsid w:val="008B30BE"/>
    <w:rsid w:val="008B4348"/>
    <w:rsid w:val="008B4B13"/>
    <w:rsid w:val="008B578F"/>
    <w:rsid w:val="008B7869"/>
    <w:rsid w:val="008C2176"/>
    <w:rsid w:val="008C2C2F"/>
    <w:rsid w:val="008C2F52"/>
    <w:rsid w:val="008C3D5B"/>
    <w:rsid w:val="008C704F"/>
    <w:rsid w:val="008D3EF4"/>
    <w:rsid w:val="008D655C"/>
    <w:rsid w:val="008D694B"/>
    <w:rsid w:val="008D7802"/>
    <w:rsid w:val="008E2491"/>
    <w:rsid w:val="008E3EA2"/>
    <w:rsid w:val="008E449C"/>
    <w:rsid w:val="008E45B6"/>
    <w:rsid w:val="008E49CA"/>
    <w:rsid w:val="008E684D"/>
    <w:rsid w:val="008E6B64"/>
    <w:rsid w:val="008F0854"/>
    <w:rsid w:val="008F0D3D"/>
    <w:rsid w:val="008F1CF8"/>
    <w:rsid w:val="008F2B30"/>
    <w:rsid w:val="008F7BCA"/>
    <w:rsid w:val="008F7E86"/>
    <w:rsid w:val="00900541"/>
    <w:rsid w:val="0090133D"/>
    <w:rsid w:val="009038CB"/>
    <w:rsid w:val="00906CB3"/>
    <w:rsid w:val="00911A8B"/>
    <w:rsid w:val="00921A38"/>
    <w:rsid w:val="00922D42"/>
    <w:rsid w:val="0092325F"/>
    <w:rsid w:val="00924221"/>
    <w:rsid w:val="0092586B"/>
    <w:rsid w:val="00927396"/>
    <w:rsid w:val="00932A3F"/>
    <w:rsid w:val="00932A4E"/>
    <w:rsid w:val="009334A1"/>
    <w:rsid w:val="00934FD8"/>
    <w:rsid w:val="009350D4"/>
    <w:rsid w:val="009451AB"/>
    <w:rsid w:val="0094605C"/>
    <w:rsid w:val="00956E70"/>
    <w:rsid w:val="00957727"/>
    <w:rsid w:val="00961C4E"/>
    <w:rsid w:val="00962B60"/>
    <w:rsid w:val="00965A06"/>
    <w:rsid w:val="00965E70"/>
    <w:rsid w:val="009666BE"/>
    <w:rsid w:val="009677B4"/>
    <w:rsid w:val="00967DCB"/>
    <w:rsid w:val="00970A8A"/>
    <w:rsid w:val="00972DD7"/>
    <w:rsid w:val="00974EA2"/>
    <w:rsid w:val="00975A98"/>
    <w:rsid w:val="00977E11"/>
    <w:rsid w:val="009839D1"/>
    <w:rsid w:val="009858F4"/>
    <w:rsid w:val="00990A8B"/>
    <w:rsid w:val="00991DB0"/>
    <w:rsid w:val="00995F68"/>
    <w:rsid w:val="00997235"/>
    <w:rsid w:val="00997B32"/>
    <w:rsid w:val="009A1636"/>
    <w:rsid w:val="009A1B10"/>
    <w:rsid w:val="009A42BB"/>
    <w:rsid w:val="009A5DA2"/>
    <w:rsid w:val="009A7BFF"/>
    <w:rsid w:val="009B1812"/>
    <w:rsid w:val="009B37BF"/>
    <w:rsid w:val="009B61B3"/>
    <w:rsid w:val="009B63DB"/>
    <w:rsid w:val="009B7908"/>
    <w:rsid w:val="009C1702"/>
    <w:rsid w:val="009C3071"/>
    <w:rsid w:val="009C34C9"/>
    <w:rsid w:val="009C36DF"/>
    <w:rsid w:val="009C3A91"/>
    <w:rsid w:val="009C6C7C"/>
    <w:rsid w:val="009D1B74"/>
    <w:rsid w:val="009D3372"/>
    <w:rsid w:val="009D3615"/>
    <w:rsid w:val="009D47BD"/>
    <w:rsid w:val="009D6070"/>
    <w:rsid w:val="009E1642"/>
    <w:rsid w:val="009E3907"/>
    <w:rsid w:val="009E77F7"/>
    <w:rsid w:val="009F1BA2"/>
    <w:rsid w:val="009F42FE"/>
    <w:rsid w:val="009F684B"/>
    <w:rsid w:val="00A04299"/>
    <w:rsid w:val="00A050F1"/>
    <w:rsid w:val="00A10D10"/>
    <w:rsid w:val="00A14056"/>
    <w:rsid w:val="00A15C51"/>
    <w:rsid w:val="00A17755"/>
    <w:rsid w:val="00A23603"/>
    <w:rsid w:val="00A2419B"/>
    <w:rsid w:val="00A241C0"/>
    <w:rsid w:val="00A24AEC"/>
    <w:rsid w:val="00A25A8B"/>
    <w:rsid w:val="00A2699A"/>
    <w:rsid w:val="00A3010D"/>
    <w:rsid w:val="00A3327B"/>
    <w:rsid w:val="00A34EB7"/>
    <w:rsid w:val="00A4593E"/>
    <w:rsid w:val="00A46019"/>
    <w:rsid w:val="00A50C49"/>
    <w:rsid w:val="00A526BD"/>
    <w:rsid w:val="00A5308F"/>
    <w:rsid w:val="00A54ED3"/>
    <w:rsid w:val="00A55952"/>
    <w:rsid w:val="00A646F8"/>
    <w:rsid w:val="00A66486"/>
    <w:rsid w:val="00A6662C"/>
    <w:rsid w:val="00A7273C"/>
    <w:rsid w:val="00A772D3"/>
    <w:rsid w:val="00A81CF7"/>
    <w:rsid w:val="00A83101"/>
    <w:rsid w:val="00A835FF"/>
    <w:rsid w:val="00A8455D"/>
    <w:rsid w:val="00A86622"/>
    <w:rsid w:val="00A90F70"/>
    <w:rsid w:val="00A91492"/>
    <w:rsid w:val="00A95B13"/>
    <w:rsid w:val="00A95E71"/>
    <w:rsid w:val="00A972B8"/>
    <w:rsid w:val="00AA085F"/>
    <w:rsid w:val="00AA7E05"/>
    <w:rsid w:val="00AB52C2"/>
    <w:rsid w:val="00AC01A4"/>
    <w:rsid w:val="00AC3CE7"/>
    <w:rsid w:val="00AD0A3F"/>
    <w:rsid w:val="00AD2BC0"/>
    <w:rsid w:val="00AD31A1"/>
    <w:rsid w:val="00AD39FA"/>
    <w:rsid w:val="00AE04FE"/>
    <w:rsid w:val="00AE139B"/>
    <w:rsid w:val="00AE3728"/>
    <w:rsid w:val="00AE54A1"/>
    <w:rsid w:val="00AF059B"/>
    <w:rsid w:val="00AF0E0D"/>
    <w:rsid w:val="00AF2650"/>
    <w:rsid w:val="00AF2AF9"/>
    <w:rsid w:val="00B01936"/>
    <w:rsid w:val="00B025F1"/>
    <w:rsid w:val="00B111D2"/>
    <w:rsid w:val="00B16D71"/>
    <w:rsid w:val="00B1710B"/>
    <w:rsid w:val="00B20565"/>
    <w:rsid w:val="00B21048"/>
    <w:rsid w:val="00B219E9"/>
    <w:rsid w:val="00B21C61"/>
    <w:rsid w:val="00B21CAF"/>
    <w:rsid w:val="00B22770"/>
    <w:rsid w:val="00B23A48"/>
    <w:rsid w:val="00B245E1"/>
    <w:rsid w:val="00B24A1F"/>
    <w:rsid w:val="00B27F1D"/>
    <w:rsid w:val="00B3075F"/>
    <w:rsid w:val="00B33BA5"/>
    <w:rsid w:val="00B341C6"/>
    <w:rsid w:val="00B35CC0"/>
    <w:rsid w:val="00B44C99"/>
    <w:rsid w:val="00B44EC9"/>
    <w:rsid w:val="00B50C55"/>
    <w:rsid w:val="00B52C0E"/>
    <w:rsid w:val="00B53EB0"/>
    <w:rsid w:val="00B54DA2"/>
    <w:rsid w:val="00B633AB"/>
    <w:rsid w:val="00B63B4F"/>
    <w:rsid w:val="00B705A8"/>
    <w:rsid w:val="00B71530"/>
    <w:rsid w:val="00B71D0E"/>
    <w:rsid w:val="00B7214D"/>
    <w:rsid w:val="00B72A96"/>
    <w:rsid w:val="00B760EC"/>
    <w:rsid w:val="00B761FA"/>
    <w:rsid w:val="00B767D8"/>
    <w:rsid w:val="00B77D0C"/>
    <w:rsid w:val="00B80F82"/>
    <w:rsid w:val="00B81488"/>
    <w:rsid w:val="00B81CCA"/>
    <w:rsid w:val="00B82691"/>
    <w:rsid w:val="00B83113"/>
    <w:rsid w:val="00B868B6"/>
    <w:rsid w:val="00B915D4"/>
    <w:rsid w:val="00B94D02"/>
    <w:rsid w:val="00BA1B3A"/>
    <w:rsid w:val="00BA21B1"/>
    <w:rsid w:val="00BA2753"/>
    <w:rsid w:val="00BA5B0B"/>
    <w:rsid w:val="00BB37B7"/>
    <w:rsid w:val="00BB5A67"/>
    <w:rsid w:val="00BB5FC1"/>
    <w:rsid w:val="00BB7690"/>
    <w:rsid w:val="00BC2D8B"/>
    <w:rsid w:val="00BC732F"/>
    <w:rsid w:val="00BD0382"/>
    <w:rsid w:val="00BD1E1B"/>
    <w:rsid w:val="00BD21B2"/>
    <w:rsid w:val="00BD2AD0"/>
    <w:rsid w:val="00BD6B4D"/>
    <w:rsid w:val="00BE0091"/>
    <w:rsid w:val="00BE03D7"/>
    <w:rsid w:val="00BE176C"/>
    <w:rsid w:val="00BE209A"/>
    <w:rsid w:val="00BE579C"/>
    <w:rsid w:val="00BE5F7B"/>
    <w:rsid w:val="00BE6D5E"/>
    <w:rsid w:val="00BF1DB2"/>
    <w:rsid w:val="00BF484D"/>
    <w:rsid w:val="00BF7456"/>
    <w:rsid w:val="00C0097F"/>
    <w:rsid w:val="00C0231E"/>
    <w:rsid w:val="00C03688"/>
    <w:rsid w:val="00C04659"/>
    <w:rsid w:val="00C1522E"/>
    <w:rsid w:val="00C21B1F"/>
    <w:rsid w:val="00C220D1"/>
    <w:rsid w:val="00C224C6"/>
    <w:rsid w:val="00C261CE"/>
    <w:rsid w:val="00C275D1"/>
    <w:rsid w:val="00C2765D"/>
    <w:rsid w:val="00C27C39"/>
    <w:rsid w:val="00C318BF"/>
    <w:rsid w:val="00C326D3"/>
    <w:rsid w:val="00C33A57"/>
    <w:rsid w:val="00C33F11"/>
    <w:rsid w:val="00C35E32"/>
    <w:rsid w:val="00C37EDD"/>
    <w:rsid w:val="00C40230"/>
    <w:rsid w:val="00C43BC6"/>
    <w:rsid w:val="00C45665"/>
    <w:rsid w:val="00C502EE"/>
    <w:rsid w:val="00C508EE"/>
    <w:rsid w:val="00C51358"/>
    <w:rsid w:val="00C545EA"/>
    <w:rsid w:val="00C575A0"/>
    <w:rsid w:val="00C62E9C"/>
    <w:rsid w:val="00C64FC3"/>
    <w:rsid w:val="00C6515E"/>
    <w:rsid w:val="00C65E49"/>
    <w:rsid w:val="00C66E1F"/>
    <w:rsid w:val="00C73630"/>
    <w:rsid w:val="00C73706"/>
    <w:rsid w:val="00C7393C"/>
    <w:rsid w:val="00C760C4"/>
    <w:rsid w:val="00C7733C"/>
    <w:rsid w:val="00C84CC9"/>
    <w:rsid w:val="00C856A5"/>
    <w:rsid w:val="00C8654A"/>
    <w:rsid w:val="00C9028D"/>
    <w:rsid w:val="00C919E2"/>
    <w:rsid w:val="00C93E55"/>
    <w:rsid w:val="00C97D51"/>
    <w:rsid w:val="00CA3A97"/>
    <w:rsid w:val="00CA4D94"/>
    <w:rsid w:val="00CA502C"/>
    <w:rsid w:val="00CB5A27"/>
    <w:rsid w:val="00CB6B3B"/>
    <w:rsid w:val="00CC2C68"/>
    <w:rsid w:val="00CC34E2"/>
    <w:rsid w:val="00CC3839"/>
    <w:rsid w:val="00CC3CDD"/>
    <w:rsid w:val="00CC4DA6"/>
    <w:rsid w:val="00CC51B9"/>
    <w:rsid w:val="00CC552A"/>
    <w:rsid w:val="00CC57A0"/>
    <w:rsid w:val="00CD2106"/>
    <w:rsid w:val="00CD5F17"/>
    <w:rsid w:val="00CD745F"/>
    <w:rsid w:val="00CE101B"/>
    <w:rsid w:val="00CE3582"/>
    <w:rsid w:val="00CE7093"/>
    <w:rsid w:val="00CE7D7C"/>
    <w:rsid w:val="00CF079B"/>
    <w:rsid w:val="00CF1097"/>
    <w:rsid w:val="00CF4F6C"/>
    <w:rsid w:val="00CF58B2"/>
    <w:rsid w:val="00CF7529"/>
    <w:rsid w:val="00D0058A"/>
    <w:rsid w:val="00D0305F"/>
    <w:rsid w:val="00D057CB"/>
    <w:rsid w:val="00D06D32"/>
    <w:rsid w:val="00D075F0"/>
    <w:rsid w:val="00D14841"/>
    <w:rsid w:val="00D153F7"/>
    <w:rsid w:val="00D15F32"/>
    <w:rsid w:val="00D210A2"/>
    <w:rsid w:val="00D21B99"/>
    <w:rsid w:val="00D224F3"/>
    <w:rsid w:val="00D22F8E"/>
    <w:rsid w:val="00D30109"/>
    <w:rsid w:val="00D314F9"/>
    <w:rsid w:val="00D33D0E"/>
    <w:rsid w:val="00D3717E"/>
    <w:rsid w:val="00D45B4A"/>
    <w:rsid w:val="00D45D1A"/>
    <w:rsid w:val="00D4655D"/>
    <w:rsid w:val="00D46FA1"/>
    <w:rsid w:val="00D5047C"/>
    <w:rsid w:val="00D50CF6"/>
    <w:rsid w:val="00D570CD"/>
    <w:rsid w:val="00D721B5"/>
    <w:rsid w:val="00D7435B"/>
    <w:rsid w:val="00D753C3"/>
    <w:rsid w:val="00D81E52"/>
    <w:rsid w:val="00D859CC"/>
    <w:rsid w:val="00D902FA"/>
    <w:rsid w:val="00D9548B"/>
    <w:rsid w:val="00D95E64"/>
    <w:rsid w:val="00D95F64"/>
    <w:rsid w:val="00DA0D14"/>
    <w:rsid w:val="00DA41A3"/>
    <w:rsid w:val="00DA5C04"/>
    <w:rsid w:val="00DB2B48"/>
    <w:rsid w:val="00DB3297"/>
    <w:rsid w:val="00DC0041"/>
    <w:rsid w:val="00DC0936"/>
    <w:rsid w:val="00DC2043"/>
    <w:rsid w:val="00DC683B"/>
    <w:rsid w:val="00DC6E07"/>
    <w:rsid w:val="00DC73CD"/>
    <w:rsid w:val="00DD0655"/>
    <w:rsid w:val="00DD1D95"/>
    <w:rsid w:val="00DD367D"/>
    <w:rsid w:val="00DD3F9C"/>
    <w:rsid w:val="00DD5DF9"/>
    <w:rsid w:val="00DD76CB"/>
    <w:rsid w:val="00DE442D"/>
    <w:rsid w:val="00DE554A"/>
    <w:rsid w:val="00DE60E6"/>
    <w:rsid w:val="00DE7EF2"/>
    <w:rsid w:val="00DF2003"/>
    <w:rsid w:val="00DF2FE5"/>
    <w:rsid w:val="00DF3E86"/>
    <w:rsid w:val="00DF4859"/>
    <w:rsid w:val="00E0076E"/>
    <w:rsid w:val="00E0301C"/>
    <w:rsid w:val="00E074CD"/>
    <w:rsid w:val="00E10F53"/>
    <w:rsid w:val="00E12366"/>
    <w:rsid w:val="00E14EB5"/>
    <w:rsid w:val="00E162CA"/>
    <w:rsid w:val="00E16B1D"/>
    <w:rsid w:val="00E17D25"/>
    <w:rsid w:val="00E17E9C"/>
    <w:rsid w:val="00E211C9"/>
    <w:rsid w:val="00E230F2"/>
    <w:rsid w:val="00E23752"/>
    <w:rsid w:val="00E25266"/>
    <w:rsid w:val="00E268C3"/>
    <w:rsid w:val="00E27E5A"/>
    <w:rsid w:val="00E35FC1"/>
    <w:rsid w:val="00E37C6D"/>
    <w:rsid w:val="00E44AC4"/>
    <w:rsid w:val="00E50432"/>
    <w:rsid w:val="00E51166"/>
    <w:rsid w:val="00E514F6"/>
    <w:rsid w:val="00E5435B"/>
    <w:rsid w:val="00E57037"/>
    <w:rsid w:val="00E57D1F"/>
    <w:rsid w:val="00E61170"/>
    <w:rsid w:val="00E61ADC"/>
    <w:rsid w:val="00E64CC4"/>
    <w:rsid w:val="00E6527D"/>
    <w:rsid w:val="00E67DA6"/>
    <w:rsid w:val="00E70135"/>
    <w:rsid w:val="00E70D98"/>
    <w:rsid w:val="00E721D8"/>
    <w:rsid w:val="00E777BD"/>
    <w:rsid w:val="00E80DF2"/>
    <w:rsid w:val="00E84F86"/>
    <w:rsid w:val="00E90A3F"/>
    <w:rsid w:val="00E95266"/>
    <w:rsid w:val="00E977C4"/>
    <w:rsid w:val="00EA0D6E"/>
    <w:rsid w:val="00EA11CF"/>
    <w:rsid w:val="00EA7D89"/>
    <w:rsid w:val="00EB421A"/>
    <w:rsid w:val="00EC1CB6"/>
    <w:rsid w:val="00EC2E4E"/>
    <w:rsid w:val="00EC4E9E"/>
    <w:rsid w:val="00EC65CD"/>
    <w:rsid w:val="00EC7770"/>
    <w:rsid w:val="00ED25C9"/>
    <w:rsid w:val="00ED4218"/>
    <w:rsid w:val="00ED71E4"/>
    <w:rsid w:val="00EE47DB"/>
    <w:rsid w:val="00EE5C03"/>
    <w:rsid w:val="00EE6AA5"/>
    <w:rsid w:val="00EE7315"/>
    <w:rsid w:val="00EF0DA4"/>
    <w:rsid w:val="00EF2047"/>
    <w:rsid w:val="00EF33AC"/>
    <w:rsid w:val="00EF60D1"/>
    <w:rsid w:val="00F005A4"/>
    <w:rsid w:val="00F01283"/>
    <w:rsid w:val="00F01DE5"/>
    <w:rsid w:val="00F03DEA"/>
    <w:rsid w:val="00F0650F"/>
    <w:rsid w:val="00F07D8C"/>
    <w:rsid w:val="00F1263F"/>
    <w:rsid w:val="00F130A4"/>
    <w:rsid w:val="00F1491F"/>
    <w:rsid w:val="00F15E48"/>
    <w:rsid w:val="00F17D1C"/>
    <w:rsid w:val="00F245A6"/>
    <w:rsid w:val="00F2477F"/>
    <w:rsid w:val="00F24E9E"/>
    <w:rsid w:val="00F2661F"/>
    <w:rsid w:val="00F272A5"/>
    <w:rsid w:val="00F32109"/>
    <w:rsid w:val="00F32F4C"/>
    <w:rsid w:val="00F33A0F"/>
    <w:rsid w:val="00F33AAF"/>
    <w:rsid w:val="00F35D72"/>
    <w:rsid w:val="00F37289"/>
    <w:rsid w:val="00F400B5"/>
    <w:rsid w:val="00F40F2D"/>
    <w:rsid w:val="00F42015"/>
    <w:rsid w:val="00F43A4B"/>
    <w:rsid w:val="00F446CF"/>
    <w:rsid w:val="00F454BC"/>
    <w:rsid w:val="00F46F04"/>
    <w:rsid w:val="00F50349"/>
    <w:rsid w:val="00F50F61"/>
    <w:rsid w:val="00F51037"/>
    <w:rsid w:val="00F53163"/>
    <w:rsid w:val="00F54429"/>
    <w:rsid w:val="00F6116F"/>
    <w:rsid w:val="00F638A9"/>
    <w:rsid w:val="00F64C5D"/>
    <w:rsid w:val="00F66777"/>
    <w:rsid w:val="00F67159"/>
    <w:rsid w:val="00F7017C"/>
    <w:rsid w:val="00F73B49"/>
    <w:rsid w:val="00F7609E"/>
    <w:rsid w:val="00F77540"/>
    <w:rsid w:val="00F80309"/>
    <w:rsid w:val="00F81BCA"/>
    <w:rsid w:val="00F8415B"/>
    <w:rsid w:val="00F856BD"/>
    <w:rsid w:val="00F85D5A"/>
    <w:rsid w:val="00F86303"/>
    <w:rsid w:val="00F9178A"/>
    <w:rsid w:val="00F932D6"/>
    <w:rsid w:val="00FA0A41"/>
    <w:rsid w:val="00FA2548"/>
    <w:rsid w:val="00FA3D27"/>
    <w:rsid w:val="00FA3DF1"/>
    <w:rsid w:val="00FA5EC3"/>
    <w:rsid w:val="00FB193A"/>
    <w:rsid w:val="00FB1BE8"/>
    <w:rsid w:val="00FB789F"/>
    <w:rsid w:val="00FC052A"/>
    <w:rsid w:val="00FC07FD"/>
    <w:rsid w:val="00FC2982"/>
    <w:rsid w:val="00FD4580"/>
    <w:rsid w:val="00FD61A0"/>
    <w:rsid w:val="00FD7F4A"/>
    <w:rsid w:val="00FE250F"/>
    <w:rsid w:val="00FE2C91"/>
    <w:rsid w:val="00FE6342"/>
    <w:rsid w:val="00FF1E53"/>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B28B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 w:type="character" w:customStyle="1" w:styleId="fontstyle01">
    <w:name w:val="fontstyle01"/>
    <w:basedOn w:val="DefaultParagraphFont"/>
    <w:rsid w:val="00E6527D"/>
    <w:rPr>
      <w:rFonts w:ascii="ArialMT" w:hAnsi="ArialMT" w:hint="default"/>
      <w:b w:val="0"/>
      <w:bCs w:val="0"/>
      <w:i w:val="0"/>
      <w:iCs w:val="0"/>
      <w:color w:val="000000"/>
      <w:sz w:val="24"/>
      <w:szCs w:val="24"/>
    </w:rPr>
  </w:style>
  <w:style w:type="paragraph" w:styleId="NoSpacing">
    <w:name w:val="No Spacing"/>
    <w:uiPriority w:val="1"/>
    <w:qFormat/>
    <w:rsid w:val="0001633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01633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2844</TotalTime>
  <Pages>13</Pages>
  <Words>5395</Words>
  <Characters>24442</Characters>
  <Application>Microsoft Office Word</Application>
  <DocSecurity>0</DocSecurity>
  <Lines>842</Lines>
  <Paragraphs>573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salesforceId:005c37ae-439f-4100-854d-fb4cb718ed70</dc:subject>
  <dc:creator>O'Donoghue, Ruaridh</dc:creator>
  <cp:keywords/>
  <dc:description/>
  <cp:lastModifiedBy>O'Donoghue, Ruaridh</cp:lastModifiedBy>
  <cp:revision>536</cp:revision>
  <dcterms:created xsi:type="dcterms:W3CDTF">2026-03-03T16:00:00Z</dcterms:created>
  <dcterms:modified xsi:type="dcterms:W3CDTF">2026-03-11T16:57:00Z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069Q300000N4S5JIAV</vt:lpwstr>
  </property>
</Properties>
</file>