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7D7A08">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7D7A08">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PL/2026/00315</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 xml:space="preserve">9 Easton Square, Sherston, </w:t>
            </w:r>
            <w:proofErr w:type="spellStart"/>
            <w:r w:rsidRPr="00C777DF">
              <w:rPr>
                <w:rFonts w:ascii="Arial" w:eastAsia="Times New Roman" w:hAnsi="Arial" w:cs="Arial"/>
                <w:kern w:val="0"/>
                <w:sz w:val="22"/>
                <w:szCs w:val="22"/>
                <w:lang w:eastAsia="en-GB"/>
                <w14:ligatures w14:val="none"/>
              </w:rPr>
              <w:t>Malmesbury</w:t>
            </w:r>
            <w:proofErr w:type="spellEnd"/>
            <w:r w:rsidRPr="00C777DF">
              <w:rPr>
                <w:rFonts w:ascii="Arial" w:eastAsia="Times New Roman" w:hAnsi="Arial" w:cs="Arial"/>
                <w:kern w:val="0"/>
                <w:sz w:val="22"/>
                <w:szCs w:val="22"/>
                <w:lang w:eastAsia="en-GB"/>
                <w14:ligatures w14:val="none"/>
              </w:rPr>
              <w:t>, SN16 0LX</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038BB784" w:rsidR="00097010" w:rsidRPr="00C777DF" w:rsidRDefault="0032176C" w:rsidP="00097010">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Construction of</w:t>
            </w:r>
            <w:r w:rsidR="00C777DF" w:rsidRPr="00C777DF">
              <w:rPr>
                <w:rFonts w:ascii="Arial" w:eastAsia="Times New Roman" w:hAnsi="Arial" w:cs="Arial"/>
                <w:kern w:val="0"/>
                <w:sz w:val="22"/>
                <w:szCs w:val="22"/>
                <w:lang w:eastAsia="en-GB"/>
                <w14:ligatures w14:val="none"/>
              </w:rPr>
              <w:t xml:space="preserve"> </w:t>
            </w:r>
            <w:r w:rsidR="003F5EE7">
              <w:rPr>
                <w:rFonts w:ascii="Arial" w:eastAsia="Times New Roman" w:hAnsi="Arial" w:cs="Arial"/>
                <w:kern w:val="0"/>
                <w:sz w:val="22"/>
                <w:szCs w:val="22"/>
                <w:lang w:eastAsia="en-GB"/>
                <w14:ligatures w14:val="none"/>
              </w:rPr>
              <w:t xml:space="preserve">single-storey front porch and </w:t>
            </w:r>
            <w:r w:rsidR="00C777DF" w:rsidRPr="00C777DF">
              <w:rPr>
                <w:rFonts w:ascii="Arial" w:eastAsia="Times New Roman" w:hAnsi="Arial" w:cs="Arial"/>
                <w:kern w:val="0"/>
                <w:sz w:val="22"/>
                <w:szCs w:val="22"/>
                <w:lang w:eastAsia="en-GB"/>
                <w14:ligatures w14:val="none"/>
              </w:rPr>
              <w:t>two</w:t>
            </w:r>
            <w:r>
              <w:rPr>
                <w:rFonts w:ascii="Arial" w:eastAsia="Times New Roman" w:hAnsi="Arial" w:cs="Arial"/>
                <w:kern w:val="0"/>
                <w:sz w:val="22"/>
                <w:szCs w:val="22"/>
                <w:lang w:eastAsia="en-GB"/>
                <w14:ligatures w14:val="none"/>
              </w:rPr>
              <w:t>-</w:t>
            </w:r>
            <w:r w:rsidR="00C777DF" w:rsidRPr="00C777DF">
              <w:rPr>
                <w:rFonts w:ascii="Arial" w:eastAsia="Times New Roman" w:hAnsi="Arial" w:cs="Arial"/>
                <w:kern w:val="0"/>
                <w:sz w:val="22"/>
                <w:szCs w:val="22"/>
                <w:lang w:eastAsia="en-GB"/>
                <w14:ligatures w14:val="none"/>
              </w:rPr>
              <w:t xml:space="preserve">storey </w:t>
            </w:r>
            <w:r w:rsidR="00DF10D5">
              <w:rPr>
                <w:rFonts w:ascii="Arial" w:eastAsia="Times New Roman" w:hAnsi="Arial" w:cs="Arial"/>
                <w:kern w:val="0"/>
                <w:sz w:val="22"/>
                <w:szCs w:val="22"/>
                <w:lang w:eastAsia="en-GB"/>
                <w14:ligatures w14:val="none"/>
              </w:rPr>
              <w:t xml:space="preserve">side and rear </w:t>
            </w:r>
            <w:r w:rsidR="00C777DF" w:rsidRPr="00C777DF">
              <w:rPr>
                <w:rFonts w:ascii="Arial" w:eastAsia="Times New Roman" w:hAnsi="Arial" w:cs="Arial"/>
                <w:kern w:val="0"/>
                <w:sz w:val="22"/>
                <w:szCs w:val="22"/>
                <w:lang w:eastAsia="en-GB"/>
                <w14:ligatures w14:val="none"/>
              </w:rPr>
              <w:t>extension</w:t>
            </w:r>
            <w:r w:rsidR="00E241DB">
              <w:rPr>
                <w:rFonts w:ascii="Arial" w:eastAsia="Times New Roman" w:hAnsi="Arial" w:cs="Arial"/>
                <w:kern w:val="0"/>
                <w:sz w:val="22"/>
                <w:szCs w:val="22"/>
                <w:lang w:eastAsia="en-GB"/>
                <w14:ligatures w14:val="none"/>
              </w:rPr>
              <w:t xml:space="preserve"> with associated</w:t>
            </w:r>
            <w:r w:rsidR="00616360">
              <w:rPr>
                <w:rFonts w:ascii="Arial" w:eastAsia="Times New Roman" w:hAnsi="Arial" w:cs="Arial"/>
                <w:kern w:val="0"/>
                <w:sz w:val="22"/>
                <w:szCs w:val="22"/>
                <w:lang w:eastAsia="en-GB"/>
                <w14:ligatures w14:val="none"/>
              </w:rPr>
              <w:t xml:space="preserve"> external alterations,</w:t>
            </w:r>
            <w:r w:rsidR="00E241DB">
              <w:rPr>
                <w:rFonts w:ascii="Arial" w:eastAsia="Times New Roman" w:hAnsi="Arial" w:cs="Arial"/>
                <w:kern w:val="0"/>
                <w:sz w:val="22"/>
                <w:szCs w:val="22"/>
                <w:lang w:eastAsia="en-GB"/>
                <w14:ligatures w14:val="none"/>
              </w:rPr>
              <w:t xml:space="preserve"> demolition</w:t>
            </w:r>
            <w:r>
              <w:rPr>
                <w:rFonts w:ascii="Arial" w:eastAsia="Times New Roman" w:hAnsi="Arial" w:cs="Arial"/>
                <w:kern w:val="0"/>
                <w:sz w:val="22"/>
                <w:szCs w:val="22"/>
                <w:lang w:eastAsia="en-GB"/>
                <w14:ligatures w14:val="none"/>
              </w:rPr>
              <w:t xml:space="preserve">, access and landscaping works. </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7F4AD8E7" w14:textId="77777777" w:rsidR="005D40FA" w:rsidRPr="00556772" w:rsidRDefault="005D40FA" w:rsidP="005D40FA">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r w:rsidRPr="00556772">
        <w:rPr>
          <w:rFonts w:ascii="Arial" w:eastAsia="Times New Roman" w:hAnsi="Arial" w:cs="Arial"/>
          <w:b/>
          <w:bCs/>
          <w:color w:val="000000" w:themeColor="text1"/>
          <w:kern w:val="0"/>
          <w:sz w:val="22"/>
          <w:szCs w:val="22"/>
          <w:lang w:eastAsia="en-GB"/>
          <w14:ligatures w14:val="none"/>
        </w:rPr>
        <w:t>SITE CONTEXT</w:t>
      </w:r>
    </w:p>
    <w:p w14:paraId="653355DB" w14:textId="77777777" w:rsidR="005D40FA" w:rsidRPr="00556772" w:rsidRDefault="005D40FA" w:rsidP="005D40FA">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p>
    <w:p w14:paraId="72568232" w14:textId="19710B61" w:rsidR="005D40FA" w:rsidRPr="00556772" w:rsidRDefault="006D0521" w:rsidP="005D40FA">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556772">
        <w:rPr>
          <w:rFonts w:ascii="Arial" w:eastAsia="Times New Roman" w:hAnsi="Arial" w:cs="Arial"/>
          <w:color w:val="000000" w:themeColor="text1"/>
          <w:kern w:val="0"/>
          <w:sz w:val="22"/>
          <w:szCs w:val="22"/>
          <w:lang w:eastAsia="en-GB"/>
          <w14:ligatures w14:val="none"/>
        </w:rPr>
        <w:t>9 Easton Square</w:t>
      </w:r>
      <w:r w:rsidR="005D40FA" w:rsidRPr="00556772">
        <w:rPr>
          <w:rFonts w:ascii="Arial" w:eastAsia="Times New Roman" w:hAnsi="Arial" w:cs="Arial"/>
          <w:color w:val="000000" w:themeColor="text1"/>
          <w:kern w:val="0"/>
          <w:sz w:val="22"/>
          <w:szCs w:val="22"/>
          <w:lang w:eastAsia="en-GB"/>
          <w14:ligatures w14:val="none"/>
        </w:rPr>
        <w:t xml:space="preserve"> (the ‘site’) is a residential plot situated o</w:t>
      </w:r>
      <w:r w:rsidR="00845EA2" w:rsidRPr="00556772">
        <w:rPr>
          <w:rFonts w:ascii="Arial" w:eastAsia="Times New Roman" w:hAnsi="Arial" w:cs="Arial"/>
          <w:color w:val="000000" w:themeColor="text1"/>
          <w:kern w:val="0"/>
          <w:sz w:val="22"/>
          <w:szCs w:val="22"/>
          <w:lang w:eastAsia="en-GB"/>
          <w14:ligatures w14:val="none"/>
        </w:rPr>
        <w:t xml:space="preserve">n a </w:t>
      </w:r>
      <w:r w:rsidR="00F313B4" w:rsidRPr="00556772">
        <w:rPr>
          <w:rFonts w:ascii="Arial" w:eastAsia="Times New Roman" w:hAnsi="Arial" w:cs="Arial"/>
          <w:color w:val="000000" w:themeColor="text1"/>
          <w:kern w:val="0"/>
          <w:sz w:val="22"/>
          <w:szCs w:val="22"/>
          <w:lang w:eastAsia="en-GB"/>
          <w14:ligatures w14:val="none"/>
        </w:rPr>
        <w:t>low-density</w:t>
      </w:r>
      <w:r w:rsidR="00461F4F" w:rsidRPr="00556772">
        <w:rPr>
          <w:rFonts w:ascii="Arial" w:eastAsia="Times New Roman" w:hAnsi="Arial" w:cs="Arial"/>
          <w:color w:val="000000" w:themeColor="text1"/>
          <w:kern w:val="0"/>
          <w:sz w:val="22"/>
          <w:szCs w:val="22"/>
          <w:lang w:eastAsia="en-GB"/>
          <w14:ligatures w14:val="none"/>
        </w:rPr>
        <w:t xml:space="preserve"> modern</w:t>
      </w:r>
      <w:r w:rsidR="00845EA2" w:rsidRPr="00556772">
        <w:rPr>
          <w:rFonts w:ascii="Arial" w:eastAsia="Times New Roman" w:hAnsi="Arial" w:cs="Arial"/>
          <w:color w:val="000000" w:themeColor="text1"/>
          <w:kern w:val="0"/>
          <w:sz w:val="22"/>
          <w:szCs w:val="22"/>
          <w:lang w:eastAsia="en-GB"/>
          <w14:ligatures w14:val="none"/>
        </w:rPr>
        <w:t xml:space="preserve"> suburban square</w:t>
      </w:r>
      <w:r w:rsidR="001E59AF" w:rsidRPr="00556772">
        <w:rPr>
          <w:rFonts w:ascii="Arial" w:eastAsia="Times New Roman" w:hAnsi="Arial" w:cs="Arial"/>
          <w:color w:val="000000" w:themeColor="text1"/>
          <w:kern w:val="0"/>
          <w:sz w:val="22"/>
          <w:szCs w:val="22"/>
          <w:lang w:eastAsia="en-GB"/>
          <w14:ligatures w14:val="none"/>
        </w:rPr>
        <w:t xml:space="preserve"> on</w:t>
      </w:r>
      <w:r w:rsidR="00271B2D" w:rsidRPr="00556772">
        <w:rPr>
          <w:rFonts w:ascii="Arial" w:eastAsia="Times New Roman" w:hAnsi="Arial" w:cs="Arial"/>
          <w:color w:val="000000" w:themeColor="text1"/>
          <w:kern w:val="0"/>
          <w:sz w:val="22"/>
          <w:szCs w:val="22"/>
          <w:lang w:eastAsia="en-GB"/>
          <w14:ligatures w14:val="none"/>
        </w:rPr>
        <w:t xml:space="preserve"> the eastern periphery of Sherston</w:t>
      </w:r>
      <w:r w:rsidR="00845EA2" w:rsidRPr="00556772">
        <w:rPr>
          <w:rFonts w:ascii="Arial" w:eastAsia="Times New Roman" w:hAnsi="Arial" w:cs="Arial"/>
          <w:color w:val="000000" w:themeColor="text1"/>
          <w:kern w:val="0"/>
          <w:sz w:val="22"/>
          <w:szCs w:val="22"/>
          <w:lang w:eastAsia="en-GB"/>
          <w14:ligatures w14:val="none"/>
        </w:rPr>
        <w:t xml:space="preserve"> </w:t>
      </w:r>
      <w:r w:rsidR="005D40FA" w:rsidRPr="00556772">
        <w:rPr>
          <w:rFonts w:ascii="Arial" w:eastAsia="Times New Roman" w:hAnsi="Arial" w:cs="Arial"/>
          <w:color w:val="000000" w:themeColor="text1"/>
          <w:kern w:val="0"/>
          <w:sz w:val="22"/>
          <w:szCs w:val="22"/>
          <w:lang w:eastAsia="en-GB"/>
          <w14:ligatures w14:val="none"/>
        </w:rPr>
        <w:t>(</w:t>
      </w:r>
      <w:r w:rsidR="005D40FA" w:rsidRPr="00556772">
        <w:rPr>
          <w:rFonts w:ascii="Arial" w:eastAsia="Times New Roman" w:hAnsi="Arial" w:cs="Arial"/>
          <w:kern w:val="0"/>
          <w:sz w:val="22"/>
          <w:szCs w:val="22"/>
          <w:lang w:eastAsia="en-GB"/>
          <w14:ligatures w14:val="none"/>
        </w:rPr>
        <w:t xml:space="preserve">designated a </w:t>
      </w:r>
      <w:r w:rsidR="00F72DD7" w:rsidRPr="00556772">
        <w:rPr>
          <w:rFonts w:ascii="Arial" w:eastAsia="Times New Roman" w:hAnsi="Arial" w:cs="Arial"/>
          <w:kern w:val="0"/>
          <w:sz w:val="22"/>
          <w:szCs w:val="22"/>
          <w:lang w:eastAsia="en-GB"/>
          <w14:ligatures w14:val="none"/>
        </w:rPr>
        <w:t>Large</w:t>
      </w:r>
      <w:r w:rsidR="005D40FA" w:rsidRPr="00556772">
        <w:rPr>
          <w:rFonts w:ascii="Arial" w:eastAsia="Times New Roman" w:hAnsi="Arial" w:cs="Arial"/>
          <w:kern w:val="0"/>
          <w:sz w:val="22"/>
          <w:szCs w:val="22"/>
          <w:lang w:eastAsia="en-GB"/>
          <w14:ligatures w14:val="none"/>
        </w:rPr>
        <w:t xml:space="preserve"> </w:t>
      </w:r>
      <w:r w:rsidR="00F72DD7" w:rsidRPr="00556772">
        <w:rPr>
          <w:rFonts w:ascii="Arial" w:eastAsia="Times New Roman" w:hAnsi="Arial" w:cs="Arial"/>
          <w:kern w:val="0"/>
          <w:sz w:val="22"/>
          <w:szCs w:val="22"/>
          <w:lang w:eastAsia="en-GB"/>
          <w14:ligatures w14:val="none"/>
        </w:rPr>
        <w:t>V</w:t>
      </w:r>
      <w:r w:rsidR="005D40FA" w:rsidRPr="00556772">
        <w:rPr>
          <w:rFonts w:ascii="Arial" w:eastAsia="Times New Roman" w:hAnsi="Arial" w:cs="Arial"/>
          <w:kern w:val="0"/>
          <w:sz w:val="22"/>
          <w:szCs w:val="22"/>
          <w:lang w:eastAsia="en-GB"/>
          <w14:ligatures w14:val="none"/>
        </w:rPr>
        <w:t>illage</w:t>
      </w:r>
      <w:r w:rsidR="00271B2D" w:rsidRPr="00556772">
        <w:rPr>
          <w:rFonts w:ascii="Arial" w:eastAsia="Times New Roman" w:hAnsi="Arial" w:cs="Arial"/>
          <w:kern w:val="0"/>
          <w:sz w:val="22"/>
          <w:szCs w:val="22"/>
          <w:lang w:eastAsia="en-GB"/>
          <w14:ligatures w14:val="none"/>
        </w:rPr>
        <w:t xml:space="preserve"> in the Wiltshire Core Strategy</w:t>
      </w:r>
      <w:r w:rsidR="005D40FA" w:rsidRPr="00556772">
        <w:rPr>
          <w:rFonts w:ascii="Arial" w:eastAsia="Times New Roman" w:hAnsi="Arial" w:cs="Arial"/>
          <w:color w:val="000000" w:themeColor="text1"/>
          <w:kern w:val="0"/>
          <w:sz w:val="22"/>
          <w:szCs w:val="22"/>
          <w:lang w:eastAsia="en-GB"/>
          <w14:ligatures w14:val="none"/>
        </w:rPr>
        <w:t xml:space="preserve">). </w:t>
      </w:r>
    </w:p>
    <w:p w14:paraId="7BCDA7F4" w14:textId="77777777" w:rsidR="005D40FA" w:rsidRPr="00556772" w:rsidRDefault="005D40FA" w:rsidP="005D40FA">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BB13C25" w14:textId="1F0080A8" w:rsidR="005D40FA" w:rsidRPr="00556772" w:rsidRDefault="005D40FA" w:rsidP="005D40FA">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556772">
        <w:rPr>
          <w:rFonts w:ascii="Arial" w:eastAsia="Times New Roman" w:hAnsi="Arial" w:cs="Arial"/>
          <w:color w:val="000000" w:themeColor="text1"/>
          <w:kern w:val="0"/>
          <w:sz w:val="22"/>
          <w:szCs w:val="22"/>
          <w:lang w:eastAsia="en-GB"/>
          <w14:ligatures w14:val="none"/>
        </w:rPr>
        <w:t xml:space="preserve">The site is occupied by a modern </w:t>
      </w:r>
      <w:r w:rsidR="004A092A" w:rsidRPr="00556772">
        <w:rPr>
          <w:rFonts w:ascii="Arial" w:eastAsia="Times New Roman" w:hAnsi="Arial" w:cs="Arial"/>
          <w:color w:val="000000" w:themeColor="text1"/>
          <w:kern w:val="0"/>
          <w:sz w:val="22"/>
          <w:szCs w:val="22"/>
          <w:lang w:eastAsia="en-GB"/>
          <w14:ligatures w14:val="none"/>
        </w:rPr>
        <w:t>semi-detached two</w:t>
      </w:r>
      <w:r w:rsidR="00613224">
        <w:rPr>
          <w:rFonts w:ascii="Arial" w:eastAsia="Times New Roman" w:hAnsi="Arial" w:cs="Arial"/>
          <w:color w:val="000000" w:themeColor="text1"/>
          <w:kern w:val="0"/>
          <w:sz w:val="22"/>
          <w:szCs w:val="22"/>
          <w:lang w:eastAsia="en-GB"/>
          <w14:ligatures w14:val="none"/>
        </w:rPr>
        <w:t xml:space="preserve"> </w:t>
      </w:r>
      <w:r w:rsidR="004A092A" w:rsidRPr="00556772">
        <w:rPr>
          <w:rFonts w:ascii="Arial" w:eastAsia="Times New Roman" w:hAnsi="Arial" w:cs="Arial"/>
          <w:color w:val="000000" w:themeColor="text1"/>
          <w:kern w:val="0"/>
          <w:sz w:val="22"/>
          <w:szCs w:val="22"/>
          <w:lang w:eastAsia="en-GB"/>
          <w14:ligatures w14:val="none"/>
        </w:rPr>
        <w:t xml:space="preserve">storey </w:t>
      </w:r>
      <w:r w:rsidRPr="00556772">
        <w:rPr>
          <w:rFonts w:ascii="Arial" w:eastAsia="Times New Roman" w:hAnsi="Arial" w:cs="Arial"/>
          <w:color w:val="000000" w:themeColor="text1"/>
          <w:kern w:val="0"/>
          <w:sz w:val="22"/>
          <w:szCs w:val="22"/>
          <w:lang w:eastAsia="en-GB"/>
          <w14:ligatures w14:val="none"/>
        </w:rPr>
        <w:t xml:space="preserve">dwelling and its associated amenity space. The dwelling comprises the original pitched roof main range with </w:t>
      </w:r>
      <w:r w:rsidR="005B5A3E" w:rsidRPr="00556772">
        <w:rPr>
          <w:rFonts w:ascii="Arial" w:eastAsia="Times New Roman" w:hAnsi="Arial" w:cs="Arial"/>
          <w:color w:val="000000" w:themeColor="text1"/>
          <w:kern w:val="0"/>
          <w:sz w:val="22"/>
          <w:szCs w:val="22"/>
          <w:lang w:eastAsia="en-GB"/>
          <w14:ligatures w14:val="none"/>
        </w:rPr>
        <w:t xml:space="preserve">a mono-pitch </w:t>
      </w:r>
      <w:r w:rsidR="002018FA" w:rsidRPr="00556772">
        <w:rPr>
          <w:rFonts w:ascii="Arial" w:eastAsia="Times New Roman" w:hAnsi="Arial" w:cs="Arial"/>
          <w:color w:val="000000" w:themeColor="text1"/>
          <w:kern w:val="0"/>
          <w:sz w:val="22"/>
          <w:szCs w:val="22"/>
          <w:lang w:eastAsia="en-GB"/>
          <w14:ligatures w14:val="none"/>
        </w:rPr>
        <w:t xml:space="preserve">roof porch, </w:t>
      </w:r>
      <w:r w:rsidR="00F313B4" w:rsidRPr="00556772">
        <w:rPr>
          <w:rFonts w:ascii="Arial" w:eastAsia="Times New Roman" w:hAnsi="Arial" w:cs="Arial"/>
          <w:color w:val="000000" w:themeColor="text1"/>
          <w:kern w:val="0"/>
          <w:sz w:val="22"/>
          <w:szCs w:val="22"/>
          <w:lang w:eastAsia="en-GB"/>
          <w14:ligatures w14:val="none"/>
        </w:rPr>
        <w:t>pitched roof</w:t>
      </w:r>
      <w:r w:rsidR="002018FA" w:rsidRPr="00556772">
        <w:rPr>
          <w:rFonts w:ascii="Arial" w:eastAsia="Times New Roman" w:hAnsi="Arial" w:cs="Arial"/>
          <w:color w:val="000000" w:themeColor="text1"/>
          <w:kern w:val="0"/>
          <w:sz w:val="22"/>
          <w:szCs w:val="22"/>
          <w:lang w:eastAsia="en-GB"/>
          <w14:ligatures w14:val="none"/>
        </w:rPr>
        <w:t xml:space="preserve"> single</w:t>
      </w:r>
      <w:r w:rsidR="00613224">
        <w:rPr>
          <w:rFonts w:ascii="Arial" w:eastAsia="Times New Roman" w:hAnsi="Arial" w:cs="Arial"/>
          <w:color w:val="000000" w:themeColor="text1"/>
          <w:kern w:val="0"/>
          <w:sz w:val="22"/>
          <w:szCs w:val="22"/>
          <w:lang w:eastAsia="en-GB"/>
          <w14:ligatures w14:val="none"/>
        </w:rPr>
        <w:t xml:space="preserve"> </w:t>
      </w:r>
      <w:r w:rsidR="002018FA" w:rsidRPr="00556772">
        <w:rPr>
          <w:rFonts w:ascii="Arial" w:eastAsia="Times New Roman" w:hAnsi="Arial" w:cs="Arial"/>
          <w:color w:val="000000" w:themeColor="text1"/>
          <w:kern w:val="0"/>
          <w:sz w:val="22"/>
          <w:szCs w:val="22"/>
          <w:lang w:eastAsia="en-GB"/>
          <w14:ligatures w14:val="none"/>
        </w:rPr>
        <w:t>storey side</w:t>
      </w:r>
      <w:r w:rsidR="00DB6C56">
        <w:rPr>
          <w:rFonts w:ascii="Arial" w:eastAsia="Times New Roman" w:hAnsi="Arial" w:cs="Arial"/>
          <w:color w:val="000000" w:themeColor="text1"/>
          <w:kern w:val="0"/>
          <w:sz w:val="22"/>
          <w:szCs w:val="22"/>
          <w:lang w:eastAsia="en-GB"/>
          <w14:ligatures w14:val="none"/>
        </w:rPr>
        <w:t xml:space="preserve"> and rear</w:t>
      </w:r>
      <w:r w:rsidR="002018FA" w:rsidRPr="00556772">
        <w:rPr>
          <w:rFonts w:ascii="Arial" w:eastAsia="Times New Roman" w:hAnsi="Arial" w:cs="Arial"/>
          <w:color w:val="000000" w:themeColor="text1"/>
          <w:kern w:val="0"/>
          <w:sz w:val="22"/>
          <w:szCs w:val="22"/>
          <w:lang w:eastAsia="en-GB"/>
          <w14:ligatures w14:val="none"/>
        </w:rPr>
        <w:t xml:space="preserve"> </w:t>
      </w:r>
      <w:r w:rsidR="006B0DB3" w:rsidRPr="00556772">
        <w:rPr>
          <w:rFonts w:ascii="Arial" w:eastAsia="Times New Roman" w:hAnsi="Arial" w:cs="Arial"/>
          <w:color w:val="000000" w:themeColor="text1"/>
          <w:kern w:val="0"/>
          <w:sz w:val="22"/>
          <w:szCs w:val="22"/>
          <w:lang w:eastAsia="en-GB"/>
          <w14:ligatures w14:val="none"/>
        </w:rPr>
        <w:t>element</w:t>
      </w:r>
      <w:r w:rsidR="002018FA" w:rsidRPr="00556772">
        <w:rPr>
          <w:rFonts w:ascii="Arial" w:eastAsia="Times New Roman" w:hAnsi="Arial" w:cs="Arial"/>
          <w:color w:val="000000" w:themeColor="text1"/>
          <w:kern w:val="0"/>
          <w:sz w:val="22"/>
          <w:szCs w:val="22"/>
          <w:lang w:eastAsia="en-GB"/>
          <w14:ligatures w14:val="none"/>
        </w:rPr>
        <w:t xml:space="preserve"> and </w:t>
      </w:r>
      <w:r w:rsidR="00DE0360" w:rsidRPr="00556772">
        <w:rPr>
          <w:rFonts w:ascii="Arial" w:eastAsia="Times New Roman" w:hAnsi="Arial" w:cs="Arial"/>
          <w:color w:val="000000" w:themeColor="text1"/>
          <w:kern w:val="0"/>
          <w:sz w:val="22"/>
          <w:szCs w:val="22"/>
          <w:lang w:eastAsia="en-GB"/>
          <w14:ligatures w14:val="none"/>
        </w:rPr>
        <w:t>a more recent single</w:t>
      </w:r>
      <w:r w:rsidR="00613224">
        <w:rPr>
          <w:rFonts w:ascii="Arial" w:eastAsia="Times New Roman" w:hAnsi="Arial" w:cs="Arial"/>
          <w:color w:val="000000" w:themeColor="text1"/>
          <w:kern w:val="0"/>
          <w:sz w:val="22"/>
          <w:szCs w:val="22"/>
          <w:lang w:eastAsia="en-GB"/>
          <w14:ligatures w14:val="none"/>
        </w:rPr>
        <w:t xml:space="preserve"> </w:t>
      </w:r>
      <w:r w:rsidR="00DE0360" w:rsidRPr="00556772">
        <w:rPr>
          <w:rFonts w:ascii="Arial" w:eastAsia="Times New Roman" w:hAnsi="Arial" w:cs="Arial"/>
          <w:color w:val="000000" w:themeColor="text1"/>
          <w:kern w:val="0"/>
          <w:sz w:val="22"/>
          <w:szCs w:val="22"/>
          <w:lang w:eastAsia="en-GB"/>
          <w14:ligatures w14:val="none"/>
        </w:rPr>
        <w:t xml:space="preserve">storey hipped roof </w:t>
      </w:r>
      <w:r w:rsidR="00F051F4">
        <w:rPr>
          <w:rFonts w:ascii="Arial" w:eastAsia="Times New Roman" w:hAnsi="Arial" w:cs="Arial"/>
          <w:color w:val="000000" w:themeColor="text1"/>
          <w:kern w:val="0"/>
          <w:sz w:val="22"/>
          <w:szCs w:val="22"/>
          <w:lang w:eastAsia="en-GB"/>
          <w14:ligatures w14:val="none"/>
        </w:rPr>
        <w:t xml:space="preserve">permitted development </w:t>
      </w:r>
      <w:r w:rsidR="00DE0360" w:rsidRPr="00556772">
        <w:rPr>
          <w:rFonts w:ascii="Arial" w:eastAsia="Times New Roman" w:hAnsi="Arial" w:cs="Arial"/>
          <w:color w:val="000000" w:themeColor="text1"/>
          <w:kern w:val="0"/>
          <w:sz w:val="22"/>
          <w:szCs w:val="22"/>
          <w:lang w:eastAsia="en-GB"/>
          <w14:ligatures w14:val="none"/>
        </w:rPr>
        <w:t>extension</w:t>
      </w:r>
      <w:r w:rsidR="00BE246E" w:rsidRPr="00556772">
        <w:rPr>
          <w:rFonts w:ascii="Arial" w:eastAsia="Times New Roman" w:hAnsi="Arial" w:cs="Arial"/>
          <w:color w:val="000000" w:themeColor="text1"/>
          <w:kern w:val="0"/>
          <w:sz w:val="22"/>
          <w:szCs w:val="22"/>
          <w:lang w:eastAsia="en-GB"/>
          <w14:ligatures w14:val="none"/>
        </w:rPr>
        <w:t xml:space="preserve">. </w:t>
      </w:r>
      <w:r w:rsidR="00654295" w:rsidRPr="00556772">
        <w:rPr>
          <w:rFonts w:ascii="Arial" w:eastAsia="Times New Roman" w:hAnsi="Arial" w:cs="Arial"/>
          <w:color w:val="000000" w:themeColor="text1"/>
          <w:kern w:val="0"/>
          <w:sz w:val="22"/>
          <w:szCs w:val="22"/>
          <w:lang w:eastAsia="en-GB"/>
          <w14:ligatures w14:val="none"/>
        </w:rPr>
        <w:t>Though a</w:t>
      </w:r>
      <w:r w:rsidR="00894A33" w:rsidRPr="00556772">
        <w:rPr>
          <w:rFonts w:ascii="Arial" w:eastAsia="Times New Roman" w:hAnsi="Arial" w:cs="Arial"/>
          <w:color w:val="000000" w:themeColor="text1"/>
          <w:kern w:val="0"/>
          <w:sz w:val="22"/>
          <w:szCs w:val="22"/>
          <w:lang w:eastAsia="en-GB"/>
          <w14:ligatures w14:val="none"/>
        </w:rPr>
        <w:t xml:space="preserve">n </w:t>
      </w:r>
      <w:r w:rsidR="00894A33" w:rsidRPr="00556772">
        <w:rPr>
          <w:rFonts w:ascii="Arial" w:eastAsia="Times New Roman" w:hAnsi="Arial" w:cs="Arial"/>
          <w:color w:val="000000" w:themeColor="text1"/>
          <w:kern w:val="0"/>
          <w:sz w:val="22"/>
          <w:szCs w:val="22"/>
          <w:lang w:eastAsia="en-GB"/>
          <w14:ligatures w14:val="none"/>
        </w:rPr>
        <w:t>ostensibly</w:t>
      </w:r>
      <w:r w:rsidR="00654295" w:rsidRPr="00556772">
        <w:rPr>
          <w:rFonts w:ascii="Arial" w:eastAsia="Times New Roman" w:hAnsi="Arial" w:cs="Arial"/>
          <w:color w:val="000000" w:themeColor="text1"/>
          <w:kern w:val="0"/>
          <w:sz w:val="22"/>
          <w:szCs w:val="22"/>
          <w:lang w:eastAsia="en-GB"/>
          <w14:ligatures w14:val="none"/>
        </w:rPr>
        <w:t xml:space="preserve"> modern </w:t>
      </w:r>
      <w:r w:rsidR="00E83A3A" w:rsidRPr="00556772">
        <w:rPr>
          <w:rFonts w:ascii="Arial" w:eastAsia="Times New Roman" w:hAnsi="Arial" w:cs="Arial"/>
          <w:color w:val="000000" w:themeColor="text1"/>
          <w:kern w:val="0"/>
          <w:sz w:val="22"/>
          <w:szCs w:val="22"/>
          <w:lang w:eastAsia="en-GB"/>
          <w14:ligatures w14:val="none"/>
        </w:rPr>
        <w:t>building, its</w:t>
      </w:r>
      <w:r w:rsidR="003E673B" w:rsidRPr="00556772">
        <w:rPr>
          <w:rFonts w:ascii="Arial" w:eastAsia="Times New Roman" w:hAnsi="Arial" w:cs="Arial"/>
          <w:color w:val="000000" w:themeColor="text1"/>
          <w:kern w:val="0"/>
          <w:sz w:val="22"/>
          <w:szCs w:val="22"/>
          <w:lang w:eastAsia="en-GB"/>
          <w14:ligatures w14:val="none"/>
        </w:rPr>
        <w:t xml:space="preserve"> narrower gable</w:t>
      </w:r>
      <w:r w:rsidR="00F04F42" w:rsidRPr="00556772">
        <w:rPr>
          <w:rFonts w:ascii="Arial" w:eastAsia="Times New Roman" w:hAnsi="Arial" w:cs="Arial"/>
          <w:color w:val="000000" w:themeColor="text1"/>
          <w:kern w:val="0"/>
          <w:sz w:val="22"/>
          <w:szCs w:val="22"/>
          <w:lang w:eastAsia="en-GB"/>
          <w14:ligatures w14:val="none"/>
        </w:rPr>
        <w:t>s,</w:t>
      </w:r>
      <w:r w:rsidR="00E83A3A" w:rsidRPr="00556772">
        <w:rPr>
          <w:rFonts w:ascii="Arial" w:eastAsia="Times New Roman" w:hAnsi="Arial" w:cs="Arial"/>
          <w:color w:val="000000" w:themeColor="text1"/>
          <w:kern w:val="0"/>
          <w:sz w:val="22"/>
          <w:szCs w:val="22"/>
          <w:lang w:eastAsia="en-GB"/>
          <w14:ligatures w14:val="none"/>
        </w:rPr>
        <w:t xml:space="preserve"> steeper pitched roof</w:t>
      </w:r>
      <w:r w:rsidR="00F04F42" w:rsidRPr="00556772">
        <w:rPr>
          <w:rFonts w:ascii="Arial" w:eastAsia="Times New Roman" w:hAnsi="Arial" w:cs="Arial"/>
          <w:color w:val="000000" w:themeColor="text1"/>
          <w:kern w:val="0"/>
          <w:sz w:val="22"/>
          <w:szCs w:val="22"/>
          <w:lang w:eastAsia="en-GB"/>
          <w14:ligatures w14:val="none"/>
        </w:rPr>
        <w:t xml:space="preserve"> </w:t>
      </w:r>
      <w:r w:rsidR="00E83A3A" w:rsidRPr="00556772">
        <w:rPr>
          <w:rFonts w:ascii="Arial" w:eastAsia="Times New Roman" w:hAnsi="Arial" w:cs="Arial"/>
          <w:color w:val="000000" w:themeColor="text1"/>
          <w:kern w:val="0"/>
          <w:sz w:val="22"/>
          <w:szCs w:val="22"/>
          <w:lang w:eastAsia="en-GB"/>
          <w14:ligatures w14:val="none"/>
        </w:rPr>
        <w:t xml:space="preserve">and </w:t>
      </w:r>
      <w:r w:rsidR="00894A33" w:rsidRPr="00556772">
        <w:rPr>
          <w:rFonts w:ascii="Arial" w:eastAsia="Times New Roman" w:hAnsi="Arial" w:cs="Arial"/>
          <w:color w:val="000000" w:themeColor="text1"/>
          <w:kern w:val="0"/>
          <w:sz w:val="22"/>
          <w:szCs w:val="22"/>
          <w:lang w:eastAsia="en-GB"/>
          <w14:ligatures w14:val="none"/>
        </w:rPr>
        <w:t>taller</w:t>
      </w:r>
      <w:r w:rsidR="00E83A3A" w:rsidRPr="00556772">
        <w:rPr>
          <w:rFonts w:ascii="Arial" w:eastAsia="Times New Roman" w:hAnsi="Arial" w:cs="Arial"/>
          <w:color w:val="000000" w:themeColor="text1"/>
          <w:kern w:val="0"/>
          <w:sz w:val="22"/>
          <w:szCs w:val="22"/>
          <w:lang w:eastAsia="en-GB"/>
          <w14:ligatures w14:val="none"/>
        </w:rPr>
        <w:t xml:space="preserve"> chimney stacks are more characteristic of </w:t>
      </w:r>
      <w:r w:rsidR="00894A33" w:rsidRPr="00556772">
        <w:rPr>
          <w:rFonts w:ascii="Arial" w:eastAsia="Times New Roman" w:hAnsi="Arial" w:cs="Arial"/>
          <w:color w:val="000000" w:themeColor="text1"/>
          <w:kern w:val="0"/>
          <w:sz w:val="22"/>
          <w:szCs w:val="22"/>
          <w:lang w:eastAsia="en-GB"/>
          <w14:ligatures w14:val="none"/>
        </w:rPr>
        <w:t>historic Cotswolds</w:t>
      </w:r>
      <w:r w:rsidR="00DA6082" w:rsidRPr="00556772">
        <w:rPr>
          <w:rFonts w:ascii="Arial" w:eastAsia="Times New Roman" w:hAnsi="Arial" w:cs="Arial"/>
          <w:color w:val="000000" w:themeColor="text1"/>
          <w:kern w:val="0"/>
          <w:sz w:val="22"/>
          <w:szCs w:val="22"/>
          <w:lang w:eastAsia="en-GB"/>
          <w14:ligatures w14:val="none"/>
        </w:rPr>
        <w:t xml:space="preserve"> rural vernacular. </w:t>
      </w:r>
      <w:r w:rsidRPr="00556772">
        <w:rPr>
          <w:rFonts w:ascii="Arial" w:eastAsia="Times New Roman" w:hAnsi="Arial" w:cs="Arial"/>
          <w:color w:val="000000" w:themeColor="text1"/>
          <w:kern w:val="0"/>
          <w:sz w:val="22"/>
          <w:szCs w:val="22"/>
          <w:lang w:eastAsia="en-GB"/>
          <w14:ligatures w14:val="none"/>
        </w:rPr>
        <w:t xml:space="preserve">The external </w:t>
      </w:r>
      <w:proofErr w:type="gramStart"/>
      <w:r w:rsidRPr="00556772">
        <w:rPr>
          <w:rFonts w:ascii="Arial" w:eastAsia="Times New Roman" w:hAnsi="Arial" w:cs="Arial"/>
          <w:color w:val="000000" w:themeColor="text1"/>
          <w:kern w:val="0"/>
          <w:sz w:val="22"/>
          <w:szCs w:val="22"/>
          <w:lang w:eastAsia="en-GB"/>
          <w14:ligatures w14:val="none"/>
        </w:rPr>
        <w:t>materials</w:t>
      </w:r>
      <w:proofErr w:type="gramEnd"/>
      <w:r w:rsidRPr="00556772">
        <w:rPr>
          <w:rFonts w:ascii="Arial" w:eastAsia="Times New Roman" w:hAnsi="Arial" w:cs="Arial"/>
          <w:color w:val="000000" w:themeColor="text1"/>
          <w:kern w:val="0"/>
          <w:sz w:val="22"/>
          <w:szCs w:val="22"/>
          <w:lang w:eastAsia="en-GB"/>
          <w14:ligatures w14:val="none"/>
        </w:rPr>
        <w:t xml:space="preserve"> of the property comprises </w:t>
      </w:r>
      <w:r w:rsidR="00715E8F" w:rsidRPr="00556772">
        <w:rPr>
          <w:rFonts w:ascii="Arial" w:eastAsia="Times New Roman" w:hAnsi="Arial" w:cs="Arial"/>
          <w:color w:val="000000" w:themeColor="text1"/>
          <w:kern w:val="0"/>
          <w:sz w:val="22"/>
          <w:szCs w:val="22"/>
          <w:lang w:eastAsia="en-GB"/>
          <w14:ligatures w14:val="none"/>
        </w:rPr>
        <w:t>patterned render</w:t>
      </w:r>
      <w:r w:rsidR="00556772" w:rsidRPr="00556772">
        <w:rPr>
          <w:rFonts w:ascii="Arial" w:eastAsia="Times New Roman" w:hAnsi="Arial" w:cs="Arial"/>
          <w:color w:val="000000" w:themeColor="text1"/>
          <w:kern w:val="0"/>
          <w:sz w:val="22"/>
          <w:szCs w:val="22"/>
          <w:lang w:eastAsia="en-GB"/>
          <w14:ligatures w14:val="none"/>
        </w:rPr>
        <w:t xml:space="preserve"> walling</w:t>
      </w:r>
      <w:r w:rsidR="00C35BC4" w:rsidRPr="00556772">
        <w:rPr>
          <w:rFonts w:ascii="Arial" w:eastAsia="Times New Roman" w:hAnsi="Arial" w:cs="Arial"/>
          <w:color w:val="000000" w:themeColor="text1"/>
          <w:kern w:val="0"/>
          <w:sz w:val="22"/>
          <w:szCs w:val="22"/>
          <w:lang w:eastAsia="en-GB"/>
          <w14:ligatures w14:val="none"/>
        </w:rPr>
        <w:t xml:space="preserve">, concrete tile </w:t>
      </w:r>
      <w:r w:rsidR="00556772" w:rsidRPr="00556772">
        <w:rPr>
          <w:rFonts w:ascii="Arial" w:eastAsia="Times New Roman" w:hAnsi="Arial" w:cs="Arial"/>
          <w:color w:val="000000" w:themeColor="text1"/>
          <w:kern w:val="0"/>
          <w:sz w:val="22"/>
          <w:szCs w:val="22"/>
          <w:lang w:eastAsia="en-GB"/>
          <w14:ligatures w14:val="none"/>
        </w:rPr>
        <w:t>roofing and uPVC fenestration</w:t>
      </w:r>
      <w:r w:rsidRPr="00556772">
        <w:rPr>
          <w:rFonts w:ascii="Arial" w:eastAsia="Times New Roman" w:hAnsi="Arial" w:cs="Arial"/>
          <w:color w:val="000000" w:themeColor="text1"/>
          <w:kern w:val="0"/>
          <w:sz w:val="22"/>
          <w:szCs w:val="22"/>
          <w:lang w:eastAsia="en-GB"/>
          <w14:ligatures w14:val="none"/>
        </w:rPr>
        <w:t xml:space="preserve">. </w:t>
      </w:r>
    </w:p>
    <w:p w14:paraId="795D1EB2" w14:textId="77777777" w:rsidR="005D40FA" w:rsidRPr="00556772" w:rsidRDefault="005D40FA" w:rsidP="005D40FA">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46F88E8" w14:textId="667E36B4" w:rsidR="005D40FA" w:rsidRPr="00556772" w:rsidRDefault="005D40FA" w:rsidP="005D40FA">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556772">
        <w:rPr>
          <w:rFonts w:ascii="Arial" w:eastAsia="Times New Roman" w:hAnsi="Arial" w:cs="Arial"/>
          <w:color w:val="000000" w:themeColor="text1"/>
          <w:kern w:val="0"/>
          <w:sz w:val="22"/>
          <w:szCs w:val="22"/>
          <w:lang w:eastAsia="en-GB"/>
          <w14:ligatures w14:val="none"/>
        </w:rPr>
        <w:t xml:space="preserve">The site is surrounded by the following </w:t>
      </w:r>
      <w:r w:rsidR="006D73A2" w:rsidRPr="00556772">
        <w:rPr>
          <w:rFonts w:ascii="Arial" w:eastAsia="Times New Roman" w:hAnsi="Arial" w:cs="Arial"/>
          <w:color w:val="000000" w:themeColor="text1"/>
          <w:kern w:val="0"/>
          <w:sz w:val="22"/>
          <w:szCs w:val="22"/>
          <w:lang w:eastAsia="en-GB"/>
          <w14:ligatures w14:val="none"/>
        </w:rPr>
        <w:t>properties/land uses</w:t>
      </w:r>
      <w:r w:rsidRPr="00556772">
        <w:rPr>
          <w:rFonts w:ascii="Arial" w:eastAsia="Times New Roman" w:hAnsi="Arial" w:cs="Arial"/>
          <w:color w:val="000000" w:themeColor="text1"/>
          <w:kern w:val="0"/>
          <w:sz w:val="22"/>
          <w:szCs w:val="22"/>
          <w:lang w:eastAsia="en-GB"/>
          <w14:ligatures w14:val="none"/>
        </w:rPr>
        <w:t>:</w:t>
      </w:r>
    </w:p>
    <w:p w14:paraId="45E3D1AC" w14:textId="77777777" w:rsidR="005D40FA" w:rsidRPr="00556772" w:rsidRDefault="005D40FA" w:rsidP="005D40FA">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FEF7F76" w14:textId="513D1C67" w:rsidR="005D40FA" w:rsidRPr="00556772" w:rsidRDefault="005D40FA" w:rsidP="005D40FA">
      <w:pPr>
        <w:pStyle w:val="ListParagraph"/>
        <w:numPr>
          <w:ilvl w:val="0"/>
          <w:numId w:val="13"/>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556772">
        <w:rPr>
          <w:rFonts w:ascii="Arial" w:eastAsia="Times New Roman" w:hAnsi="Arial" w:cs="Arial"/>
          <w:color w:val="000000" w:themeColor="text1"/>
          <w:kern w:val="0"/>
          <w:sz w:val="22"/>
          <w:szCs w:val="22"/>
          <w:lang w:eastAsia="en-GB"/>
          <w14:ligatures w14:val="none"/>
        </w:rPr>
        <w:t xml:space="preserve">North: </w:t>
      </w:r>
      <w:r w:rsidR="00F3443A" w:rsidRPr="00556772">
        <w:rPr>
          <w:rFonts w:ascii="Arial" w:eastAsia="Times New Roman" w:hAnsi="Arial" w:cs="Arial"/>
          <w:color w:val="000000" w:themeColor="text1"/>
          <w:kern w:val="0"/>
          <w:sz w:val="22"/>
          <w:szCs w:val="22"/>
          <w:lang w:eastAsia="en-GB"/>
          <w14:ligatures w14:val="none"/>
        </w:rPr>
        <w:t>8 Easton Square (a modern</w:t>
      </w:r>
      <w:r w:rsidR="007B5FD6" w:rsidRPr="00556772">
        <w:rPr>
          <w:rFonts w:ascii="Arial" w:eastAsia="Times New Roman" w:hAnsi="Arial" w:cs="Arial"/>
          <w:color w:val="000000" w:themeColor="text1"/>
          <w:kern w:val="0"/>
          <w:sz w:val="22"/>
          <w:szCs w:val="22"/>
          <w:lang w:eastAsia="en-GB"/>
          <w14:ligatures w14:val="none"/>
        </w:rPr>
        <w:t xml:space="preserve"> semi-detached</w:t>
      </w:r>
      <w:r w:rsidR="00F3443A" w:rsidRPr="00556772">
        <w:rPr>
          <w:rFonts w:ascii="Arial" w:eastAsia="Times New Roman" w:hAnsi="Arial" w:cs="Arial"/>
          <w:color w:val="000000" w:themeColor="text1"/>
          <w:kern w:val="0"/>
          <w:sz w:val="22"/>
          <w:szCs w:val="22"/>
          <w:lang w:eastAsia="en-GB"/>
          <w14:ligatures w14:val="none"/>
        </w:rPr>
        <w:t xml:space="preserve"> two</w:t>
      </w:r>
      <w:r w:rsidR="00613224">
        <w:rPr>
          <w:rFonts w:ascii="Arial" w:eastAsia="Times New Roman" w:hAnsi="Arial" w:cs="Arial"/>
          <w:color w:val="000000" w:themeColor="text1"/>
          <w:kern w:val="0"/>
          <w:sz w:val="22"/>
          <w:szCs w:val="22"/>
          <w:lang w:eastAsia="en-GB"/>
          <w14:ligatures w14:val="none"/>
        </w:rPr>
        <w:t xml:space="preserve"> </w:t>
      </w:r>
      <w:r w:rsidR="00F3443A" w:rsidRPr="00556772">
        <w:rPr>
          <w:rFonts w:ascii="Arial" w:eastAsia="Times New Roman" w:hAnsi="Arial" w:cs="Arial"/>
          <w:color w:val="000000" w:themeColor="text1"/>
          <w:kern w:val="0"/>
          <w:sz w:val="22"/>
          <w:szCs w:val="22"/>
          <w:lang w:eastAsia="en-GB"/>
          <w14:ligatures w14:val="none"/>
        </w:rPr>
        <w:t>storey dwelling)</w:t>
      </w:r>
      <w:r w:rsidRPr="00556772">
        <w:rPr>
          <w:rFonts w:ascii="Arial" w:eastAsia="Times New Roman" w:hAnsi="Arial" w:cs="Arial"/>
          <w:color w:val="000000" w:themeColor="text1"/>
          <w:kern w:val="0"/>
          <w:sz w:val="22"/>
          <w:szCs w:val="22"/>
          <w:lang w:eastAsia="en-GB"/>
          <w14:ligatures w14:val="none"/>
        </w:rPr>
        <w:t xml:space="preserve">.  </w:t>
      </w:r>
    </w:p>
    <w:p w14:paraId="31F9B2C0" w14:textId="0A702281" w:rsidR="005D40FA" w:rsidRPr="00556772" w:rsidRDefault="005D40FA" w:rsidP="005D40FA">
      <w:pPr>
        <w:pStyle w:val="ListParagraph"/>
        <w:numPr>
          <w:ilvl w:val="0"/>
          <w:numId w:val="13"/>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556772">
        <w:rPr>
          <w:rFonts w:ascii="Arial" w:eastAsia="Times New Roman" w:hAnsi="Arial" w:cs="Arial"/>
          <w:color w:val="000000" w:themeColor="text1"/>
          <w:kern w:val="0"/>
          <w:sz w:val="22"/>
          <w:szCs w:val="22"/>
          <w:lang w:eastAsia="en-GB"/>
          <w14:ligatures w14:val="none"/>
        </w:rPr>
        <w:t xml:space="preserve">East: </w:t>
      </w:r>
      <w:r w:rsidR="001B55CE" w:rsidRPr="00556772">
        <w:rPr>
          <w:rFonts w:ascii="Arial" w:eastAsia="Times New Roman" w:hAnsi="Arial" w:cs="Arial"/>
          <w:color w:val="000000" w:themeColor="text1"/>
          <w:kern w:val="0"/>
          <w:sz w:val="22"/>
          <w:szCs w:val="22"/>
          <w:lang w:eastAsia="en-GB"/>
          <w14:ligatures w14:val="none"/>
        </w:rPr>
        <w:t>Woodland buffer with a field beyond</w:t>
      </w:r>
      <w:r w:rsidRPr="00556772">
        <w:rPr>
          <w:rFonts w:ascii="Arial" w:eastAsia="Times New Roman" w:hAnsi="Arial" w:cs="Arial"/>
          <w:color w:val="000000" w:themeColor="text1"/>
          <w:kern w:val="0"/>
          <w:sz w:val="22"/>
          <w:szCs w:val="22"/>
          <w:lang w:eastAsia="en-GB"/>
          <w14:ligatures w14:val="none"/>
        </w:rPr>
        <w:t xml:space="preserve">. </w:t>
      </w:r>
    </w:p>
    <w:p w14:paraId="534B4445" w14:textId="702B0A0B" w:rsidR="005D40FA" w:rsidRPr="00556772" w:rsidRDefault="005D40FA" w:rsidP="005D40FA">
      <w:pPr>
        <w:pStyle w:val="ListParagraph"/>
        <w:numPr>
          <w:ilvl w:val="0"/>
          <w:numId w:val="13"/>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556772">
        <w:rPr>
          <w:rFonts w:ascii="Arial" w:eastAsia="Times New Roman" w:hAnsi="Arial" w:cs="Arial"/>
          <w:color w:val="000000" w:themeColor="text1"/>
          <w:kern w:val="0"/>
          <w:sz w:val="22"/>
          <w:szCs w:val="22"/>
          <w:lang w:eastAsia="en-GB"/>
          <w14:ligatures w14:val="none"/>
        </w:rPr>
        <w:t xml:space="preserve">South: </w:t>
      </w:r>
      <w:r w:rsidR="003B2606" w:rsidRPr="00556772">
        <w:rPr>
          <w:rFonts w:ascii="Arial" w:eastAsia="Times New Roman" w:hAnsi="Arial" w:cs="Arial"/>
          <w:color w:val="000000" w:themeColor="text1"/>
          <w:kern w:val="0"/>
          <w:sz w:val="22"/>
          <w:szCs w:val="22"/>
          <w:lang w:eastAsia="en-GB"/>
          <w14:ligatures w14:val="none"/>
        </w:rPr>
        <w:t>10</w:t>
      </w:r>
      <w:r w:rsidR="003B2606" w:rsidRPr="00556772">
        <w:rPr>
          <w:rFonts w:ascii="Arial" w:eastAsia="Times New Roman" w:hAnsi="Arial" w:cs="Arial"/>
          <w:color w:val="000000" w:themeColor="text1"/>
          <w:kern w:val="0"/>
          <w:sz w:val="22"/>
          <w:szCs w:val="22"/>
          <w:lang w:eastAsia="en-GB"/>
          <w14:ligatures w14:val="none"/>
        </w:rPr>
        <w:t xml:space="preserve"> Easton Square </w:t>
      </w:r>
      <w:r w:rsidRPr="00556772">
        <w:rPr>
          <w:rFonts w:ascii="Arial" w:eastAsia="Times New Roman" w:hAnsi="Arial" w:cs="Arial"/>
          <w:color w:val="000000" w:themeColor="text1"/>
          <w:kern w:val="0"/>
          <w:sz w:val="22"/>
          <w:szCs w:val="22"/>
          <w:lang w:eastAsia="en-GB"/>
          <w14:ligatures w14:val="none"/>
        </w:rPr>
        <w:t>(</w:t>
      </w:r>
      <w:r w:rsidR="003B2606" w:rsidRPr="00556772">
        <w:rPr>
          <w:rFonts w:ascii="Arial" w:eastAsia="Times New Roman" w:hAnsi="Arial" w:cs="Arial"/>
          <w:color w:val="000000" w:themeColor="text1"/>
          <w:kern w:val="0"/>
          <w:sz w:val="22"/>
          <w:szCs w:val="22"/>
          <w:lang w:eastAsia="en-GB"/>
          <w14:ligatures w14:val="none"/>
        </w:rPr>
        <w:t xml:space="preserve">a modern </w:t>
      </w:r>
      <w:r w:rsidR="007B5FD6" w:rsidRPr="00556772">
        <w:rPr>
          <w:rFonts w:ascii="Arial" w:eastAsia="Times New Roman" w:hAnsi="Arial" w:cs="Arial"/>
          <w:color w:val="000000" w:themeColor="text1"/>
          <w:kern w:val="0"/>
          <w:sz w:val="22"/>
          <w:szCs w:val="22"/>
          <w:lang w:eastAsia="en-GB"/>
          <w14:ligatures w14:val="none"/>
        </w:rPr>
        <w:t xml:space="preserve">semi-detached </w:t>
      </w:r>
      <w:r w:rsidR="003B2606" w:rsidRPr="00556772">
        <w:rPr>
          <w:rFonts w:ascii="Arial" w:eastAsia="Times New Roman" w:hAnsi="Arial" w:cs="Arial"/>
          <w:color w:val="000000" w:themeColor="text1"/>
          <w:kern w:val="0"/>
          <w:sz w:val="22"/>
          <w:szCs w:val="22"/>
          <w:lang w:eastAsia="en-GB"/>
          <w14:ligatures w14:val="none"/>
        </w:rPr>
        <w:t>two</w:t>
      </w:r>
      <w:r w:rsidR="00613224">
        <w:rPr>
          <w:rFonts w:ascii="Arial" w:eastAsia="Times New Roman" w:hAnsi="Arial" w:cs="Arial"/>
          <w:color w:val="000000" w:themeColor="text1"/>
          <w:kern w:val="0"/>
          <w:sz w:val="22"/>
          <w:szCs w:val="22"/>
          <w:lang w:eastAsia="en-GB"/>
          <w14:ligatures w14:val="none"/>
        </w:rPr>
        <w:t xml:space="preserve"> </w:t>
      </w:r>
      <w:r w:rsidR="003B2606" w:rsidRPr="00556772">
        <w:rPr>
          <w:rFonts w:ascii="Arial" w:eastAsia="Times New Roman" w:hAnsi="Arial" w:cs="Arial"/>
          <w:color w:val="000000" w:themeColor="text1"/>
          <w:kern w:val="0"/>
          <w:sz w:val="22"/>
          <w:szCs w:val="22"/>
          <w:lang w:eastAsia="en-GB"/>
          <w14:ligatures w14:val="none"/>
        </w:rPr>
        <w:t xml:space="preserve">storey dwelling with which </w:t>
      </w:r>
      <w:r w:rsidR="007B5FD6" w:rsidRPr="00556772">
        <w:rPr>
          <w:rFonts w:ascii="Arial" w:eastAsia="Times New Roman" w:hAnsi="Arial" w:cs="Arial"/>
          <w:color w:val="000000" w:themeColor="text1"/>
          <w:kern w:val="0"/>
          <w:sz w:val="22"/>
          <w:szCs w:val="22"/>
          <w:lang w:eastAsia="en-GB"/>
          <w14:ligatures w14:val="none"/>
        </w:rPr>
        <w:t>the application site is paired</w:t>
      </w:r>
      <w:r w:rsidRPr="00556772">
        <w:rPr>
          <w:rFonts w:ascii="Arial" w:eastAsia="Times New Roman" w:hAnsi="Arial" w:cs="Arial"/>
          <w:color w:val="000000" w:themeColor="text1"/>
          <w:kern w:val="0"/>
          <w:sz w:val="22"/>
          <w:szCs w:val="22"/>
          <w:lang w:eastAsia="en-GB"/>
          <w14:ligatures w14:val="none"/>
        </w:rPr>
        <w:t xml:space="preserve">). </w:t>
      </w:r>
    </w:p>
    <w:p w14:paraId="0986E0B7" w14:textId="2FBCB0B9" w:rsidR="005D40FA" w:rsidRPr="006D0521" w:rsidRDefault="005D40FA" w:rsidP="005D40FA">
      <w:pPr>
        <w:pStyle w:val="ListParagraph"/>
        <w:numPr>
          <w:ilvl w:val="0"/>
          <w:numId w:val="13"/>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556772">
        <w:rPr>
          <w:rFonts w:ascii="Arial" w:eastAsia="Times New Roman" w:hAnsi="Arial" w:cs="Arial"/>
          <w:color w:val="000000" w:themeColor="text1"/>
          <w:kern w:val="0"/>
          <w:sz w:val="22"/>
          <w:szCs w:val="22"/>
          <w:lang w:eastAsia="en-GB"/>
          <w14:ligatures w14:val="none"/>
        </w:rPr>
        <w:t xml:space="preserve">West: </w:t>
      </w:r>
      <w:r w:rsidR="004A214F" w:rsidRPr="00556772">
        <w:rPr>
          <w:rFonts w:ascii="Arial" w:eastAsia="Times New Roman" w:hAnsi="Arial" w:cs="Arial"/>
          <w:color w:val="000000" w:themeColor="text1"/>
          <w:kern w:val="0"/>
          <w:sz w:val="22"/>
          <w:szCs w:val="22"/>
          <w:lang w:eastAsia="en-GB"/>
          <w14:ligatures w14:val="none"/>
        </w:rPr>
        <w:t>Easton Square public highway</w:t>
      </w:r>
      <w:r w:rsidR="006D0521" w:rsidRPr="00556772">
        <w:rPr>
          <w:rFonts w:ascii="Arial" w:eastAsia="Times New Roman" w:hAnsi="Arial" w:cs="Arial"/>
          <w:color w:val="000000" w:themeColor="text1"/>
          <w:kern w:val="0"/>
          <w:sz w:val="22"/>
          <w:szCs w:val="22"/>
          <w:lang w:eastAsia="en-GB"/>
          <w14:ligatures w14:val="none"/>
        </w:rPr>
        <w:t xml:space="preserve"> and</w:t>
      </w:r>
      <w:r w:rsidR="006D0521" w:rsidRPr="006D0521">
        <w:rPr>
          <w:rFonts w:ascii="Arial" w:eastAsia="Times New Roman" w:hAnsi="Arial" w:cs="Arial"/>
          <w:color w:val="000000" w:themeColor="text1"/>
          <w:kern w:val="0"/>
          <w:sz w:val="22"/>
          <w:szCs w:val="22"/>
          <w:lang w:eastAsia="en-GB"/>
          <w14:ligatures w14:val="none"/>
        </w:rPr>
        <w:t xml:space="preserve"> green</w:t>
      </w:r>
      <w:r w:rsidRPr="006D0521">
        <w:rPr>
          <w:rFonts w:ascii="Arial" w:eastAsia="Times New Roman" w:hAnsi="Arial" w:cs="Arial"/>
          <w:color w:val="000000" w:themeColor="text1"/>
          <w:kern w:val="0"/>
          <w:sz w:val="22"/>
          <w:szCs w:val="22"/>
          <w:lang w:eastAsia="en-GB"/>
          <w14:ligatures w14:val="none"/>
        </w:rPr>
        <w:t xml:space="preserve">. </w:t>
      </w:r>
    </w:p>
    <w:p w14:paraId="16677133" w14:textId="77777777" w:rsidR="005D40FA" w:rsidRPr="005D40FA" w:rsidRDefault="005D40FA" w:rsidP="005D40FA">
      <w:pPr>
        <w:spacing w:after="0" w:line="276" w:lineRule="auto"/>
        <w:jc w:val="both"/>
        <w:outlineLvl w:val="2"/>
        <w:rPr>
          <w:rFonts w:ascii="Arial" w:eastAsia="Times New Roman" w:hAnsi="Arial" w:cs="Arial"/>
          <w:color w:val="000000" w:themeColor="text1"/>
          <w:kern w:val="0"/>
          <w:sz w:val="22"/>
          <w:szCs w:val="22"/>
          <w:highlight w:val="yellow"/>
          <w:lang w:eastAsia="en-GB"/>
          <w14:ligatures w14:val="none"/>
        </w:rPr>
      </w:pPr>
    </w:p>
    <w:p w14:paraId="65793203" w14:textId="77777777" w:rsidR="00F367E9" w:rsidRPr="00AB758B" w:rsidRDefault="00F367E9" w:rsidP="00F367E9">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AB758B">
        <w:rPr>
          <w:rFonts w:ascii="Arial" w:eastAsia="Times New Roman" w:hAnsi="Arial" w:cs="Arial"/>
          <w:color w:val="000000" w:themeColor="text1"/>
          <w:kern w:val="0"/>
          <w:sz w:val="22"/>
          <w:szCs w:val="22"/>
          <w:lang w:eastAsia="en-GB"/>
          <w14:ligatures w14:val="none"/>
        </w:rPr>
        <w:t>The application site is subject to the following planning policy designations/constraints:</w:t>
      </w:r>
    </w:p>
    <w:p w14:paraId="75807CB2" w14:textId="77777777" w:rsidR="00F367E9" w:rsidRPr="00AB758B" w:rsidRDefault="00F367E9" w:rsidP="00F367E9">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F420227" w14:textId="75CA1ECB" w:rsidR="00CA2CA3" w:rsidRDefault="00CA2CA3" w:rsidP="00960BAE">
      <w:pPr>
        <w:pStyle w:val="ListParagraph"/>
        <w:numPr>
          <w:ilvl w:val="0"/>
          <w:numId w:val="18"/>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Within Cotswolds National Landscape</w:t>
      </w:r>
    </w:p>
    <w:p w14:paraId="19E34753" w14:textId="70BC81B2" w:rsidR="00F367E9" w:rsidRDefault="00FC32AA" w:rsidP="00960BAE">
      <w:pPr>
        <w:pStyle w:val="ListParagraph"/>
        <w:numPr>
          <w:ilvl w:val="0"/>
          <w:numId w:val="18"/>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Sherston </w:t>
      </w:r>
      <w:r w:rsidR="00E05C71">
        <w:rPr>
          <w:rFonts w:ascii="Arial" w:eastAsia="Times New Roman" w:hAnsi="Arial" w:cs="Arial"/>
          <w:color w:val="000000" w:themeColor="text1"/>
          <w:kern w:val="0"/>
          <w:sz w:val="22"/>
          <w:szCs w:val="22"/>
          <w:lang w:eastAsia="en-GB"/>
          <w14:ligatures w14:val="none"/>
        </w:rPr>
        <w:t xml:space="preserve">Conservation Area located circa 70m to the west. </w:t>
      </w:r>
      <w:r w:rsidR="00D02ED6">
        <w:rPr>
          <w:rFonts w:ascii="Arial" w:eastAsia="Times New Roman" w:hAnsi="Arial" w:cs="Arial"/>
          <w:color w:val="000000" w:themeColor="text1"/>
          <w:kern w:val="0"/>
          <w:sz w:val="22"/>
          <w:szCs w:val="22"/>
          <w:lang w:eastAsia="en-GB"/>
          <w14:ligatures w14:val="none"/>
        </w:rPr>
        <w:t xml:space="preserve"> </w:t>
      </w:r>
      <w:r w:rsidR="007704FC">
        <w:rPr>
          <w:rFonts w:ascii="Arial" w:eastAsia="Times New Roman" w:hAnsi="Arial" w:cs="Arial"/>
          <w:color w:val="000000" w:themeColor="text1"/>
          <w:kern w:val="0"/>
          <w:sz w:val="22"/>
          <w:szCs w:val="22"/>
          <w:lang w:eastAsia="en-GB"/>
          <w14:ligatures w14:val="none"/>
        </w:rPr>
        <w:t xml:space="preserve"> </w:t>
      </w:r>
    </w:p>
    <w:p w14:paraId="2A98D2F2" w14:textId="5A93F5B7" w:rsidR="00FD43A9" w:rsidRDefault="00FD43A9" w:rsidP="00960BAE">
      <w:pPr>
        <w:pStyle w:val="ListParagraph"/>
        <w:numPr>
          <w:ilvl w:val="0"/>
          <w:numId w:val="18"/>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Several grade II listed buildings located circa 130-140m to the northeast</w:t>
      </w:r>
      <w:r w:rsidR="00960BAE">
        <w:rPr>
          <w:rFonts w:ascii="Arial" w:eastAsia="Times New Roman" w:hAnsi="Arial" w:cs="Arial"/>
          <w:color w:val="000000" w:themeColor="text1"/>
          <w:kern w:val="0"/>
          <w:sz w:val="22"/>
          <w:szCs w:val="22"/>
          <w:lang w:eastAsia="en-GB"/>
          <w14:ligatures w14:val="none"/>
        </w:rPr>
        <w:t>:</w:t>
      </w:r>
    </w:p>
    <w:p w14:paraId="1C4CB6DF" w14:textId="24AC3BB4" w:rsidR="00960BAE" w:rsidRDefault="0046670D" w:rsidP="00960BAE">
      <w:pPr>
        <w:pStyle w:val="ListParagraph"/>
        <w:numPr>
          <w:ilvl w:val="1"/>
          <w:numId w:val="18"/>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Home Farmhouse</w:t>
      </w:r>
    </w:p>
    <w:p w14:paraId="53EBC531" w14:textId="042D15EC" w:rsidR="0046670D" w:rsidRDefault="0046670D" w:rsidP="00960BAE">
      <w:pPr>
        <w:pStyle w:val="ListParagraph"/>
        <w:numPr>
          <w:ilvl w:val="1"/>
          <w:numId w:val="18"/>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Outbuildings to the north of Home Farmhouse</w:t>
      </w:r>
    </w:p>
    <w:p w14:paraId="5A92A0CB" w14:textId="0A232B43" w:rsidR="0046670D" w:rsidRDefault="00E27838" w:rsidP="00960BAE">
      <w:pPr>
        <w:pStyle w:val="ListParagraph"/>
        <w:numPr>
          <w:ilvl w:val="1"/>
          <w:numId w:val="18"/>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Prater’s Farmhouse</w:t>
      </w:r>
    </w:p>
    <w:p w14:paraId="57060AFF" w14:textId="7B1BC343" w:rsidR="00E27838" w:rsidRDefault="00E27838" w:rsidP="00960BAE">
      <w:pPr>
        <w:pStyle w:val="ListParagraph"/>
        <w:numPr>
          <w:ilvl w:val="1"/>
          <w:numId w:val="18"/>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Barn to the </w:t>
      </w:r>
      <w:r w:rsidR="00DA6802">
        <w:rPr>
          <w:rFonts w:ascii="Arial" w:eastAsia="Times New Roman" w:hAnsi="Arial" w:cs="Arial"/>
          <w:color w:val="000000" w:themeColor="text1"/>
          <w:kern w:val="0"/>
          <w:sz w:val="22"/>
          <w:szCs w:val="22"/>
          <w:lang w:eastAsia="en-GB"/>
          <w14:ligatures w14:val="none"/>
        </w:rPr>
        <w:t>southwest</w:t>
      </w:r>
      <w:r>
        <w:rPr>
          <w:rFonts w:ascii="Arial" w:eastAsia="Times New Roman" w:hAnsi="Arial" w:cs="Arial"/>
          <w:color w:val="000000" w:themeColor="text1"/>
          <w:kern w:val="0"/>
          <w:sz w:val="22"/>
          <w:szCs w:val="22"/>
          <w:lang w:eastAsia="en-GB"/>
          <w14:ligatures w14:val="none"/>
        </w:rPr>
        <w:t xml:space="preserve"> of Prater’s Farmhouse</w:t>
      </w:r>
    </w:p>
    <w:p w14:paraId="4ED02A97" w14:textId="4DFB5EC7" w:rsidR="0098746B" w:rsidRPr="00FD43A9" w:rsidRDefault="0098746B" w:rsidP="00960BAE">
      <w:pPr>
        <w:pStyle w:val="ListParagraph"/>
        <w:numPr>
          <w:ilvl w:val="0"/>
          <w:numId w:val="18"/>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N.B. </w:t>
      </w:r>
      <w:r w:rsidR="003D704B">
        <w:rPr>
          <w:rFonts w:ascii="Arial" w:eastAsia="Times New Roman" w:hAnsi="Arial" w:cs="Arial"/>
          <w:color w:val="000000" w:themeColor="text1"/>
          <w:kern w:val="0"/>
          <w:sz w:val="22"/>
          <w:szCs w:val="22"/>
          <w:lang w:eastAsia="en-GB"/>
          <w14:ligatures w14:val="none"/>
        </w:rPr>
        <w:t xml:space="preserve">Site within </w:t>
      </w:r>
      <w:proofErr w:type="gramStart"/>
      <w:r w:rsidR="003D704B">
        <w:rPr>
          <w:rFonts w:ascii="Arial" w:eastAsia="Times New Roman" w:hAnsi="Arial" w:cs="Arial"/>
          <w:color w:val="000000" w:themeColor="text1"/>
          <w:kern w:val="0"/>
          <w:sz w:val="22"/>
          <w:szCs w:val="22"/>
          <w:lang w:eastAsia="en-GB"/>
          <w14:ligatures w14:val="none"/>
        </w:rPr>
        <w:t>close proximity</w:t>
      </w:r>
      <w:proofErr w:type="gramEnd"/>
      <w:r w:rsidR="003D704B">
        <w:rPr>
          <w:rFonts w:ascii="Arial" w:eastAsia="Times New Roman" w:hAnsi="Arial" w:cs="Arial"/>
          <w:color w:val="000000" w:themeColor="text1"/>
          <w:kern w:val="0"/>
          <w:sz w:val="22"/>
          <w:szCs w:val="22"/>
          <w:lang w:eastAsia="en-GB"/>
          <w14:ligatures w14:val="none"/>
        </w:rPr>
        <w:t xml:space="preserve"> of </w:t>
      </w:r>
      <w:r>
        <w:rPr>
          <w:rFonts w:ascii="Arial" w:eastAsia="Times New Roman" w:hAnsi="Arial" w:cs="Arial"/>
          <w:color w:val="000000" w:themeColor="text1"/>
          <w:kern w:val="0"/>
          <w:sz w:val="22"/>
          <w:szCs w:val="22"/>
          <w:lang w:eastAsia="en-GB"/>
          <w14:ligatures w14:val="none"/>
        </w:rPr>
        <w:t xml:space="preserve">Tree Preservation Order </w:t>
      </w:r>
      <w:r w:rsidRPr="007704FC">
        <w:rPr>
          <w:rFonts w:ascii="Arial" w:eastAsia="Times New Roman" w:hAnsi="Arial" w:cs="Arial"/>
          <w:color w:val="000000" w:themeColor="text1"/>
          <w:kern w:val="0"/>
          <w:sz w:val="22"/>
          <w:szCs w:val="22"/>
          <w:lang w:eastAsia="en-GB"/>
          <w14:ligatures w14:val="none"/>
        </w:rPr>
        <w:t>N/TPO187</w:t>
      </w:r>
      <w:r w:rsidR="003D704B">
        <w:rPr>
          <w:rFonts w:ascii="Arial" w:eastAsia="Times New Roman" w:hAnsi="Arial" w:cs="Arial"/>
          <w:color w:val="000000" w:themeColor="text1"/>
          <w:kern w:val="0"/>
          <w:sz w:val="22"/>
          <w:szCs w:val="22"/>
          <w:lang w:eastAsia="en-GB"/>
          <w14:ligatures w14:val="none"/>
        </w:rPr>
        <w:t xml:space="preserve">, however the TPO tree was removed </w:t>
      </w:r>
      <w:r w:rsidR="00534E75">
        <w:rPr>
          <w:rFonts w:ascii="Arial" w:eastAsia="Times New Roman" w:hAnsi="Arial" w:cs="Arial"/>
          <w:color w:val="000000" w:themeColor="text1"/>
          <w:kern w:val="0"/>
          <w:sz w:val="22"/>
          <w:szCs w:val="22"/>
          <w:lang w:eastAsia="en-GB"/>
          <w14:ligatures w14:val="none"/>
        </w:rPr>
        <w:t xml:space="preserve">in accordance with permission 16/01553/DDD. </w:t>
      </w:r>
    </w:p>
    <w:p w14:paraId="3B2B68C7" w14:textId="77777777" w:rsidR="005D40FA" w:rsidRPr="005D40FA" w:rsidRDefault="005D40FA" w:rsidP="005D40FA">
      <w:pPr>
        <w:spacing w:after="0" w:line="276" w:lineRule="auto"/>
        <w:jc w:val="both"/>
        <w:outlineLvl w:val="2"/>
        <w:rPr>
          <w:rFonts w:ascii="Arial" w:eastAsia="Times New Roman" w:hAnsi="Arial" w:cs="Arial"/>
          <w:b/>
          <w:bCs/>
          <w:kern w:val="0"/>
          <w:sz w:val="22"/>
          <w:szCs w:val="22"/>
          <w:highlight w:val="yellow"/>
          <w:lang w:eastAsia="en-GB"/>
          <w14:ligatures w14:val="none"/>
        </w:rPr>
      </w:pPr>
    </w:p>
    <w:p w14:paraId="0B5F6B72" w14:textId="77777777" w:rsidR="005D40FA" w:rsidRPr="00324B48" w:rsidRDefault="005D40FA" w:rsidP="005D40FA">
      <w:pPr>
        <w:spacing w:after="0" w:line="276" w:lineRule="auto"/>
        <w:jc w:val="both"/>
        <w:outlineLvl w:val="2"/>
        <w:rPr>
          <w:rFonts w:ascii="Arial" w:eastAsia="Times New Roman" w:hAnsi="Arial" w:cs="Arial"/>
          <w:b/>
          <w:bCs/>
          <w:kern w:val="0"/>
          <w:sz w:val="22"/>
          <w:szCs w:val="22"/>
          <w:lang w:eastAsia="en-GB"/>
          <w14:ligatures w14:val="none"/>
        </w:rPr>
      </w:pPr>
      <w:r w:rsidRPr="00324B48">
        <w:rPr>
          <w:rFonts w:ascii="Arial" w:eastAsia="Times New Roman" w:hAnsi="Arial" w:cs="Arial"/>
          <w:b/>
          <w:bCs/>
          <w:kern w:val="0"/>
          <w:sz w:val="22"/>
          <w:szCs w:val="22"/>
          <w:lang w:eastAsia="en-GB"/>
          <w14:ligatures w14:val="none"/>
        </w:rPr>
        <w:lastRenderedPageBreak/>
        <w:t>PROPOSAL</w:t>
      </w:r>
    </w:p>
    <w:p w14:paraId="66A99D06" w14:textId="77777777" w:rsidR="005D40FA" w:rsidRPr="00324B48" w:rsidRDefault="005D40FA" w:rsidP="005D40FA">
      <w:pPr>
        <w:spacing w:after="0" w:line="276" w:lineRule="auto"/>
        <w:jc w:val="both"/>
        <w:rPr>
          <w:rFonts w:ascii="Arial" w:eastAsia="Times New Roman" w:hAnsi="Arial" w:cs="Arial"/>
          <w:color w:val="FF0000"/>
          <w:kern w:val="0"/>
          <w:sz w:val="22"/>
          <w:szCs w:val="22"/>
          <w:lang w:eastAsia="en-GB"/>
          <w14:ligatures w14:val="none"/>
        </w:rPr>
      </w:pPr>
    </w:p>
    <w:p w14:paraId="6EBCC304" w14:textId="77777777" w:rsidR="00E21E51" w:rsidRPr="00324B48" w:rsidRDefault="005D40FA" w:rsidP="005D40FA">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324B48">
        <w:rPr>
          <w:rFonts w:ascii="Arial" w:eastAsia="Times New Roman" w:hAnsi="Arial" w:cs="Arial"/>
          <w:color w:val="000000" w:themeColor="text1"/>
          <w:kern w:val="0"/>
          <w:sz w:val="22"/>
          <w:szCs w:val="22"/>
          <w:lang w:eastAsia="en-GB"/>
          <w14:ligatures w14:val="none"/>
        </w:rPr>
        <w:t xml:space="preserve">The proposal </w:t>
      </w:r>
      <w:r w:rsidR="007B5F7E" w:rsidRPr="00324B48">
        <w:rPr>
          <w:rFonts w:ascii="Arial" w:eastAsia="Times New Roman" w:hAnsi="Arial" w:cs="Arial"/>
          <w:color w:val="000000" w:themeColor="text1"/>
          <w:kern w:val="0"/>
          <w:sz w:val="22"/>
          <w:szCs w:val="22"/>
          <w:lang w:eastAsia="en-GB"/>
          <w14:ligatures w14:val="none"/>
        </w:rPr>
        <w:t>involves replacing the</w:t>
      </w:r>
      <w:r w:rsidR="007A1B98" w:rsidRPr="00324B48">
        <w:rPr>
          <w:rFonts w:ascii="Arial" w:eastAsia="Times New Roman" w:hAnsi="Arial" w:cs="Arial"/>
          <w:color w:val="000000" w:themeColor="text1"/>
          <w:kern w:val="0"/>
          <w:sz w:val="22"/>
          <w:szCs w:val="22"/>
          <w:lang w:eastAsia="en-GB"/>
          <w14:ligatures w14:val="none"/>
        </w:rPr>
        <w:t xml:space="preserve"> front porch and side and rear </w:t>
      </w:r>
      <w:r w:rsidR="00C87AAF" w:rsidRPr="00324B48">
        <w:rPr>
          <w:rFonts w:ascii="Arial" w:eastAsia="Times New Roman" w:hAnsi="Arial" w:cs="Arial"/>
          <w:color w:val="000000" w:themeColor="text1"/>
          <w:kern w:val="0"/>
          <w:sz w:val="22"/>
          <w:szCs w:val="22"/>
          <w:lang w:eastAsia="en-GB"/>
          <w14:ligatures w14:val="none"/>
        </w:rPr>
        <w:t>extension</w:t>
      </w:r>
      <w:r w:rsidR="007A1B98" w:rsidRPr="00324B48">
        <w:rPr>
          <w:rFonts w:ascii="Arial" w:eastAsia="Times New Roman" w:hAnsi="Arial" w:cs="Arial"/>
          <w:color w:val="000000" w:themeColor="text1"/>
          <w:kern w:val="0"/>
          <w:sz w:val="22"/>
          <w:szCs w:val="22"/>
          <w:lang w:eastAsia="en-GB"/>
          <w14:ligatures w14:val="none"/>
        </w:rPr>
        <w:t>, plus</w:t>
      </w:r>
      <w:r w:rsidR="00C87AAF" w:rsidRPr="00324B48">
        <w:rPr>
          <w:rFonts w:ascii="Arial" w:eastAsia="Times New Roman" w:hAnsi="Arial" w:cs="Arial"/>
          <w:color w:val="000000" w:themeColor="text1"/>
          <w:kern w:val="0"/>
          <w:sz w:val="22"/>
          <w:szCs w:val="22"/>
          <w:lang w:eastAsia="en-GB"/>
          <w14:ligatures w14:val="none"/>
        </w:rPr>
        <w:t xml:space="preserve"> </w:t>
      </w:r>
      <w:r w:rsidR="00736D75" w:rsidRPr="00324B48">
        <w:rPr>
          <w:rFonts w:ascii="Arial" w:eastAsia="Times New Roman" w:hAnsi="Arial" w:cs="Arial"/>
          <w:color w:val="000000" w:themeColor="text1"/>
          <w:kern w:val="0"/>
          <w:sz w:val="22"/>
          <w:szCs w:val="22"/>
          <w:lang w:eastAsia="en-GB"/>
          <w14:ligatures w14:val="none"/>
        </w:rPr>
        <w:t xml:space="preserve">external </w:t>
      </w:r>
      <w:r w:rsidR="00C87AAF" w:rsidRPr="00324B48">
        <w:rPr>
          <w:rFonts w:ascii="Arial" w:eastAsia="Times New Roman" w:hAnsi="Arial" w:cs="Arial"/>
          <w:color w:val="000000" w:themeColor="text1"/>
          <w:kern w:val="0"/>
          <w:sz w:val="22"/>
          <w:szCs w:val="22"/>
          <w:lang w:eastAsia="en-GB"/>
          <w14:ligatures w14:val="none"/>
        </w:rPr>
        <w:t xml:space="preserve">alterations to </w:t>
      </w:r>
      <w:r w:rsidR="00FE3C38" w:rsidRPr="00324B48">
        <w:rPr>
          <w:rFonts w:ascii="Arial" w:eastAsia="Times New Roman" w:hAnsi="Arial" w:cs="Arial"/>
          <w:color w:val="000000" w:themeColor="text1"/>
          <w:kern w:val="0"/>
          <w:sz w:val="22"/>
          <w:szCs w:val="22"/>
          <w:lang w:eastAsia="en-GB"/>
          <w14:ligatures w14:val="none"/>
        </w:rPr>
        <w:t xml:space="preserve">expand and improve the living </w:t>
      </w:r>
      <w:r w:rsidR="00736D75" w:rsidRPr="00324B48">
        <w:rPr>
          <w:rFonts w:ascii="Arial" w:eastAsia="Times New Roman" w:hAnsi="Arial" w:cs="Arial"/>
          <w:color w:val="000000" w:themeColor="text1"/>
          <w:kern w:val="0"/>
          <w:sz w:val="22"/>
          <w:szCs w:val="22"/>
          <w:lang w:eastAsia="en-GB"/>
          <w14:ligatures w14:val="none"/>
        </w:rPr>
        <w:t>environment</w:t>
      </w:r>
      <w:r w:rsidR="00FE3C38" w:rsidRPr="00324B48">
        <w:rPr>
          <w:rFonts w:ascii="Arial" w:eastAsia="Times New Roman" w:hAnsi="Arial" w:cs="Arial"/>
          <w:color w:val="000000" w:themeColor="text1"/>
          <w:kern w:val="0"/>
          <w:sz w:val="22"/>
          <w:szCs w:val="22"/>
          <w:lang w:eastAsia="en-GB"/>
          <w14:ligatures w14:val="none"/>
        </w:rPr>
        <w:t xml:space="preserve"> of the host dwelling</w:t>
      </w:r>
      <w:r w:rsidR="009D6C09" w:rsidRPr="00324B48">
        <w:rPr>
          <w:rFonts w:ascii="Arial" w:eastAsia="Times New Roman" w:hAnsi="Arial" w:cs="Arial"/>
          <w:color w:val="000000" w:themeColor="text1"/>
          <w:kern w:val="0"/>
          <w:sz w:val="22"/>
          <w:szCs w:val="22"/>
          <w:lang w:eastAsia="en-GB"/>
          <w14:ligatures w14:val="none"/>
        </w:rPr>
        <w:t xml:space="preserve">. The proposal would </w:t>
      </w:r>
      <w:r w:rsidR="00387074" w:rsidRPr="00324B48">
        <w:rPr>
          <w:rFonts w:ascii="Arial" w:eastAsia="Times New Roman" w:hAnsi="Arial" w:cs="Arial"/>
          <w:color w:val="000000" w:themeColor="text1"/>
          <w:kern w:val="0"/>
          <w:sz w:val="22"/>
          <w:szCs w:val="22"/>
          <w:lang w:eastAsia="en-GB"/>
          <w14:ligatures w14:val="none"/>
        </w:rPr>
        <w:t xml:space="preserve">add an extra bedroom, resulting in a 4-bedroom property </w:t>
      </w:r>
      <w:r w:rsidR="00BB6B14" w:rsidRPr="00324B48">
        <w:rPr>
          <w:rFonts w:ascii="Arial" w:eastAsia="Times New Roman" w:hAnsi="Arial" w:cs="Arial"/>
          <w:color w:val="000000" w:themeColor="text1"/>
          <w:kern w:val="0"/>
          <w:sz w:val="22"/>
          <w:szCs w:val="22"/>
          <w:lang w:eastAsia="en-GB"/>
          <w14:ligatures w14:val="none"/>
        </w:rPr>
        <w:t>with increased parking requirements. R</w:t>
      </w:r>
      <w:r w:rsidR="0059458A" w:rsidRPr="00324B48">
        <w:rPr>
          <w:rFonts w:ascii="Arial" w:eastAsia="Times New Roman" w:hAnsi="Arial" w:cs="Arial"/>
          <w:color w:val="000000" w:themeColor="text1"/>
          <w:kern w:val="0"/>
          <w:sz w:val="22"/>
          <w:szCs w:val="22"/>
          <w:lang w:eastAsia="en-GB"/>
          <w14:ligatures w14:val="none"/>
        </w:rPr>
        <w:t xml:space="preserve">evised plans have been submitted providing additional parking. </w:t>
      </w:r>
    </w:p>
    <w:p w14:paraId="3A1C06DA" w14:textId="77777777" w:rsidR="00E21E51" w:rsidRPr="00324B48" w:rsidRDefault="00E21E51" w:rsidP="005D40FA">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0F87A1F" w14:textId="4A4DD7A3" w:rsidR="00613224" w:rsidRPr="00324B48" w:rsidRDefault="00E21E51" w:rsidP="005D40FA">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324B48">
        <w:rPr>
          <w:rFonts w:ascii="Arial" w:eastAsia="Times New Roman" w:hAnsi="Arial" w:cs="Arial"/>
          <w:color w:val="000000" w:themeColor="text1"/>
          <w:kern w:val="0"/>
          <w:sz w:val="22"/>
          <w:szCs w:val="22"/>
          <w:lang w:eastAsia="en-GB"/>
          <w14:ligatures w14:val="none"/>
        </w:rPr>
        <w:t xml:space="preserve">The front porch is a </w:t>
      </w:r>
      <w:r w:rsidR="00613224" w:rsidRPr="00324B48">
        <w:rPr>
          <w:rFonts w:ascii="Arial" w:eastAsia="Times New Roman" w:hAnsi="Arial" w:cs="Arial"/>
          <w:color w:val="000000" w:themeColor="text1"/>
          <w:kern w:val="0"/>
          <w:sz w:val="22"/>
          <w:szCs w:val="22"/>
          <w:lang w:eastAsia="en-GB"/>
          <w14:ligatures w14:val="none"/>
        </w:rPr>
        <w:t>single storey</w:t>
      </w:r>
      <w:r w:rsidRPr="00324B48">
        <w:rPr>
          <w:rFonts w:ascii="Arial" w:eastAsia="Times New Roman" w:hAnsi="Arial" w:cs="Arial"/>
          <w:color w:val="000000" w:themeColor="text1"/>
          <w:kern w:val="0"/>
          <w:sz w:val="22"/>
          <w:szCs w:val="22"/>
          <w:lang w:eastAsia="en-GB"/>
          <w14:ligatures w14:val="none"/>
        </w:rPr>
        <w:t xml:space="preserve"> pitched roof </w:t>
      </w:r>
      <w:r w:rsidR="00E53DA0" w:rsidRPr="00324B48">
        <w:rPr>
          <w:rFonts w:ascii="Arial" w:eastAsia="Times New Roman" w:hAnsi="Arial" w:cs="Arial"/>
          <w:color w:val="000000" w:themeColor="text1"/>
          <w:kern w:val="0"/>
          <w:sz w:val="22"/>
          <w:szCs w:val="22"/>
          <w:lang w:eastAsia="en-GB"/>
          <w14:ligatures w14:val="none"/>
        </w:rPr>
        <w:t>element measuring</w:t>
      </w:r>
      <w:r w:rsidR="00DF358C" w:rsidRPr="00324B48">
        <w:rPr>
          <w:rFonts w:ascii="Arial" w:eastAsia="Times New Roman" w:hAnsi="Arial" w:cs="Arial"/>
          <w:color w:val="000000" w:themeColor="text1"/>
          <w:kern w:val="0"/>
          <w:sz w:val="22"/>
          <w:szCs w:val="22"/>
          <w:lang w:eastAsia="en-GB"/>
          <w14:ligatures w14:val="none"/>
        </w:rPr>
        <w:t xml:space="preserve"> circa</w:t>
      </w:r>
      <w:r w:rsidR="00E53DA0" w:rsidRPr="00324B48">
        <w:rPr>
          <w:rFonts w:ascii="Arial" w:eastAsia="Times New Roman" w:hAnsi="Arial" w:cs="Arial"/>
          <w:color w:val="000000" w:themeColor="text1"/>
          <w:kern w:val="0"/>
          <w:sz w:val="22"/>
          <w:szCs w:val="22"/>
          <w:lang w:eastAsia="en-GB"/>
          <w14:ligatures w14:val="none"/>
        </w:rPr>
        <w:t xml:space="preserve"> </w:t>
      </w:r>
      <w:r w:rsidR="00DF358C" w:rsidRPr="00324B48">
        <w:rPr>
          <w:rFonts w:ascii="Arial" w:eastAsia="Times New Roman" w:hAnsi="Arial" w:cs="Arial"/>
          <w:color w:val="000000" w:themeColor="text1"/>
          <w:kern w:val="0"/>
          <w:sz w:val="22"/>
          <w:szCs w:val="22"/>
          <w:lang w:eastAsia="en-GB"/>
          <w14:ligatures w14:val="none"/>
        </w:rPr>
        <w:t>2</w:t>
      </w:r>
      <w:r w:rsidR="00E53DA0" w:rsidRPr="00324B48">
        <w:rPr>
          <w:rFonts w:ascii="Arial" w:eastAsia="Times New Roman" w:hAnsi="Arial" w:cs="Arial"/>
          <w:color w:val="000000" w:themeColor="text1"/>
          <w:kern w:val="0"/>
          <w:sz w:val="22"/>
          <w:szCs w:val="22"/>
          <w:lang w:eastAsia="en-GB"/>
          <w14:ligatures w14:val="none"/>
        </w:rPr>
        <w:t xml:space="preserve">m long by </w:t>
      </w:r>
      <w:r w:rsidR="00DF358C" w:rsidRPr="00324B48">
        <w:rPr>
          <w:rFonts w:ascii="Arial" w:eastAsia="Times New Roman" w:hAnsi="Arial" w:cs="Arial"/>
          <w:color w:val="000000" w:themeColor="text1"/>
          <w:kern w:val="0"/>
          <w:sz w:val="22"/>
          <w:szCs w:val="22"/>
          <w:lang w:eastAsia="en-GB"/>
          <w14:ligatures w14:val="none"/>
        </w:rPr>
        <w:t>2.6</w:t>
      </w:r>
      <w:r w:rsidR="00E53DA0" w:rsidRPr="00324B48">
        <w:rPr>
          <w:rFonts w:ascii="Arial" w:eastAsia="Times New Roman" w:hAnsi="Arial" w:cs="Arial"/>
          <w:color w:val="000000" w:themeColor="text1"/>
          <w:kern w:val="0"/>
          <w:sz w:val="22"/>
          <w:szCs w:val="22"/>
          <w:lang w:eastAsia="en-GB"/>
          <w14:ligatures w14:val="none"/>
        </w:rPr>
        <w:t xml:space="preserve">m wide with </w:t>
      </w:r>
      <w:r w:rsidR="00DF358C" w:rsidRPr="00324B48">
        <w:rPr>
          <w:rFonts w:ascii="Arial" w:eastAsia="Times New Roman" w:hAnsi="Arial" w:cs="Arial"/>
          <w:color w:val="000000" w:themeColor="text1"/>
          <w:kern w:val="0"/>
          <w:sz w:val="22"/>
          <w:szCs w:val="22"/>
          <w:lang w:eastAsia="en-GB"/>
          <w14:ligatures w14:val="none"/>
        </w:rPr>
        <w:t>2.4</w:t>
      </w:r>
      <w:r w:rsidR="009416E4" w:rsidRPr="00324B48">
        <w:rPr>
          <w:rFonts w:ascii="Arial" w:eastAsia="Times New Roman" w:hAnsi="Arial" w:cs="Arial"/>
          <w:color w:val="000000" w:themeColor="text1"/>
          <w:kern w:val="0"/>
          <w:sz w:val="22"/>
          <w:szCs w:val="22"/>
          <w:lang w:eastAsia="en-GB"/>
          <w14:ligatures w14:val="none"/>
        </w:rPr>
        <w:t xml:space="preserve">m high eaves and a </w:t>
      </w:r>
      <w:r w:rsidR="005B38DA" w:rsidRPr="00324B48">
        <w:rPr>
          <w:rFonts w:ascii="Arial" w:eastAsia="Times New Roman" w:hAnsi="Arial" w:cs="Arial"/>
          <w:color w:val="000000" w:themeColor="text1"/>
          <w:kern w:val="0"/>
          <w:sz w:val="22"/>
          <w:szCs w:val="22"/>
          <w:lang w:eastAsia="en-GB"/>
          <w14:ligatures w14:val="none"/>
        </w:rPr>
        <w:t>3.5</w:t>
      </w:r>
      <w:r w:rsidR="009416E4" w:rsidRPr="00324B48">
        <w:rPr>
          <w:rFonts w:ascii="Arial" w:eastAsia="Times New Roman" w:hAnsi="Arial" w:cs="Arial"/>
          <w:color w:val="000000" w:themeColor="text1"/>
          <w:kern w:val="0"/>
          <w:sz w:val="22"/>
          <w:szCs w:val="22"/>
          <w:lang w:eastAsia="en-GB"/>
          <w14:ligatures w14:val="none"/>
        </w:rPr>
        <w:t>m high ridge</w:t>
      </w:r>
      <w:r w:rsidR="00E53DA0" w:rsidRPr="00324B48">
        <w:rPr>
          <w:rFonts w:ascii="Arial" w:eastAsia="Times New Roman" w:hAnsi="Arial" w:cs="Arial"/>
          <w:color w:val="000000" w:themeColor="text1"/>
          <w:kern w:val="0"/>
          <w:sz w:val="22"/>
          <w:szCs w:val="22"/>
          <w:lang w:eastAsia="en-GB"/>
          <w14:ligatures w14:val="none"/>
        </w:rPr>
        <w:t xml:space="preserve">. </w:t>
      </w:r>
    </w:p>
    <w:p w14:paraId="2441A630" w14:textId="77777777" w:rsidR="00613224" w:rsidRPr="00324B48" w:rsidRDefault="00613224" w:rsidP="005D40FA">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8D0235D" w14:textId="098A31FB" w:rsidR="00045502" w:rsidRPr="00324B48" w:rsidRDefault="00D02DAA" w:rsidP="005D40FA">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324B48">
        <w:rPr>
          <w:rFonts w:ascii="Arial" w:eastAsia="Times New Roman" w:hAnsi="Arial" w:cs="Arial"/>
          <w:color w:val="000000" w:themeColor="text1"/>
          <w:kern w:val="0"/>
          <w:sz w:val="22"/>
          <w:szCs w:val="22"/>
          <w:lang w:eastAsia="en-GB"/>
          <w14:ligatures w14:val="none"/>
        </w:rPr>
        <w:t xml:space="preserve">The side and rear extension is a </w:t>
      </w:r>
      <w:proofErr w:type="gramStart"/>
      <w:r w:rsidR="005D2F35" w:rsidRPr="00324B48">
        <w:rPr>
          <w:rFonts w:ascii="Arial" w:eastAsia="Times New Roman" w:hAnsi="Arial" w:cs="Arial"/>
          <w:color w:val="000000" w:themeColor="text1"/>
          <w:kern w:val="0"/>
          <w:sz w:val="22"/>
          <w:szCs w:val="22"/>
          <w:lang w:eastAsia="en-GB"/>
          <w14:ligatures w14:val="none"/>
        </w:rPr>
        <w:t xml:space="preserve">two </w:t>
      </w:r>
      <w:r w:rsidR="00C7073B" w:rsidRPr="00324B48">
        <w:rPr>
          <w:rFonts w:ascii="Arial" w:eastAsia="Times New Roman" w:hAnsi="Arial" w:cs="Arial"/>
          <w:color w:val="000000" w:themeColor="text1"/>
          <w:kern w:val="0"/>
          <w:sz w:val="22"/>
          <w:szCs w:val="22"/>
          <w:lang w:eastAsia="en-GB"/>
          <w14:ligatures w14:val="none"/>
        </w:rPr>
        <w:t>storey</w:t>
      </w:r>
      <w:proofErr w:type="gramEnd"/>
      <w:r w:rsidR="00C7073B" w:rsidRPr="00324B48">
        <w:rPr>
          <w:rFonts w:ascii="Arial" w:eastAsia="Times New Roman" w:hAnsi="Arial" w:cs="Arial"/>
          <w:color w:val="000000" w:themeColor="text1"/>
          <w:kern w:val="0"/>
          <w:sz w:val="22"/>
          <w:szCs w:val="22"/>
          <w:lang w:eastAsia="en-GB"/>
          <w14:ligatures w14:val="none"/>
        </w:rPr>
        <w:t xml:space="preserve"> </w:t>
      </w:r>
      <w:r w:rsidR="00CD6956" w:rsidRPr="00324B48">
        <w:rPr>
          <w:rFonts w:ascii="Arial" w:eastAsia="Times New Roman" w:hAnsi="Arial" w:cs="Arial"/>
          <w:color w:val="000000" w:themeColor="text1"/>
          <w:kern w:val="0"/>
          <w:sz w:val="22"/>
          <w:szCs w:val="22"/>
          <w:lang w:eastAsia="en-GB"/>
          <w14:ligatures w14:val="none"/>
        </w:rPr>
        <w:t xml:space="preserve">pitched roof </w:t>
      </w:r>
      <w:r w:rsidR="00C7073B" w:rsidRPr="00324B48">
        <w:rPr>
          <w:rFonts w:ascii="Arial" w:eastAsia="Times New Roman" w:hAnsi="Arial" w:cs="Arial"/>
          <w:color w:val="000000" w:themeColor="text1"/>
          <w:kern w:val="0"/>
          <w:sz w:val="22"/>
          <w:szCs w:val="22"/>
          <w:lang w:eastAsia="en-GB"/>
          <w14:ligatures w14:val="none"/>
        </w:rPr>
        <w:t>addition</w:t>
      </w:r>
      <w:r w:rsidR="0099795E" w:rsidRPr="00324B48">
        <w:rPr>
          <w:rFonts w:ascii="Arial" w:eastAsia="Times New Roman" w:hAnsi="Arial" w:cs="Arial"/>
          <w:color w:val="000000" w:themeColor="text1"/>
          <w:kern w:val="0"/>
          <w:sz w:val="22"/>
          <w:szCs w:val="22"/>
          <w:lang w:eastAsia="en-GB"/>
          <w14:ligatures w14:val="none"/>
        </w:rPr>
        <w:t xml:space="preserve"> (though reads as 1½ storey in scale</w:t>
      </w:r>
      <w:r w:rsidR="0047515B" w:rsidRPr="00324B48">
        <w:rPr>
          <w:rFonts w:ascii="Arial" w:eastAsia="Times New Roman" w:hAnsi="Arial" w:cs="Arial"/>
          <w:color w:val="000000" w:themeColor="text1"/>
          <w:kern w:val="0"/>
          <w:sz w:val="22"/>
          <w:szCs w:val="22"/>
          <w:lang w:eastAsia="en-GB"/>
          <w14:ligatures w14:val="none"/>
        </w:rPr>
        <w:t>)</w:t>
      </w:r>
      <w:r w:rsidR="00C7073B" w:rsidRPr="00324B48">
        <w:rPr>
          <w:rFonts w:ascii="Arial" w:eastAsia="Times New Roman" w:hAnsi="Arial" w:cs="Arial"/>
          <w:color w:val="000000" w:themeColor="text1"/>
          <w:kern w:val="0"/>
          <w:sz w:val="22"/>
          <w:szCs w:val="22"/>
          <w:lang w:eastAsia="en-GB"/>
          <w14:ligatures w14:val="none"/>
        </w:rPr>
        <w:t xml:space="preserve"> with</w:t>
      </w:r>
      <w:r w:rsidR="0099795E" w:rsidRPr="00324B48">
        <w:rPr>
          <w:rFonts w:ascii="Arial" w:eastAsia="Times New Roman" w:hAnsi="Arial" w:cs="Arial"/>
          <w:color w:val="000000" w:themeColor="text1"/>
          <w:kern w:val="0"/>
          <w:sz w:val="22"/>
          <w:szCs w:val="22"/>
          <w:lang w:eastAsia="en-GB"/>
          <w14:ligatures w14:val="none"/>
        </w:rPr>
        <w:t xml:space="preserve"> </w:t>
      </w:r>
      <w:r w:rsidR="00581F42" w:rsidRPr="00324B48">
        <w:rPr>
          <w:rFonts w:ascii="Arial" w:eastAsia="Times New Roman" w:hAnsi="Arial" w:cs="Arial"/>
          <w:color w:val="000000" w:themeColor="text1"/>
          <w:kern w:val="0"/>
          <w:sz w:val="22"/>
          <w:szCs w:val="22"/>
          <w:lang w:eastAsia="en-GB"/>
          <w14:ligatures w14:val="none"/>
        </w:rPr>
        <w:t>front</w:t>
      </w:r>
      <w:r w:rsidR="00CD6956" w:rsidRPr="00324B48">
        <w:rPr>
          <w:rFonts w:ascii="Arial" w:eastAsia="Times New Roman" w:hAnsi="Arial" w:cs="Arial"/>
          <w:color w:val="000000" w:themeColor="text1"/>
          <w:kern w:val="0"/>
          <w:sz w:val="22"/>
          <w:szCs w:val="22"/>
          <w:lang w:eastAsia="en-GB"/>
          <w14:ligatures w14:val="none"/>
        </w:rPr>
        <w:t xml:space="preserve"> central</w:t>
      </w:r>
      <w:r w:rsidR="00581F42" w:rsidRPr="00324B48">
        <w:rPr>
          <w:rFonts w:ascii="Arial" w:eastAsia="Times New Roman" w:hAnsi="Arial" w:cs="Arial"/>
          <w:color w:val="000000" w:themeColor="text1"/>
          <w:kern w:val="0"/>
          <w:sz w:val="22"/>
          <w:szCs w:val="22"/>
          <w:lang w:eastAsia="en-GB"/>
          <w14:ligatures w14:val="none"/>
        </w:rPr>
        <w:t xml:space="preserve"> </w:t>
      </w:r>
      <w:r w:rsidR="0099795E" w:rsidRPr="00324B48">
        <w:rPr>
          <w:rFonts w:ascii="Arial" w:eastAsia="Times New Roman" w:hAnsi="Arial" w:cs="Arial"/>
          <w:color w:val="000000" w:themeColor="text1"/>
          <w:kern w:val="0"/>
          <w:sz w:val="22"/>
          <w:szCs w:val="22"/>
          <w:lang w:eastAsia="en-GB"/>
          <w14:ligatures w14:val="none"/>
        </w:rPr>
        <w:t xml:space="preserve">cross-gable </w:t>
      </w:r>
      <w:r w:rsidR="00CD6956" w:rsidRPr="00324B48">
        <w:rPr>
          <w:rFonts w:ascii="Arial" w:eastAsia="Times New Roman" w:hAnsi="Arial" w:cs="Arial"/>
          <w:color w:val="000000" w:themeColor="text1"/>
          <w:kern w:val="0"/>
          <w:sz w:val="22"/>
          <w:szCs w:val="22"/>
          <w:lang w:eastAsia="en-GB"/>
          <w14:ligatures w14:val="none"/>
        </w:rPr>
        <w:t>a</w:t>
      </w:r>
      <w:r w:rsidR="00581F42" w:rsidRPr="00324B48">
        <w:rPr>
          <w:rFonts w:ascii="Arial" w:eastAsia="Times New Roman" w:hAnsi="Arial" w:cs="Arial"/>
          <w:color w:val="000000" w:themeColor="text1"/>
          <w:kern w:val="0"/>
          <w:sz w:val="22"/>
          <w:szCs w:val="22"/>
          <w:lang w:eastAsia="en-GB"/>
          <w14:ligatures w14:val="none"/>
        </w:rPr>
        <w:t xml:space="preserve">nd a </w:t>
      </w:r>
      <w:r w:rsidR="003A3DE0" w:rsidRPr="00324B48">
        <w:rPr>
          <w:rFonts w:ascii="Arial" w:eastAsia="Times New Roman" w:hAnsi="Arial" w:cs="Arial"/>
          <w:color w:val="000000" w:themeColor="text1"/>
          <w:kern w:val="0"/>
          <w:sz w:val="22"/>
          <w:szCs w:val="22"/>
          <w:lang w:eastAsia="en-GB"/>
          <w14:ligatures w14:val="none"/>
        </w:rPr>
        <w:t>rear projection</w:t>
      </w:r>
      <w:r w:rsidR="00CD6956" w:rsidRPr="00324B48">
        <w:rPr>
          <w:rFonts w:ascii="Arial" w:eastAsia="Times New Roman" w:hAnsi="Arial" w:cs="Arial"/>
          <w:color w:val="000000" w:themeColor="text1"/>
          <w:kern w:val="0"/>
          <w:sz w:val="22"/>
          <w:szCs w:val="22"/>
          <w:lang w:eastAsia="en-GB"/>
          <w14:ligatures w14:val="none"/>
        </w:rPr>
        <w:t xml:space="preserve">. It measures </w:t>
      </w:r>
      <w:r w:rsidR="005B38DA" w:rsidRPr="00324B48">
        <w:rPr>
          <w:rFonts w:ascii="Arial" w:eastAsia="Times New Roman" w:hAnsi="Arial" w:cs="Arial"/>
          <w:color w:val="000000" w:themeColor="text1"/>
          <w:kern w:val="0"/>
          <w:sz w:val="22"/>
          <w:szCs w:val="22"/>
          <w:lang w:eastAsia="en-GB"/>
          <w14:ligatures w14:val="none"/>
        </w:rPr>
        <w:t>7.</w:t>
      </w:r>
      <w:r w:rsidR="00A021DC" w:rsidRPr="00324B48">
        <w:rPr>
          <w:rFonts w:ascii="Arial" w:eastAsia="Times New Roman" w:hAnsi="Arial" w:cs="Arial"/>
          <w:color w:val="000000" w:themeColor="text1"/>
          <w:kern w:val="0"/>
          <w:sz w:val="22"/>
          <w:szCs w:val="22"/>
          <w:lang w:eastAsia="en-GB"/>
          <w14:ligatures w14:val="none"/>
        </w:rPr>
        <w:t>9</w:t>
      </w:r>
      <w:r w:rsidR="00CD6956" w:rsidRPr="00324B48">
        <w:rPr>
          <w:rFonts w:ascii="Arial" w:eastAsia="Times New Roman" w:hAnsi="Arial" w:cs="Arial"/>
          <w:color w:val="000000" w:themeColor="text1"/>
          <w:kern w:val="0"/>
          <w:sz w:val="22"/>
          <w:szCs w:val="22"/>
          <w:lang w:eastAsia="en-GB"/>
          <w14:ligatures w14:val="none"/>
        </w:rPr>
        <w:t xml:space="preserve">m long by </w:t>
      </w:r>
      <w:r w:rsidR="007D47DD" w:rsidRPr="00324B48">
        <w:rPr>
          <w:rFonts w:ascii="Arial" w:eastAsia="Times New Roman" w:hAnsi="Arial" w:cs="Arial"/>
          <w:color w:val="000000" w:themeColor="text1"/>
          <w:kern w:val="0"/>
          <w:sz w:val="22"/>
          <w:szCs w:val="22"/>
          <w:lang w:eastAsia="en-GB"/>
          <w14:ligatures w14:val="none"/>
        </w:rPr>
        <w:t>5.5</w:t>
      </w:r>
      <w:r w:rsidR="00CD6956" w:rsidRPr="00324B48">
        <w:rPr>
          <w:rFonts w:ascii="Arial" w:eastAsia="Times New Roman" w:hAnsi="Arial" w:cs="Arial"/>
          <w:color w:val="000000" w:themeColor="text1"/>
          <w:kern w:val="0"/>
          <w:sz w:val="22"/>
          <w:szCs w:val="22"/>
          <w:lang w:eastAsia="en-GB"/>
          <w14:ligatures w14:val="none"/>
        </w:rPr>
        <w:t xml:space="preserve">m wide with </w:t>
      </w:r>
      <w:r w:rsidR="00A021DC" w:rsidRPr="00324B48">
        <w:rPr>
          <w:rFonts w:ascii="Arial" w:eastAsia="Times New Roman" w:hAnsi="Arial" w:cs="Arial"/>
          <w:color w:val="000000" w:themeColor="text1"/>
          <w:kern w:val="0"/>
          <w:sz w:val="22"/>
          <w:szCs w:val="22"/>
          <w:lang w:eastAsia="en-GB"/>
          <w14:ligatures w14:val="none"/>
        </w:rPr>
        <w:t>4.2</w:t>
      </w:r>
      <w:r w:rsidR="00CD6956" w:rsidRPr="00324B48">
        <w:rPr>
          <w:rFonts w:ascii="Arial" w:eastAsia="Times New Roman" w:hAnsi="Arial" w:cs="Arial"/>
          <w:color w:val="000000" w:themeColor="text1"/>
          <w:kern w:val="0"/>
          <w:sz w:val="22"/>
          <w:szCs w:val="22"/>
          <w:lang w:eastAsia="en-GB"/>
          <w14:ligatures w14:val="none"/>
        </w:rPr>
        <w:t xml:space="preserve">m high eaves and a </w:t>
      </w:r>
      <w:r w:rsidR="00324B48" w:rsidRPr="00324B48">
        <w:rPr>
          <w:rFonts w:ascii="Arial" w:eastAsia="Times New Roman" w:hAnsi="Arial" w:cs="Arial"/>
          <w:color w:val="000000" w:themeColor="text1"/>
          <w:kern w:val="0"/>
          <w:sz w:val="22"/>
          <w:szCs w:val="22"/>
          <w:lang w:eastAsia="en-GB"/>
          <w14:ligatures w14:val="none"/>
        </w:rPr>
        <w:t>7.3</w:t>
      </w:r>
      <w:r w:rsidR="00CD6956" w:rsidRPr="00324B48">
        <w:rPr>
          <w:rFonts w:ascii="Arial" w:eastAsia="Times New Roman" w:hAnsi="Arial" w:cs="Arial"/>
          <w:color w:val="000000" w:themeColor="text1"/>
          <w:kern w:val="0"/>
          <w:sz w:val="22"/>
          <w:szCs w:val="22"/>
          <w:lang w:eastAsia="en-GB"/>
          <w14:ligatures w14:val="none"/>
        </w:rPr>
        <w:t>m high ridge</w:t>
      </w:r>
      <w:r w:rsidR="00045502" w:rsidRPr="00324B48">
        <w:rPr>
          <w:rFonts w:ascii="Arial" w:eastAsia="Times New Roman" w:hAnsi="Arial" w:cs="Arial"/>
          <w:color w:val="000000" w:themeColor="text1"/>
          <w:kern w:val="0"/>
          <w:sz w:val="22"/>
          <w:szCs w:val="22"/>
          <w:lang w:eastAsia="en-GB"/>
          <w14:ligatures w14:val="none"/>
        </w:rPr>
        <w:t>.</w:t>
      </w:r>
      <w:r w:rsidR="00C7073B" w:rsidRPr="00324B48">
        <w:rPr>
          <w:rFonts w:ascii="Arial" w:eastAsia="Times New Roman" w:hAnsi="Arial" w:cs="Arial"/>
          <w:color w:val="000000" w:themeColor="text1"/>
          <w:kern w:val="0"/>
          <w:sz w:val="22"/>
          <w:szCs w:val="22"/>
          <w:lang w:eastAsia="en-GB"/>
          <w14:ligatures w14:val="none"/>
        </w:rPr>
        <w:t xml:space="preserve"> </w:t>
      </w:r>
      <w:r w:rsidR="00FE3C38" w:rsidRPr="00324B48">
        <w:rPr>
          <w:rFonts w:ascii="Arial" w:eastAsia="Times New Roman" w:hAnsi="Arial" w:cs="Arial"/>
          <w:color w:val="000000" w:themeColor="text1"/>
          <w:kern w:val="0"/>
          <w:sz w:val="22"/>
          <w:szCs w:val="22"/>
          <w:lang w:eastAsia="en-GB"/>
          <w14:ligatures w14:val="none"/>
        </w:rPr>
        <w:t xml:space="preserve"> </w:t>
      </w:r>
    </w:p>
    <w:p w14:paraId="0156FC06" w14:textId="77777777" w:rsidR="00045502" w:rsidRPr="00324B48" w:rsidRDefault="00045502" w:rsidP="005D40FA">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86BCE0C" w14:textId="3A9EF564" w:rsidR="00C87AAF" w:rsidRPr="00324B48" w:rsidRDefault="00045502" w:rsidP="005D40FA">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324B48">
        <w:rPr>
          <w:rFonts w:ascii="Arial" w:eastAsia="Times New Roman" w:hAnsi="Arial" w:cs="Arial"/>
          <w:color w:val="000000" w:themeColor="text1"/>
          <w:kern w:val="0"/>
          <w:sz w:val="22"/>
          <w:szCs w:val="22"/>
          <w:lang w:eastAsia="en-GB"/>
          <w14:ligatures w14:val="none"/>
        </w:rPr>
        <w:t xml:space="preserve">The </w:t>
      </w:r>
      <w:r w:rsidR="0072759F" w:rsidRPr="00324B48">
        <w:rPr>
          <w:rFonts w:ascii="Arial" w:eastAsia="Times New Roman" w:hAnsi="Arial" w:cs="Arial"/>
          <w:color w:val="000000" w:themeColor="text1"/>
          <w:kern w:val="0"/>
          <w:sz w:val="22"/>
          <w:szCs w:val="22"/>
          <w:lang w:eastAsia="en-GB"/>
          <w14:ligatures w14:val="none"/>
        </w:rPr>
        <w:t xml:space="preserve">alterations involve </w:t>
      </w:r>
      <w:r w:rsidR="006B68D9" w:rsidRPr="00324B48">
        <w:rPr>
          <w:rFonts w:ascii="Arial" w:eastAsia="Times New Roman" w:hAnsi="Arial" w:cs="Arial"/>
          <w:color w:val="000000" w:themeColor="text1"/>
          <w:kern w:val="0"/>
          <w:sz w:val="22"/>
          <w:szCs w:val="22"/>
          <w:lang w:eastAsia="en-GB"/>
          <w14:ligatures w14:val="none"/>
        </w:rPr>
        <w:t xml:space="preserve">replacing the existing render with a smooth textured </w:t>
      </w:r>
      <w:r w:rsidR="00474D75" w:rsidRPr="00324B48">
        <w:rPr>
          <w:rFonts w:ascii="Arial" w:eastAsia="Times New Roman" w:hAnsi="Arial" w:cs="Arial"/>
          <w:color w:val="000000" w:themeColor="text1"/>
          <w:kern w:val="0"/>
          <w:sz w:val="22"/>
          <w:szCs w:val="22"/>
          <w:lang w:eastAsia="en-GB"/>
          <w14:ligatures w14:val="none"/>
        </w:rPr>
        <w:t xml:space="preserve">light grey </w:t>
      </w:r>
      <w:proofErr w:type="spellStart"/>
      <w:r w:rsidR="00590589" w:rsidRPr="00324B48">
        <w:rPr>
          <w:rFonts w:ascii="Arial" w:eastAsia="Times New Roman" w:hAnsi="Arial" w:cs="Arial"/>
          <w:color w:val="000000" w:themeColor="text1"/>
          <w:kern w:val="0"/>
          <w:sz w:val="22"/>
          <w:szCs w:val="22"/>
          <w:lang w:eastAsia="en-GB"/>
          <w14:ligatures w14:val="none"/>
        </w:rPr>
        <w:t>arctique</w:t>
      </w:r>
      <w:proofErr w:type="spellEnd"/>
      <w:r w:rsidR="00590589" w:rsidRPr="00324B48">
        <w:rPr>
          <w:rFonts w:ascii="Arial" w:eastAsia="Times New Roman" w:hAnsi="Arial" w:cs="Arial"/>
          <w:color w:val="000000" w:themeColor="text1"/>
          <w:kern w:val="0"/>
          <w:sz w:val="22"/>
          <w:szCs w:val="22"/>
          <w:lang w:eastAsia="en-GB"/>
          <w14:ligatures w14:val="none"/>
        </w:rPr>
        <w:t xml:space="preserve"> </w:t>
      </w:r>
      <w:r w:rsidR="00474D75" w:rsidRPr="00324B48">
        <w:rPr>
          <w:rFonts w:ascii="Arial" w:eastAsia="Times New Roman" w:hAnsi="Arial" w:cs="Arial"/>
          <w:color w:val="000000" w:themeColor="text1"/>
          <w:kern w:val="0"/>
          <w:sz w:val="22"/>
          <w:szCs w:val="22"/>
          <w:lang w:eastAsia="en-GB"/>
          <w14:ligatures w14:val="none"/>
        </w:rPr>
        <w:t xml:space="preserve">render </w:t>
      </w:r>
      <w:r w:rsidR="00981CE3" w:rsidRPr="00324B48">
        <w:rPr>
          <w:rFonts w:ascii="Arial" w:eastAsia="Times New Roman" w:hAnsi="Arial" w:cs="Arial"/>
          <w:color w:val="000000" w:themeColor="text1"/>
          <w:kern w:val="0"/>
          <w:sz w:val="22"/>
          <w:szCs w:val="22"/>
          <w:lang w:eastAsia="en-GB"/>
          <w14:ligatures w14:val="none"/>
        </w:rPr>
        <w:t xml:space="preserve">and replacing the fenestration </w:t>
      </w:r>
      <w:r w:rsidR="00A977CC" w:rsidRPr="00324B48">
        <w:rPr>
          <w:rFonts w:ascii="Arial" w:eastAsia="Times New Roman" w:hAnsi="Arial" w:cs="Arial"/>
          <w:color w:val="000000" w:themeColor="text1"/>
          <w:kern w:val="0"/>
          <w:sz w:val="22"/>
          <w:szCs w:val="22"/>
          <w:lang w:eastAsia="en-GB"/>
          <w14:ligatures w14:val="none"/>
        </w:rPr>
        <w:t xml:space="preserve">with </w:t>
      </w:r>
      <w:r w:rsidR="000C221C" w:rsidRPr="00324B48">
        <w:rPr>
          <w:rFonts w:ascii="Arial" w:eastAsia="Times New Roman" w:hAnsi="Arial" w:cs="Arial"/>
          <w:color w:val="000000" w:themeColor="text1"/>
          <w:kern w:val="0"/>
          <w:sz w:val="22"/>
          <w:szCs w:val="22"/>
          <w:lang w:eastAsia="en-GB"/>
          <w14:ligatures w14:val="none"/>
        </w:rPr>
        <w:t>anthracite</w:t>
      </w:r>
      <w:r w:rsidR="00A977CC" w:rsidRPr="00324B48">
        <w:rPr>
          <w:rFonts w:ascii="Arial" w:eastAsia="Times New Roman" w:hAnsi="Arial" w:cs="Arial"/>
          <w:color w:val="000000" w:themeColor="text1"/>
          <w:kern w:val="0"/>
          <w:sz w:val="22"/>
          <w:szCs w:val="22"/>
          <w:lang w:eastAsia="en-GB"/>
          <w14:ligatures w14:val="none"/>
        </w:rPr>
        <w:t xml:space="preserve"> grey composite/aluminium </w:t>
      </w:r>
      <w:r w:rsidR="004B7AEF" w:rsidRPr="00324B48">
        <w:rPr>
          <w:rFonts w:ascii="Arial" w:eastAsia="Times New Roman" w:hAnsi="Arial" w:cs="Arial"/>
          <w:color w:val="000000" w:themeColor="text1"/>
          <w:kern w:val="0"/>
          <w:sz w:val="22"/>
          <w:szCs w:val="22"/>
          <w:lang w:eastAsia="en-GB"/>
          <w14:ligatures w14:val="none"/>
        </w:rPr>
        <w:t xml:space="preserve">and uPVC </w:t>
      </w:r>
      <w:r w:rsidR="00A977CC" w:rsidRPr="00324B48">
        <w:rPr>
          <w:rFonts w:ascii="Arial" w:eastAsia="Times New Roman" w:hAnsi="Arial" w:cs="Arial"/>
          <w:color w:val="000000" w:themeColor="text1"/>
          <w:kern w:val="0"/>
          <w:sz w:val="22"/>
          <w:szCs w:val="22"/>
          <w:lang w:eastAsia="en-GB"/>
          <w14:ligatures w14:val="none"/>
        </w:rPr>
        <w:t>framed units</w:t>
      </w:r>
      <w:r w:rsidR="00EE74D2" w:rsidRPr="00324B48">
        <w:rPr>
          <w:rFonts w:ascii="Arial" w:eastAsia="Times New Roman" w:hAnsi="Arial" w:cs="Arial"/>
          <w:color w:val="000000" w:themeColor="text1"/>
          <w:kern w:val="0"/>
          <w:sz w:val="22"/>
          <w:szCs w:val="22"/>
          <w:lang w:eastAsia="en-GB"/>
          <w14:ligatures w14:val="none"/>
        </w:rPr>
        <w:t xml:space="preserve">. These materials will also be used for the extensions. The </w:t>
      </w:r>
      <w:r w:rsidR="00341C76" w:rsidRPr="00324B48">
        <w:rPr>
          <w:rFonts w:ascii="Arial" w:eastAsia="Times New Roman" w:hAnsi="Arial" w:cs="Arial"/>
          <w:color w:val="000000" w:themeColor="text1"/>
          <w:kern w:val="0"/>
          <w:sz w:val="22"/>
          <w:szCs w:val="22"/>
          <w:lang w:eastAsia="en-GB"/>
          <w14:ligatures w14:val="none"/>
        </w:rPr>
        <w:t xml:space="preserve">roofing of the porch and extension shall match the existing roof tiles. </w:t>
      </w:r>
      <w:r w:rsidR="009B02AE" w:rsidRPr="00324B48">
        <w:rPr>
          <w:rFonts w:ascii="Arial" w:eastAsia="Times New Roman" w:hAnsi="Arial" w:cs="Arial"/>
          <w:color w:val="000000" w:themeColor="text1"/>
          <w:kern w:val="0"/>
          <w:sz w:val="22"/>
          <w:szCs w:val="22"/>
          <w:lang w:eastAsia="en-GB"/>
          <w14:ligatures w14:val="none"/>
        </w:rPr>
        <w:t xml:space="preserve">The proposed elevations are shown below. </w:t>
      </w:r>
    </w:p>
    <w:p w14:paraId="0E03D2EB" w14:textId="77777777" w:rsidR="00683C17" w:rsidRPr="00324B48"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35FE9A88" w14:textId="0F502CEE" w:rsidR="00C84706" w:rsidRPr="00324B48" w:rsidRDefault="00CD084D" w:rsidP="009C1702">
      <w:pPr>
        <w:spacing w:after="0" w:line="276" w:lineRule="auto"/>
        <w:jc w:val="both"/>
        <w:outlineLvl w:val="2"/>
        <w:rPr>
          <w:rFonts w:ascii="Arial" w:eastAsia="Times New Roman" w:hAnsi="Arial" w:cs="Arial"/>
          <w:b/>
          <w:bCs/>
          <w:kern w:val="0"/>
          <w:sz w:val="22"/>
          <w:szCs w:val="22"/>
          <w:lang w:eastAsia="en-GB"/>
          <w14:ligatures w14:val="none"/>
        </w:rPr>
      </w:pPr>
      <w:r w:rsidRPr="00324B48">
        <w:rPr>
          <w:rFonts w:ascii="Arial" w:eastAsia="Times New Roman" w:hAnsi="Arial" w:cs="Arial"/>
          <w:b/>
          <w:bCs/>
          <w:kern w:val="0"/>
          <w:sz w:val="22"/>
          <w:szCs w:val="22"/>
          <w:lang w:eastAsia="en-GB"/>
          <w14:ligatures w14:val="none"/>
        </w:rPr>
        <w:drawing>
          <wp:inline distT="0" distB="0" distL="0" distR="0" wp14:anchorId="11D85D89" wp14:editId="67127FBF">
            <wp:extent cx="5731200" cy="1761733"/>
            <wp:effectExtent l="0" t="0" r="3175" b="0"/>
            <wp:docPr id="7686631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663125" name=""/>
                    <pic:cNvPicPr/>
                  </pic:nvPicPr>
                  <pic:blipFill rotWithShape="1">
                    <a:blip r:embed="rId8"/>
                    <a:srcRect l="200"/>
                    <a:stretch>
                      <a:fillRect/>
                    </a:stretch>
                  </pic:blipFill>
                  <pic:spPr bwMode="auto">
                    <a:xfrm>
                      <a:off x="0" y="0"/>
                      <a:ext cx="5731200" cy="1761733"/>
                    </a:xfrm>
                    <a:prstGeom prst="rect">
                      <a:avLst/>
                    </a:prstGeom>
                    <a:ln>
                      <a:noFill/>
                    </a:ln>
                    <a:extLst>
                      <a:ext uri="{53640926-AAD7-44D8-BBD7-CCE9431645EC}">
                        <a14:shadowObscured xmlns:a14="http://schemas.microsoft.com/office/drawing/2010/main"/>
                      </a:ext>
                    </a:extLst>
                  </pic:spPr>
                </pic:pic>
              </a:graphicData>
            </a:graphic>
          </wp:inline>
        </w:drawing>
      </w:r>
    </w:p>
    <w:p w14:paraId="27839B8F" w14:textId="77777777" w:rsidR="00C84706" w:rsidRPr="00324B48" w:rsidRDefault="00C84706" w:rsidP="009C1702">
      <w:pPr>
        <w:spacing w:after="0" w:line="276" w:lineRule="auto"/>
        <w:jc w:val="both"/>
        <w:outlineLvl w:val="2"/>
        <w:rPr>
          <w:rFonts w:ascii="Arial" w:eastAsia="Times New Roman" w:hAnsi="Arial" w:cs="Arial"/>
          <w:b/>
          <w:bCs/>
          <w:kern w:val="0"/>
          <w:sz w:val="22"/>
          <w:szCs w:val="22"/>
          <w:lang w:eastAsia="en-GB"/>
          <w14:ligatures w14:val="none"/>
        </w:rPr>
      </w:pPr>
    </w:p>
    <w:p w14:paraId="61DB55D4" w14:textId="755CBEE0" w:rsidR="00C84706" w:rsidRPr="00324B48" w:rsidRDefault="00F051F4" w:rsidP="009C1702">
      <w:pPr>
        <w:spacing w:after="0" w:line="276" w:lineRule="auto"/>
        <w:jc w:val="both"/>
        <w:outlineLvl w:val="2"/>
        <w:rPr>
          <w:rFonts w:ascii="Arial" w:eastAsia="Times New Roman" w:hAnsi="Arial" w:cs="Arial"/>
          <w:b/>
          <w:bCs/>
          <w:kern w:val="0"/>
          <w:sz w:val="22"/>
          <w:szCs w:val="22"/>
          <w:lang w:eastAsia="en-GB"/>
          <w14:ligatures w14:val="none"/>
        </w:rPr>
      </w:pPr>
      <w:r w:rsidRPr="00324B48">
        <w:rPr>
          <w:rFonts w:ascii="Arial" w:eastAsia="Times New Roman" w:hAnsi="Arial" w:cs="Arial"/>
          <w:b/>
          <w:bCs/>
          <w:kern w:val="0"/>
          <w:sz w:val="22"/>
          <w:szCs w:val="22"/>
          <w:lang w:eastAsia="en-GB"/>
          <w14:ligatures w14:val="none"/>
        </w:rPr>
        <w:drawing>
          <wp:inline distT="0" distB="0" distL="0" distR="0" wp14:anchorId="0213847A" wp14:editId="623C35AC">
            <wp:extent cx="5732457" cy="1758950"/>
            <wp:effectExtent l="0" t="0" r="1905" b="0"/>
            <wp:docPr id="12328936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893616" name=""/>
                    <pic:cNvPicPr/>
                  </pic:nvPicPr>
                  <pic:blipFill rotWithShape="1">
                    <a:blip r:embed="rId9"/>
                    <a:srcRect l="-1822" t="2" r="1" b="316"/>
                    <a:stretch>
                      <a:fillRect/>
                    </a:stretch>
                  </pic:blipFill>
                  <pic:spPr bwMode="auto">
                    <a:xfrm>
                      <a:off x="0" y="0"/>
                      <a:ext cx="5737183" cy="1760400"/>
                    </a:xfrm>
                    <a:prstGeom prst="rect">
                      <a:avLst/>
                    </a:prstGeom>
                    <a:ln>
                      <a:noFill/>
                    </a:ln>
                    <a:extLst>
                      <a:ext uri="{53640926-AAD7-44D8-BBD7-CCE9431645EC}">
                        <a14:shadowObscured xmlns:a14="http://schemas.microsoft.com/office/drawing/2010/main"/>
                      </a:ext>
                    </a:extLst>
                  </pic:spPr>
                </pic:pic>
              </a:graphicData>
            </a:graphic>
          </wp:inline>
        </w:drawing>
      </w:r>
    </w:p>
    <w:p w14:paraId="4B711C54" w14:textId="77777777" w:rsidR="00C84706" w:rsidRPr="00324B48" w:rsidRDefault="00C84706" w:rsidP="009C1702">
      <w:pPr>
        <w:spacing w:after="0" w:line="276" w:lineRule="auto"/>
        <w:jc w:val="both"/>
        <w:outlineLvl w:val="2"/>
        <w:rPr>
          <w:rFonts w:ascii="Arial" w:eastAsia="Times New Roman" w:hAnsi="Arial" w:cs="Arial"/>
          <w:b/>
          <w:bCs/>
          <w:kern w:val="0"/>
          <w:sz w:val="22"/>
          <w:szCs w:val="22"/>
          <w:lang w:eastAsia="en-GB"/>
          <w14:ligatures w14:val="none"/>
        </w:rPr>
      </w:pPr>
    </w:p>
    <w:p w14:paraId="2756FA6B" w14:textId="616C70A8" w:rsidR="002F09CD" w:rsidRPr="00640578" w:rsidRDefault="00640578" w:rsidP="009C1702">
      <w:pPr>
        <w:spacing w:after="0" w:line="276" w:lineRule="auto"/>
        <w:jc w:val="both"/>
        <w:outlineLvl w:val="2"/>
        <w:rPr>
          <w:rFonts w:ascii="Arial" w:eastAsia="Times New Roman" w:hAnsi="Arial" w:cs="Arial"/>
          <w:kern w:val="0"/>
          <w:sz w:val="22"/>
          <w:szCs w:val="22"/>
          <w:lang w:eastAsia="en-GB"/>
          <w14:ligatures w14:val="none"/>
        </w:rPr>
      </w:pPr>
      <w:r w:rsidRPr="00324B48">
        <w:rPr>
          <w:rFonts w:ascii="Arial" w:eastAsia="Times New Roman" w:hAnsi="Arial" w:cs="Arial"/>
          <w:kern w:val="0"/>
          <w:sz w:val="22"/>
          <w:szCs w:val="22"/>
          <w:lang w:eastAsia="en-GB"/>
          <w14:ligatures w14:val="none"/>
        </w:rPr>
        <w:t>In terms of access works, it is proposed that the front drive is widened to accommodate three parking spaces</w:t>
      </w:r>
      <w:r w:rsidR="00BC6FF2" w:rsidRPr="00324B48">
        <w:rPr>
          <w:rFonts w:ascii="Arial" w:eastAsia="Times New Roman" w:hAnsi="Arial" w:cs="Arial"/>
          <w:kern w:val="0"/>
          <w:sz w:val="22"/>
          <w:szCs w:val="22"/>
          <w:lang w:eastAsia="en-GB"/>
          <w14:ligatures w14:val="none"/>
        </w:rPr>
        <w:t xml:space="preserve"> in accordance with the Highway Engineer’s advice</w:t>
      </w:r>
      <w:r w:rsidRPr="00324B48">
        <w:rPr>
          <w:rFonts w:ascii="Arial" w:eastAsia="Times New Roman" w:hAnsi="Arial" w:cs="Arial"/>
          <w:kern w:val="0"/>
          <w:sz w:val="22"/>
          <w:szCs w:val="22"/>
          <w:lang w:eastAsia="en-GB"/>
          <w14:ligatures w14:val="none"/>
        </w:rPr>
        <w:t>.</w:t>
      </w:r>
      <w:r>
        <w:rPr>
          <w:rFonts w:ascii="Arial" w:eastAsia="Times New Roman" w:hAnsi="Arial" w:cs="Arial"/>
          <w:kern w:val="0"/>
          <w:sz w:val="22"/>
          <w:szCs w:val="22"/>
          <w:lang w:eastAsia="en-GB"/>
          <w14:ligatures w14:val="none"/>
        </w:rPr>
        <w:t xml:space="preserve"> </w:t>
      </w:r>
    </w:p>
    <w:p w14:paraId="5C815493" w14:textId="77777777" w:rsidR="00C84706" w:rsidRPr="009C1702" w:rsidRDefault="00C84706" w:rsidP="009C1702">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79B92D1F" w14:textId="77777777" w:rsidR="008B1F55" w:rsidRDefault="008B1F55" w:rsidP="009C1702">
      <w:pPr>
        <w:spacing w:after="0" w:line="276" w:lineRule="auto"/>
        <w:jc w:val="both"/>
        <w:outlineLvl w:val="2"/>
        <w:rPr>
          <w:rFonts w:ascii="Arial" w:eastAsia="Times New Roman" w:hAnsi="Arial" w:cs="Arial"/>
          <w:b/>
          <w:bCs/>
          <w:kern w:val="0"/>
          <w:sz w:val="22"/>
          <w:szCs w:val="22"/>
          <w:lang w:eastAsia="en-GB"/>
          <w14:ligatures w14:val="none"/>
        </w:rPr>
      </w:pPr>
    </w:p>
    <w:p w14:paraId="121A1B39" w14:textId="10FDD9EC" w:rsidR="00F932D6" w:rsidRDefault="000A03CE" w:rsidP="000A03CE">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No relevant records. </w:t>
      </w:r>
    </w:p>
    <w:p w14:paraId="44E8FF0C" w14:textId="77777777" w:rsidR="000A03CE" w:rsidRDefault="000A03CE" w:rsidP="000A03CE">
      <w:pPr>
        <w:spacing w:after="0" w:line="276" w:lineRule="auto"/>
        <w:jc w:val="both"/>
        <w:outlineLvl w:val="2"/>
        <w:rPr>
          <w:rFonts w:ascii="Arial" w:eastAsia="Times New Roman" w:hAnsi="Arial" w:cs="Arial"/>
          <w:b/>
          <w:bCs/>
          <w:kern w:val="0"/>
          <w:sz w:val="22"/>
          <w:szCs w:val="22"/>
          <w:lang w:eastAsia="en-GB"/>
          <w14:ligatures w14:val="none"/>
        </w:rPr>
      </w:pPr>
    </w:p>
    <w:p w14:paraId="281F666A" w14:textId="77777777" w:rsidR="009A3E28" w:rsidRPr="006C3ED3" w:rsidRDefault="009A3E28" w:rsidP="009A3E28">
      <w:pPr>
        <w:spacing w:after="0" w:line="276" w:lineRule="auto"/>
        <w:jc w:val="both"/>
        <w:rPr>
          <w:rFonts w:ascii="Arial" w:eastAsia="Times New Roman" w:hAnsi="Arial" w:cs="Arial"/>
          <w:color w:val="FF0000"/>
          <w:kern w:val="0"/>
          <w:sz w:val="22"/>
          <w:szCs w:val="22"/>
          <w:lang w:eastAsia="en-GB"/>
          <w14:ligatures w14:val="none"/>
        </w:rPr>
      </w:pPr>
      <w:r w:rsidRPr="006C3ED3">
        <w:rPr>
          <w:rFonts w:ascii="Arial" w:eastAsia="Times New Roman" w:hAnsi="Arial" w:cs="Arial"/>
          <w:b/>
          <w:bCs/>
          <w:kern w:val="0"/>
          <w:sz w:val="22"/>
          <w:szCs w:val="22"/>
          <w:lang w:eastAsia="en-GB"/>
          <w14:ligatures w14:val="none"/>
        </w:rPr>
        <w:lastRenderedPageBreak/>
        <w:t>RELEVANT LEGISLATION, POLICIES AND GUIDANCE</w:t>
      </w:r>
    </w:p>
    <w:p w14:paraId="57A8A5B5" w14:textId="77777777" w:rsidR="009A3E28" w:rsidRPr="006C3ED3" w:rsidRDefault="009A3E28" w:rsidP="009A3E28">
      <w:pPr>
        <w:spacing w:after="0" w:line="276" w:lineRule="auto"/>
        <w:jc w:val="both"/>
        <w:rPr>
          <w:rFonts w:ascii="Arial" w:eastAsia="Times New Roman" w:hAnsi="Arial" w:cs="Arial"/>
          <w:kern w:val="0"/>
          <w:sz w:val="22"/>
          <w:szCs w:val="22"/>
          <w:lang w:eastAsia="en-GB"/>
          <w14:ligatures w14:val="none"/>
        </w:rPr>
      </w:pPr>
    </w:p>
    <w:p w14:paraId="7BE9E93E" w14:textId="77777777" w:rsidR="009A3E28" w:rsidRPr="006C3ED3" w:rsidRDefault="009A3E28" w:rsidP="009A3E28">
      <w:pPr>
        <w:spacing w:after="0" w:line="276" w:lineRule="auto"/>
        <w:jc w:val="both"/>
        <w:rPr>
          <w:b/>
          <w:bCs/>
        </w:rPr>
      </w:pPr>
      <w:r w:rsidRPr="006C3ED3">
        <w:rPr>
          <w:rFonts w:ascii="Arial" w:hAnsi="Arial" w:cs="Arial"/>
          <w:b/>
          <w:bCs/>
          <w:sz w:val="22"/>
          <w:szCs w:val="22"/>
        </w:rPr>
        <w:t xml:space="preserve">Planning Legislation: </w:t>
      </w:r>
    </w:p>
    <w:p w14:paraId="57A5DD38" w14:textId="77777777" w:rsidR="009A3E28" w:rsidRPr="006C3ED3" w:rsidRDefault="009A3E28" w:rsidP="009A3E28">
      <w:pPr>
        <w:spacing w:after="0" w:line="276" w:lineRule="auto"/>
        <w:jc w:val="both"/>
        <w:rPr>
          <w:rFonts w:ascii="Arial" w:hAnsi="Arial" w:cs="Arial"/>
          <w:b/>
          <w:bCs/>
          <w:sz w:val="22"/>
          <w:szCs w:val="22"/>
        </w:rPr>
      </w:pPr>
    </w:p>
    <w:p w14:paraId="11248430" w14:textId="77777777" w:rsidR="009A3E28" w:rsidRPr="006C3ED3" w:rsidRDefault="009A3E28" w:rsidP="009A3E28">
      <w:pPr>
        <w:pStyle w:val="ListParagraph"/>
        <w:numPr>
          <w:ilvl w:val="0"/>
          <w:numId w:val="14"/>
        </w:numPr>
        <w:spacing w:after="0" w:line="276" w:lineRule="auto"/>
        <w:jc w:val="both"/>
        <w:rPr>
          <w:rFonts w:ascii="Arial" w:hAnsi="Arial" w:cs="Arial"/>
          <w:sz w:val="22"/>
          <w:szCs w:val="22"/>
        </w:rPr>
      </w:pPr>
      <w:r w:rsidRPr="006C3ED3">
        <w:rPr>
          <w:rFonts w:ascii="Arial" w:hAnsi="Arial" w:cs="Arial"/>
          <w:color w:val="000000" w:themeColor="text1"/>
          <w:sz w:val="22"/>
          <w:szCs w:val="22"/>
        </w:rPr>
        <w:t>Town and Country Planning Act 1990</w:t>
      </w:r>
    </w:p>
    <w:p w14:paraId="40EFECEB" w14:textId="77777777" w:rsidR="009A3E28" w:rsidRPr="006C3ED3" w:rsidRDefault="009A3E28" w:rsidP="009A3E28">
      <w:pPr>
        <w:pStyle w:val="ListParagraph"/>
        <w:numPr>
          <w:ilvl w:val="0"/>
          <w:numId w:val="14"/>
        </w:numPr>
        <w:spacing w:after="0" w:line="276" w:lineRule="auto"/>
        <w:jc w:val="both"/>
        <w:rPr>
          <w:rFonts w:ascii="Arial" w:hAnsi="Arial" w:cs="Arial"/>
          <w:sz w:val="22"/>
          <w:szCs w:val="22"/>
        </w:rPr>
      </w:pPr>
      <w:r w:rsidRPr="006C3ED3">
        <w:rPr>
          <w:rFonts w:ascii="Arial" w:hAnsi="Arial" w:cs="Arial"/>
          <w:color w:val="000000" w:themeColor="text1"/>
          <w:sz w:val="22"/>
          <w:szCs w:val="22"/>
        </w:rPr>
        <w:t>Planning and Compulsory Purchase Act 2004</w:t>
      </w:r>
    </w:p>
    <w:p w14:paraId="4F60D826" w14:textId="77777777" w:rsidR="009A3E28" w:rsidRPr="006C3ED3" w:rsidRDefault="009A3E28" w:rsidP="009A3E28">
      <w:pPr>
        <w:spacing w:after="0" w:line="276" w:lineRule="auto"/>
        <w:jc w:val="both"/>
        <w:rPr>
          <w:rFonts w:ascii="Arial" w:hAnsi="Arial" w:cs="Arial"/>
          <w:b/>
          <w:bCs/>
          <w:sz w:val="22"/>
          <w:szCs w:val="22"/>
        </w:rPr>
      </w:pPr>
    </w:p>
    <w:p w14:paraId="51510F68" w14:textId="77777777" w:rsidR="009A3E28" w:rsidRPr="006C3ED3" w:rsidRDefault="009A3E28" w:rsidP="009A3E28">
      <w:pPr>
        <w:spacing w:after="0" w:line="276" w:lineRule="auto"/>
        <w:jc w:val="both"/>
        <w:rPr>
          <w:rFonts w:ascii="Arial" w:hAnsi="Arial" w:cs="Arial"/>
          <w:b/>
          <w:bCs/>
          <w:sz w:val="22"/>
          <w:szCs w:val="22"/>
        </w:rPr>
      </w:pPr>
      <w:r w:rsidRPr="006C3ED3">
        <w:rPr>
          <w:rFonts w:ascii="Arial" w:hAnsi="Arial" w:cs="Arial"/>
          <w:b/>
          <w:bCs/>
          <w:sz w:val="22"/>
          <w:szCs w:val="22"/>
        </w:rPr>
        <w:t>Development Plan:</w:t>
      </w:r>
    </w:p>
    <w:p w14:paraId="2DC8EE4F" w14:textId="77777777" w:rsidR="009A3E28" w:rsidRPr="006C3ED3" w:rsidRDefault="009A3E28" w:rsidP="009A3E28">
      <w:pPr>
        <w:spacing w:after="0" w:line="276" w:lineRule="auto"/>
        <w:jc w:val="both"/>
        <w:rPr>
          <w:rFonts w:ascii="Arial" w:hAnsi="Arial" w:cs="Arial"/>
          <w:b/>
          <w:bCs/>
          <w:sz w:val="22"/>
          <w:szCs w:val="22"/>
        </w:rPr>
      </w:pPr>
    </w:p>
    <w:p w14:paraId="106B2B43" w14:textId="77777777" w:rsidR="009A3E28" w:rsidRPr="006C3ED3" w:rsidRDefault="009A3E28" w:rsidP="009A3E28">
      <w:pPr>
        <w:pStyle w:val="ListParagraph"/>
        <w:numPr>
          <w:ilvl w:val="0"/>
          <w:numId w:val="14"/>
        </w:numPr>
        <w:spacing w:after="0" w:line="276" w:lineRule="auto"/>
        <w:jc w:val="both"/>
        <w:rPr>
          <w:rFonts w:ascii="Arial" w:hAnsi="Arial" w:cs="Arial"/>
          <w:sz w:val="22"/>
          <w:szCs w:val="22"/>
        </w:rPr>
      </w:pPr>
      <w:r w:rsidRPr="006C3ED3">
        <w:rPr>
          <w:rFonts w:ascii="Arial" w:hAnsi="Arial" w:cs="Arial"/>
          <w:sz w:val="22"/>
          <w:szCs w:val="22"/>
        </w:rPr>
        <w:t>Wiltshire Core Strategy (adopted January 2015):</w:t>
      </w:r>
    </w:p>
    <w:p w14:paraId="7A6765A7" w14:textId="77777777" w:rsidR="009A3E28" w:rsidRPr="006C3ED3" w:rsidRDefault="009A3E28" w:rsidP="009A3E28">
      <w:pPr>
        <w:pStyle w:val="ListParagraph"/>
        <w:numPr>
          <w:ilvl w:val="1"/>
          <w:numId w:val="14"/>
        </w:numPr>
        <w:spacing w:after="0" w:line="276" w:lineRule="auto"/>
        <w:jc w:val="both"/>
        <w:rPr>
          <w:rFonts w:ascii="Arial" w:hAnsi="Arial" w:cs="Arial"/>
          <w:sz w:val="22"/>
          <w:szCs w:val="22"/>
        </w:rPr>
      </w:pPr>
      <w:r w:rsidRPr="006C3ED3">
        <w:rPr>
          <w:rFonts w:ascii="Arial" w:hAnsi="Arial" w:cs="Arial"/>
          <w:sz w:val="22"/>
          <w:szCs w:val="22"/>
        </w:rPr>
        <w:t xml:space="preserve">Core Policy 41: Sustainable construction and low-carbon energy </w:t>
      </w:r>
    </w:p>
    <w:p w14:paraId="6BB3C056" w14:textId="77777777" w:rsidR="009A3E28" w:rsidRPr="002117E7" w:rsidRDefault="009A3E28" w:rsidP="009A3E28">
      <w:pPr>
        <w:pStyle w:val="ListParagraph"/>
        <w:numPr>
          <w:ilvl w:val="1"/>
          <w:numId w:val="14"/>
        </w:numPr>
        <w:spacing w:after="0" w:line="276" w:lineRule="auto"/>
        <w:jc w:val="both"/>
        <w:rPr>
          <w:rFonts w:ascii="Arial" w:hAnsi="Arial" w:cs="Arial"/>
          <w:sz w:val="22"/>
          <w:szCs w:val="22"/>
        </w:rPr>
      </w:pPr>
      <w:r w:rsidRPr="006C3ED3">
        <w:rPr>
          <w:rFonts w:ascii="Arial" w:hAnsi="Arial" w:cs="Arial"/>
          <w:sz w:val="22"/>
          <w:szCs w:val="22"/>
        </w:rPr>
        <w:t xml:space="preserve">Core </w:t>
      </w:r>
      <w:r w:rsidRPr="002117E7">
        <w:rPr>
          <w:rFonts w:ascii="Arial" w:hAnsi="Arial" w:cs="Arial"/>
          <w:sz w:val="22"/>
          <w:szCs w:val="22"/>
        </w:rPr>
        <w:t>Policy 57: Ensuring high quality design and place shaping</w:t>
      </w:r>
    </w:p>
    <w:p w14:paraId="69E68911" w14:textId="77777777" w:rsidR="009A3E28" w:rsidRPr="002117E7" w:rsidRDefault="009A3E28" w:rsidP="009A3E28">
      <w:pPr>
        <w:pStyle w:val="ListParagraph"/>
        <w:numPr>
          <w:ilvl w:val="1"/>
          <w:numId w:val="14"/>
        </w:numPr>
        <w:spacing w:after="0" w:line="276" w:lineRule="auto"/>
        <w:jc w:val="both"/>
        <w:rPr>
          <w:rFonts w:ascii="Arial" w:hAnsi="Arial" w:cs="Arial"/>
          <w:sz w:val="22"/>
          <w:szCs w:val="22"/>
        </w:rPr>
      </w:pPr>
      <w:r w:rsidRPr="002117E7">
        <w:rPr>
          <w:rFonts w:ascii="Arial" w:hAnsi="Arial" w:cs="Arial"/>
          <w:sz w:val="22"/>
          <w:szCs w:val="22"/>
        </w:rPr>
        <w:t>Core Policy 64: Demand management</w:t>
      </w:r>
    </w:p>
    <w:p w14:paraId="1EC6CB16" w14:textId="77777777" w:rsidR="009A3E28" w:rsidRPr="006C3ED3" w:rsidRDefault="009A3E28" w:rsidP="009A3E28">
      <w:pPr>
        <w:spacing w:after="0" w:line="276" w:lineRule="auto"/>
        <w:jc w:val="both"/>
        <w:rPr>
          <w:rFonts w:ascii="Arial" w:hAnsi="Arial" w:cs="Arial"/>
          <w:b/>
          <w:bCs/>
          <w:sz w:val="22"/>
          <w:szCs w:val="22"/>
        </w:rPr>
      </w:pPr>
    </w:p>
    <w:p w14:paraId="4B69D5D8" w14:textId="77777777" w:rsidR="009A3E28" w:rsidRPr="006C3ED3" w:rsidRDefault="009A3E28" w:rsidP="009A3E28">
      <w:pPr>
        <w:spacing w:after="0" w:line="276" w:lineRule="auto"/>
        <w:jc w:val="both"/>
        <w:rPr>
          <w:rFonts w:ascii="Arial" w:hAnsi="Arial" w:cs="Arial"/>
          <w:b/>
          <w:bCs/>
          <w:sz w:val="22"/>
          <w:szCs w:val="22"/>
        </w:rPr>
      </w:pPr>
      <w:r w:rsidRPr="006C3ED3">
        <w:rPr>
          <w:rFonts w:ascii="Arial" w:hAnsi="Arial" w:cs="Arial"/>
          <w:b/>
          <w:bCs/>
          <w:sz w:val="22"/>
          <w:szCs w:val="22"/>
        </w:rPr>
        <w:t xml:space="preserve">Material Considerations (Policy): </w:t>
      </w:r>
    </w:p>
    <w:p w14:paraId="363DAAEB" w14:textId="77777777" w:rsidR="009A3E28" w:rsidRPr="006C3ED3" w:rsidRDefault="009A3E28" w:rsidP="009A3E28">
      <w:pPr>
        <w:spacing w:after="0" w:line="276" w:lineRule="auto"/>
        <w:jc w:val="both"/>
        <w:rPr>
          <w:rFonts w:ascii="Arial" w:hAnsi="Arial" w:cs="Arial"/>
          <w:sz w:val="22"/>
          <w:szCs w:val="22"/>
        </w:rPr>
      </w:pPr>
    </w:p>
    <w:p w14:paraId="76D2BEFA" w14:textId="77777777" w:rsidR="009A3E28" w:rsidRPr="006C3ED3" w:rsidRDefault="009A3E28" w:rsidP="009A3E28">
      <w:pPr>
        <w:pStyle w:val="ListParagraph"/>
        <w:numPr>
          <w:ilvl w:val="0"/>
          <w:numId w:val="14"/>
        </w:numPr>
        <w:spacing w:after="0" w:line="276" w:lineRule="auto"/>
        <w:jc w:val="both"/>
        <w:rPr>
          <w:rFonts w:ascii="Arial" w:hAnsi="Arial" w:cs="Arial"/>
          <w:sz w:val="22"/>
          <w:szCs w:val="22"/>
        </w:rPr>
      </w:pPr>
      <w:r w:rsidRPr="006C3ED3">
        <w:rPr>
          <w:rFonts w:ascii="Arial" w:hAnsi="Arial" w:cs="Arial"/>
          <w:sz w:val="22"/>
          <w:szCs w:val="22"/>
        </w:rPr>
        <w:t>National Planning Policy Framework (NPPF) December 2024</w:t>
      </w:r>
    </w:p>
    <w:p w14:paraId="0DF57336" w14:textId="77777777" w:rsidR="009A3E28" w:rsidRPr="006C3ED3" w:rsidRDefault="009A3E28" w:rsidP="009A3E28">
      <w:pPr>
        <w:pStyle w:val="ListParagraph"/>
        <w:numPr>
          <w:ilvl w:val="1"/>
          <w:numId w:val="14"/>
        </w:numPr>
        <w:spacing w:after="0" w:line="276" w:lineRule="auto"/>
        <w:jc w:val="both"/>
        <w:rPr>
          <w:rFonts w:ascii="Arial" w:hAnsi="Arial" w:cs="Arial"/>
          <w:sz w:val="22"/>
          <w:szCs w:val="22"/>
        </w:rPr>
      </w:pPr>
      <w:r w:rsidRPr="006C3ED3">
        <w:rPr>
          <w:rFonts w:ascii="Arial" w:hAnsi="Arial" w:cs="Arial"/>
          <w:sz w:val="22"/>
          <w:szCs w:val="22"/>
        </w:rPr>
        <w:t xml:space="preserve">Section 2. Achieving sustainable development </w:t>
      </w:r>
    </w:p>
    <w:p w14:paraId="1C5191CC" w14:textId="77777777" w:rsidR="009A3E28" w:rsidRPr="006C3ED3" w:rsidRDefault="009A3E28" w:rsidP="009A3E28">
      <w:pPr>
        <w:pStyle w:val="ListParagraph"/>
        <w:numPr>
          <w:ilvl w:val="1"/>
          <w:numId w:val="14"/>
        </w:numPr>
        <w:spacing w:after="0" w:line="276" w:lineRule="auto"/>
        <w:jc w:val="both"/>
        <w:rPr>
          <w:rFonts w:ascii="Arial" w:hAnsi="Arial" w:cs="Arial"/>
          <w:sz w:val="22"/>
          <w:szCs w:val="22"/>
        </w:rPr>
      </w:pPr>
      <w:r w:rsidRPr="006C3ED3">
        <w:rPr>
          <w:rFonts w:ascii="Arial" w:hAnsi="Arial" w:cs="Arial"/>
          <w:sz w:val="22"/>
          <w:szCs w:val="22"/>
        </w:rPr>
        <w:t>Section 9. Promoting sustainable transport</w:t>
      </w:r>
    </w:p>
    <w:p w14:paraId="0052F4E9" w14:textId="77777777" w:rsidR="009A3E28" w:rsidRPr="006C3ED3" w:rsidRDefault="009A3E28" w:rsidP="009A3E28">
      <w:pPr>
        <w:pStyle w:val="ListParagraph"/>
        <w:numPr>
          <w:ilvl w:val="1"/>
          <w:numId w:val="14"/>
        </w:numPr>
        <w:spacing w:after="0" w:line="276" w:lineRule="auto"/>
        <w:jc w:val="both"/>
        <w:rPr>
          <w:rFonts w:ascii="Arial" w:hAnsi="Arial" w:cs="Arial"/>
          <w:sz w:val="22"/>
          <w:szCs w:val="22"/>
        </w:rPr>
      </w:pPr>
      <w:r w:rsidRPr="006C3ED3">
        <w:rPr>
          <w:rFonts w:ascii="Arial" w:hAnsi="Arial" w:cs="Arial"/>
          <w:sz w:val="22"/>
          <w:szCs w:val="22"/>
        </w:rPr>
        <w:t xml:space="preserve">Section 12. Achieving well-designed places </w:t>
      </w:r>
    </w:p>
    <w:p w14:paraId="098A5229" w14:textId="77777777" w:rsidR="009A3E28" w:rsidRPr="009A3E28" w:rsidRDefault="009A3E28" w:rsidP="009A3E28">
      <w:pPr>
        <w:spacing w:after="0" w:line="276" w:lineRule="auto"/>
        <w:jc w:val="both"/>
        <w:rPr>
          <w:rFonts w:ascii="Arial" w:hAnsi="Arial" w:cs="Arial"/>
          <w:sz w:val="22"/>
          <w:szCs w:val="22"/>
          <w:highlight w:val="yellow"/>
        </w:rPr>
      </w:pPr>
    </w:p>
    <w:p w14:paraId="1A7E9543" w14:textId="77777777" w:rsidR="009A3E28" w:rsidRPr="00A959D6" w:rsidRDefault="009A3E28" w:rsidP="009A3E28">
      <w:pPr>
        <w:pStyle w:val="ListParagraph"/>
        <w:numPr>
          <w:ilvl w:val="0"/>
          <w:numId w:val="14"/>
        </w:numPr>
        <w:spacing w:after="0" w:line="276" w:lineRule="auto"/>
        <w:jc w:val="both"/>
        <w:rPr>
          <w:rFonts w:ascii="Arial" w:hAnsi="Arial" w:cs="Arial"/>
          <w:sz w:val="22"/>
          <w:szCs w:val="22"/>
        </w:rPr>
      </w:pPr>
      <w:r w:rsidRPr="00A959D6">
        <w:rPr>
          <w:rFonts w:ascii="Arial" w:hAnsi="Arial" w:cs="Arial"/>
          <w:sz w:val="22"/>
          <w:szCs w:val="22"/>
        </w:rPr>
        <w:t>Wiltshire Local Plan Submission Draft 2020-2038 (Regulation 24):</w:t>
      </w:r>
    </w:p>
    <w:p w14:paraId="0530ED32" w14:textId="77777777" w:rsidR="009A3E28" w:rsidRPr="00A959D6" w:rsidRDefault="009A3E28" w:rsidP="009A3E28">
      <w:pPr>
        <w:pStyle w:val="ListParagraph"/>
        <w:numPr>
          <w:ilvl w:val="1"/>
          <w:numId w:val="14"/>
        </w:numPr>
        <w:spacing w:after="0" w:line="276" w:lineRule="auto"/>
        <w:jc w:val="both"/>
        <w:rPr>
          <w:rFonts w:ascii="Arial" w:hAnsi="Arial" w:cs="Arial"/>
          <w:color w:val="000000" w:themeColor="text1"/>
          <w:sz w:val="22"/>
          <w:szCs w:val="22"/>
        </w:rPr>
      </w:pPr>
      <w:r w:rsidRPr="00A959D6">
        <w:rPr>
          <w:rFonts w:ascii="Arial" w:hAnsi="Arial" w:cs="Arial"/>
          <w:color w:val="000000" w:themeColor="text1"/>
          <w:sz w:val="22"/>
          <w:szCs w:val="22"/>
        </w:rPr>
        <w:t>Policy 4: Addressing climate change</w:t>
      </w:r>
    </w:p>
    <w:p w14:paraId="410854CB" w14:textId="77777777" w:rsidR="009A3E28" w:rsidRPr="00A959D6" w:rsidRDefault="009A3E28" w:rsidP="009A3E28">
      <w:pPr>
        <w:pStyle w:val="ListParagraph"/>
        <w:numPr>
          <w:ilvl w:val="1"/>
          <w:numId w:val="14"/>
        </w:numPr>
        <w:spacing w:after="0" w:line="276" w:lineRule="auto"/>
        <w:jc w:val="both"/>
        <w:rPr>
          <w:rFonts w:ascii="Arial" w:hAnsi="Arial" w:cs="Arial"/>
          <w:color w:val="000000" w:themeColor="text1"/>
          <w:sz w:val="22"/>
          <w:szCs w:val="22"/>
        </w:rPr>
      </w:pPr>
      <w:r w:rsidRPr="00A959D6">
        <w:rPr>
          <w:rFonts w:ascii="Arial" w:hAnsi="Arial" w:cs="Arial"/>
          <w:color w:val="000000" w:themeColor="text1"/>
          <w:sz w:val="22"/>
          <w:szCs w:val="22"/>
        </w:rPr>
        <w:t>Policy 73: Transport: demand management</w:t>
      </w:r>
    </w:p>
    <w:p w14:paraId="77A9C5B9" w14:textId="77777777" w:rsidR="009A3E28" w:rsidRPr="00A959D6" w:rsidRDefault="009A3E28" w:rsidP="009A3E28">
      <w:pPr>
        <w:pStyle w:val="ListParagraph"/>
        <w:numPr>
          <w:ilvl w:val="1"/>
          <w:numId w:val="14"/>
        </w:numPr>
        <w:spacing w:after="0" w:line="276" w:lineRule="auto"/>
        <w:jc w:val="both"/>
        <w:rPr>
          <w:rFonts w:ascii="Arial" w:hAnsi="Arial" w:cs="Arial"/>
          <w:color w:val="000000" w:themeColor="text1"/>
          <w:sz w:val="22"/>
          <w:szCs w:val="22"/>
        </w:rPr>
      </w:pPr>
      <w:r w:rsidRPr="00A959D6">
        <w:rPr>
          <w:rFonts w:ascii="Arial" w:hAnsi="Arial" w:cs="Arial"/>
          <w:color w:val="000000" w:themeColor="text1"/>
          <w:sz w:val="22"/>
          <w:szCs w:val="22"/>
        </w:rPr>
        <w:t>Policy 85: Sustainable construction and low carbon energy</w:t>
      </w:r>
    </w:p>
    <w:p w14:paraId="471347C9" w14:textId="77777777" w:rsidR="009A3E28" w:rsidRPr="00A959D6" w:rsidRDefault="009A3E28" w:rsidP="009A3E28">
      <w:pPr>
        <w:pStyle w:val="ListParagraph"/>
        <w:numPr>
          <w:ilvl w:val="1"/>
          <w:numId w:val="14"/>
        </w:numPr>
        <w:spacing w:after="0" w:line="276" w:lineRule="auto"/>
        <w:jc w:val="both"/>
        <w:rPr>
          <w:rFonts w:ascii="Arial" w:hAnsi="Arial" w:cs="Arial"/>
          <w:sz w:val="22"/>
          <w:szCs w:val="22"/>
        </w:rPr>
      </w:pPr>
      <w:r w:rsidRPr="00A959D6">
        <w:rPr>
          <w:rFonts w:ascii="Arial" w:hAnsi="Arial" w:cs="Arial"/>
          <w:sz w:val="22"/>
          <w:szCs w:val="22"/>
        </w:rPr>
        <w:t>Policy 98: Ensuring high quality design and place shaping</w:t>
      </w:r>
    </w:p>
    <w:p w14:paraId="49B5D458" w14:textId="77777777" w:rsidR="009A3E28" w:rsidRPr="00A959D6" w:rsidRDefault="009A3E28" w:rsidP="009A3E28">
      <w:pPr>
        <w:pStyle w:val="ListParagraph"/>
        <w:spacing w:after="0" w:line="276" w:lineRule="auto"/>
        <w:ind w:left="1440"/>
        <w:jc w:val="both"/>
        <w:rPr>
          <w:rFonts w:ascii="Arial" w:hAnsi="Arial" w:cs="Arial"/>
          <w:sz w:val="22"/>
          <w:szCs w:val="22"/>
        </w:rPr>
      </w:pPr>
    </w:p>
    <w:p w14:paraId="5FA00424" w14:textId="77777777" w:rsidR="009A3E28" w:rsidRPr="00A959D6" w:rsidRDefault="009A3E28" w:rsidP="009A3E28">
      <w:pPr>
        <w:spacing w:after="0" w:line="276" w:lineRule="auto"/>
        <w:jc w:val="both"/>
        <w:rPr>
          <w:rFonts w:ascii="Arial" w:hAnsi="Arial" w:cs="Arial"/>
          <w:b/>
          <w:bCs/>
          <w:sz w:val="22"/>
          <w:szCs w:val="22"/>
        </w:rPr>
      </w:pPr>
      <w:r w:rsidRPr="00A959D6">
        <w:rPr>
          <w:rFonts w:ascii="Arial" w:hAnsi="Arial" w:cs="Arial"/>
          <w:b/>
          <w:bCs/>
          <w:sz w:val="22"/>
          <w:szCs w:val="22"/>
        </w:rPr>
        <w:t xml:space="preserve">Material Considerations (Guidance): </w:t>
      </w:r>
    </w:p>
    <w:p w14:paraId="18CBC08F" w14:textId="77777777" w:rsidR="009A3E28" w:rsidRPr="00A959D6" w:rsidRDefault="009A3E28" w:rsidP="009A3E28">
      <w:pPr>
        <w:spacing w:after="0" w:line="276" w:lineRule="auto"/>
        <w:jc w:val="both"/>
        <w:rPr>
          <w:rFonts w:ascii="Arial" w:hAnsi="Arial" w:cs="Arial"/>
          <w:b/>
          <w:bCs/>
          <w:sz w:val="22"/>
          <w:szCs w:val="22"/>
        </w:rPr>
      </w:pPr>
    </w:p>
    <w:p w14:paraId="5BA6DB81" w14:textId="77777777" w:rsidR="009A3E28" w:rsidRPr="00A959D6" w:rsidRDefault="009A3E28" w:rsidP="009A3E28">
      <w:pPr>
        <w:pStyle w:val="ListParagraph"/>
        <w:numPr>
          <w:ilvl w:val="0"/>
          <w:numId w:val="14"/>
        </w:numPr>
        <w:spacing w:after="0" w:line="276" w:lineRule="auto"/>
        <w:jc w:val="both"/>
        <w:rPr>
          <w:rFonts w:ascii="Arial" w:hAnsi="Arial" w:cs="Arial"/>
          <w:sz w:val="22"/>
          <w:szCs w:val="22"/>
        </w:rPr>
      </w:pPr>
      <w:r w:rsidRPr="00A959D6">
        <w:rPr>
          <w:rFonts w:ascii="Arial" w:hAnsi="Arial" w:cs="Arial"/>
          <w:sz w:val="22"/>
          <w:szCs w:val="22"/>
        </w:rPr>
        <w:t xml:space="preserve">National Planning Practice Guidance </w:t>
      </w:r>
    </w:p>
    <w:p w14:paraId="2B3FCE7D" w14:textId="77777777" w:rsidR="009A3E28" w:rsidRPr="00A959D6" w:rsidRDefault="009A3E28" w:rsidP="009A3E28">
      <w:pPr>
        <w:pStyle w:val="ListParagraph"/>
        <w:numPr>
          <w:ilvl w:val="0"/>
          <w:numId w:val="14"/>
        </w:numPr>
        <w:spacing w:after="0" w:line="276" w:lineRule="auto"/>
        <w:jc w:val="both"/>
        <w:rPr>
          <w:rFonts w:ascii="Arial" w:hAnsi="Arial" w:cs="Arial"/>
          <w:sz w:val="22"/>
          <w:szCs w:val="22"/>
        </w:rPr>
      </w:pPr>
      <w:r w:rsidRPr="00A959D6">
        <w:rPr>
          <w:rFonts w:ascii="Arial" w:hAnsi="Arial" w:cs="Arial"/>
          <w:sz w:val="22"/>
          <w:szCs w:val="22"/>
        </w:rPr>
        <w:t>National Design Guide (January 2021)</w:t>
      </w:r>
    </w:p>
    <w:p w14:paraId="49E15718" w14:textId="77777777" w:rsidR="009A3E28" w:rsidRPr="00A959D6" w:rsidRDefault="009A3E28" w:rsidP="009A3E28">
      <w:pPr>
        <w:pStyle w:val="ListParagraph"/>
        <w:numPr>
          <w:ilvl w:val="0"/>
          <w:numId w:val="14"/>
        </w:numPr>
        <w:spacing w:after="0" w:line="276" w:lineRule="auto"/>
        <w:jc w:val="both"/>
        <w:rPr>
          <w:rFonts w:ascii="Arial" w:hAnsi="Arial" w:cs="Arial"/>
          <w:sz w:val="22"/>
          <w:szCs w:val="22"/>
        </w:rPr>
      </w:pPr>
      <w:r w:rsidRPr="00A959D6">
        <w:rPr>
          <w:rFonts w:ascii="Arial" w:hAnsi="Arial" w:cs="Arial"/>
          <w:sz w:val="22"/>
          <w:szCs w:val="22"/>
        </w:rPr>
        <w:t>Wiltshire Design Guide (March 2024)</w:t>
      </w:r>
    </w:p>
    <w:p w14:paraId="64D70AB5" w14:textId="77777777" w:rsidR="009A3E28" w:rsidRPr="00A959D6" w:rsidRDefault="009A3E28" w:rsidP="009A3E28">
      <w:pPr>
        <w:pStyle w:val="ListParagraph"/>
        <w:numPr>
          <w:ilvl w:val="0"/>
          <w:numId w:val="14"/>
        </w:numPr>
        <w:spacing w:after="0" w:line="276" w:lineRule="auto"/>
        <w:jc w:val="both"/>
        <w:rPr>
          <w:rFonts w:ascii="Arial" w:hAnsi="Arial" w:cs="Arial"/>
          <w:sz w:val="22"/>
          <w:szCs w:val="22"/>
        </w:rPr>
      </w:pPr>
      <w:r w:rsidRPr="00A959D6">
        <w:rPr>
          <w:rFonts w:ascii="Arial" w:eastAsia="Times New Roman" w:hAnsi="Arial" w:cs="Arial"/>
          <w:color w:val="000000" w:themeColor="text1"/>
          <w:kern w:val="0"/>
          <w:sz w:val="22"/>
          <w:szCs w:val="22"/>
          <w:lang w:eastAsia="en-GB"/>
          <w14:ligatures w14:val="none"/>
        </w:rPr>
        <w:t>Wiltshire Local Transport Plan 2011-2026: Car Parking Strategy</w:t>
      </w:r>
    </w:p>
    <w:p w14:paraId="28C2BD8A" w14:textId="77777777" w:rsidR="009A3E28" w:rsidRPr="00A959D6" w:rsidRDefault="009A3E28" w:rsidP="009A3E28">
      <w:pPr>
        <w:spacing w:after="0" w:line="276" w:lineRule="auto"/>
        <w:jc w:val="both"/>
        <w:rPr>
          <w:rFonts w:ascii="Arial" w:eastAsia="Times New Roman" w:hAnsi="Arial" w:cs="Arial"/>
          <w:b/>
          <w:bCs/>
          <w:color w:val="FF0000"/>
          <w:kern w:val="0"/>
          <w:sz w:val="22"/>
          <w:szCs w:val="22"/>
          <w:lang w:eastAsia="en-GB"/>
          <w14:ligatures w14:val="none"/>
        </w:rPr>
      </w:pPr>
    </w:p>
    <w:p w14:paraId="51EE0D4E" w14:textId="77777777" w:rsidR="009A3E28" w:rsidRPr="00A959D6" w:rsidRDefault="009A3E28" w:rsidP="009A3E28">
      <w:pPr>
        <w:spacing w:after="0" w:line="276" w:lineRule="auto"/>
        <w:jc w:val="both"/>
        <w:rPr>
          <w:rFonts w:ascii="Arial" w:eastAsia="Times New Roman" w:hAnsi="Arial" w:cs="Arial"/>
          <w:b/>
          <w:bCs/>
          <w:color w:val="FF0000"/>
          <w:kern w:val="0"/>
          <w:sz w:val="22"/>
          <w:szCs w:val="22"/>
          <w:lang w:eastAsia="en-GB"/>
          <w14:ligatures w14:val="none"/>
        </w:rPr>
      </w:pPr>
      <w:r w:rsidRPr="00A959D6">
        <w:rPr>
          <w:rFonts w:ascii="Arial" w:eastAsia="Times New Roman" w:hAnsi="Arial" w:cs="Arial"/>
          <w:b/>
          <w:bCs/>
          <w:kern w:val="0"/>
          <w:sz w:val="22"/>
          <w:szCs w:val="22"/>
          <w:lang w:eastAsia="en-GB"/>
          <w14:ligatures w14:val="none"/>
        </w:rPr>
        <w:t>CONSULTATION RESPONSES</w:t>
      </w:r>
    </w:p>
    <w:p w14:paraId="34814FB0" w14:textId="77777777" w:rsidR="009A3E28" w:rsidRPr="00A959D6" w:rsidRDefault="009A3E28" w:rsidP="009A3E28">
      <w:pPr>
        <w:spacing w:after="0" w:line="276" w:lineRule="auto"/>
        <w:jc w:val="both"/>
        <w:rPr>
          <w:rFonts w:ascii="Arial" w:eastAsia="Times New Roman" w:hAnsi="Arial" w:cs="Arial"/>
          <w:b/>
          <w:bCs/>
          <w:color w:val="FF0000"/>
          <w:kern w:val="0"/>
          <w:sz w:val="22"/>
          <w:szCs w:val="22"/>
          <w:lang w:eastAsia="en-GB"/>
          <w14:ligatures w14:val="none"/>
        </w:rPr>
      </w:pPr>
    </w:p>
    <w:p w14:paraId="245CAEB3" w14:textId="5DE8D3EE" w:rsidR="00641080" w:rsidRPr="00D21609" w:rsidRDefault="00641080" w:rsidP="00641080">
      <w:pPr>
        <w:spacing w:after="0" w:line="276" w:lineRule="auto"/>
        <w:jc w:val="both"/>
        <w:rPr>
          <w:rFonts w:ascii="Arial" w:eastAsia="Times New Roman" w:hAnsi="Arial" w:cs="Arial"/>
          <w:i/>
          <w:iCs/>
          <w:color w:val="ED0000"/>
          <w:kern w:val="0"/>
          <w:sz w:val="22"/>
          <w:szCs w:val="22"/>
          <w:lang w:eastAsia="en-GB"/>
          <w14:ligatures w14:val="none"/>
        </w:rPr>
      </w:pPr>
      <w:r w:rsidRPr="00A959D6">
        <w:rPr>
          <w:rFonts w:ascii="Arial" w:eastAsia="Times New Roman" w:hAnsi="Arial" w:cs="Arial"/>
          <w:b/>
          <w:bCs/>
          <w:kern w:val="0"/>
          <w:sz w:val="22"/>
          <w:szCs w:val="22"/>
          <w:lang w:eastAsia="en-GB"/>
          <w14:ligatures w14:val="none"/>
        </w:rPr>
        <w:t>Sherston</w:t>
      </w:r>
      <w:r w:rsidRPr="00A959D6">
        <w:rPr>
          <w:rFonts w:ascii="Arial" w:eastAsia="Times New Roman" w:hAnsi="Arial" w:cs="Arial"/>
          <w:b/>
          <w:bCs/>
          <w:kern w:val="0"/>
          <w:sz w:val="22"/>
          <w:szCs w:val="22"/>
          <w:lang w:eastAsia="en-GB"/>
          <w14:ligatures w14:val="none"/>
        </w:rPr>
        <w:t xml:space="preserve"> Parish Council:</w:t>
      </w:r>
      <w:r w:rsidRPr="00A959D6">
        <w:rPr>
          <w:rFonts w:ascii="Arial" w:eastAsia="Times New Roman" w:hAnsi="Arial" w:cs="Arial"/>
          <w:kern w:val="0"/>
          <w:sz w:val="22"/>
          <w:szCs w:val="22"/>
          <w:lang w:eastAsia="en-GB"/>
          <w14:ligatures w14:val="none"/>
        </w:rPr>
        <w:t xml:space="preserve"> </w:t>
      </w:r>
      <w:r w:rsidRPr="00D21609">
        <w:rPr>
          <w:rFonts w:ascii="Arial" w:eastAsia="Times New Roman" w:hAnsi="Arial" w:cs="Arial"/>
          <w:kern w:val="0"/>
          <w:sz w:val="22"/>
          <w:szCs w:val="22"/>
          <w:lang w:eastAsia="en-GB"/>
          <w14:ligatures w14:val="none"/>
        </w:rPr>
        <w:t xml:space="preserve">No </w:t>
      </w:r>
      <w:r w:rsidR="00A959D6" w:rsidRPr="00D21609">
        <w:rPr>
          <w:rFonts w:ascii="Arial" w:eastAsia="Times New Roman" w:hAnsi="Arial" w:cs="Arial"/>
          <w:kern w:val="0"/>
          <w:sz w:val="22"/>
          <w:szCs w:val="22"/>
          <w:lang w:eastAsia="en-GB"/>
          <w14:ligatures w14:val="none"/>
        </w:rPr>
        <w:t>objection</w:t>
      </w:r>
      <w:r w:rsidRPr="00D21609">
        <w:rPr>
          <w:rFonts w:ascii="Arial" w:eastAsia="Times New Roman" w:hAnsi="Arial" w:cs="Arial"/>
          <w:kern w:val="0"/>
          <w:sz w:val="22"/>
          <w:szCs w:val="22"/>
          <w:lang w:eastAsia="en-GB"/>
          <w14:ligatures w14:val="none"/>
        </w:rPr>
        <w:t>.</w:t>
      </w:r>
      <w:bookmarkStart w:id="0" w:name="_Hlk198304422"/>
    </w:p>
    <w:bookmarkEnd w:id="0"/>
    <w:p w14:paraId="12A6CBF1" w14:textId="77777777" w:rsidR="00641080" w:rsidRPr="00D21609" w:rsidRDefault="00641080" w:rsidP="00641080">
      <w:pPr>
        <w:spacing w:after="0" w:line="276" w:lineRule="auto"/>
        <w:jc w:val="both"/>
        <w:rPr>
          <w:rFonts w:ascii="Arial" w:eastAsia="Times New Roman" w:hAnsi="Arial" w:cs="Arial"/>
          <w:b/>
          <w:bCs/>
          <w:color w:val="FF0000"/>
          <w:kern w:val="0"/>
          <w:sz w:val="22"/>
          <w:szCs w:val="22"/>
          <w:lang w:eastAsia="en-GB"/>
          <w14:ligatures w14:val="none"/>
        </w:rPr>
      </w:pPr>
    </w:p>
    <w:p w14:paraId="5FDAF16C" w14:textId="7D065D95" w:rsidR="009A3E28" w:rsidRPr="00D21609" w:rsidRDefault="009A3E28" w:rsidP="009A3E28">
      <w:pPr>
        <w:spacing w:after="0" w:line="276" w:lineRule="auto"/>
        <w:jc w:val="both"/>
        <w:rPr>
          <w:rFonts w:ascii="Arial" w:eastAsia="Times New Roman" w:hAnsi="Arial" w:cs="Arial"/>
          <w:kern w:val="0"/>
          <w:sz w:val="22"/>
          <w:szCs w:val="22"/>
          <w:lang w:eastAsia="en-GB"/>
          <w14:ligatures w14:val="none"/>
        </w:rPr>
      </w:pPr>
      <w:r w:rsidRPr="00D21609">
        <w:rPr>
          <w:rFonts w:ascii="Arial" w:eastAsia="Times New Roman" w:hAnsi="Arial" w:cs="Arial"/>
          <w:b/>
          <w:bCs/>
          <w:kern w:val="0"/>
          <w:sz w:val="22"/>
          <w:szCs w:val="22"/>
          <w:lang w:eastAsia="en-GB"/>
          <w14:ligatures w14:val="none"/>
        </w:rPr>
        <w:t>Wiltshire Council Highways Department:</w:t>
      </w:r>
      <w:r w:rsidRPr="00D21609">
        <w:rPr>
          <w:rFonts w:ascii="Arial" w:eastAsia="Times New Roman" w:hAnsi="Arial" w:cs="Arial"/>
          <w:kern w:val="0"/>
          <w:sz w:val="22"/>
          <w:szCs w:val="22"/>
          <w:lang w:eastAsia="en-GB"/>
          <w14:ligatures w14:val="none"/>
        </w:rPr>
        <w:t xml:space="preserve"> </w:t>
      </w:r>
      <w:r w:rsidR="00550DD3" w:rsidRPr="00D21609">
        <w:rPr>
          <w:rFonts w:ascii="Arial" w:eastAsia="Times New Roman" w:hAnsi="Arial" w:cs="Arial"/>
          <w:kern w:val="0"/>
          <w:sz w:val="22"/>
          <w:szCs w:val="22"/>
          <w:lang w:eastAsia="en-GB"/>
          <w14:ligatures w14:val="none"/>
        </w:rPr>
        <w:t xml:space="preserve">On the basis the proposal increased the number of bedrooms, the Highways Engineer </w:t>
      </w:r>
      <w:r w:rsidR="00B47C65" w:rsidRPr="00D21609">
        <w:rPr>
          <w:rFonts w:ascii="Arial" w:eastAsia="Times New Roman" w:hAnsi="Arial" w:cs="Arial"/>
          <w:kern w:val="0"/>
          <w:sz w:val="22"/>
          <w:szCs w:val="22"/>
          <w:lang w:eastAsia="en-GB"/>
          <w14:ligatures w14:val="none"/>
        </w:rPr>
        <w:t>requested an amended site plan showing a sufficient level of parking</w:t>
      </w:r>
      <w:r w:rsidRPr="00D21609">
        <w:rPr>
          <w:rFonts w:ascii="Arial" w:eastAsia="Times New Roman" w:hAnsi="Arial" w:cs="Arial"/>
          <w:kern w:val="0"/>
          <w:sz w:val="22"/>
          <w:szCs w:val="22"/>
          <w:lang w:eastAsia="en-GB"/>
          <w14:ligatures w14:val="none"/>
        </w:rPr>
        <w:t>.</w:t>
      </w:r>
      <w:r w:rsidR="00B47C65" w:rsidRPr="00D21609">
        <w:rPr>
          <w:rFonts w:ascii="Arial" w:eastAsia="Times New Roman" w:hAnsi="Arial" w:cs="Arial"/>
          <w:kern w:val="0"/>
          <w:sz w:val="22"/>
          <w:szCs w:val="22"/>
          <w:lang w:eastAsia="en-GB"/>
          <w14:ligatures w14:val="none"/>
        </w:rPr>
        <w:t xml:space="preserve"> Following receipt of the amended plan</w:t>
      </w:r>
      <w:r w:rsidR="00BC6D91" w:rsidRPr="00D21609">
        <w:rPr>
          <w:rFonts w:ascii="Arial" w:eastAsia="Times New Roman" w:hAnsi="Arial" w:cs="Arial"/>
          <w:kern w:val="0"/>
          <w:sz w:val="22"/>
          <w:szCs w:val="22"/>
          <w:lang w:eastAsia="en-GB"/>
          <w14:ligatures w14:val="none"/>
        </w:rPr>
        <w:t xml:space="preserve"> showing three parking spaces</w:t>
      </w:r>
      <w:r w:rsidR="00B47C65" w:rsidRPr="00D21609">
        <w:rPr>
          <w:rFonts w:ascii="Arial" w:eastAsia="Times New Roman" w:hAnsi="Arial" w:cs="Arial"/>
          <w:kern w:val="0"/>
          <w:sz w:val="22"/>
          <w:szCs w:val="22"/>
          <w:lang w:eastAsia="en-GB"/>
          <w14:ligatures w14:val="none"/>
        </w:rPr>
        <w:t xml:space="preserve">, </w:t>
      </w:r>
      <w:r w:rsidR="0015784C" w:rsidRPr="00D21609">
        <w:rPr>
          <w:rFonts w:ascii="Arial" w:eastAsia="Times New Roman" w:hAnsi="Arial" w:cs="Arial"/>
          <w:kern w:val="0"/>
          <w:sz w:val="22"/>
          <w:szCs w:val="22"/>
          <w:lang w:eastAsia="en-GB"/>
          <w14:ligatures w14:val="none"/>
        </w:rPr>
        <w:t xml:space="preserve">the Engineer confirmed that </w:t>
      </w:r>
      <w:r w:rsidR="00BC6D91" w:rsidRPr="00D21609">
        <w:rPr>
          <w:rFonts w:ascii="Arial" w:eastAsia="Times New Roman" w:hAnsi="Arial" w:cs="Arial"/>
          <w:kern w:val="0"/>
          <w:sz w:val="22"/>
          <w:szCs w:val="22"/>
          <w:lang w:eastAsia="en-GB"/>
          <w14:ligatures w14:val="none"/>
        </w:rPr>
        <w:t xml:space="preserve">they had no objection </w:t>
      </w:r>
      <w:r w:rsidR="00103DC4" w:rsidRPr="00D21609">
        <w:rPr>
          <w:rFonts w:ascii="Arial" w:eastAsia="Times New Roman" w:hAnsi="Arial" w:cs="Arial"/>
          <w:kern w:val="0"/>
          <w:sz w:val="22"/>
          <w:szCs w:val="22"/>
          <w:lang w:eastAsia="en-GB"/>
          <w14:ligatures w14:val="none"/>
        </w:rPr>
        <w:t>and noted that they would still support the proposal if only a total of two spaces were provi</w:t>
      </w:r>
      <w:r w:rsidR="00D21609" w:rsidRPr="00D21609">
        <w:rPr>
          <w:rFonts w:ascii="Arial" w:eastAsia="Times New Roman" w:hAnsi="Arial" w:cs="Arial"/>
          <w:kern w:val="0"/>
          <w:sz w:val="22"/>
          <w:szCs w:val="22"/>
          <w:lang w:eastAsia="en-GB"/>
          <w14:ligatures w14:val="none"/>
        </w:rPr>
        <w:t xml:space="preserve">ded. </w:t>
      </w:r>
    </w:p>
    <w:p w14:paraId="6D6C97F2" w14:textId="77777777" w:rsidR="009A3E28" w:rsidRPr="009A3E28" w:rsidRDefault="009A3E28" w:rsidP="009A3E28">
      <w:pPr>
        <w:spacing w:after="0" w:line="276" w:lineRule="auto"/>
        <w:jc w:val="both"/>
        <w:rPr>
          <w:rFonts w:ascii="Arial" w:eastAsia="Times New Roman" w:hAnsi="Arial" w:cs="Arial"/>
          <w:kern w:val="0"/>
          <w:sz w:val="22"/>
          <w:szCs w:val="22"/>
          <w:highlight w:val="yellow"/>
          <w:u w:val="single"/>
          <w:lang w:eastAsia="en-GB"/>
          <w14:ligatures w14:val="none"/>
        </w:rPr>
      </w:pPr>
    </w:p>
    <w:p w14:paraId="36AAB6FD" w14:textId="77777777" w:rsidR="009A3E28" w:rsidRPr="00A959D6" w:rsidRDefault="009A3E28" w:rsidP="009A3E28">
      <w:pPr>
        <w:spacing w:after="0" w:line="276" w:lineRule="auto"/>
        <w:jc w:val="both"/>
        <w:rPr>
          <w:rFonts w:ascii="Arial" w:eastAsia="Times New Roman" w:hAnsi="Arial" w:cs="Arial"/>
          <w:b/>
          <w:bCs/>
          <w:kern w:val="0"/>
          <w:sz w:val="22"/>
          <w:szCs w:val="22"/>
          <w:lang w:eastAsia="en-GB"/>
          <w14:ligatures w14:val="none"/>
        </w:rPr>
      </w:pPr>
      <w:r w:rsidRPr="00A959D6">
        <w:rPr>
          <w:rFonts w:ascii="Arial" w:eastAsia="Times New Roman" w:hAnsi="Arial" w:cs="Arial"/>
          <w:b/>
          <w:bCs/>
          <w:kern w:val="0"/>
          <w:sz w:val="22"/>
          <w:szCs w:val="22"/>
          <w:lang w:eastAsia="en-GB"/>
          <w14:ligatures w14:val="none"/>
        </w:rPr>
        <w:t>REPRESENTATIONS</w:t>
      </w:r>
    </w:p>
    <w:p w14:paraId="4E3ACB32" w14:textId="77777777" w:rsidR="009A3E28" w:rsidRPr="00A959D6" w:rsidRDefault="009A3E28" w:rsidP="009A3E28">
      <w:pPr>
        <w:spacing w:after="0" w:line="276" w:lineRule="auto"/>
        <w:jc w:val="both"/>
        <w:rPr>
          <w:rFonts w:ascii="Arial" w:eastAsia="Times New Roman" w:hAnsi="Arial" w:cs="Arial"/>
          <w:b/>
          <w:bCs/>
          <w:color w:val="FF0000"/>
          <w:kern w:val="0"/>
          <w:sz w:val="22"/>
          <w:szCs w:val="22"/>
          <w:lang w:eastAsia="en-GB"/>
          <w14:ligatures w14:val="none"/>
        </w:rPr>
      </w:pPr>
    </w:p>
    <w:p w14:paraId="1237920B" w14:textId="77777777" w:rsidR="00A959D6" w:rsidRDefault="009A3E28" w:rsidP="009A3E28">
      <w:pPr>
        <w:spacing w:after="0" w:line="276" w:lineRule="auto"/>
        <w:jc w:val="both"/>
        <w:rPr>
          <w:rFonts w:ascii="Arial" w:eastAsia="Times New Roman" w:hAnsi="Arial" w:cs="Arial"/>
          <w:color w:val="000000" w:themeColor="text1"/>
          <w:kern w:val="0"/>
          <w:sz w:val="22"/>
          <w:szCs w:val="22"/>
          <w:lang w:eastAsia="en-GB"/>
          <w14:ligatures w14:val="none"/>
        </w:rPr>
      </w:pPr>
      <w:r w:rsidRPr="00A959D6">
        <w:rPr>
          <w:rFonts w:ascii="Arial" w:eastAsia="Times New Roman" w:hAnsi="Arial" w:cs="Arial"/>
          <w:color w:val="000000" w:themeColor="text1"/>
          <w:kern w:val="0"/>
          <w:sz w:val="22"/>
          <w:szCs w:val="22"/>
          <w:lang w:eastAsia="en-GB"/>
          <w14:ligatures w14:val="none"/>
        </w:rPr>
        <w:t>No comments were received.</w:t>
      </w:r>
    </w:p>
    <w:p w14:paraId="5438DC25" w14:textId="77777777" w:rsidR="00A959D6" w:rsidRDefault="00A959D6" w:rsidP="009A3E28">
      <w:pPr>
        <w:spacing w:after="0" w:line="276" w:lineRule="auto"/>
        <w:jc w:val="both"/>
        <w:rPr>
          <w:rFonts w:ascii="Arial" w:eastAsia="Times New Roman" w:hAnsi="Arial" w:cs="Arial"/>
          <w:color w:val="000000" w:themeColor="text1"/>
          <w:kern w:val="0"/>
          <w:sz w:val="22"/>
          <w:szCs w:val="22"/>
          <w:lang w:eastAsia="en-GB"/>
          <w14:ligatures w14:val="none"/>
        </w:rPr>
      </w:pPr>
    </w:p>
    <w:p w14:paraId="0084545C" w14:textId="795379E3" w:rsidR="008D7802" w:rsidRPr="00D21609" w:rsidRDefault="00A959D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21609">
        <w:rPr>
          <w:rFonts w:ascii="Arial" w:eastAsia="Times New Roman" w:hAnsi="Arial" w:cs="Arial"/>
          <w:b/>
          <w:bCs/>
          <w:color w:val="000000" w:themeColor="text1"/>
          <w:kern w:val="0"/>
          <w:sz w:val="22"/>
          <w:szCs w:val="22"/>
          <w:lang w:eastAsia="en-GB"/>
          <w14:ligatures w14:val="none"/>
        </w:rPr>
        <w:t>ASSESSMENT</w:t>
      </w:r>
      <w:r w:rsidR="009A3E28" w:rsidRPr="00D21609">
        <w:rPr>
          <w:rFonts w:ascii="Arial" w:eastAsia="Times New Roman" w:hAnsi="Arial" w:cs="Arial"/>
          <w:color w:val="000000" w:themeColor="text1"/>
          <w:kern w:val="0"/>
          <w:sz w:val="22"/>
          <w:szCs w:val="22"/>
          <w:lang w:eastAsia="en-GB"/>
          <w14:ligatures w14:val="none"/>
        </w:rPr>
        <w:t xml:space="preserve">  </w:t>
      </w:r>
    </w:p>
    <w:p w14:paraId="59C284A7" w14:textId="77777777" w:rsidR="005B0FD5" w:rsidRPr="00D21609"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D78FBF4" w14:textId="77777777" w:rsidR="00016FFE" w:rsidRPr="00D21609" w:rsidRDefault="00016FFE" w:rsidP="00016FFE">
      <w:pPr>
        <w:spacing w:after="0" w:line="276" w:lineRule="auto"/>
        <w:jc w:val="both"/>
        <w:rPr>
          <w:rFonts w:ascii="Arial" w:hAnsi="Arial" w:cs="Arial"/>
          <w:color w:val="000000" w:themeColor="text1"/>
          <w:sz w:val="22"/>
          <w:szCs w:val="22"/>
        </w:rPr>
      </w:pPr>
      <w:r w:rsidRPr="00D21609">
        <w:rPr>
          <w:rFonts w:ascii="Arial" w:hAnsi="Arial" w:cs="Arial"/>
          <w:color w:val="000000" w:themeColor="text1"/>
          <w:sz w:val="22"/>
          <w:szCs w:val="22"/>
        </w:rPr>
        <w:t xml:space="preserve">Section 38(6) of the Planning and Compulsory Purchase Act 2004 states that planning decisions must be made in accordance with the </w:t>
      </w:r>
      <w:r w:rsidRPr="00D21609">
        <w:rPr>
          <w:rFonts w:ascii="Arial" w:hAnsi="Arial" w:cs="Arial"/>
          <w:color w:val="000000" w:themeColor="text1"/>
          <w:sz w:val="22"/>
          <w:szCs w:val="22"/>
          <w:u w:val="single"/>
        </w:rPr>
        <w:t>development plan</w:t>
      </w:r>
      <w:r w:rsidRPr="00D21609">
        <w:rPr>
          <w:rFonts w:ascii="Arial" w:hAnsi="Arial" w:cs="Arial"/>
          <w:color w:val="000000" w:themeColor="text1"/>
          <w:sz w:val="22"/>
          <w:szCs w:val="22"/>
        </w:rPr>
        <w:t xml:space="preserve"> unless </w:t>
      </w:r>
      <w:r w:rsidRPr="00D21609">
        <w:rPr>
          <w:rFonts w:ascii="Arial" w:hAnsi="Arial" w:cs="Arial"/>
          <w:color w:val="000000" w:themeColor="text1"/>
          <w:sz w:val="22"/>
          <w:szCs w:val="22"/>
          <w:u w:val="single"/>
        </w:rPr>
        <w:t>material considerations</w:t>
      </w:r>
      <w:r w:rsidRPr="00D21609">
        <w:rPr>
          <w:rFonts w:ascii="Arial" w:hAnsi="Arial" w:cs="Arial"/>
          <w:color w:val="000000" w:themeColor="text1"/>
          <w:sz w:val="22"/>
          <w:szCs w:val="22"/>
        </w:rPr>
        <w:t xml:space="preserve"> indicate otherwise. In accordance with this requirement, this application has been assessed against the relevant policies of the development plan and the material considerations listed above.  </w:t>
      </w:r>
    </w:p>
    <w:p w14:paraId="0566A433" w14:textId="77777777" w:rsidR="00016FFE" w:rsidRPr="00D21609" w:rsidRDefault="00016FFE" w:rsidP="00016FFE">
      <w:pPr>
        <w:spacing w:after="0" w:line="276" w:lineRule="auto"/>
        <w:jc w:val="both"/>
        <w:rPr>
          <w:rFonts w:ascii="Arial" w:hAnsi="Arial" w:cs="Arial"/>
          <w:color w:val="000000" w:themeColor="text1"/>
          <w:sz w:val="22"/>
          <w:szCs w:val="22"/>
        </w:rPr>
      </w:pPr>
    </w:p>
    <w:p w14:paraId="4DB5E2DC" w14:textId="77777777" w:rsidR="00016FFE" w:rsidRPr="00D21609" w:rsidRDefault="00016FFE" w:rsidP="00016FFE">
      <w:pPr>
        <w:spacing w:after="0" w:line="276" w:lineRule="auto"/>
        <w:jc w:val="both"/>
        <w:rPr>
          <w:rFonts w:ascii="Arial" w:hAnsi="Arial" w:cs="Arial"/>
          <w:b/>
          <w:bCs/>
          <w:sz w:val="22"/>
          <w:szCs w:val="22"/>
        </w:rPr>
      </w:pPr>
      <w:r w:rsidRPr="00D21609">
        <w:rPr>
          <w:rFonts w:ascii="Arial" w:hAnsi="Arial" w:cs="Arial"/>
          <w:color w:val="000000" w:themeColor="text1"/>
          <w:sz w:val="22"/>
          <w:szCs w:val="22"/>
        </w:rPr>
        <w:t xml:space="preserve">Having regard to the planning context and nature of the proposal, the following key matters are considered pertinent to the assessment of the proposal and are addressed in turn: </w:t>
      </w:r>
    </w:p>
    <w:p w14:paraId="55CD03D0" w14:textId="77777777" w:rsidR="00016FFE" w:rsidRPr="00D21609" w:rsidRDefault="00016FFE" w:rsidP="00016FFE">
      <w:pPr>
        <w:spacing w:after="0" w:line="276" w:lineRule="auto"/>
        <w:jc w:val="both"/>
        <w:rPr>
          <w:rFonts w:ascii="Arial" w:hAnsi="Arial" w:cs="Arial"/>
          <w:b/>
          <w:bCs/>
          <w:sz w:val="22"/>
          <w:szCs w:val="22"/>
        </w:rPr>
      </w:pPr>
    </w:p>
    <w:p w14:paraId="35182000" w14:textId="1D9E6075" w:rsidR="00016FFE" w:rsidRPr="00D21609" w:rsidRDefault="00016FFE" w:rsidP="00016FFE">
      <w:pPr>
        <w:pStyle w:val="ListParagraph"/>
        <w:numPr>
          <w:ilvl w:val="0"/>
          <w:numId w:val="17"/>
        </w:numPr>
        <w:spacing w:after="0" w:line="276" w:lineRule="auto"/>
        <w:jc w:val="both"/>
        <w:rPr>
          <w:rFonts w:ascii="Arial" w:hAnsi="Arial" w:cs="Arial"/>
          <w:sz w:val="22"/>
          <w:szCs w:val="22"/>
        </w:rPr>
      </w:pPr>
      <w:r w:rsidRPr="00D21609">
        <w:rPr>
          <w:rFonts w:ascii="Arial" w:hAnsi="Arial" w:cs="Arial"/>
          <w:sz w:val="22"/>
          <w:szCs w:val="22"/>
        </w:rPr>
        <w:t>Design</w:t>
      </w:r>
      <w:r w:rsidR="00D21609">
        <w:rPr>
          <w:rFonts w:ascii="Arial" w:hAnsi="Arial" w:cs="Arial"/>
          <w:sz w:val="22"/>
          <w:szCs w:val="22"/>
        </w:rPr>
        <w:t xml:space="preserve"> (including heritage)</w:t>
      </w:r>
    </w:p>
    <w:p w14:paraId="799066E1" w14:textId="77777777" w:rsidR="00016FFE" w:rsidRPr="00D21609" w:rsidRDefault="00016FFE" w:rsidP="00016FFE">
      <w:pPr>
        <w:pStyle w:val="ListParagraph"/>
        <w:numPr>
          <w:ilvl w:val="0"/>
          <w:numId w:val="17"/>
        </w:numPr>
        <w:spacing w:after="0" w:line="276" w:lineRule="auto"/>
        <w:jc w:val="both"/>
        <w:rPr>
          <w:rFonts w:ascii="Arial" w:hAnsi="Arial" w:cs="Arial"/>
          <w:sz w:val="22"/>
          <w:szCs w:val="22"/>
        </w:rPr>
      </w:pPr>
      <w:r w:rsidRPr="00D21609">
        <w:rPr>
          <w:rFonts w:ascii="Arial" w:hAnsi="Arial" w:cs="Arial"/>
          <w:sz w:val="22"/>
          <w:szCs w:val="22"/>
        </w:rPr>
        <w:t>Neighbouring amenity</w:t>
      </w:r>
    </w:p>
    <w:p w14:paraId="33C7BF7F" w14:textId="7D8C00E0" w:rsidR="00016FFE" w:rsidRPr="00D21609" w:rsidRDefault="00D53C18" w:rsidP="00D21609">
      <w:pPr>
        <w:pStyle w:val="ListParagraph"/>
        <w:numPr>
          <w:ilvl w:val="0"/>
          <w:numId w:val="17"/>
        </w:numPr>
        <w:spacing w:after="0" w:line="276" w:lineRule="auto"/>
        <w:jc w:val="both"/>
        <w:rPr>
          <w:rFonts w:ascii="Arial" w:hAnsi="Arial" w:cs="Arial"/>
          <w:sz w:val="22"/>
          <w:szCs w:val="22"/>
        </w:rPr>
      </w:pPr>
      <w:r w:rsidRPr="00D21609">
        <w:rPr>
          <w:rFonts w:ascii="Arial" w:hAnsi="Arial" w:cs="Arial"/>
          <w:sz w:val="22"/>
          <w:szCs w:val="22"/>
        </w:rPr>
        <w:t>Transport</w:t>
      </w:r>
    </w:p>
    <w:p w14:paraId="110A4B6C" w14:textId="77777777" w:rsidR="00016FFE" w:rsidRPr="00016FFE" w:rsidRDefault="00016FFE" w:rsidP="00016FFE">
      <w:pPr>
        <w:spacing w:after="0" w:line="276" w:lineRule="auto"/>
        <w:jc w:val="both"/>
        <w:rPr>
          <w:rFonts w:ascii="Arial" w:eastAsia="Times New Roman" w:hAnsi="Arial" w:cs="Arial"/>
          <w:b/>
          <w:bCs/>
          <w:kern w:val="0"/>
          <w:sz w:val="22"/>
          <w:szCs w:val="22"/>
          <w:highlight w:val="yellow"/>
          <w:lang w:eastAsia="en-GB"/>
          <w14:ligatures w14:val="none"/>
        </w:rPr>
      </w:pPr>
    </w:p>
    <w:p w14:paraId="52FC315F" w14:textId="68C57EE9" w:rsidR="00016FFE" w:rsidRPr="00194C12" w:rsidRDefault="00016FFE" w:rsidP="00016FFE">
      <w:pPr>
        <w:spacing w:after="0" w:line="276" w:lineRule="auto"/>
        <w:jc w:val="both"/>
        <w:rPr>
          <w:rFonts w:ascii="Arial" w:eastAsia="Times New Roman" w:hAnsi="Arial" w:cs="Arial"/>
          <w:b/>
          <w:bCs/>
          <w:kern w:val="0"/>
          <w:sz w:val="22"/>
          <w:szCs w:val="22"/>
          <w:lang w:eastAsia="en-GB"/>
          <w14:ligatures w14:val="none"/>
        </w:rPr>
      </w:pPr>
      <w:r w:rsidRPr="00194C12">
        <w:rPr>
          <w:rFonts w:ascii="Arial" w:eastAsia="Times New Roman" w:hAnsi="Arial" w:cs="Arial"/>
          <w:b/>
          <w:bCs/>
          <w:kern w:val="0"/>
          <w:sz w:val="22"/>
          <w:szCs w:val="22"/>
          <w:lang w:eastAsia="en-GB"/>
          <w14:ligatures w14:val="none"/>
        </w:rPr>
        <w:t>Design</w:t>
      </w:r>
      <w:r w:rsidR="00D21609" w:rsidRPr="00194C12">
        <w:rPr>
          <w:rFonts w:ascii="Arial" w:eastAsia="Times New Roman" w:hAnsi="Arial" w:cs="Arial"/>
          <w:b/>
          <w:bCs/>
          <w:kern w:val="0"/>
          <w:sz w:val="22"/>
          <w:szCs w:val="22"/>
          <w:lang w:eastAsia="en-GB"/>
          <w14:ligatures w14:val="none"/>
        </w:rPr>
        <w:t xml:space="preserve"> (including Heritage)</w:t>
      </w:r>
    </w:p>
    <w:p w14:paraId="2FFED9C3" w14:textId="77777777" w:rsidR="00016FFE" w:rsidRPr="00194C12" w:rsidRDefault="00016FFE" w:rsidP="00016FFE">
      <w:pPr>
        <w:spacing w:after="0" w:line="276" w:lineRule="auto"/>
        <w:jc w:val="both"/>
        <w:rPr>
          <w:rFonts w:ascii="Arial" w:eastAsia="Times New Roman" w:hAnsi="Arial" w:cs="Arial"/>
          <w:kern w:val="0"/>
          <w:sz w:val="22"/>
          <w:szCs w:val="22"/>
          <w:u w:val="single"/>
          <w:lang w:eastAsia="en-GB"/>
          <w14:ligatures w14:val="none"/>
        </w:rPr>
      </w:pPr>
    </w:p>
    <w:p w14:paraId="5EF4D5EB" w14:textId="77777777" w:rsidR="00016FFE" w:rsidRPr="00194C12" w:rsidRDefault="00016FFE" w:rsidP="00016FFE">
      <w:pPr>
        <w:spacing w:after="0" w:line="276" w:lineRule="auto"/>
        <w:jc w:val="both"/>
        <w:rPr>
          <w:rFonts w:ascii="Arial" w:eastAsia="Times New Roman" w:hAnsi="Arial" w:cs="Arial"/>
          <w:kern w:val="0"/>
          <w:sz w:val="22"/>
          <w:szCs w:val="22"/>
          <w:lang w:eastAsia="en-GB"/>
          <w14:ligatures w14:val="none"/>
        </w:rPr>
      </w:pPr>
      <w:r w:rsidRPr="00194C12">
        <w:rPr>
          <w:rFonts w:ascii="Arial" w:eastAsia="Times New Roman" w:hAnsi="Arial" w:cs="Arial"/>
          <w:kern w:val="0"/>
          <w:sz w:val="22"/>
          <w:szCs w:val="22"/>
          <w:lang w:eastAsia="en-GB"/>
          <w14:ligatures w14:val="none"/>
        </w:rPr>
        <w:t>Core Policy 57 of the Wiltshire Core Strategy requires that all development be of high design quality, create a strong sense of place and complement its context, including through enhancing local distinctiveness and responding positively to local characteristics. This requirement is carried forward in draft Policy 98 of the emerging Wiltshire Local Plan.</w:t>
      </w:r>
    </w:p>
    <w:p w14:paraId="14B971F2" w14:textId="77777777" w:rsidR="00016FFE" w:rsidRPr="00194C12" w:rsidRDefault="00016FFE" w:rsidP="00016FFE">
      <w:pPr>
        <w:spacing w:after="0" w:line="276" w:lineRule="auto"/>
        <w:jc w:val="both"/>
        <w:rPr>
          <w:rFonts w:ascii="Arial" w:eastAsia="Times New Roman" w:hAnsi="Arial" w:cs="Arial"/>
          <w:kern w:val="0"/>
          <w:sz w:val="22"/>
          <w:szCs w:val="22"/>
          <w:lang w:eastAsia="en-GB"/>
          <w14:ligatures w14:val="none"/>
        </w:rPr>
      </w:pPr>
    </w:p>
    <w:p w14:paraId="2955134D" w14:textId="77777777" w:rsidR="00016FFE" w:rsidRDefault="00016FFE" w:rsidP="00016FFE">
      <w:pPr>
        <w:spacing w:after="0" w:line="276" w:lineRule="auto"/>
        <w:jc w:val="both"/>
        <w:rPr>
          <w:rFonts w:ascii="Arial" w:eastAsia="Times New Roman" w:hAnsi="Arial" w:cs="Arial"/>
          <w:kern w:val="0"/>
          <w:sz w:val="22"/>
          <w:szCs w:val="22"/>
          <w:lang w:eastAsia="en-GB"/>
          <w14:ligatures w14:val="none"/>
        </w:rPr>
      </w:pPr>
      <w:r w:rsidRPr="00194C12">
        <w:rPr>
          <w:rFonts w:ascii="Arial" w:eastAsia="Times New Roman" w:hAnsi="Arial" w:cs="Arial"/>
          <w:kern w:val="0"/>
          <w:sz w:val="22"/>
          <w:szCs w:val="22"/>
          <w:lang w:eastAsia="en-GB"/>
          <w14:ligatures w14:val="none"/>
        </w:rPr>
        <w:t>Appendix D of the Wiltshire Design Guide states that extensions should be subservient to and respect the scale, form, appearance and character of the host dwelling and should harmonise with its context.</w:t>
      </w:r>
    </w:p>
    <w:p w14:paraId="79EFD6BA" w14:textId="77777777" w:rsidR="00923247" w:rsidRDefault="00923247" w:rsidP="00016FFE">
      <w:pPr>
        <w:spacing w:after="0" w:line="276" w:lineRule="auto"/>
        <w:jc w:val="both"/>
        <w:rPr>
          <w:rFonts w:ascii="Arial" w:eastAsia="Times New Roman" w:hAnsi="Arial" w:cs="Arial"/>
          <w:kern w:val="0"/>
          <w:sz w:val="22"/>
          <w:szCs w:val="22"/>
          <w:lang w:eastAsia="en-GB"/>
          <w14:ligatures w14:val="none"/>
        </w:rPr>
      </w:pPr>
    </w:p>
    <w:p w14:paraId="65396C47" w14:textId="794D4913" w:rsidR="003C4C5B" w:rsidRDefault="00923247" w:rsidP="00016FFE">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w:t>
      </w:r>
      <w:r w:rsidR="00C02B73">
        <w:rPr>
          <w:rFonts w:ascii="Arial" w:eastAsia="Times New Roman" w:hAnsi="Arial" w:cs="Arial"/>
          <w:kern w:val="0"/>
          <w:sz w:val="22"/>
          <w:szCs w:val="22"/>
          <w:lang w:eastAsia="en-GB"/>
          <w14:ligatures w14:val="none"/>
        </w:rPr>
        <w:t xml:space="preserve">al would replace the existing poor-quality lean-to style porch with a </w:t>
      </w:r>
      <w:r w:rsidR="002E01F5">
        <w:rPr>
          <w:rFonts w:ascii="Arial" w:eastAsia="Times New Roman" w:hAnsi="Arial" w:cs="Arial"/>
          <w:kern w:val="0"/>
          <w:sz w:val="22"/>
          <w:szCs w:val="22"/>
          <w:lang w:eastAsia="en-GB"/>
          <w14:ligatures w14:val="none"/>
        </w:rPr>
        <w:t xml:space="preserve">compact and proportionate porch </w:t>
      </w:r>
      <w:r w:rsidR="004303AA">
        <w:rPr>
          <w:rFonts w:ascii="Arial" w:eastAsia="Times New Roman" w:hAnsi="Arial" w:cs="Arial"/>
          <w:kern w:val="0"/>
          <w:sz w:val="22"/>
          <w:szCs w:val="22"/>
          <w:lang w:eastAsia="en-GB"/>
          <w14:ligatures w14:val="none"/>
        </w:rPr>
        <w:t>that features</w:t>
      </w:r>
      <w:r w:rsidR="002E01F5">
        <w:rPr>
          <w:rFonts w:ascii="Arial" w:eastAsia="Times New Roman" w:hAnsi="Arial" w:cs="Arial"/>
          <w:kern w:val="0"/>
          <w:sz w:val="22"/>
          <w:szCs w:val="22"/>
          <w:lang w:eastAsia="en-GB"/>
          <w14:ligatures w14:val="none"/>
        </w:rPr>
        <w:t xml:space="preserve"> a more characteristic steeper pitched </w:t>
      </w:r>
      <w:proofErr w:type="gramStart"/>
      <w:r w:rsidR="002E01F5">
        <w:rPr>
          <w:rFonts w:ascii="Arial" w:eastAsia="Times New Roman" w:hAnsi="Arial" w:cs="Arial"/>
          <w:kern w:val="0"/>
          <w:sz w:val="22"/>
          <w:szCs w:val="22"/>
          <w:lang w:eastAsia="en-GB"/>
          <w14:ligatures w14:val="none"/>
        </w:rPr>
        <w:t>roof</w:t>
      </w:r>
      <w:proofErr w:type="gramEnd"/>
      <w:r w:rsidR="002E01F5">
        <w:rPr>
          <w:rFonts w:ascii="Arial" w:eastAsia="Times New Roman" w:hAnsi="Arial" w:cs="Arial"/>
          <w:kern w:val="0"/>
          <w:sz w:val="22"/>
          <w:szCs w:val="22"/>
          <w:lang w:eastAsia="en-GB"/>
          <w14:ligatures w14:val="none"/>
        </w:rPr>
        <w:t xml:space="preserve"> </w:t>
      </w:r>
      <w:r w:rsidR="004303AA">
        <w:rPr>
          <w:rFonts w:ascii="Arial" w:eastAsia="Times New Roman" w:hAnsi="Arial" w:cs="Arial"/>
          <w:kern w:val="0"/>
          <w:sz w:val="22"/>
          <w:szCs w:val="22"/>
          <w:lang w:eastAsia="en-GB"/>
          <w14:ligatures w14:val="none"/>
        </w:rPr>
        <w:t>and this</w:t>
      </w:r>
      <w:r w:rsidR="002E01F5">
        <w:rPr>
          <w:rFonts w:ascii="Arial" w:eastAsia="Times New Roman" w:hAnsi="Arial" w:cs="Arial"/>
          <w:kern w:val="0"/>
          <w:sz w:val="22"/>
          <w:szCs w:val="22"/>
          <w:lang w:eastAsia="en-GB"/>
          <w14:ligatures w14:val="none"/>
        </w:rPr>
        <w:t xml:space="preserve"> </w:t>
      </w:r>
      <w:proofErr w:type="gramStart"/>
      <w:r w:rsidR="002E01F5">
        <w:rPr>
          <w:rFonts w:ascii="Arial" w:eastAsia="Times New Roman" w:hAnsi="Arial" w:cs="Arial"/>
          <w:kern w:val="0"/>
          <w:sz w:val="22"/>
          <w:szCs w:val="22"/>
          <w:lang w:eastAsia="en-GB"/>
          <w14:ligatures w14:val="none"/>
        </w:rPr>
        <w:t xml:space="preserve">is </w:t>
      </w:r>
      <w:r w:rsidR="008C618B">
        <w:rPr>
          <w:rFonts w:ascii="Arial" w:eastAsia="Times New Roman" w:hAnsi="Arial" w:cs="Arial"/>
          <w:kern w:val="0"/>
          <w:sz w:val="22"/>
          <w:szCs w:val="22"/>
          <w:lang w:eastAsia="en-GB"/>
          <w14:ligatures w14:val="none"/>
        </w:rPr>
        <w:t>considered to be</w:t>
      </w:r>
      <w:proofErr w:type="gramEnd"/>
      <w:r w:rsidR="008C618B">
        <w:rPr>
          <w:rFonts w:ascii="Arial" w:eastAsia="Times New Roman" w:hAnsi="Arial" w:cs="Arial"/>
          <w:kern w:val="0"/>
          <w:sz w:val="22"/>
          <w:szCs w:val="22"/>
          <w:lang w:eastAsia="en-GB"/>
          <w14:ligatures w14:val="none"/>
        </w:rPr>
        <w:t xml:space="preserve"> </w:t>
      </w:r>
      <w:r w:rsidR="00E94324">
        <w:rPr>
          <w:rFonts w:ascii="Arial" w:eastAsia="Times New Roman" w:hAnsi="Arial" w:cs="Arial"/>
          <w:kern w:val="0"/>
          <w:sz w:val="22"/>
          <w:szCs w:val="22"/>
          <w:lang w:eastAsia="en-GB"/>
          <w14:ligatures w14:val="none"/>
        </w:rPr>
        <w:t xml:space="preserve">a positive change. </w:t>
      </w:r>
    </w:p>
    <w:p w14:paraId="64E1ACEE" w14:textId="77777777" w:rsidR="003C4C5B" w:rsidRDefault="003C4C5B" w:rsidP="00016FFE">
      <w:pPr>
        <w:spacing w:after="0" w:line="276" w:lineRule="auto"/>
        <w:jc w:val="both"/>
        <w:rPr>
          <w:rFonts w:ascii="Arial" w:eastAsia="Times New Roman" w:hAnsi="Arial" w:cs="Arial"/>
          <w:kern w:val="0"/>
          <w:sz w:val="22"/>
          <w:szCs w:val="22"/>
          <w:lang w:eastAsia="en-GB"/>
          <w14:ligatures w14:val="none"/>
        </w:rPr>
      </w:pPr>
    </w:p>
    <w:p w14:paraId="2F771F25" w14:textId="4A36DDAD" w:rsidR="00002DBE" w:rsidRPr="00B23ED5" w:rsidRDefault="00E94324" w:rsidP="00016FFE">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proposed side and rear extension</w:t>
      </w:r>
      <w:r w:rsidR="00877F41">
        <w:rPr>
          <w:rFonts w:ascii="Arial" w:eastAsia="Times New Roman" w:hAnsi="Arial" w:cs="Arial"/>
          <w:kern w:val="0"/>
          <w:sz w:val="22"/>
          <w:szCs w:val="22"/>
          <w:lang w:eastAsia="en-GB"/>
          <w14:ligatures w14:val="none"/>
        </w:rPr>
        <w:t xml:space="preserve"> </w:t>
      </w:r>
      <w:proofErr w:type="gramStart"/>
      <w:r w:rsidR="00AA123D">
        <w:rPr>
          <w:rFonts w:ascii="Arial" w:eastAsia="Times New Roman" w:hAnsi="Arial" w:cs="Arial"/>
          <w:kern w:val="0"/>
          <w:sz w:val="22"/>
          <w:szCs w:val="22"/>
          <w:lang w:eastAsia="en-GB"/>
          <w14:ligatures w14:val="none"/>
        </w:rPr>
        <w:t>represents</w:t>
      </w:r>
      <w:proofErr w:type="gramEnd"/>
      <w:r w:rsidR="00AA123D">
        <w:rPr>
          <w:rFonts w:ascii="Arial" w:eastAsia="Times New Roman" w:hAnsi="Arial" w:cs="Arial"/>
          <w:kern w:val="0"/>
          <w:sz w:val="22"/>
          <w:szCs w:val="22"/>
          <w:lang w:eastAsia="en-GB"/>
          <w14:ligatures w14:val="none"/>
        </w:rPr>
        <w:t xml:space="preserve"> a reasonable increase in scale</w:t>
      </w:r>
      <w:r w:rsidR="00D43C12">
        <w:rPr>
          <w:rFonts w:ascii="Arial" w:eastAsia="Times New Roman" w:hAnsi="Arial" w:cs="Arial"/>
          <w:kern w:val="0"/>
          <w:sz w:val="22"/>
          <w:szCs w:val="22"/>
          <w:lang w:eastAsia="en-GB"/>
          <w14:ligatures w14:val="none"/>
        </w:rPr>
        <w:t>. H</w:t>
      </w:r>
      <w:r w:rsidR="00AA123D">
        <w:rPr>
          <w:rFonts w:ascii="Arial" w:eastAsia="Times New Roman" w:hAnsi="Arial" w:cs="Arial"/>
          <w:kern w:val="0"/>
          <w:sz w:val="22"/>
          <w:szCs w:val="22"/>
          <w:lang w:eastAsia="en-GB"/>
          <w14:ligatures w14:val="none"/>
        </w:rPr>
        <w:t>owever</w:t>
      </w:r>
      <w:r w:rsidR="00D43C12">
        <w:rPr>
          <w:rFonts w:ascii="Arial" w:eastAsia="Times New Roman" w:hAnsi="Arial" w:cs="Arial"/>
          <w:kern w:val="0"/>
          <w:sz w:val="22"/>
          <w:szCs w:val="22"/>
          <w:lang w:eastAsia="en-GB"/>
          <w14:ligatures w14:val="none"/>
        </w:rPr>
        <w:t>,</w:t>
      </w:r>
      <w:r w:rsidR="00AA123D">
        <w:rPr>
          <w:rFonts w:ascii="Arial" w:eastAsia="Times New Roman" w:hAnsi="Arial" w:cs="Arial"/>
          <w:kern w:val="0"/>
          <w:sz w:val="22"/>
          <w:szCs w:val="22"/>
          <w:lang w:eastAsia="en-GB"/>
          <w14:ligatures w14:val="none"/>
        </w:rPr>
        <w:t xml:space="preserve"> it remains tangibly secondary and subservient to the host dwelling</w:t>
      </w:r>
      <w:r w:rsidR="00D43C12">
        <w:rPr>
          <w:rFonts w:ascii="Arial" w:eastAsia="Times New Roman" w:hAnsi="Arial" w:cs="Arial"/>
          <w:kern w:val="0"/>
          <w:sz w:val="22"/>
          <w:szCs w:val="22"/>
          <w:lang w:eastAsia="en-GB"/>
          <w14:ligatures w14:val="none"/>
        </w:rPr>
        <w:t xml:space="preserve"> in terms of length, width and height. </w:t>
      </w:r>
      <w:r w:rsidR="0062181C">
        <w:rPr>
          <w:rFonts w:ascii="Arial" w:eastAsia="Times New Roman" w:hAnsi="Arial" w:cs="Arial"/>
          <w:kern w:val="0"/>
          <w:sz w:val="22"/>
          <w:szCs w:val="22"/>
          <w:lang w:eastAsia="en-GB"/>
          <w14:ligatures w14:val="none"/>
        </w:rPr>
        <w:t>Indeed</w:t>
      </w:r>
      <w:r w:rsidR="00C62953">
        <w:rPr>
          <w:rFonts w:ascii="Arial" w:eastAsia="Times New Roman" w:hAnsi="Arial" w:cs="Arial"/>
          <w:kern w:val="0"/>
          <w:sz w:val="22"/>
          <w:szCs w:val="22"/>
          <w:lang w:eastAsia="en-GB"/>
          <w14:ligatures w14:val="none"/>
        </w:rPr>
        <w:t xml:space="preserve">, </w:t>
      </w:r>
      <w:r w:rsidR="003C4C5B">
        <w:rPr>
          <w:rFonts w:ascii="Arial" w:eastAsia="Times New Roman" w:hAnsi="Arial" w:cs="Arial"/>
          <w:kern w:val="0"/>
          <w:sz w:val="22"/>
          <w:szCs w:val="22"/>
          <w:lang w:eastAsia="en-GB"/>
          <w14:ligatures w14:val="none"/>
        </w:rPr>
        <w:t xml:space="preserve">it is </w:t>
      </w:r>
      <w:r w:rsidR="00C522CD">
        <w:rPr>
          <w:rFonts w:ascii="Arial" w:eastAsia="Times New Roman" w:hAnsi="Arial" w:cs="Arial"/>
          <w:kern w:val="0"/>
          <w:sz w:val="22"/>
          <w:szCs w:val="22"/>
          <w:lang w:eastAsia="en-GB"/>
          <w14:ligatures w14:val="none"/>
        </w:rPr>
        <w:t xml:space="preserve">circa </w:t>
      </w:r>
      <w:r w:rsidR="00113CCA">
        <w:rPr>
          <w:rFonts w:ascii="Arial" w:eastAsia="Times New Roman" w:hAnsi="Arial" w:cs="Arial"/>
          <w:kern w:val="0"/>
          <w:sz w:val="22"/>
          <w:szCs w:val="22"/>
          <w:lang w:eastAsia="en-GB"/>
          <w14:ligatures w14:val="none"/>
        </w:rPr>
        <w:t>2.8m narrower than the façade</w:t>
      </w:r>
      <w:r w:rsidR="006B3BA5">
        <w:rPr>
          <w:rFonts w:ascii="Arial" w:eastAsia="Times New Roman" w:hAnsi="Arial" w:cs="Arial"/>
          <w:kern w:val="0"/>
          <w:sz w:val="22"/>
          <w:szCs w:val="22"/>
          <w:lang w:eastAsia="en-GB"/>
          <w14:ligatures w14:val="none"/>
        </w:rPr>
        <w:t xml:space="preserve">, </w:t>
      </w:r>
      <w:r w:rsidR="00C522CD">
        <w:rPr>
          <w:rFonts w:ascii="Arial" w:eastAsia="Times New Roman" w:hAnsi="Arial" w:cs="Arial"/>
          <w:kern w:val="0"/>
          <w:sz w:val="22"/>
          <w:szCs w:val="22"/>
          <w:lang w:eastAsia="en-GB"/>
          <w14:ligatures w14:val="none"/>
        </w:rPr>
        <w:t>set back 0.4m</w:t>
      </w:r>
      <w:r w:rsidR="006B3BA5">
        <w:rPr>
          <w:rFonts w:ascii="Arial" w:eastAsia="Times New Roman" w:hAnsi="Arial" w:cs="Arial"/>
          <w:kern w:val="0"/>
          <w:sz w:val="22"/>
          <w:szCs w:val="22"/>
          <w:lang w:eastAsia="en-GB"/>
          <w14:ligatures w14:val="none"/>
        </w:rPr>
        <w:t xml:space="preserve"> </w:t>
      </w:r>
      <w:r w:rsidR="00D43C12">
        <w:rPr>
          <w:rFonts w:ascii="Arial" w:eastAsia="Times New Roman" w:hAnsi="Arial" w:cs="Arial"/>
          <w:kern w:val="0"/>
          <w:sz w:val="22"/>
          <w:szCs w:val="22"/>
          <w:lang w:eastAsia="en-GB"/>
          <w14:ligatures w14:val="none"/>
        </w:rPr>
        <w:t>and is set down</w:t>
      </w:r>
      <w:r w:rsidR="00C62953">
        <w:rPr>
          <w:rFonts w:ascii="Arial" w:eastAsia="Times New Roman" w:hAnsi="Arial" w:cs="Arial"/>
          <w:kern w:val="0"/>
          <w:sz w:val="22"/>
          <w:szCs w:val="22"/>
          <w:lang w:eastAsia="en-GB"/>
          <w14:ligatures w14:val="none"/>
        </w:rPr>
        <w:t xml:space="preserve"> 0.6m and 0.9m from </w:t>
      </w:r>
      <w:r w:rsidR="00C62953" w:rsidRPr="00B23ED5">
        <w:rPr>
          <w:rFonts w:ascii="Arial" w:eastAsia="Times New Roman" w:hAnsi="Arial" w:cs="Arial"/>
          <w:kern w:val="0"/>
          <w:sz w:val="22"/>
          <w:szCs w:val="22"/>
          <w:lang w:eastAsia="en-GB"/>
          <w14:ligatures w14:val="none"/>
        </w:rPr>
        <w:t>the eaves and ridge of the primary range respectively</w:t>
      </w:r>
      <w:r w:rsidR="00DA5A5E" w:rsidRPr="00B23ED5">
        <w:rPr>
          <w:rFonts w:ascii="Arial" w:eastAsia="Times New Roman" w:hAnsi="Arial" w:cs="Arial"/>
          <w:kern w:val="0"/>
          <w:sz w:val="22"/>
          <w:szCs w:val="22"/>
          <w:lang w:eastAsia="en-GB"/>
          <w14:ligatures w14:val="none"/>
        </w:rPr>
        <w:t>. Moreover, its cross-gable</w:t>
      </w:r>
      <w:r w:rsidR="00073AC4" w:rsidRPr="00B23ED5">
        <w:rPr>
          <w:rFonts w:ascii="Arial" w:eastAsia="Times New Roman" w:hAnsi="Arial" w:cs="Arial"/>
          <w:kern w:val="0"/>
          <w:sz w:val="22"/>
          <w:szCs w:val="22"/>
          <w:lang w:eastAsia="en-GB"/>
          <w14:ligatures w14:val="none"/>
        </w:rPr>
        <w:t xml:space="preserve"> form successfully breaks up the massing of the extension</w:t>
      </w:r>
      <w:r w:rsidR="00396CC6" w:rsidRPr="00B23ED5">
        <w:rPr>
          <w:rFonts w:ascii="Arial" w:eastAsia="Times New Roman" w:hAnsi="Arial" w:cs="Arial"/>
          <w:kern w:val="0"/>
          <w:sz w:val="22"/>
          <w:szCs w:val="22"/>
          <w:lang w:eastAsia="en-GB"/>
          <w14:ligatures w14:val="none"/>
        </w:rPr>
        <w:t xml:space="preserve"> while providing the necessary internal headroom</w:t>
      </w:r>
      <w:r w:rsidR="00822AF6" w:rsidRPr="00B23ED5">
        <w:rPr>
          <w:rFonts w:ascii="Arial" w:eastAsia="Times New Roman" w:hAnsi="Arial" w:cs="Arial"/>
          <w:kern w:val="0"/>
          <w:sz w:val="22"/>
          <w:szCs w:val="22"/>
          <w:lang w:eastAsia="en-GB"/>
          <w14:ligatures w14:val="none"/>
        </w:rPr>
        <w:t xml:space="preserve"> in a sensitive manner</w:t>
      </w:r>
      <w:r w:rsidR="00396CC6" w:rsidRPr="00B23ED5">
        <w:rPr>
          <w:rFonts w:ascii="Arial" w:eastAsia="Times New Roman" w:hAnsi="Arial" w:cs="Arial"/>
          <w:kern w:val="0"/>
          <w:sz w:val="22"/>
          <w:szCs w:val="22"/>
          <w:lang w:eastAsia="en-GB"/>
          <w14:ligatures w14:val="none"/>
        </w:rPr>
        <w:t xml:space="preserve">. </w:t>
      </w:r>
      <w:r w:rsidR="00AB01E9" w:rsidRPr="00B23ED5">
        <w:rPr>
          <w:rFonts w:ascii="Arial" w:eastAsia="Times New Roman" w:hAnsi="Arial" w:cs="Arial"/>
          <w:kern w:val="0"/>
          <w:sz w:val="22"/>
          <w:szCs w:val="22"/>
          <w:lang w:eastAsia="en-GB"/>
          <w14:ligatures w14:val="none"/>
        </w:rPr>
        <w:t xml:space="preserve">The extension also reflects the characteristic steeper roof pitch </w:t>
      </w:r>
      <w:r w:rsidR="001206A7" w:rsidRPr="00B23ED5">
        <w:rPr>
          <w:rFonts w:ascii="Arial" w:eastAsia="Times New Roman" w:hAnsi="Arial" w:cs="Arial"/>
          <w:kern w:val="0"/>
          <w:sz w:val="22"/>
          <w:szCs w:val="22"/>
          <w:lang w:eastAsia="en-GB"/>
          <w14:ligatures w14:val="none"/>
        </w:rPr>
        <w:t>and narrow</w:t>
      </w:r>
      <w:r w:rsidR="00937F2A" w:rsidRPr="00B23ED5">
        <w:rPr>
          <w:rFonts w:ascii="Arial" w:eastAsia="Times New Roman" w:hAnsi="Arial" w:cs="Arial"/>
          <w:kern w:val="0"/>
          <w:sz w:val="22"/>
          <w:szCs w:val="22"/>
          <w:lang w:eastAsia="en-GB"/>
          <w14:ligatures w14:val="none"/>
        </w:rPr>
        <w:t xml:space="preserve">er gables </w:t>
      </w:r>
      <w:r w:rsidR="00AB01E9" w:rsidRPr="00B23ED5">
        <w:rPr>
          <w:rFonts w:ascii="Arial" w:eastAsia="Times New Roman" w:hAnsi="Arial" w:cs="Arial"/>
          <w:kern w:val="0"/>
          <w:sz w:val="22"/>
          <w:szCs w:val="22"/>
          <w:lang w:eastAsia="en-GB"/>
          <w14:ligatures w14:val="none"/>
        </w:rPr>
        <w:t>of the main range which is positive.</w:t>
      </w:r>
    </w:p>
    <w:p w14:paraId="0060042A" w14:textId="77777777" w:rsidR="00002DBE" w:rsidRPr="00B23ED5" w:rsidRDefault="00002DBE" w:rsidP="00016FFE">
      <w:pPr>
        <w:spacing w:after="0" w:line="276" w:lineRule="auto"/>
        <w:jc w:val="both"/>
        <w:rPr>
          <w:rFonts w:ascii="Arial" w:eastAsia="Times New Roman" w:hAnsi="Arial" w:cs="Arial"/>
          <w:kern w:val="0"/>
          <w:sz w:val="22"/>
          <w:szCs w:val="22"/>
          <w:lang w:eastAsia="en-GB"/>
          <w14:ligatures w14:val="none"/>
        </w:rPr>
      </w:pPr>
    </w:p>
    <w:p w14:paraId="012B23A3" w14:textId="7C8F69B8" w:rsidR="00016FFE" w:rsidRPr="00B23ED5" w:rsidRDefault="00002DBE" w:rsidP="00016FFE">
      <w:pPr>
        <w:spacing w:after="0" w:line="276" w:lineRule="auto"/>
        <w:jc w:val="both"/>
        <w:rPr>
          <w:rFonts w:ascii="Arial" w:eastAsia="Times New Roman" w:hAnsi="Arial" w:cs="Arial"/>
          <w:kern w:val="0"/>
          <w:sz w:val="22"/>
          <w:szCs w:val="22"/>
          <w:lang w:eastAsia="en-GB"/>
          <w14:ligatures w14:val="none"/>
        </w:rPr>
      </w:pPr>
      <w:r w:rsidRPr="00B23ED5">
        <w:rPr>
          <w:rFonts w:ascii="Arial" w:eastAsia="Times New Roman" w:hAnsi="Arial" w:cs="Arial"/>
          <w:kern w:val="0"/>
          <w:sz w:val="22"/>
          <w:szCs w:val="22"/>
          <w:lang w:eastAsia="en-GB"/>
          <w14:ligatures w14:val="none"/>
        </w:rPr>
        <w:t xml:space="preserve">The proposed </w:t>
      </w:r>
      <w:r w:rsidR="0007663A" w:rsidRPr="00B23ED5">
        <w:rPr>
          <w:rFonts w:ascii="Arial" w:eastAsia="Times New Roman" w:hAnsi="Arial" w:cs="Arial"/>
          <w:kern w:val="0"/>
          <w:sz w:val="22"/>
          <w:szCs w:val="22"/>
          <w:lang w:eastAsia="en-GB"/>
          <w14:ligatures w14:val="none"/>
        </w:rPr>
        <w:t xml:space="preserve">light grey </w:t>
      </w:r>
      <w:r w:rsidRPr="00B23ED5">
        <w:rPr>
          <w:rFonts w:ascii="Arial" w:eastAsia="Times New Roman" w:hAnsi="Arial" w:cs="Arial"/>
          <w:kern w:val="0"/>
          <w:sz w:val="22"/>
          <w:szCs w:val="22"/>
          <w:lang w:eastAsia="en-GB"/>
          <w14:ligatures w14:val="none"/>
        </w:rPr>
        <w:t xml:space="preserve">render </w:t>
      </w:r>
      <w:r w:rsidR="0007663A" w:rsidRPr="00B23ED5">
        <w:rPr>
          <w:rFonts w:ascii="Arial" w:eastAsia="Times New Roman" w:hAnsi="Arial" w:cs="Arial"/>
          <w:kern w:val="0"/>
          <w:sz w:val="22"/>
          <w:szCs w:val="22"/>
          <w:lang w:eastAsia="en-GB"/>
          <w14:ligatures w14:val="none"/>
        </w:rPr>
        <w:t>and anthracite grey framed fenestration</w:t>
      </w:r>
      <w:r w:rsidR="00F268AE" w:rsidRPr="00B23ED5">
        <w:rPr>
          <w:rFonts w:ascii="Arial" w:eastAsia="Times New Roman" w:hAnsi="Arial" w:cs="Arial"/>
          <w:kern w:val="0"/>
          <w:sz w:val="22"/>
          <w:szCs w:val="22"/>
          <w:lang w:eastAsia="en-GB"/>
          <w14:ligatures w14:val="none"/>
        </w:rPr>
        <w:t xml:space="preserve"> proposed </w:t>
      </w:r>
      <w:r w:rsidR="009C5976" w:rsidRPr="00B23ED5">
        <w:rPr>
          <w:rFonts w:ascii="Arial" w:eastAsia="Times New Roman" w:hAnsi="Arial" w:cs="Arial"/>
          <w:kern w:val="0"/>
          <w:sz w:val="22"/>
          <w:szCs w:val="22"/>
          <w:lang w:eastAsia="en-GB"/>
          <w14:ligatures w14:val="none"/>
        </w:rPr>
        <w:t>is considered to upgrade the aesthetic of the</w:t>
      </w:r>
      <w:r w:rsidR="007F2672" w:rsidRPr="00B23ED5">
        <w:rPr>
          <w:rFonts w:ascii="Arial" w:eastAsia="Times New Roman" w:hAnsi="Arial" w:cs="Arial"/>
          <w:kern w:val="0"/>
          <w:sz w:val="22"/>
          <w:szCs w:val="22"/>
          <w:lang w:eastAsia="en-GB"/>
          <w14:ligatures w14:val="none"/>
        </w:rPr>
        <w:t xml:space="preserve"> whole</w:t>
      </w:r>
      <w:r w:rsidR="009C5976" w:rsidRPr="00B23ED5">
        <w:rPr>
          <w:rFonts w:ascii="Arial" w:eastAsia="Times New Roman" w:hAnsi="Arial" w:cs="Arial"/>
          <w:kern w:val="0"/>
          <w:sz w:val="22"/>
          <w:szCs w:val="22"/>
          <w:lang w:eastAsia="en-GB"/>
          <w14:ligatures w14:val="none"/>
        </w:rPr>
        <w:t xml:space="preserve"> </w:t>
      </w:r>
      <w:r w:rsidR="00EE5311" w:rsidRPr="00B23ED5">
        <w:rPr>
          <w:rFonts w:ascii="Arial" w:eastAsia="Times New Roman" w:hAnsi="Arial" w:cs="Arial"/>
          <w:kern w:val="0"/>
          <w:sz w:val="22"/>
          <w:szCs w:val="22"/>
          <w:lang w:eastAsia="en-GB"/>
          <w14:ligatures w14:val="none"/>
        </w:rPr>
        <w:t xml:space="preserve">property. The associated expansion of the front drive to facilitate additional parking is also acceptable. </w:t>
      </w:r>
      <w:r w:rsidR="00016FFE" w:rsidRPr="00B23ED5">
        <w:rPr>
          <w:rFonts w:ascii="Arial" w:eastAsia="Times New Roman" w:hAnsi="Arial" w:cs="Arial"/>
          <w:kern w:val="0"/>
          <w:sz w:val="22"/>
          <w:szCs w:val="22"/>
          <w:lang w:eastAsia="en-GB"/>
          <w14:ligatures w14:val="none"/>
        </w:rPr>
        <w:t xml:space="preserve"> </w:t>
      </w:r>
    </w:p>
    <w:p w14:paraId="6F02C9E7" w14:textId="77777777" w:rsidR="00016FFE" w:rsidRPr="00B23ED5" w:rsidRDefault="00016FFE" w:rsidP="00016FFE">
      <w:pPr>
        <w:spacing w:after="0" w:line="276" w:lineRule="auto"/>
        <w:jc w:val="both"/>
        <w:rPr>
          <w:rFonts w:ascii="Arial" w:eastAsia="Times New Roman" w:hAnsi="Arial" w:cs="Arial"/>
          <w:kern w:val="0"/>
          <w:sz w:val="22"/>
          <w:szCs w:val="22"/>
          <w:lang w:eastAsia="en-GB"/>
          <w14:ligatures w14:val="none"/>
        </w:rPr>
      </w:pPr>
    </w:p>
    <w:p w14:paraId="59088AC5" w14:textId="03FC8B8A" w:rsidR="00016FFE" w:rsidRPr="00B23ED5" w:rsidRDefault="00937A18" w:rsidP="00016FFE">
      <w:pPr>
        <w:spacing w:after="0" w:line="276" w:lineRule="auto"/>
        <w:jc w:val="both"/>
        <w:rPr>
          <w:rFonts w:ascii="Arial" w:hAnsi="Arial" w:cs="Arial"/>
          <w:color w:val="000000" w:themeColor="text1"/>
          <w:sz w:val="22"/>
          <w:szCs w:val="22"/>
        </w:rPr>
      </w:pPr>
      <w:r w:rsidRPr="00B23ED5">
        <w:rPr>
          <w:rFonts w:ascii="Arial" w:hAnsi="Arial" w:cs="Arial"/>
          <w:color w:val="000000" w:themeColor="text1"/>
          <w:sz w:val="22"/>
          <w:szCs w:val="22"/>
        </w:rPr>
        <w:t>Having regard to the above</w:t>
      </w:r>
      <w:r w:rsidR="00016FFE" w:rsidRPr="00B23ED5">
        <w:rPr>
          <w:rFonts w:ascii="Arial" w:hAnsi="Arial" w:cs="Arial"/>
          <w:color w:val="000000" w:themeColor="text1"/>
          <w:sz w:val="22"/>
          <w:szCs w:val="22"/>
        </w:rPr>
        <w:t xml:space="preserve">, </w:t>
      </w:r>
      <w:r w:rsidR="007F2672" w:rsidRPr="00B23ED5">
        <w:rPr>
          <w:rFonts w:ascii="Arial" w:hAnsi="Arial" w:cs="Arial"/>
          <w:color w:val="000000" w:themeColor="text1"/>
          <w:sz w:val="22"/>
          <w:szCs w:val="22"/>
        </w:rPr>
        <w:t>the proposal is considered to</w:t>
      </w:r>
      <w:r w:rsidR="003014A1" w:rsidRPr="00B23ED5">
        <w:rPr>
          <w:rFonts w:ascii="Arial" w:hAnsi="Arial" w:cs="Arial"/>
          <w:color w:val="000000" w:themeColor="text1"/>
          <w:sz w:val="22"/>
          <w:szCs w:val="22"/>
        </w:rPr>
        <w:t xml:space="preserve"> successfully increase the living space of the host dwelling with a high-quality design solution that represents a comprehensive </w:t>
      </w:r>
      <w:r w:rsidR="00937F2A" w:rsidRPr="00B23ED5">
        <w:rPr>
          <w:rFonts w:ascii="Arial" w:hAnsi="Arial" w:cs="Arial"/>
          <w:color w:val="000000" w:themeColor="text1"/>
          <w:sz w:val="22"/>
          <w:szCs w:val="22"/>
        </w:rPr>
        <w:t xml:space="preserve">and very welcome </w:t>
      </w:r>
      <w:r w:rsidR="003014A1" w:rsidRPr="00B23ED5">
        <w:rPr>
          <w:rFonts w:ascii="Arial" w:hAnsi="Arial" w:cs="Arial"/>
          <w:color w:val="000000" w:themeColor="text1"/>
          <w:sz w:val="22"/>
          <w:szCs w:val="22"/>
        </w:rPr>
        <w:t xml:space="preserve">upgrade to the </w:t>
      </w:r>
      <w:r w:rsidRPr="00B23ED5">
        <w:rPr>
          <w:rFonts w:ascii="Arial" w:hAnsi="Arial" w:cs="Arial"/>
          <w:color w:val="000000" w:themeColor="text1"/>
          <w:sz w:val="22"/>
          <w:szCs w:val="22"/>
        </w:rPr>
        <w:t xml:space="preserve">character and appearance of the dwelling. The proposal </w:t>
      </w:r>
      <w:r w:rsidR="00016FFE" w:rsidRPr="00B23ED5">
        <w:rPr>
          <w:rFonts w:ascii="Arial" w:hAnsi="Arial" w:cs="Arial"/>
          <w:color w:val="000000" w:themeColor="text1"/>
          <w:sz w:val="22"/>
          <w:szCs w:val="22"/>
        </w:rPr>
        <w:t xml:space="preserve">is subservient to and harmonises with the host dwelling and street scene and </w:t>
      </w:r>
      <w:r w:rsidR="00553921" w:rsidRPr="00B23ED5">
        <w:rPr>
          <w:rFonts w:ascii="Arial" w:hAnsi="Arial" w:cs="Arial"/>
          <w:color w:val="000000" w:themeColor="text1"/>
          <w:sz w:val="22"/>
          <w:szCs w:val="22"/>
        </w:rPr>
        <w:t xml:space="preserve">promotes local </w:t>
      </w:r>
      <w:r w:rsidR="00553921" w:rsidRPr="00B23ED5">
        <w:rPr>
          <w:rFonts w:ascii="Arial" w:hAnsi="Arial" w:cs="Arial"/>
          <w:color w:val="000000" w:themeColor="text1"/>
          <w:sz w:val="22"/>
          <w:szCs w:val="22"/>
        </w:rPr>
        <w:lastRenderedPageBreak/>
        <w:t xml:space="preserve">distinctiveness. It </w:t>
      </w:r>
      <w:r w:rsidR="00016FFE" w:rsidRPr="00B23ED5">
        <w:rPr>
          <w:rFonts w:ascii="Arial" w:eastAsia="Times New Roman" w:hAnsi="Arial" w:cs="Arial"/>
          <w:kern w:val="0"/>
          <w:sz w:val="22"/>
          <w:szCs w:val="22"/>
          <w:lang w:eastAsia="en-GB"/>
          <w14:ligatures w14:val="none"/>
        </w:rPr>
        <w:t xml:space="preserve">therefore </w:t>
      </w:r>
      <w:r w:rsidR="00016FFE" w:rsidRPr="00B23ED5">
        <w:rPr>
          <w:rFonts w:ascii="Arial" w:hAnsi="Arial" w:cs="Arial"/>
          <w:color w:val="000000" w:themeColor="text1"/>
          <w:sz w:val="22"/>
          <w:szCs w:val="22"/>
        </w:rPr>
        <w:t>complies with the design principles set out in Core Policy 57, draft Policy 98, and the Design Guide.</w:t>
      </w:r>
    </w:p>
    <w:p w14:paraId="034C2FA5" w14:textId="77777777" w:rsidR="00553921" w:rsidRPr="00B23ED5" w:rsidRDefault="00553921" w:rsidP="00016FFE">
      <w:pPr>
        <w:spacing w:after="0" w:line="276" w:lineRule="auto"/>
        <w:jc w:val="both"/>
        <w:rPr>
          <w:rFonts w:ascii="Arial" w:hAnsi="Arial" w:cs="Arial"/>
          <w:color w:val="000000" w:themeColor="text1"/>
          <w:sz w:val="22"/>
          <w:szCs w:val="22"/>
        </w:rPr>
      </w:pPr>
    </w:p>
    <w:p w14:paraId="6B3F47DD" w14:textId="248AB20D" w:rsidR="00553921" w:rsidRPr="00B23ED5" w:rsidRDefault="00553921" w:rsidP="00016FFE">
      <w:pPr>
        <w:spacing w:after="0" w:line="276" w:lineRule="auto"/>
        <w:jc w:val="both"/>
        <w:rPr>
          <w:rFonts w:ascii="Arial" w:hAnsi="Arial" w:cs="Arial"/>
          <w:color w:val="000000" w:themeColor="text1"/>
          <w:sz w:val="22"/>
          <w:szCs w:val="22"/>
        </w:rPr>
      </w:pPr>
      <w:r w:rsidRPr="00B23ED5">
        <w:rPr>
          <w:rFonts w:ascii="Arial" w:hAnsi="Arial" w:cs="Arial"/>
          <w:b/>
          <w:bCs/>
          <w:color w:val="000000" w:themeColor="text1"/>
          <w:sz w:val="22"/>
          <w:szCs w:val="22"/>
        </w:rPr>
        <w:t xml:space="preserve">Heritage: </w:t>
      </w:r>
      <w:r w:rsidR="000824D4" w:rsidRPr="00B23ED5">
        <w:rPr>
          <w:rFonts w:ascii="Arial" w:hAnsi="Arial" w:cs="Arial"/>
          <w:color w:val="000000" w:themeColor="text1"/>
          <w:sz w:val="22"/>
          <w:szCs w:val="22"/>
        </w:rPr>
        <w:t xml:space="preserve">While the </w:t>
      </w:r>
      <w:r w:rsidR="00C60CD9" w:rsidRPr="00B23ED5">
        <w:rPr>
          <w:rFonts w:ascii="Arial" w:hAnsi="Arial" w:cs="Arial"/>
          <w:color w:val="000000" w:themeColor="text1"/>
          <w:sz w:val="22"/>
          <w:szCs w:val="22"/>
        </w:rPr>
        <w:t>site</w:t>
      </w:r>
      <w:r w:rsidR="000824D4" w:rsidRPr="00B23ED5">
        <w:rPr>
          <w:rFonts w:ascii="Arial" w:hAnsi="Arial" w:cs="Arial"/>
          <w:color w:val="000000" w:themeColor="text1"/>
          <w:sz w:val="22"/>
          <w:szCs w:val="22"/>
        </w:rPr>
        <w:t xml:space="preserve"> is within reasonable proximity of some heritage assets</w:t>
      </w:r>
      <w:r w:rsidR="00E13498" w:rsidRPr="00B23ED5">
        <w:rPr>
          <w:rFonts w:ascii="Arial" w:hAnsi="Arial" w:cs="Arial"/>
          <w:color w:val="000000" w:themeColor="text1"/>
          <w:sz w:val="22"/>
          <w:szCs w:val="22"/>
        </w:rPr>
        <w:t xml:space="preserve"> and can sometimes form the peripheral setting of </w:t>
      </w:r>
      <w:r w:rsidR="00C60CD9" w:rsidRPr="00B23ED5">
        <w:rPr>
          <w:rFonts w:ascii="Arial" w:hAnsi="Arial" w:cs="Arial"/>
          <w:color w:val="000000" w:themeColor="text1"/>
          <w:sz w:val="22"/>
          <w:szCs w:val="22"/>
        </w:rPr>
        <w:t xml:space="preserve">these assets in winter, </w:t>
      </w:r>
      <w:r w:rsidR="0053608B" w:rsidRPr="00B23ED5">
        <w:rPr>
          <w:rFonts w:ascii="Arial" w:hAnsi="Arial" w:cs="Arial"/>
          <w:color w:val="000000" w:themeColor="text1"/>
          <w:sz w:val="22"/>
          <w:szCs w:val="22"/>
        </w:rPr>
        <w:t xml:space="preserve">it is for the most part </w:t>
      </w:r>
      <w:r w:rsidR="005A7A28" w:rsidRPr="00B23ED5">
        <w:rPr>
          <w:rFonts w:ascii="Arial" w:hAnsi="Arial" w:cs="Arial"/>
          <w:color w:val="000000" w:themeColor="text1"/>
          <w:sz w:val="22"/>
          <w:szCs w:val="22"/>
        </w:rPr>
        <w:t xml:space="preserve">well-screened (particularly </w:t>
      </w:r>
      <w:proofErr w:type="gramStart"/>
      <w:r w:rsidR="005A7A28" w:rsidRPr="00B23ED5">
        <w:rPr>
          <w:rFonts w:ascii="Arial" w:hAnsi="Arial" w:cs="Arial"/>
          <w:color w:val="000000" w:themeColor="text1"/>
          <w:sz w:val="22"/>
          <w:szCs w:val="22"/>
        </w:rPr>
        <w:t>as a result of</w:t>
      </w:r>
      <w:proofErr w:type="gramEnd"/>
      <w:r w:rsidR="005A7A28" w:rsidRPr="00B23ED5">
        <w:rPr>
          <w:rFonts w:ascii="Arial" w:hAnsi="Arial" w:cs="Arial"/>
          <w:color w:val="000000" w:themeColor="text1"/>
          <w:sz w:val="22"/>
          <w:szCs w:val="22"/>
        </w:rPr>
        <w:t xml:space="preserve"> the woodland buffer along the east boundary</w:t>
      </w:r>
      <w:r w:rsidR="00B23ED5">
        <w:rPr>
          <w:rFonts w:ascii="Arial" w:hAnsi="Arial" w:cs="Arial"/>
          <w:color w:val="000000" w:themeColor="text1"/>
          <w:sz w:val="22"/>
          <w:szCs w:val="22"/>
        </w:rPr>
        <w:t>)</w:t>
      </w:r>
      <w:r w:rsidR="005A7A28" w:rsidRPr="00B23ED5">
        <w:rPr>
          <w:rFonts w:ascii="Arial" w:hAnsi="Arial" w:cs="Arial"/>
          <w:color w:val="000000" w:themeColor="text1"/>
          <w:sz w:val="22"/>
          <w:szCs w:val="22"/>
        </w:rPr>
        <w:t>. Moreover, given the</w:t>
      </w:r>
      <w:r w:rsidR="006A1DB2">
        <w:rPr>
          <w:rFonts w:ascii="Arial" w:hAnsi="Arial" w:cs="Arial"/>
          <w:color w:val="000000" w:themeColor="text1"/>
          <w:sz w:val="22"/>
          <w:szCs w:val="22"/>
        </w:rPr>
        <w:t xml:space="preserve"> modest scale and</w:t>
      </w:r>
      <w:r w:rsidR="005A7A28" w:rsidRPr="00B23ED5">
        <w:rPr>
          <w:rFonts w:ascii="Arial" w:hAnsi="Arial" w:cs="Arial"/>
          <w:color w:val="000000" w:themeColor="text1"/>
          <w:sz w:val="22"/>
          <w:szCs w:val="22"/>
        </w:rPr>
        <w:t xml:space="preserve"> high-quality nature of the design solution, </w:t>
      </w:r>
      <w:r w:rsidR="008A386E" w:rsidRPr="00B23ED5">
        <w:rPr>
          <w:rFonts w:ascii="Arial" w:hAnsi="Arial" w:cs="Arial"/>
          <w:color w:val="000000" w:themeColor="text1"/>
          <w:sz w:val="22"/>
          <w:szCs w:val="22"/>
        </w:rPr>
        <w:t xml:space="preserve">it is considered that the proposal would have a negligible </w:t>
      </w:r>
      <w:r w:rsidR="00B23ED5" w:rsidRPr="00B23ED5">
        <w:rPr>
          <w:rFonts w:ascii="Arial" w:hAnsi="Arial" w:cs="Arial"/>
          <w:color w:val="000000" w:themeColor="text1"/>
          <w:sz w:val="22"/>
          <w:szCs w:val="22"/>
        </w:rPr>
        <w:t xml:space="preserve">impact </w:t>
      </w:r>
      <w:r w:rsidR="006D6E64" w:rsidRPr="00B23ED5">
        <w:rPr>
          <w:rFonts w:ascii="Arial" w:hAnsi="Arial" w:cs="Arial"/>
          <w:color w:val="000000" w:themeColor="text1"/>
          <w:sz w:val="22"/>
          <w:szCs w:val="22"/>
        </w:rPr>
        <w:t xml:space="preserve">on the setting of the proximate assets. </w:t>
      </w:r>
    </w:p>
    <w:p w14:paraId="37C08381" w14:textId="77777777" w:rsidR="00016FFE" w:rsidRPr="00C01C8E" w:rsidRDefault="00016FFE" w:rsidP="00016FFE">
      <w:pPr>
        <w:spacing w:after="0" w:line="276" w:lineRule="auto"/>
        <w:jc w:val="both"/>
        <w:rPr>
          <w:rFonts w:ascii="Arial" w:hAnsi="Arial" w:cs="Arial"/>
          <w:b/>
          <w:bCs/>
          <w:i/>
          <w:iCs/>
          <w:color w:val="FF0000"/>
          <w:sz w:val="22"/>
          <w:szCs w:val="22"/>
        </w:rPr>
      </w:pPr>
    </w:p>
    <w:p w14:paraId="6F81C0D4" w14:textId="77777777" w:rsidR="00016FFE" w:rsidRPr="00C01C8E" w:rsidRDefault="00016FFE" w:rsidP="00016FFE">
      <w:pPr>
        <w:spacing w:after="0" w:line="276" w:lineRule="auto"/>
        <w:jc w:val="both"/>
        <w:rPr>
          <w:rFonts w:ascii="Arial" w:hAnsi="Arial" w:cs="Arial"/>
          <w:b/>
          <w:bCs/>
          <w:color w:val="000000" w:themeColor="text1"/>
          <w:sz w:val="22"/>
          <w:szCs w:val="22"/>
        </w:rPr>
      </w:pPr>
      <w:r w:rsidRPr="00C01C8E">
        <w:rPr>
          <w:rFonts w:ascii="Arial" w:hAnsi="Arial" w:cs="Arial"/>
          <w:b/>
          <w:bCs/>
          <w:color w:val="000000" w:themeColor="text1"/>
          <w:sz w:val="22"/>
          <w:szCs w:val="22"/>
        </w:rPr>
        <w:t>Neighbouring Amenity</w:t>
      </w:r>
    </w:p>
    <w:p w14:paraId="5FCF8478" w14:textId="77777777" w:rsidR="00016FFE" w:rsidRPr="00C01C8E" w:rsidRDefault="00016FFE" w:rsidP="00016FFE">
      <w:pPr>
        <w:spacing w:after="0" w:line="276" w:lineRule="auto"/>
        <w:jc w:val="both"/>
        <w:rPr>
          <w:rFonts w:ascii="Arial" w:hAnsi="Arial" w:cs="Arial"/>
          <w:color w:val="000000" w:themeColor="text1"/>
          <w:sz w:val="22"/>
          <w:szCs w:val="22"/>
          <w:u w:val="single"/>
        </w:rPr>
      </w:pPr>
    </w:p>
    <w:p w14:paraId="3719C862" w14:textId="77777777" w:rsidR="00016FFE" w:rsidRPr="0085394C" w:rsidRDefault="00016FFE" w:rsidP="00016FFE">
      <w:pPr>
        <w:spacing w:after="0" w:line="276" w:lineRule="auto"/>
        <w:jc w:val="both"/>
        <w:rPr>
          <w:rFonts w:ascii="Arial" w:eastAsia="Times New Roman" w:hAnsi="Arial" w:cs="Arial"/>
          <w:kern w:val="0"/>
          <w:sz w:val="22"/>
          <w:szCs w:val="22"/>
          <w:lang w:eastAsia="en-GB"/>
          <w14:ligatures w14:val="none"/>
        </w:rPr>
      </w:pPr>
      <w:r w:rsidRPr="00C01C8E">
        <w:rPr>
          <w:rFonts w:ascii="Arial" w:eastAsia="Times New Roman" w:hAnsi="Arial" w:cs="Arial"/>
          <w:kern w:val="0"/>
          <w:sz w:val="22"/>
          <w:szCs w:val="22"/>
          <w:lang w:eastAsia="en-GB"/>
          <w14:ligatures w14:val="none"/>
        </w:rPr>
        <w:t>Core Policy 57(vii</w:t>
      </w:r>
      <w:r w:rsidRPr="0085394C">
        <w:rPr>
          <w:rFonts w:ascii="Arial" w:eastAsia="Times New Roman" w:hAnsi="Arial" w:cs="Arial"/>
          <w:kern w:val="0"/>
          <w:sz w:val="22"/>
          <w:szCs w:val="22"/>
          <w:lang w:eastAsia="en-GB"/>
          <w14:ligatures w14:val="none"/>
        </w:rPr>
        <w:t xml:space="preserve">) requires that development be compatible with the adjoining uses and protect the residential amenity of existing and future users of the site and its surroundings, including in respect of natural lighting, privacy, outlook and pollution sources. This requirement is carried forward in draft Policy 98. </w:t>
      </w:r>
    </w:p>
    <w:p w14:paraId="73293ACE" w14:textId="77777777" w:rsidR="00016FFE" w:rsidRPr="0085394C" w:rsidRDefault="00016FFE" w:rsidP="00016FFE">
      <w:pPr>
        <w:spacing w:after="0" w:line="276" w:lineRule="auto"/>
        <w:jc w:val="both"/>
        <w:rPr>
          <w:rFonts w:ascii="Arial" w:eastAsia="Times New Roman" w:hAnsi="Arial" w:cs="Arial"/>
          <w:kern w:val="0"/>
          <w:sz w:val="22"/>
          <w:szCs w:val="22"/>
          <w:lang w:eastAsia="en-GB"/>
          <w14:ligatures w14:val="none"/>
        </w:rPr>
      </w:pPr>
    </w:p>
    <w:p w14:paraId="0FC1DD8F" w14:textId="77777777" w:rsidR="00016FFE" w:rsidRPr="0085394C" w:rsidRDefault="00016FFE" w:rsidP="00016FFE">
      <w:pPr>
        <w:spacing w:after="0" w:line="276" w:lineRule="auto"/>
        <w:jc w:val="both"/>
        <w:rPr>
          <w:rFonts w:ascii="Arial" w:eastAsia="Times New Roman" w:hAnsi="Arial" w:cs="Arial"/>
          <w:kern w:val="0"/>
          <w:sz w:val="22"/>
          <w:szCs w:val="22"/>
          <w:lang w:eastAsia="en-GB"/>
          <w14:ligatures w14:val="none"/>
        </w:rPr>
      </w:pPr>
      <w:r w:rsidRPr="0085394C">
        <w:rPr>
          <w:rFonts w:ascii="Arial" w:eastAsia="Times New Roman" w:hAnsi="Arial" w:cs="Arial"/>
          <w:kern w:val="0"/>
          <w:sz w:val="22"/>
          <w:szCs w:val="22"/>
          <w:lang w:eastAsia="en-GB"/>
          <w14:ligatures w14:val="none"/>
        </w:rPr>
        <w:t>The Design Guide states that minimum garden areas for all houses should be equivalent to the footprint of the house and that a back-to-back separation distance of minimum 20m should be respected. The guide also refers to the BRE Site layout planning for daylight and sunlight as an appropriate source for assessing proposals. Appendix D of the guide states that extensions should not be unduly overbearing or obtrusive to neighbouring properties.</w:t>
      </w:r>
    </w:p>
    <w:p w14:paraId="1B5D8002" w14:textId="77777777" w:rsidR="00016FFE" w:rsidRPr="0085394C" w:rsidRDefault="00016FFE" w:rsidP="00016FFE">
      <w:pPr>
        <w:spacing w:after="0" w:line="276" w:lineRule="auto"/>
        <w:jc w:val="both"/>
        <w:rPr>
          <w:rFonts w:ascii="Arial" w:eastAsia="Times New Roman" w:hAnsi="Arial" w:cs="Arial"/>
          <w:kern w:val="0"/>
          <w:sz w:val="22"/>
          <w:szCs w:val="22"/>
          <w:lang w:eastAsia="en-GB"/>
          <w14:ligatures w14:val="none"/>
        </w:rPr>
      </w:pPr>
    </w:p>
    <w:p w14:paraId="774F558B" w14:textId="5D2A2112" w:rsidR="00EF2119" w:rsidRPr="0085394C" w:rsidRDefault="00706F71" w:rsidP="00016FFE">
      <w:pPr>
        <w:spacing w:after="0" w:line="276" w:lineRule="auto"/>
        <w:jc w:val="both"/>
        <w:rPr>
          <w:rFonts w:ascii="Arial" w:eastAsia="Times New Roman" w:hAnsi="Arial" w:cs="Arial"/>
          <w:kern w:val="0"/>
          <w:sz w:val="22"/>
          <w:szCs w:val="22"/>
          <w:lang w:eastAsia="en-GB"/>
          <w14:ligatures w14:val="none"/>
        </w:rPr>
      </w:pPr>
      <w:r w:rsidRPr="00706F71">
        <w:rPr>
          <w:rFonts w:ascii="Arial" w:eastAsia="Times New Roman" w:hAnsi="Arial" w:cs="Arial"/>
          <w:kern w:val="0"/>
          <w:sz w:val="22"/>
          <w:szCs w:val="22"/>
          <w:lang w:eastAsia="en-GB"/>
          <w14:ligatures w14:val="none"/>
        </w:rPr>
        <w:t>The site has a side</w:t>
      </w:r>
      <w:r w:rsidRPr="00706F71">
        <w:rPr>
          <w:rFonts w:ascii="Arial" w:eastAsia="Times New Roman" w:hAnsi="Arial" w:cs="Arial"/>
          <w:kern w:val="0"/>
          <w:sz w:val="22"/>
          <w:szCs w:val="22"/>
          <w:lang w:eastAsia="en-GB"/>
          <w14:ligatures w14:val="none"/>
        </w:rPr>
        <w:noBreakHyphen/>
        <w:t>to</w:t>
      </w:r>
      <w:r w:rsidRPr="00706F71">
        <w:rPr>
          <w:rFonts w:ascii="Arial" w:eastAsia="Times New Roman" w:hAnsi="Arial" w:cs="Arial"/>
          <w:kern w:val="0"/>
          <w:sz w:val="22"/>
          <w:szCs w:val="22"/>
          <w:lang w:eastAsia="en-GB"/>
          <w14:ligatures w14:val="none"/>
        </w:rPr>
        <w:noBreakHyphen/>
        <w:t>front relationship with 8 Easton Square to the north, and the proposal would reduce the separation to approximately 12 metres. The Wiltshire Council Design Guide does not prescribe standards for this type of relationship—particularly where a blank side elevation is proposed—and applying the 20</w:t>
      </w:r>
      <w:r w:rsidRPr="00706F71">
        <w:rPr>
          <w:rFonts w:ascii="Arial" w:eastAsia="Times New Roman" w:hAnsi="Arial" w:cs="Arial"/>
          <w:kern w:val="0"/>
          <w:sz w:val="22"/>
          <w:szCs w:val="22"/>
          <w:lang w:eastAsia="en-GB"/>
          <w14:ligatures w14:val="none"/>
        </w:rPr>
        <w:noBreakHyphen/>
        <w:t>metre back</w:t>
      </w:r>
      <w:r w:rsidRPr="00706F71">
        <w:rPr>
          <w:rFonts w:ascii="Arial" w:eastAsia="Times New Roman" w:hAnsi="Arial" w:cs="Arial"/>
          <w:kern w:val="0"/>
          <w:sz w:val="22"/>
          <w:szCs w:val="22"/>
          <w:lang w:eastAsia="en-GB"/>
          <w14:ligatures w14:val="none"/>
        </w:rPr>
        <w:noBreakHyphen/>
        <w:t>to</w:t>
      </w:r>
      <w:r w:rsidRPr="00706F71">
        <w:rPr>
          <w:rFonts w:ascii="Arial" w:eastAsia="Times New Roman" w:hAnsi="Arial" w:cs="Arial"/>
          <w:kern w:val="0"/>
          <w:sz w:val="22"/>
          <w:szCs w:val="22"/>
          <w:lang w:eastAsia="en-GB"/>
          <w14:ligatures w14:val="none"/>
        </w:rPr>
        <w:noBreakHyphen/>
        <w:t>back standard would be disproportionate given the lower sensitivity of a side</w:t>
      </w:r>
      <w:r w:rsidRPr="00706F71">
        <w:rPr>
          <w:rFonts w:ascii="Arial" w:eastAsia="Times New Roman" w:hAnsi="Arial" w:cs="Arial"/>
          <w:kern w:val="0"/>
          <w:sz w:val="22"/>
          <w:szCs w:val="22"/>
          <w:lang w:eastAsia="en-GB"/>
          <w14:ligatures w14:val="none"/>
        </w:rPr>
        <w:noBreakHyphen/>
        <w:t>to</w:t>
      </w:r>
      <w:r w:rsidRPr="00706F71">
        <w:rPr>
          <w:rFonts w:ascii="Arial" w:eastAsia="Times New Roman" w:hAnsi="Arial" w:cs="Arial"/>
          <w:kern w:val="0"/>
          <w:sz w:val="22"/>
          <w:szCs w:val="22"/>
          <w:lang w:eastAsia="en-GB"/>
          <w14:ligatures w14:val="none"/>
        </w:rPr>
        <w:noBreakHyphen/>
        <w:t>front arrangement. Nonetheless, several comparable best</w:t>
      </w:r>
      <w:r w:rsidRPr="00706F71">
        <w:rPr>
          <w:rFonts w:ascii="Arial" w:eastAsia="Times New Roman" w:hAnsi="Arial" w:cs="Arial"/>
          <w:kern w:val="0"/>
          <w:sz w:val="22"/>
          <w:szCs w:val="22"/>
          <w:lang w:eastAsia="en-GB"/>
          <w14:ligatures w14:val="none"/>
        </w:rPr>
        <w:noBreakHyphen/>
        <w:t>practice guides recommend a minimum separation of 10–12 metres, or a distance equivalent to the height of the building. The proposal meets these thresholds. It also complies with the vertical 25</w:t>
      </w:r>
      <w:r w:rsidRPr="00706F71">
        <w:rPr>
          <w:rFonts w:ascii="Arial" w:eastAsia="Times New Roman" w:hAnsi="Arial" w:cs="Arial"/>
          <w:kern w:val="0"/>
          <w:sz w:val="22"/>
          <w:szCs w:val="22"/>
          <w:lang w:eastAsia="en-GB"/>
          <w14:ligatures w14:val="none"/>
        </w:rPr>
        <w:noBreakHyphen/>
        <w:t>degree test, which is typically reserved for more sensitive back</w:t>
      </w:r>
      <w:r w:rsidRPr="00706F71">
        <w:rPr>
          <w:rFonts w:ascii="Arial" w:eastAsia="Times New Roman" w:hAnsi="Arial" w:cs="Arial"/>
          <w:kern w:val="0"/>
          <w:sz w:val="22"/>
          <w:szCs w:val="22"/>
          <w:lang w:eastAsia="en-GB"/>
          <w14:ligatures w14:val="none"/>
        </w:rPr>
        <w:noBreakHyphen/>
        <w:t>to</w:t>
      </w:r>
      <w:r w:rsidRPr="00706F71">
        <w:rPr>
          <w:rFonts w:ascii="Arial" w:eastAsia="Times New Roman" w:hAnsi="Arial" w:cs="Arial"/>
          <w:kern w:val="0"/>
          <w:sz w:val="22"/>
          <w:szCs w:val="22"/>
          <w:lang w:eastAsia="en-GB"/>
          <w14:ligatures w14:val="none"/>
        </w:rPr>
        <w:noBreakHyphen/>
        <w:t>back scenarios. As such, the development would safeguard the natural light and outlook of No. 8. Owing to its modest scale and greater distance from No. 10 to the south, the proposal would also preserve the natural light and outlook to that property</w:t>
      </w:r>
      <w:r w:rsidR="00EF2119" w:rsidRPr="0085394C">
        <w:rPr>
          <w:rFonts w:ascii="Arial" w:eastAsia="Times New Roman" w:hAnsi="Arial" w:cs="Arial"/>
          <w:kern w:val="0"/>
          <w:sz w:val="22"/>
          <w:szCs w:val="22"/>
          <w:lang w:eastAsia="en-GB"/>
          <w14:ligatures w14:val="none"/>
        </w:rPr>
        <w:t xml:space="preserve">. </w:t>
      </w:r>
    </w:p>
    <w:p w14:paraId="22BE4AC3" w14:textId="77777777" w:rsidR="00EF2119" w:rsidRPr="0085394C" w:rsidRDefault="00EF2119" w:rsidP="00016FFE">
      <w:pPr>
        <w:spacing w:after="0" w:line="276" w:lineRule="auto"/>
        <w:jc w:val="both"/>
        <w:rPr>
          <w:rFonts w:ascii="Arial" w:eastAsia="Times New Roman" w:hAnsi="Arial" w:cs="Arial"/>
          <w:kern w:val="0"/>
          <w:sz w:val="22"/>
          <w:szCs w:val="22"/>
          <w:lang w:eastAsia="en-GB"/>
          <w14:ligatures w14:val="none"/>
        </w:rPr>
      </w:pPr>
    </w:p>
    <w:p w14:paraId="6E191646" w14:textId="53DB9BED" w:rsidR="00C17F75" w:rsidRPr="0085394C" w:rsidRDefault="00EF2119" w:rsidP="00016FFE">
      <w:pPr>
        <w:spacing w:after="0" w:line="276" w:lineRule="auto"/>
        <w:jc w:val="both"/>
        <w:rPr>
          <w:rFonts w:ascii="Arial" w:eastAsia="Times New Roman" w:hAnsi="Arial" w:cs="Arial"/>
          <w:kern w:val="0"/>
          <w:sz w:val="22"/>
          <w:szCs w:val="22"/>
          <w:lang w:eastAsia="en-GB"/>
          <w14:ligatures w14:val="none"/>
        </w:rPr>
      </w:pPr>
      <w:r w:rsidRPr="0085394C">
        <w:rPr>
          <w:rFonts w:ascii="Arial" w:eastAsia="Times New Roman" w:hAnsi="Arial" w:cs="Arial"/>
          <w:kern w:val="0"/>
          <w:sz w:val="22"/>
          <w:szCs w:val="22"/>
          <w:lang w:eastAsia="en-GB"/>
          <w14:ligatures w14:val="none"/>
        </w:rPr>
        <w:t xml:space="preserve">The proposed fenestration would not facilitate any </w:t>
      </w:r>
      <w:r w:rsidR="001C07CB" w:rsidRPr="0085394C">
        <w:rPr>
          <w:rFonts w:ascii="Arial" w:eastAsia="Times New Roman" w:hAnsi="Arial" w:cs="Arial"/>
          <w:kern w:val="0"/>
          <w:sz w:val="22"/>
          <w:szCs w:val="22"/>
          <w:lang w:eastAsia="en-GB"/>
          <w14:ligatures w14:val="none"/>
        </w:rPr>
        <w:t xml:space="preserve">adverse level of </w:t>
      </w:r>
      <w:r w:rsidR="0085394C">
        <w:rPr>
          <w:rFonts w:ascii="Arial" w:eastAsia="Times New Roman" w:hAnsi="Arial" w:cs="Arial"/>
          <w:kern w:val="0"/>
          <w:sz w:val="22"/>
          <w:szCs w:val="22"/>
          <w:lang w:eastAsia="en-GB"/>
          <w14:ligatures w14:val="none"/>
        </w:rPr>
        <w:t xml:space="preserve">mutual </w:t>
      </w:r>
      <w:r w:rsidR="001C07CB" w:rsidRPr="0085394C">
        <w:rPr>
          <w:rFonts w:ascii="Arial" w:eastAsia="Times New Roman" w:hAnsi="Arial" w:cs="Arial"/>
          <w:kern w:val="0"/>
          <w:sz w:val="22"/>
          <w:szCs w:val="22"/>
          <w:lang w:eastAsia="en-GB"/>
          <w14:ligatures w14:val="none"/>
        </w:rPr>
        <w:t xml:space="preserve">overlooking and thereby </w:t>
      </w:r>
      <w:r w:rsidR="0085394C">
        <w:rPr>
          <w:rFonts w:ascii="Arial" w:eastAsia="Times New Roman" w:hAnsi="Arial" w:cs="Arial"/>
          <w:kern w:val="0"/>
          <w:sz w:val="22"/>
          <w:szCs w:val="22"/>
          <w:lang w:eastAsia="en-GB"/>
          <w14:ligatures w14:val="none"/>
        </w:rPr>
        <w:t>safeguards</w:t>
      </w:r>
      <w:r w:rsidR="001C07CB" w:rsidRPr="0085394C">
        <w:rPr>
          <w:rFonts w:ascii="Arial" w:eastAsia="Times New Roman" w:hAnsi="Arial" w:cs="Arial"/>
          <w:kern w:val="0"/>
          <w:sz w:val="22"/>
          <w:szCs w:val="22"/>
          <w:lang w:eastAsia="en-GB"/>
          <w14:ligatures w14:val="none"/>
        </w:rPr>
        <w:t xml:space="preserve"> the privacy of the surrounding properties. Moreover, the proposal would retain sufficient amenity space for the host dwelling. </w:t>
      </w:r>
      <w:r w:rsidR="002C01EF" w:rsidRPr="0085394C">
        <w:rPr>
          <w:rFonts w:ascii="Arial" w:eastAsia="Times New Roman" w:hAnsi="Arial" w:cs="Arial"/>
          <w:kern w:val="0"/>
          <w:sz w:val="22"/>
          <w:szCs w:val="22"/>
          <w:lang w:eastAsia="en-GB"/>
          <w14:ligatures w14:val="none"/>
        </w:rPr>
        <w:t xml:space="preserve"> </w:t>
      </w:r>
    </w:p>
    <w:p w14:paraId="27BC1DFC" w14:textId="77777777" w:rsidR="00C17F75" w:rsidRPr="0085394C" w:rsidRDefault="00C17F75" w:rsidP="00016FFE">
      <w:pPr>
        <w:spacing w:after="0" w:line="276" w:lineRule="auto"/>
        <w:jc w:val="both"/>
        <w:rPr>
          <w:rFonts w:ascii="Arial" w:eastAsia="Times New Roman" w:hAnsi="Arial" w:cs="Arial"/>
          <w:kern w:val="0"/>
          <w:sz w:val="22"/>
          <w:szCs w:val="22"/>
          <w:lang w:eastAsia="en-GB"/>
          <w14:ligatures w14:val="none"/>
        </w:rPr>
      </w:pPr>
    </w:p>
    <w:p w14:paraId="316736DD" w14:textId="77777777" w:rsidR="00016FFE" w:rsidRDefault="00016FFE" w:rsidP="00016FFE">
      <w:pPr>
        <w:spacing w:after="0" w:line="276" w:lineRule="auto"/>
        <w:jc w:val="both"/>
        <w:rPr>
          <w:rFonts w:ascii="Arial" w:hAnsi="Arial" w:cs="Arial"/>
          <w:sz w:val="22"/>
          <w:szCs w:val="22"/>
        </w:rPr>
      </w:pPr>
      <w:r w:rsidRPr="0085394C">
        <w:rPr>
          <w:rFonts w:ascii="Arial" w:eastAsia="Times New Roman" w:hAnsi="Arial" w:cs="Arial"/>
          <w:kern w:val="0"/>
          <w:sz w:val="22"/>
          <w:szCs w:val="22"/>
          <w:lang w:eastAsia="en-GB"/>
          <w14:ligatures w14:val="none"/>
        </w:rPr>
        <w:t xml:space="preserve">Having regard to the above, the proposal </w:t>
      </w:r>
      <w:r w:rsidRPr="0085394C">
        <w:rPr>
          <w:rFonts w:ascii="Arial" w:hAnsi="Arial" w:cs="Arial"/>
          <w:sz w:val="22"/>
          <w:szCs w:val="22"/>
        </w:rPr>
        <w:t>maintains an acceptable standard of residential amenity for users of the site and neighbouring properties in accordance with Core Policy 57(vii) and the Design Guide.</w:t>
      </w:r>
    </w:p>
    <w:p w14:paraId="34A4EB86" w14:textId="77777777" w:rsidR="003C3A99" w:rsidRDefault="003C3A99" w:rsidP="00016FFE">
      <w:pPr>
        <w:spacing w:after="0" w:line="276" w:lineRule="auto"/>
        <w:jc w:val="both"/>
        <w:rPr>
          <w:rFonts w:ascii="Arial" w:hAnsi="Arial" w:cs="Arial"/>
          <w:sz w:val="22"/>
          <w:szCs w:val="22"/>
        </w:rPr>
      </w:pPr>
    </w:p>
    <w:p w14:paraId="77403AB8" w14:textId="77777777" w:rsidR="003C3A99" w:rsidRPr="009F78C2" w:rsidRDefault="003C3A99" w:rsidP="003C3A99">
      <w:pPr>
        <w:spacing w:after="0" w:line="276" w:lineRule="auto"/>
        <w:jc w:val="both"/>
        <w:rPr>
          <w:rFonts w:ascii="Arial" w:eastAsia="Times New Roman" w:hAnsi="Arial" w:cs="Arial"/>
          <w:b/>
          <w:bCs/>
          <w:color w:val="ED0000"/>
          <w:kern w:val="0"/>
          <w:sz w:val="22"/>
          <w:szCs w:val="22"/>
          <w:lang w:eastAsia="en-GB"/>
          <w14:ligatures w14:val="none"/>
        </w:rPr>
      </w:pPr>
      <w:r w:rsidRPr="009F78C2">
        <w:rPr>
          <w:rFonts w:ascii="Arial" w:eastAsia="Times New Roman" w:hAnsi="Arial" w:cs="Arial"/>
          <w:b/>
          <w:bCs/>
          <w:color w:val="000000" w:themeColor="text1"/>
          <w:kern w:val="0"/>
          <w:sz w:val="22"/>
          <w:szCs w:val="22"/>
          <w:lang w:eastAsia="en-GB"/>
          <w14:ligatures w14:val="none"/>
        </w:rPr>
        <w:t>Transport</w:t>
      </w:r>
    </w:p>
    <w:p w14:paraId="7619948F" w14:textId="77777777" w:rsidR="003C3A99" w:rsidRPr="009F78C2" w:rsidRDefault="003C3A99" w:rsidP="003C3A99">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E652B8F" w14:textId="5921EAE9" w:rsidR="003C3A99" w:rsidRPr="009F78C2" w:rsidRDefault="003C3A99" w:rsidP="003C3A99">
      <w:pPr>
        <w:spacing w:after="0" w:line="276" w:lineRule="auto"/>
        <w:jc w:val="both"/>
        <w:rPr>
          <w:rFonts w:ascii="Arial" w:eastAsia="Times New Roman" w:hAnsi="Arial" w:cs="Arial"/>
          <w:color w:val="000000" w:themeColor="text1"/>
          <w:kern w:val="0"/>
          <w:sz w:val="22"/>
          <w:szCs w:val="22"/>
          <w:lang w:eastAsia="en-GB"/>
          <w14:ligatures w14:val="none"/>
        </w:rPr>
      </w:pPr>
      <w:r w:rsidRPr="009F78C2">
        <w:rPr>
          <w:rFonts w:ascii="Arial" w:eastAsia="Times New Roman" w:hAnsi="Arial" w:cs="Arial"/>
          <w:color w:val="000000" w:themeColor="text1"/>
          <w:kern w:val="0"/>
          <w:sz w:val="22"/>
          <w:szCs w:val="22"/>
          <w:lang w:eastAsia="en-GB"/>
          <w14:ligatures w14:val="none"/>
        </w:rPr>
        <w:t xml:space="preserve">Core Policy 64 requires that development proposals comply with parking standards set out in the Local Transport Plan (which requires that </w:t>
      </w:r>
      <w:r>
        <w:rPr>
          <w:rFonts w:ascii="Arial" w:eastAsia="Times New Roman" w:hAnsi="Arial" w:cs="Arial"/>
          <w:color w:val="000000" w:themeColor="text1"/>
          <w:kern w:val="0"/>
          <w:sz w:val="22"/>
          <w:szCs w:val="22"/>
          <w:lang w:eastAsia="en-GB"/>
          <w14:ligatures w14:val="none"/>
        </w:rPr>
        <w:t>4</w:t>
      </w:r>
      <w:r w:rsidRPr="009F78C2">
        <w:rPr>
          <w:rFonts w:ascii="Arial" w:eastAsia="Times New Roman" w:hAnsi="Arial" w:cs="Arial"/>
          <w:color w:val="000000" w:themeColor="text1"/>
          <w:kern w:val="0"/>
          <w:sz w:val="22"/>
          <w:szCs w:val="22"/>
          <w:lang w:eastAsia="en-GB"/>
          <w14:ligatures w14:val="none"/>
        </w:rPr>
        <w:t xml:space="preserve">-bedroom dwellings are provided with </w:t>
      </w:r>
      <w:r>
        <w:rPr>
          <w:rFonts w:ascii="Arial" w:eastAsia="Times New Roman" w:hAnsi="Arial" w:cs="Arial"/>
          <w:color w:val="000000" w:themeColor="text1"/>
          <w:kern w:val="0"/>
          <w:sz w:val="22"/>
          <w:szCs w:val="22"/>
          <w:lang w:eastAsia="en-GB"/>
          <w14:ligatures w14:val="none"/>
        </w:rPr>
        <w:t>3</w:t>
      </w:r>
      <w:r w:rsidRPr="009F78C2">
        <w:rPr>
          <w:rFonts w:ascii="Arial" w:eastAsia="Times New Roman" w:hAnsi="Arial" w:cs="Arial"/>
          <w:color w:val="000000" w:themeColor="text1"/>
          <w:kern w:val="0"/>
          <w:sz w:val="22"/>
          <w:szCs w:val="22"/>
          <w:lang w:eastAsia="en-GB"/>
          <w14:ligatures w14:val="none"/>
        </w:rPr>
        <w:t xml:space="preserve"> parking spaces at minimum). </w:t>
      </w:r>
      <w:r w:rsidRPr="009F78C2">
        <w:rPr>
          <w:rFonts w:ascii="Arial" w:eastAsia="Times New Roman" w:hAnsi="Arial" w:cs="Arial"/>
          <w:kern w:val="0"/>
          <w:sz w:val="22"/>
          <w:szCs w:val="22"/>
          <w:lang w:eastAsia="en-GB"/>
          <w14:ligatures w14:val="none"/>
        </w:rPr>
        <w:t>This requirement is carried forward in draft Policy 73.</w:t>
      </w:r>
    </w:p>
    <w:p w14:paraId="1A44DF4C" w14:textId="77777777" w:rsidR="003C3A99" w:rsidRPr="009F78C2" w:rsidRDefault="003C3A99" w:rsidP="003C3A99">
      <w:pPr>
        <w:spacing w:after="0" w:line="276" w:lineRule="auto"/>
        <w:jc w:val="both"/>
        <w:rPr>
          <w:rFonts w:ascii="Arial" w:eastAsia="Times New Roman" w:hAnsi="Arial" w:cs="Arial"/>
          <w:color w:val="000000" w:themeColor="text1"/>
          <w:kern w:val="0"/>
          <w:sz w:val="22"/>
          <w:szCs w:val="22"/>
          <w:lang w:eastAsia="en-GB"/>
          <w14:ligatures w14:val="none"/>
        </w:rPr>
      </w:pPr>
    </w:p>
    <w:p w14:paraId="5F3731FC" w14:textId="7C760235" w:rsidR="003C3A99" w:rsidRPr="000406BB" w:rsidRDefault="003C3A99" w:rsidP="003C3A99">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 xml:space="preserve">The revised plans show that the </w:t>
      </w:r>
      <w:r w:rsidR="007C263F">
        <w:rPr>
          <w:rFonts w:ascii="Arial" w:eastAsia="Times New Roman" w:hAnsi="Arial" w:cs="Arial"/>
          <w:color w:val="000000" w:themeColor="text1"/>
          <w:kern w:val="0"/>
          <w:sz w:val="22"/>
          <w:szCs w:val="22"/>
          <w:lang w:eastAsia="en-GB"/>
          <w14:ligatures w14:val="none"/>
        </w:rPr>
        <w:t xml:space="preserve">existing drive would be widened to </w:t>
      </w:r>
      <w:r w:rsidR="00854D4F">
        <w:rPr>
          <w:rFonts w:ascii="Arial" w:eastAsia="Times New Roman" w:hAnsi="Arial" w:cs="Arial"/>
          <w:color w:val="000000" w:themeColor="text1"/>
          <w:kern w:val="0"/>
          <w:sz w:val="22"/>
          <w:szCs w:val="22"/>
          <w:lang w:eastAsia="en-GB"/>
          <w14:ligatures w14:val="none"/>
        </w:rPr>
        <w:t>provide</w:t>
      </w:r>
      <w:r w:rsidR="007C263F">
        <w:rPr>
          <w:rFonts w:ascii="Arial" w:eastAsia="Times New Roman" w:hAnsi="Arial" w:cs="Arial"/>
          <w:color w:val="000000" w:themeColor="text1"/>
          <w:kern w:val="0"/>
          <w:sz w:val="22"/>
          <w:szCs w:val="22"/>
          <w:lang w:eastAsia="en-GB"/>
          <w14:ligatures w14:val="none"/>
        </w:rPr>
        <w:t xml:space="preserve"> </w:t>
      </w:r>
      <w:r w:rsidR="00854D4F">
        <w:rPr>
          <w:rFonts w:ascii="Arial" w:eastAsia="Times New Roman" w:hAnsi="Arial" w:cs="Arial"/>
          <w:color w:val="000000" w:themeColor="text1"/>
          <w:kern w:val="0"/>
          <w:sz w:val="22"/>
          <w:szCs w:val="22"/>
          <w:lang w:eastAsia="en-GB"/>
          <w14:ligatures w14:val="none"/>
        </w:rPr>
        <w:t>three</w:t>
      </w:r>
      <w:r w:rsidR="007C263F">
        <w:rPr>
          <w:rFonts w:ascii="Arial" w:eastAsia="Times New Roman" w:hAnsi="Arial" w:cs="Arial"/>
          <w:color w:val="000000" w:themeColor="text1"/>
          <w:kern w:val="0"/>
          <w:sz w:val="22"/>
          <w:szCs w:val="22"/>
          <w:lang w:eastAsia="en-GB"/>
          <w14:ligatures w14:val="none"/>
        </w:rPr>
        <w:t xml:space="preserve"> parking spaces</w:t>
      </w:r>
      <w:r w:rsidR="00DA5877">
        <w:rPr>
          <w:rFonts w:ascii="Arial" w:eastAsia="Times New Roman" w:hAnsi="Arial" w:cs="Arial"/>
          <w:color w:val="000000" w:themeColor="text1"/>
          <w:kern w:val="0"/>
          <w:sz w:val="22"/>
          <w:szCs w:val="22"/>
          <w:lang w:eastAsia="en-GB"/>
          <w14:ligatures w14:val="none"/>
        </w:rPr>
        <w:t xml:space="preserve"> in accordance with the Council’s parking standards</w:t>
      </w:r>
      <w:r w:rsidR="007C263F">
        <w:rPr>
          <w:rFonts w:ascii="Arial" w:eastAsia="Times New Roman" w:hAnsi="Arial" w:cs="Arial"/>
          <w:color w:val="000000" w:themeColor="text1"/>
          <w:kern w:val="0"/>
          <w:sz w:val="22"/>
          <w:szCs w:val="22"/>
          <w:lang w:eastAsia="en-GB"/>
          <w14:ligatures w14:val="none"/>
        </w:rPr>
        <w:t xml:space="preserve">. This has been confirmed as acceptable by the Highways Engineer who also noted that the Council would support </w:t>
      </w:r>
      <w:r w:rsidR="00854D4F">
        <w:rPr>
          <w:rFonts w:ascii="Arial" w:eastAsia="Times New Roman" w:hAnsi="Arial" w:cs="Arial"/>
          <w:color w:val="000000" w:themeColor="text1"/>
          <w:kern w:val="0"/>
          <w:sz w:val="22"/>
          <w:szCs w:val="22"/>
          <w:lang w:eastAsia="en-GB"/>
          <w14:ligatures w14:val="none"/>
        </w:rPr>
        <w:t>the provision of two spaces given the available street parking.</w:t>
      </w:r>
      <w:r w:rsidRPr="009F78C2">
        <w:rPr>
          <w:rFonts w:ascii="Arial" w:eastAsia="Times New Roman" w:hAnsi="Arial" w:cs="Arial"/>
          <w:color w:val="000000" w:themeColor="text1"/>
          <w:kern w:val="0"/>
          <w:sz w:val="22"/>
          <w:szCs w:val="22"/>
          <w:lang w:eastAsia="en-GB"/>
          <w14:ligatures w14:val="none"/>
        </w:rPr>
        <w:t xml:space="preserve"> The proposal therefore complies </w:t>
      </w:r>
      <w:r w:rsidRPr="000406BB">
        <w:rPr>
          <w:rFonts w:ascii="Arial" w:eastAsia="Times New Roman" w:hAnsi="Arial" w:cs="Arial"/>
          <w:color w:val="000000" w:themeColor="text1"/>
          <w:kern w:val="0"/>
          <w:sz w:val="22"/>
          <w:szCs w:val="22"/>
          <w:lang w:eastAsia="en-GB"/>
          <w14:ligatures w14:val="none"/>
        </w:rPr>
        <w:t>with Core Policy 64 and draft Policy 73.</w:t>
      </w:r>
    </w:p>
    <w:p w14:paraId="4681F379" w14:textId="77777777" w:rsidR="00A65C0E" w:rsidRPr="000406BB" w:rsidRDefault="00A65C0E" w:rsidP="00016FFE">
      <w:pPr>
        <w:spacing w:after="0" w:line="276" w:lineRule="auto"/>
        <w:jc w:val="both"/>
        <w:rPr>
          <w:rFonts w:ascii="Arial" w:eastAsia="Times New Roman" w:hAnsi="Arial" w:cs="Arial"/>
          <w:color w:val="000000" w:themeColor="text1"/>
          <w:kern w:val="0"/>
          <w:sz w:val="22"/>
          <w:szCs w:val="22"/>
          <w:lang w:eastAsia="en-GB"/>
          <w14:ligatures w14:val="none"/>
        </w:rPr>
      </w:pPr>
    </w:p>
    <w:p w14:paraId="0BA4DD6E" w14:textId="3FD416F8" w:rsidR="00016FFE" w:rsidRPr="000406BB" w:rsidRDefault="00016FFE" w:rsidP="00016FFE">
      <w:pPr>
        <w:spacing w:after="0" w:line="276" w:lineRule="auto"/>
        <w:jc w:val="both"/>
        <w:rPr>
          <w:rFonts w:ascii="Arial" w:eastAsia="Times New Roman" w:hAnsi="Arial" w:cs="Arial"/>
          <w:b/>
          <w:bCs/>
          <w:kern w:val="0"/>
          <w:sz w:val="22"/>
          <w:szCs w:val="22"/>
          <w:lang w:eastAsia="en-GB"/>
          <w14:ligatures w14:val="none"/>
        </w:rPr>
      </w:pPr>
      <w:r w:rsidRPr="000406BB">
        <w:rPr>
          <w:rFonts w:ascii="Arial" w:eastAsia="Times New Roman" w:hAnsi="Arial" w:cs="Arial"/>
          <w:b/>
          <w:bCs/>
          <w:kern w:val="0"/>
          <w:sz w:val="22"/>
          <w:szCs w:val="22"/>
          <w:lang w:eastAsia="en-GB"/>
          <w14:ligatures w14:val="none"/>
        </w:rPr>
        <w:t>CONCLUSION</w:t>
      </w:r>
    </w:p>
    <w:p w14:paraId="4ECF7643" w14:textId="77777777" w:rsidR="00016FFE" w:rsidRPr="000406BB" w:rsidRDefault="00016FFE" w:rsidP="00016FFE">
      <w:pPr>
        <w:spacing w:after="0" w:line="276" w:lineRule="auto"/>
        <w:jc w:val="both"/>
        <w:rPr>
          <w:rFonts w:ascii="Arial" w:eastAsia="Times New Roman" w:hAnsi="Arial" w:cs="Arial"/>
          <w:color w:val="000000" w:themeColor="text1"/>
          <w:kern w:val="0"/>
          <w:sz w:val="22"/>
          <w:szCs w:val="22"/>
          <w:lang w:eastAsia="en-GB"/>
          <w14:ligatures w14:val="none"/>
        </w:rPr>
      </w:pPr>
    </w:p>
    <w:p w14:paraId="07F8D61D" w14:textId="4A00B3B4" w:rsidR="00016FFE" w:rsidRPr="00AA4783" w:rsidRDefault="00016FFE" w:rsidP="00016FFE">
      <w:pPr>
        <w:spacing w:after="0" w:line="276" w:lineRule="auto"/>
        <w:jc w:val="both"/>
        <w:rPr>
          <w:rFonts w:ascii="Arial" w:eastAsia="Times New Roman" w:hAnsi="Arial" w:cs="Arial"/>
          <w:color w:val="000000" w:themeColor="text1"/>
          <w:kern w:val="0"/>
          <w:sz w:val="22"/>
          <w:szCs w:val="22"/>
          <w:lang w:eastAsia="en-GB"/>
          <w14:ligatures w14:val="none"/>
        </w:rPr>
      </w:pPr>
      <w:r w:rsidRPr="000406BB">
        <w:rPr>
          <w:rFonts w:ascii="Arial" w:eastAsia="Times New Roman" w:hAnsi="Arial" w:cs="Arial"/>
          <w:color w:val="000000" w:themeColor="text1"/>
          <w:kern w:val="0"/>
          <w:sz w:val="22"/>
          <w:szCs w:val="22"/>
          <w:lang w:eastAsia="en-GB"/>
          <w14:ligatures w14:val="none"/>
        </w:rPr>
        <w:t>The propos</w:t>
      </w:r>
      <w:r w:rsidR="00AD2DDF" w:rsidRPr="000406BB">
        <w:rPr>
          <w:rFonts w:ascii="Arial" w:eastAsia="Times New Roman" w:hAnsi="Arial" w:cs="Arial"/>
          <w:color w:val="000000" w:themeColor="text1"/>
          <w:kern w:val="0"/>
          <w:sz w:val="22"/>
          <w:szCs w:val="22"/>
          <w:lang w:eastAsia="en-GB"/>
          <w14:ligatures w14:val="none"/>
        </w:rPr>
        <w:t xml:space="preserve">ed extensions </w:t>
      </w:r>
      <w:proofErr w:type="gramStart"/>
      <w:r w:rsidRPr="000406BB">
        <w:rPr>
          <w:rFonts w:ascii="Arial" w:eastAsia="Times New Roman" w:hAnsi="Arial" w:cs="Arial"/>
          <w:color w:val="000000" w:themeColor="text1"/>
          <w:kern w:val="0"/>
          <w:sz w:val="22"/>
          <w:szCs w:val="22"/>
          <w:lang w:eastAsia="en-GB"/>
          <w14:ligatures w14:val="none"/>
        </w:rPr>
        <w:t>are considered to be</w:t>
      </w:r>
      <w:proofErr w:type="gramEnd"/>
      <w:r w:rsidRPr="000406BB">
        <w:rPr>
          <w:rFonts w:ascii="Arial" w:eastAsia="Times New Roman" w:hAnsi="Arial" w:cs="Arial"/>
          <w:color w:val="000000" w:themeColor="text1"/>
          <w:kern w:val="0"/>
          <w:sz w:val="22"/>
          <w:szCs w:val="22"/>
          <w:lang w:eastAsia="en-GB"/>
          <w14:ligatures w14:val="none"/>
        </w:rPr>
        <w:t xml:space="preserve"> secondary and subservient in terms of layout</w:t>
      </w:r>
      <w:r w:rsidR="00B436D5" w:rsidRPr="000406BB">
        <w:rPr>
          <w:rFonts w:ascii="Arial" w:eastAsia="Times New Roman" w:hAnsi="Arial" w:cs="Arial"/>
          <w:color w:val="000000" w:themeColor="text1"/>
          <w:kern w:val="0"/>
          <w:sz w:val="22"/>
          <w:szCs w:val="22"/>
          <w:lang w:eastAsia="en-GB"/>
          <w14:ligatures w14:val="none"/>
        </w:rPr>
        <w:t xml:space="preserve">, </w:t>
      </w:r>
      <w:r w:rsidRPr="000406BB">
        <w:rPr>
          <w:rFonts w:ascii="Arial" w:eastAsia="Times New Roman" w:hAnsi="Arial" w:cs="Arial"/>
          <w:color w:val="000000" w:themeColor="text1"/>
          <w:kern w:val="0"/>
          <w:sz w:val="22"/>
          <w:szCs w:val="22"/>
          <w:lang w:eastAsia="en-GB"/>
          <w14:ligatures w14:val="none"/>
        </w:rPr>
        <w:t>scale</w:t>
      </w:r>
      <w:r w:rsidR="00B436D5" w:rsidRPr="000406BB">
        <w:rPr>
          <w:rFonts w:ascii="Arial" w:eastAsia="Times New Roman" w:hAnsi="Arial" w:cs="Arial"/>
          <w:color w:val="000000" w:themeColor="text1"/>
          <w:kern w:val="0"/>
          <w:sz w:val="22"/>
          <w:szCs w:val="22"/>
          <w:lang w:eastAsia="en-GB"/>
          <w14:ligatures w14:val="none"/>
        </w:rPr>
        <w:t xml:space="preserve"> and form. </w:t>
      </w:r>
      <w:r w:rsidR="00DE5D76" w:rsidRPr="000406BB">
        <w:rPr>
          <w:rFonts w:ascii="Arial" w:eastAsia="Times New Roman" w:hAnsi="Arial" w:cs="Arial"/>
          <w:color w:val="000000" w:themeColor="text1"/>
          <w:kern w:val="0"/>
          <w:sz w:val="22"/>
          <w:szCs w:val="22"/>
          <w:lang w:eastAsia="en-GB"/>
          <w14:ligatures w14:val="none"/>
        </w:rPr>
        <w:t xml:space="preserve">The extensions and external alterations </w:t>
      </w:r>
      <w:r w:rsidR="00A800CC" w:rsidRPr="000406BB">
        <w:rPr>
          <w:rFonts w:ascii="Arial" w:eastAsia="Times New Roman" w:hAnsi="Arial" w:cs="Arial"/>
          <w:color w:val="000000" w:themeColor="text1"/>
          <w:kern w:val="0"/>
          <w:sz w:val="22"/>
          <w:szCs w:val="22"/>
          <w:lang w:eastAsia="en-GB"/>
          <w14:ligatures w14:val="none"/>
        </w:rPr>
        <w:t>are considered to harmonise with and upgrade the appearance and character of the host dwelling</w:t>
      </w:r>
      <w:r w:rsidR="000406BB" w:rsidRPr="000406BB">
        <w:rPr>
          <w:rFonts w:ascii="Arial" w:eastAsia="Times New Roman" w:hAnsi="Arial" w:cs="Arial"/>
          <w:color w:val="000000" w:themeColor="text1"/>
          <w:kern w:val="0"/>
          <w:sz w:val="22"/>
          <w:szCs w:val="22"/>
          <w:lang w:eastAsia="en-GB"/>
          <w14:ligatures w14:val="none"/>
        </w:rPr>
        <w:t xml:space="preserve"> and the wider street scene</w:t>
      </w:r>
      <w:r w:rsidR="001F6779" w:rsidRPr="000406BB">
        <w:rPr>
          <w:rFonts w:ascii="Arial" w:eastAsia="Times New Roman" w:hAnsi="Arial" w:cs="Arial"/>
          <w:color w:val="000000" w:themeColor="text1"/>
          <w:kern w:val="0"/>
          <w:sz w:val="22"/>
          <w:szCs w:val="22"/>
          <w:lang w:eastAsia="en-GB"/>
          <w14:ligatures w14:val="none"/>
        </w:rPr>
        <w:t xml:space="preserve">. Furthermore, the proposal </w:t>
      </w:r>
      <w:r w:rsidRPr="000406BB">
        <w:rPr>
          <w:rFonts w:ascii="Arial" w:eastAsia="Times New Roman" w:hAnsi="Arial" w:cs="Arial"/>
          <w:color w:val="000000" w:themeColor="text1"/>
          <w:kern w:val="0"/>
          <w:sz w:val="22"/>
          <w:szCs w:val="22"/>
          <w:lang w:eastAsia="en-GB"/>
          <w14:ligatures w14:val="none"/>
        </w:rPr>
        <w:t>would maintain an acceptable standard of residential amenity for the host and surrounding properties</w:t>
      </w:r>
      <w:r w:rsidR="001F6779" w:rsidRPr="000406BB">
        <w:rPr>
          <w:rFonts w:ascii="Arial" w:eastAsia="Times New Roman" w:hAnsi="Arial" w:cs="Arial"/>
          <w:color w:val="000000" w:themeColor="text1"/>
          <w:kern w:val="0"/>
          <w:sz w:val="22"/>
          <w:szCs w:val="22"/>
          <w:lang w:eastAsia="en-GB"/>
          <w14:ligatures w14:val="none"/>
        </w:rPr>
        <w:t xml:space="preserve"> and provide sufficient parking</w:t>
      </w:r>
      <w:r w:rsidRPr="000406BB">
        <w:rPr>
          <w:rFonts w:ascii="Arial" w:eastAsia="Times New Roman" w:hAnsi="Arial" w:cs="Arial"/>
          <w:color w:val="000000" w:themeColor="text1"/>
          <w:kern w:val="0"/>
          <w:sz w:val="22"/>
          <w:szCs w:val="22"/>
          <w:lang w:eastAsia="en-GB"/>
          <w14:ligatures w14:val="none"/>
        </w:rPr>
        <w:t xml:space="preserve">. The proposal therefore complies with the </w:t>
      </w:r>
      <w:proofErr w:type="gramStart"/>
      <w:r w:rsidRPr="000406BB">
        <w:rPr>
          <w:rFonts w:ascii="Arial" w:eastAsia="Times New Roman" w:hAnsi="Arial" w:cs="Arial"/>
          <w:color w:val="000000" w:themeColor="text1"/>
          <w:kern w:val="0"/>
          <w:sz w:val="22"/>
          <w:szCs w:val="22"/>
          <w:lang w:eastAsia="en-GB"/>
          <w14:ligatures w14:val="none"/>
        </w:rPr>
        <w:t>aforementioned sections</w:t>
      </w:r>
      <w:proofErr w:type="gramEnd"/>
      <w:r w:rsidRPr="000406BB">
        <w:rPr>
          <w:rFonts w:ascii="Arial" w:eastAsia="Times New Roman" w:hAnsi="Arial" w:cs="Arial"/>
          <w:color w:val="000000" w:themeColor="text1"/>
          <w:kern w:val="0"/>
          <w:sz w:val="22"/>
          <w:szCs w:val="22"/>
          <w:lang w:eastAsia="en-GB"/>
          <w14:ligatures w14:val="none"/>
        </w:rPr>
        <w:t xml:space="preserve"> and policies of the Wiltshire Core Strategy, emerging Wiltshire Local Plan</w:t>
      </w:r>
      <w:r w:rsidRPr="000406BB">
        <w:rPr>
          <w:rFonts w:ascii="Arial" w:eastAsia="Times New Roman" w:hAnsi="Arial" w:cs="Arial"/>
          <w:kern w:val="0"/>
          <w:sz w:val="22"/>
          <w:szCs w:val="22"/>
          <w:lang w:eastAsia="en-GB"/>
          <w14:ligatures w14:val="none"/>
        </w:rPr>
        <w:t>,</w:t>
      </w:r>
      <w:r w:rsidRPr="000406BB">
        <w:rPr>
          <w:rFonts w:ascii="Arial" w:eastAsia="Times New Roman" w:hAnsi="Arial" w:cs="Arial"/>
          <w:color w:val="000000" w:themeColor="text1"/>
          <w:kern w:val="0"/>
          <w:sz w:val="22"/>
          <w:szCs w:val="22"/>
          <w:lang w:eastAsia="en-GB"/>
          <w14:ligatures w14:val="none"/>
        </w:rPr>
        <w:t xml:space="preserve"> NPPF and the Wiltshire Design Guide. As such, the application </w:t>
      </w:r>
      <w:r w:rsidRPr="00AA4783">
        <w:rPr>
          <w:rFonts w:ascii="Arial" w:eastAsia="Times New Roman" w:hAnsi="Arial" w:cs="Arial"/>
          <w:color w:val="000000" w:themeColor="text1"/>
          <w:kern w:val="0"/>
          <w:sz w:val="22"/>
          <w:szCs w:val="22"/>
          <w:lang w:eastAsia="en-GB"/>
          <w14:ligatures w14:val="none"/>
        </w:rPr>
        <w:t>is recommended for approval, subject to the conditions set out below.</w:t>
      </w:r>
    </w:p>
    <w:p w14:paraId="703ACDFB" w14:textId="77777777" w:rsidR="00016FFE" w:rsidRPr="00AA4783" w:rsidRDefault="00016FFE" w:rsidP="00016FFE">
      <w:pPr>
        <w:spacing w:after="0" w:line="276" w:lineRule="auto"/>
        <w:jc w:val="both"/>
        <w:rPr>
          <w:rFonts w:ascii="Arial" w:eastAsia="Times New Roman" w:hAnsi="Arial" w:cs="Arial"/>
          <w:color w:val="FF0000"/>
          <w:kern w:val="0"/>
          <w:sz w:val="22"/>
          <w:szCs w:val="22"/>
          <w:lang w:eastAsia="en-GB"/>
          <w14:ligatures w14:val="none"/>
        </w:rPr>
      </w:pPr>
    </w:p>
    <w:p w14:paraId="1AFCFFE9" w14:textId="2446250A" w:rsidR="00016FFE" w:rsidRPr="00AA4783" w:rsidRDefault="00016FFE" w:rsidP="00016FFE">
      <w:pPr>
        <w:spacing w:after="0" w:line="276" w:lineRule="auto"/>
        <w:jc w:val="both"/>
        <w:rPr>
          <w:rFonts w:ascii="Arial" w:eastAsia="Times New Roman" w:hAnsi="Arial" w:cs="Arial"/>
          <w:b/>
          <w:bCs/>
          <w:kern w:val="0"/>
          <w:sz w:val="22"/>
          <w:szCs w:val="22"/>
          <w:lang w:eastAsia="en-GB"/>
          <w14:ligatures w14:val="none"/>
        </w:rPr>
      </w:pPr>
      <w:r w:rsidRPr="00AA4783">
        <w:rPr>
          <w:rFonts w:ascii="Arial" w:eastAsia="Times New Roman" w:hAnsi="Arial" w:cs="Arial"/>
          <w:b/>
          <w:bCs/>
          <w:kern w:val="0"/>
          <w:sz w:val="22"/>
          <w:szCs w:val="22"/>
          <w:lang w:eastAsia="en-GB"/>
          <w14:ligatures w14:val="none"/>
        </w:rPr>
        <w:t>RECOMMENDATION:  That Planning Permission be GRANTED subject to the following conditions:</w:t>
      </w:r>
    </w:p>
    <w:p w14:paraId="3F0D70BF" w14:textId="77777777" w:rsidR="00016FFE" w:rsidRPr="00AA4783" w:rsidRDefault="00016FFE" w:rsidP="00016FFE">
      <w:pPr>
        <w:spacing w:after="0" w:line="276" w:lineRule="auto"/>
        <w:jc w:val="both"/>
        <w:rPr>
          <w:rFonts w:ascii="Arial" w:eastAsia="Times New Roman" w:hAnsi="Arial" w:cs="Arial"/>
          <w:b/>
          <w:bCs/>
          <w:kern w:val="0"/>
          <w:sz w:val="22"/>
          <w:szCs w:val="22"/>
          <w:lang w:eastAsia="en-GB"/>
          <w14:ligatures w14:val="none"/>
        </w:rPr>
      </w:pPr>
    </w:p>
    <w:p w14:paraId="01AB17C6" w14:textId="77777777" w:rsidR="00016FFE" w:rsidRPr="00AA4783" w:rsidRDefault="00016FFE" w:rsidP="00016FFE">
      <w:pPr>
        <w:pStyle w:val="ListParagraph"/>
        <w:numPr>
          <w:ilvl w:val="0"/>
          <w:numId w:val="15"/>
        </w:numPr>
        <w:spacing w:after="0" w:line="276" w:lineRule="auto"/>
        <w:jc w:val="both"/>
        <w:rPr>
          <w:rFonts w:ascii="Arial" w:eastAsia="Times New Roman" w:hAnsi="Arial" w:cs="Arial"/>
          <w:kern w:val="0"/>
          <w:sz w:val="22"/>
          <w:szCs w:val="22"/>
          <w:lang w:eastAsia="en-GB"/>
          <w14:ligatures w14:val="none"/>
        </w:rPr>
      </w:pPr>
      <w:r w:rsidRPr="00AA4783">
        <w:rPr>
          <w:rFonts w:ascii="Arial" w:eastAsia="Times New Roman" w:hAnsi="Arial" w:cs="Arial"/>
          <w:kern w:val="0"/>
          <w:sz w:val="22"/>
          <w:szCs w:val="22"/>
          <w:lang w:eastAsia="en-GB"/>
          <w14:ligatures w14:val="none"/>
        </w:rPr>
        <w:t>The development hereby permitted shall be begun before the expiration of three years from the date of this permission.</w:t>
      </w:r>
    </w:p>
    <w:p w14:paraId="1BBBA5E1" w14:textId="77777777" w:rsidR="00016FFE" w:rsidRPr="00AA4783" w:rsidRDefault="00016FFE" w:rsidP="00016FFE">
      <w:pPr>
        <w:pStyle w:val="ListParagraph"/>
        <w:spacing w:after="0" w:line="276" w:lineRule="auto"/>
        <w:jc w:val="both"/>
        <w:rPr>
          <w:rFonts w:ascii="Arial" w:eastAsia="Times New Roman" w:hAnsi="Arial" w:cs="Arial"/>
          <w:kern w:val="0"/>
          <w:sz w:val="22"/>
          <w:szCs w:val="22"/>
          <w:lang w:eastAsia="en-GB"/>
          <w14:ligatures w14:val="none"/>
        </w:rPr>
      </w:pPr>
    </w:p>
    <w:p w14:paraId="08D75CE5" w14:textId="77777777" w:rsidR="00016FFE" w:rsidRPr="00FE3AFB" w:rsidRDefault="00016FFE" w:rsidP="00016FFE">
      <w:pPr>
        <w:pStyle w:val="ListParagraph"/>
        <w:spacing w:after="0" w:line="276" w:lineRule="auto"/>
        <w:jc w:val="both"/>
        <w:rPr>
          <w:rFonts w:ascii="Arial" w:eastAsia="Times New Roman" w:hAnsi="Arial" w:cs="Arial"/>
          <w:kern w:val="0"/>
          <w:sz w:val="22"/>
          <w:szCs w:val="22"/>
          <w:lang w:eastAsia="en-GB"/>
          <w14:ligatures w14:val="none"/>
        </w:rPr>
      </w:pPr>
      <w:r w:rsidRPr="00AA4783">
        <w:rPr>
          <w:rFonts w:ascii="Arial" w:eastAsia="Times New Roman" w:hAnsi="Arial" w:cs="Arial"/>
          <w:kern w:val="0"/>
          <w:sz w:val="22"/>
          <w:szCs w:val="22"/>
          <w:lang w:eastAsia="en-GB"/>
          <w14:ligatures w14:val="none"/>
        </w:rPr>
        <w:t xml:space="preserve">REASON: To comply with the provisions of Section 91 of the Town and Country Planning Act 1990 as </w:t>
      </w:r>
      <w:r w:rsidRPr="00FE3AFB">
        <w:rPr>
          <w:rFonts w:ascii="Arial" w:eastAsia="Times New Roman" w:hAnsi="Arial" w:cs="Arial"/>
          <w:kern w:val="0"/>
          <w:sz w:val="22"/>
          <w:szCs w:val="22"/>
          <w:lang w:eastAsia="en-GB"/>
          <w14:ligatures w14:val="none"/>
        </w:rPr>
        <w:t>amended by the Planning and Compulsory Purchase Act 2004.</w:t>
      </w:r>
    </w:p>
    <w:p w14:paraId="4913717E" w14:textId="77777777" w:rsidR="00016FFE" w:rsidRPr="00FE3AFB" w:rsidRDefault="00016FFE" w:rsidP="00016FFE">
      <w:pPr>
        <w:pStyle w:val="ListParagraph"/>
        <w:spacing w:after="0" w:line="276" w:lineRule="auto"/>
        <w:jc w:val="both"/>
        <w:rPr>
          <w:rFonts w:ascii="Arial" w:eastAsia="Times New Roman" w:hAnsi="Arial" w:cs="Arial"/>
          <w:kern w:val="0"/>
          <w:sz w:val="22"/>
          <w:szCs w:val="22"/>
          <w:lang w:eastAsia="en-GB"/>
          <w14:ligatures w14:val="none"/>
        </w:rPr>
      </w:pPr>
    </w:p>
    <w:p w14:paraId="09F5C060" w14:textId="77777777" w:rsidR="00016FFE" w:rsidRPr="00FE3AFB" w:rsidRDefault="00016FFE" w:rsidP="00016FFE">
      <w:pPr>
        <w:pStyle w:val="ListParagraph"/>
        <w:numPr>
          <w:ilvl w:val="0"/>
          <w:numId w:val="15"/>
        </w:numPr>
        <w:spacing w:after="0" w:line="276" w:lineRule="auto"/>
        <w:jc w:val="both"/>
        <w:rPr>
          <w:rFonts w:ascii="Arial" w:eastAsia="Times New Roman" w:hAnsi="Arial" w:cs="Arial"/>
          <w:kern w:val="0"/>
          <w:sz w:val="22"/>
          <w:szCs w:val="22"/>
          <w:lang w:eastAsia="en-GB"/>
          <w14:ligatures w14:val="none"/>
        </w:rPr>
      </w:pPr>
      <w:r w:rsidRPr="00FE3AFB">
        <w:rPr>
          <w:rFonts w:ascii="Arial" w:eastAsia="Times New Roman" w:hAnsi="Arial" w:cs="Arial"/>
          <w:kern w:val="0"/>
          <w:sz w:val="22"/>
          <w:szCs w:val="22"/>
          <w:lang w:eastAsia="en-GB"/>
          <w14:ligatures w14:val="none"/>
        </w:rPr>
        <w:t>The development hereby permitted shall be carried out in accordance with the following approved plans and documents:</w:t>
      </w:r>
    </w:p>
    <w:p w14:paraId="33E1CEEF" w14:textId="77777777" w:rsidR="00016FFE" w:rsidRPr="00FE3AFB" w:rsidRDefault="00016FFE" w:rsidP="00016FFE">
      <w:pPr>
        <w:pStyle w:val="ListParagraph"/>
        <w:spacing w:after="0" w:line="276" w:lineRule="auto"/>
        <w:jc w:val="both"/>
        <w:rPr>
          <w:rFonts w:ascii="Arial" w:eastAsia="Times New Roman" w:hAnsi="Arial" w:cs="Arial"/>
          <w:kern w:val="0"/>
          <w:sz w:val="22"/>
          <w:szCs w:val="22"/>
          <w:lang w:eastAsia="en-GB"/>
          <w14:ligatures w14:val="none"/>
        </w:rPr>
      </w:pPr>
    </w:p>
    <w:p w14:paraId="78CC792B" w14:textId="29245540" w:rsidR="00016FFE" w:rsidRPr="00FE3AFB" w:rsidRDefault="00693A05" w:rsidP="00016FFE">
      <w:pPr>
        <w:pStyle w:val="ListParagraph"/>
        <w:numPr>
          <w:ilvl w:val="0"/>
          <w:numId w:val="16"/>
        </w:numPr>
        <w:spacing w:after="0" w:line="276" w:lineRule="auto"/>
        <w:jc w:val="both"/>
        <w:rPr>
          <w:rFonts w:ascii="Arial" w:eastAsia="Times New Roman" w:hAnsi="Arial" w:cs="Arial"/>
          <w:kern w:val="0"/>
          <w:sz w:val="22"/>
          <w:szCs w:val="22"/>
          <w:lang w:eastAsia="en-GB"/>
          <w14:ligatures w14:val="none"/>
        </w:rPr>
      </w:pPr>
      <w:r w:rsidRPr="00FE3AFB">
        <w:rPr>
          <w:rFonts w:ascii="Arial" w:eastAsia="Times New Roman" w:hAnsi="Arial" w:cs="Arial"/>
          <w:kern w:val="0"/>
          <w:sz w:val="22"/>
          <w:szCs w:val="22"/>
          <w:lang w:eastAsia="en-GB"/>
          <w14:ligatures w14:val="none"/>
        </w:rPr>
        <w:t>Site Location Plan</w:t>
      </w:r>
      <w:r w:rsidR="00496885" w:rsidRPr="00FE3AFB">
        <w:rPr>
          <w:rFonts w:ascii="Arial" w:eastAsia="Times New Roman" w:hAnsi="Arial" w:cs="Arial"/>
          <w:kern w:val="0"/>
          <w:sz w:val="22"/>
          <w:szCs w:val="22"/>
          <w:lang w:eastAsia="en-GB"/>
          <w14:ligatures w14:val="none"/>
        </w:rPr>
        <w:t xml:space="preserve">, </w:t>
      </w:r>
      <w:r w:rsidR="00496885" w:rsidRPr="00FE3AFB">
        <w:rPr>
          <w:rFonts w:ascii="Arial" w:eastAsia="Times New Roman" w:hAnsi="Arial" w:cs="Arial"/>
          <w:kern w:val="0"/>
          <w:sz w:val="22"/>
          <w:szCs w:val="22"/>
          <w:lang w:eastAsia="en-GB"/>
          <w14:ligatures w14:val="none"/>
        </w:rPr>
        <w:t>ref: 5866/</w:t>
      </w:r>
      <w:r w:rsidR="008D385C" w:rsidRPr="00FE3AFB">
        <w:rPr>
          <w:rFonts w:ascii="Arial" w:eastAsia="Times New Roman" w:hAnsi="Arial" w:cs="Arial"/>
          <w:kern w:val="0"/>
          <w:sz w:val="22"/>
          <w:szCs w:val="22"/>
          <w:lang w:eastAsia="en-GB"/>
          <w14:ligatures w14:val="none"/>
        </w:rPr>
        <w:t>03</w:t>
      </w:r>
    </w:p>
    <w:p w14:paraId="118EB435" w14:textId="538EAE35" w:rsidR="00693A05" w:rsidRPr="00FE3AFB" w:rsidRDefault="00C66271" w:rsidP="00016FFE">
      <w:pPr>
        <w:pStyle w:val="ListParagraph"/>
        <w:numPr>
          <w:ilvl w:val="0"/>
          <w:numId w:val="16"/>
        </w:numPr>
        <w:spacing w:after="0" w:line="276" w:lineRule="auto"/>
        <w:jc w:val="both"/>
        <w:rPr>
          <w:rFonts w:ascii="Arial" w:eastAsia="Times New Roman" w:hAnsi="Arial" w:cs="Arial"/>
          <w:kern w:val="0"/>
          <w:sz w:val="22"/>
          <w:szCs w:val="22"/>
          <w:lang w:eastAsia="en-GB"/>
          <w14:ligatures w14:val="none"/>
        </w:rPr>
      </w:pPr>
      <w:r w:rsidRPr="00FE3AFB">
        <w:rPr>
          <w:rFonts w:ascii="Arial" w:eastAsia="Times New Roman" w:hAnsi="Arial" w:cs="Arial"/>
          <w:kern w:val="0"/>
          <w:sz w:val="22"/>
          <w:szCs w:val="22"/>
          <w:lang w:eastAsia="en-GB"/>
          <w14:ligatures w14:val="none"/>
        </w:rPr>
        <w:t>Proposed Block Plan</w:t>
      </w:r>
      <w:r w:rsidR="005346E9" w:rsidRPr="00FE3AFB">
        <w:rPr>
          <w:rFonts w:ascii="Arial" w:eastAsia="Times New Roman" w:hAnsi="Arial" w:cs="Arial"/>
          <w:kern w:val="0"/>
          <w:sz w:val="22"/>
          <w:szCs w:val="22"/>
          <w:lang w:eastAsia="en-GB"/>
          <w14:ligatures w14:val="none"/>
        </w:rPr>
        <w:t xml:space="preserve">, ref: </w:t>
      </w:r>
      <w:r w:rsidR="005346E9" w:rsidRPr="00FE3AFB">
        <w:rPr>
          <w:rFonts w:ascii="Arial" w:eastAsia="Times New Roman" w:hAnsi="Arial" w:cs="Arial"/>
          <w:kern w:val="0"/>
          <w:sz w:val="22"/>
          <w:szCs w:val="22"/>
          <w:lang w:eastAsia="en-GB"/>
          <w14:ligatures w14:val="none"/>
        </w:rPr>
        <w:t>5866/5</w:t>
      </w:r>
      <w:r w:rsidR="005346E9" w:rsidRPr="00FE3AFB">
        <w:rPr>
          <w:rFonts w:ascii="Arial" w:eastAsia="Times New Roman" w:hAnsi="Arial" w:cs="Arial"/>
          <w:kern w:val="0"/>
          <w:sz w:val="22"/>
          <w:szCs w:val="22"/>
          <w:lang w:eastAsia="en-GB"/>
          <w14:ligatures w14:val="none"/>
        </w:rPr>
        <w:t>2</w:t>
      </w:r>
    </w:p>
    <w:p w14:paraId="22114B5B" w14:textId="626DEBBE" w:rsidR="00C66271" w:rsidRPr="00FE3AFB" w:rsidRDefault="00C66271" w:rsidP="00016FFE">
      <w:pPr>
        <w:pStyle w:val="ListParagraph"/>
        <w:numPr>
          <w:ilvl w:val="0"/>
          <w:numId w:val="16"/>
        </w:numPr>
        <w:spacing w:after="0" w:line="276" w:lineRule="auto"/>
        <w:jc w:val="both"/>
        <w:rPr>
          <w:rFonts w:ascii="Arial" w:eastAsia="Times New Roman" w:hAnsi="Arial" w:cs="Arial"/>
          <w:kern w:val="0"/>
          <w:sz w:val="22"/>
          <w:szCs w:val="22"/>
          <w:lang w:eastAsia="en-GB"/>
          <w14:ligatures w14:val="none"/>
        </w:rPr>
      </w:pPr>
      <w:r w:rsidRPr="00FE3AFB">
        <w:rPr>
          <w:rFonts w:ascii="Arial" w:eastAsia="Times New Roman" w:hAnsi="Arial" w:cs="Arial"/>
          <w:kern w:val="0"/>
          <w:sz w:val="22"/>
          <w:szCs w:val="22"/>
          <w:lang w:eastAsia="en-GB"/>
          <w14:ligatures w14:val="none"/>
        </w:rPr>
        <w:t>Proposed</w:t>
      </w:r>
      <w:r w:rsidR="0030035D" w:rsidRPr="00FE3AFB">
        <w:rPr>
          <w:rFonts w:ascii="Arial" w:eastAsia="Times New Roman" w:hAnsi="Arial" w:cs="Arial"/>
          <w:kern w:val="0"/>
          <w:sz w:val="22"/>
          <w:szCs w:val="22"/>
          <w:lang w:eastAsia="en-GB"/>
          <w14:ligatures w14:val="none"/>
        </w:rPr>
        <w:t xml:space="preserve"> Ground and First</w:t>
      </w:r>
      <w:r w:rsidRPr="00FE3AFB">
        <w:rPr>
          <w:rFonts w:ascii="Arial" w:eastAsia="Times New Roman" w:hAnsi="Arial" w:cs="Arial"/>
          <w:kern w:val="0"/>
          <w:sz w:val="22"/>
          <w:szCs w:val="22"/>
          <w:lang w:eastAsia="en-GB"/>
          <w14:ligatures w14:val="none"/>
        </w:rPr>
        <w:t xml:space="preserve"> Floor Plan</w:t>
      </w:r>
      <w:r w:rsidR="0030035D" w:rsidRPr="00FE3AFB">
        <w:rPr>
          <w:rFonts w:ascii="Arial" w:eastAsia="Times New Roman" w:hAnsi="Arial" w:cs="Arial"/>
          <w:kern w:val="0"/>
          <w:sz w:val="22"/>
          <w:szCs w:val="22"/>
          <w:lang w:eastAsia="en-GB"/>
          <w14:ligatures w14:val="none"/>
        </w:rPr>
        <w:t xml:space="preserve">, ref: </w:t>
      </w:r>
      <w:r w:rsidR="001C00B8" w:rsidRPr="00FE3AFB">
        <w:rPr>
          <w:rFonts w:ascii="Arial" w:eastAsia="Times New Roman" w:hAnsi="Arial" w:cs="Arial"/>
          <w:kern w:val="0"/>
          <w:sz w:val="22"/>
          <w:szCs w:val="22"/>
          <w:lang w:eastAsia="en-GB"/>
          <w14:ligatures w14:val="none"/>
        </w:rPr>
        <w:t>5866/50 rev C</w:t>
      </w:r>
    </w:p>
    <w:p w14:paraId="62E530C7" w14:textId="02A84150" w:rsidR="00C66271" w:rsidRPr="00FE3AFB" w:rsidRDefault="00C66271" w:rsidP="00016FFE">
      <w:pPr>
        <w:pStyle w:val="ListParagraph"/>
        <w:numPr>
          <w:ilvl w:val="0"/>
          <w:numId w:val="16"/>
        </w:numPr>
        <w:spacing w:after="0" w:line="276" w:lineRule="auto"/>
        <w:jc w:val="both"/>
        <w:rPr>
          <w:rFonts w:ascii="Arial" w:eastAsia="Times New Roman" w:hAnsi="Arial" w:cs="Arial"/>
          <w:kern w:val="0"/>
          <w:sz w:val="22"/>
          <w:szCs w:val="22"/>
          <w:lang w:eastAsia="en-GB"/>
          <w14:ligatures w14:val="none"/>
        </w:rPr>
      </w:pPr>
      <w:r w:rsidRPr="00FE3AFB">
        <w:rPr>
          <w:rFonts w:ascii="Arial" w:eastAsia="Times New Roman" w:hAnsi="Arial" w:cs="Arial"/>
          <w:kern w:val="0"/>
          <w:sz w:val="22"/>
          <w:szCs w:val="22"/>
          <w:lang w:eastAsia="en-GB"/>
          <w14:ligatures w14:val="none"/>
        </w:rPr>
        <w:t>Proposed Elevations</w:t>
      </w:r>
      <w:r w:rsidR="00013C77" w:rsidRPr="00FE3AFB">
        <w:rPr>
          <w:rFonts w:ascii="Arial" w:eastAsia="Times New Roman" w:hAnsi="Arial" w:cs="Arial"/>
          <w:kern w:val="0"/>
          <w:sz w:val="22"/>
          <w:szCs w:val="22"/>
          <w:lang w:eastAsia="en-GB"/>
          <w14:ligatures w14:val="none"/>
        </w:rPr>
        <w:t xml:space="preserve">, </w:t>
      </w:r>
      <w:r w:rsidR="00013C77" w:rsidRPr="00FE3AFB">
        <w:rPr>
          <w:rFonts w:ascii="Arial" w:eastAsia="Times New Roman" w:hAnsi="Arial" w:cs="Arial"/>
          <w:kern w:val="0"/>
          <w:sz w:val="22"/>
          <w:szCs w:val="22"/>
          <w:lang w:eastAsia="en-GB"/>
          <w14:ligatures w14:val="none"/>
        </w:rPr>
        <w:t>ref: 5866/5</w:t>
      </w:r>
      <w:r w:rsidR="00013C77" w:rsidRPr="00FE3AFB">
        <w:rPr>
          <w:rFonts w:ascii="Arial" w:eastAsia="Times New Roman" w:hAnsi="Arial" w:cs="Arial"/>
          <w:kern w:val="0"/>
          <w:sz w:val="22"/>
          <w:szCs w:val="22"/>
          <w:lang w:eastAsia="en-GB"/>
          <w14:ligatures w14:val="none"/>
        </w:rPr>
        <w:t>1 rev B</w:t>
      </w:r>
    </w:p>
    <w:p w14:paraId="7B12C631" w14:textId="2130435F" w:rsidR="00693A05" w:rsidRPr="00FE3AFB" w:rsidRDefault="00693A05" w:rsidP="00016FFE">
      <w:pPr>
        <w:pStyle w:val="ListParagraph"/>
        <w:numPr>
          <w:ilvl w:val="0"/>
          <w:numId w:val="16"/>
        </w:numPr>
        <w:spacing w:after="0" w:line="276" w:lineRule="auto"/>
        <w:jc w:val="both"/>
        <w:rPr>
          <w:rFonts w:ascii="Arial" w:eastAsia="Times New Roman" w:hAnsi="Arial" w:cs="Arial"/>
          <w:kern w:val="0"/>
          <w:sz w:val="22"/>
          <w:szCs w:val="22"/>
          <w:lang w:eastAsia="en-GB"/>
          <w14:ligatures w14:val="none"/>
        </w:rPr>
      </w:pPr>
      <w:r w:rsidRPr="00FE3AFB">
        <w:rPr>
          <w:rFonts w:ascii="Arial" w:eastAsia="Times New Roman" w:hAnsi="Arial" w:cs="Arial"/>
          <w:kern w:val="0"/>
          <w:sz w:val="22"/>
          <w:szCs w:val="22"/>
          <w:lang w:eastAsia="en-GB"/>
          <w14:ligatures w14:val="none"/>
        </w:rPr>
        <w:t>Design and Access Statement</w:t>
      </w:r>
      <w:r w:rsidR="004429CE" w:rsidRPr="00FE3AFB">
        <w:rPr>
          <w:rFonts w:ascii="Arial" w:eastAsia="Times New Roman" w:hAnsi="Arial" w:cs="Arial"/>
          <w:kern w:val="0"/>
          <w:sz w:val="22"/>
          <w:szCs w:val="22"/>
          <w:lang w:eastAsia="en-GB"/>
          <w14:ligatures w14:val="none"/>
        </w:rPr>
        <w:t xml:space="preserve">, ref: </w:t>
      </w:r>
      <w:r w:rsidR="004429CE" w:rsidRPr="00FE3AFB">
        <w:rPr>
          <w:rFonts w:ascii="Arial" w:eastAsia="Times New Roman" w:hAnsi="Arial" w:cs="Arial"/>
          <w:kern w:val="0"/>
          <w:sz w:val="22"/>
          <w:szCs w:val="22"/>
          <w:lang w:eastAsia="en-GB"/>
          <w14:ligatures w14:val="none"/>
        </w:rPr>
        <w:t>5866/IMM</w:t>
      </w:r>
    </w:p>
    <w:p w14:paraId="5751585C" w14:textId="77777777" w:rsidR="00016FFE" w:rsidRPr="00FE3AFB" w:rsidRDefault="00016FFE" w:rsidP="00016FFE">
      <w:pPr>
        <w:pStyle w:val="ListParagraph"/>
        <w:spacing w:after="0" w:line="276" w:lineRule="auto"/>
        <w:jc w:val="both"/>
        <w:rPr>
          <w:rFonts w:ascii="Arial" w:eastAsia="Times New Roman" w:hAnsi="Arial" w:cs="Arial"/>
          <w:kern w:val="0"/>
          <w:sz w:val="22"/>
          <w:szCs w:val="22"/>
          <w:lang w:eastAsia="en-GB"/>
          <w14:ligatures w14:val="none"/>
        </w:rPr>
      </w:pPr>
    </w:p>
    <w:p w14:paraId="66B7B76F" w14:textId="77777777" w:rsidR="00016FFE" w:rsidRPr="00FE3AFB" w:rsidRDefault="00016FFE" w:rsidP="00016FFE">
      <w:pPr>
        <w:pStyle w:val="ListParagraph"/>
        <w:spacing w:after="0" w:line="276" w:lineRule="auto"/>
        <w:jc w:val="both"/>
        <w:rPr>
          <w:rFonts w:ascii="Arial" w:eastAsia="Times New Roman" w:hAnsi="Arial" w:cs="Arial"/>
          <w:kern w:val="0"/>
          <w:sz w:val="22"/>
          <w:szCs w:val="22"/>
          <w:lang w:eastAsia="en-GB"/>
          <w14:ligatures w14:val="none"/>
        </w:rPr>
      </w:pPr>
      <w:r w:rsidRPr="00FE3AFB">
        <w:rPr>
          <w:rFonts w:ascii="Arial" w:eastAsia="Times New Roman" w:hAnsi="Arial" w:cs="Arial"/>
          <w:kern w:val="0"/>
          <w:sz w:val="22"/>
          <w:szCs w:val="22"/>
          <w:lang w:eastAsia="en-GB"/>
          <w14:ligatures w14:val="none"/>
        </w:rPr>
        <w:t>REASON: For the avoidance of doubt and in the interests of proper planning.</w:t>
      </w:r>
    </w:p>
    <w:p w14:paraId="3104FA63" w14:textId="77777777" w:rsidR="00016FFE" w:rsidRPr="00FE3AFB" w:rsidRDefault="00016FFE" w:rsidP="00016FFE">
      <w:pPr>
        <w:pStyle w:val="ListParagraph"/>
        <w:spacing w:after="0" w:line="276" w:lineRule="auto"/>
        <w:jc w:val="both"/>
        <w:rPr>
          <w:rFonts w:ascii="Arial" w:eastAsia="Times New Roman" w:hAnsi="Arial" w:cs="Arial"/>
          <w:kern w:val="0"/>
          <w:sz w:val="22"/>
          <w:szCs w:val="22"/>
          <w:lang w:eastAsia="en-GB"/>
          <w14:ligatures w14:val="none"/>
        </w:rPr>
      </w:pPr>
    </w:p>
    <w:p w14:paraId="2706725F" w14:textId="77777777" w:rsidR="00016FFE" w:rsidRPr="00AA4783" w:rsidRDefault="00016FFE" w:rsidP="00016FFE">
      <w:pPr>
        <w:pStyle w:val="ListParagraph"/>
        <w:numPr>
          <w:ilvl w:val="0"/>
          <w:numId w:val="15"/>
        </w:numPr>
        <w:spacing w:after="0" w:line="276" w:lineRule="auto"/>
        <w:jc w:val="both"/>
        <w:rPr>
          <w:rFonts w:ascii="Arial" w:eastAsia="Times New Roman" w:hAnsi="Arial" w:cs="Arial"/>
          <w:kern w:val="0"/>
          <w:sz w:val="22"/>
          <w:szCs w:val="22"/>
          <w:lang w:eastAsia="en-GB"/>
          <w14:ligatures w14:val="none"/>
        </w:rPr>
      </w:pPr>
      <w:r w:rsidRPr="00FE3AFB">
        <w:rPr>
          <w:rFonts w:ascii="Arial" w:eastAsia="Times New Roman" w:hAnsi="Arial" w:cs="Arial"/>
          <w:kern w:val="0"/>
          <w:sz w:val="22"/>
          <w:szCs w:val="22"/>
          <w:lang w:eastAsia="en-GB"/>
          <w14:ligatures w14:val="none"/>
        </w:rPr>
        <w:t>The materials to be used in the construction of the external surfaces of the development hereby permitted</w:t>
      </w:r>
      <w:r w:rsidRPr="00AA4783">
        <w:rPr>
          <w:rFonts w:ascii="Arial" w:eastAsia="Times New Roman" w:hAnsi="Arial" w:cs="Arial"/>
          <w:kern w:val="0"/>
          <w:sz w:val="22"/>
          <w:szCs w:val="22"/>
          <w:lang w:eastAsia="en-GB"/>
          <w14:ligatures w14:val="none"/>
        </w:rPr>
        <w:t xml:space="preserve"> shall match in material, colour and texture those used in the existing building unless otherwise stated on the approved documents. </w:t>
      </w:r>
    </w:p>
    <w:p w14:paraId="3D5E6826" w14:textId="77777777" w:rsidR="00016FFE" w:rsidRPr="00AA4783" w:rsidRDefault="00016FFE" w:rsidP="00016FFE">
      <w:pPr>
        <w:pStyle w:val="ListParagraph"/>
        <w:spacing w:after="0" w:line="276" w:lineRule="auto"/>
        <w:jc w:val="both"/>
        <w:rPr>
          <w:rFonts w:ascii="Arial" w:eastAsia="Times New Roman" w:hAnsi="Arial" w:cs="Arial"/>
          <w:kern w:val="0"/>
          <w:sz w:val="22"/>
          <w:szCs w:val="22"/>
          <w:lang w:eastAsia="en-GB"/>
          <w14:ligatures w14:val="none"/>
        </w:rPr>
      </w:pPr>
    </w:p>
    <w:p w14:paraId="0635F7D3" w14:textId="4C3251F8" w:rsidR="00F9178A" w:rsidRPr="00016FFE" w:rsidRDefault="00016FFE" w:rsidP="00016FFE">
      <w:pPr>
        <w:pStyle w:val="ListParagraph"/>
        <w:spacing w:after="0" w:line="276" w:lineRule="auto"/>
        <w:jc w:val="both"/>
        <w:rPr>
          <w:rFonts w:ascii="Arial" w:eastAsia="Times New Roman" w:hAnsi="Arial" w:cs="Arial"/>
          <w:kern w:val="0"/>
          <w:sz w:val="22"/>
          <w:szCs w:val="22"/>
          <w:lang w:eastAsia="en-GB"/>
          <w14:ligatures w14:val="none"/>
        </w:rPr>
      </w:pPr>
      <w:r w:rsidRPr="00AA4783">
        <w:rPr>
          <w:rFonts w:ascii="Arial" w:eastAsia="Times New Roman" w:hAnsi="Arial" w:cs="Arial"/>
          <w:kern w:val="0"/>
          <w:sz w:val="22"/>
          <w:szCs w:val="22"/>
          <w:lang w:eastAsia="en-GB"/>
          <w14:ligatures w14:val="none"/>
        </w:rPr>
        <w:t>REASON: In the interests of visual amenity and the character and appearance of the area.</w:t>
      </w:r>
    </w:p>
    <w:sectPr w:rsidR="00F9178A" w:rsidRPr="00016F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07148A"/>
    <w:multiLevelType w:val="hybridMultilevel"/>
    <w:tmpl w:val="5106C3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1C7FD1"/>
    <w:multiLevelType w:val="hybridMultilevel"/>
    <w:tmpl w:val="04C0BB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A0125B2"/>
    <w:multiLevelType w:val="hybridMultilevel"/>
    <w:tmpl w:val="5F329F24"/>
    <w:lvl w:ilvl="0" w:tplc="A268F228">
      <w:start w:val="1"/>
      <w:numFmt w:val="decimal"/>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185AF7"/>
    <w:multiLevelType w:val="hybridMultilevel"/>
    <w:tmpl w:val="FBFCA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0B1A50"/>
    <w:multiLevelType w:val="hybridMultilevel"/>
    <w:tmpl w:val="07AC91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10"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AE50D0"/>
    <w:multiLevelType w:val="hybridMultilevel"/>
    <w:tmpl w:val="00BED2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9"/>
  </w:num>
  <w:num w:numId="2" w16cid:durableId="892273552">
    <w:abstractNumId w:val="2"/>
  </w:num>
  <w:num w:numId="3" w16cid:durableId="1181357059">
    <w:abstractNumId w:val="15"/>
  </w:num>
  <w:num w:numId="4" w16cid:durableId="1650787556">
    <w:abstractNumId w:val="10"/>
  </w:num>
  <w:num w:numId="5" w16cid:durableId="466094426">
    <w:abstractNumId w:val="16"/>
  </w:num>
  <w:num w:numId="6" w16cid:durableId="1542328013">
    <w:abstractNumId w:val="17"/>
  </w:num>
  <w:num w:numId="7" w16cid:durableId="1004281297">
    <w:abstractNumId w:val="4"/>
  </w:num>
  <w:num w:numId="8" w16cid:durableId="1878279251">
    <w:abstractNumId w:val="0"/>
  </w:num>
  <w:num w:numId="9" w16cid:durableId="1286542474">
    <w:abstractNumId w:val="8"/>
  </w:num>
  <w:num w:numId="10" w16cid:durableId="2027555515">
    <w:abstractNumId w:val="14"/>
  </w:num>
  <w:num w:numId="11" w16cid:durableId="334724159">
    <w:abstractNumId w:val="13"/>
  </w:num>
  <w:num w:numId="12" w16cid:durableId="1840384416">
    <w:abstractNumId w:val="11"/>
  </w:num>
  <w:num w:numId="13" w16cid:durableId="1201939218">
    <w:abstractNumId w:val="6"/>
  </w:num>
  <w:num w:numId="14" w16cid:durableId="1121413073">
    <w:abstractNumId w:val="3"/>
  </w:num>
  <w:num w:numId="15" w16cid:durableId="1657951690">
    <w:abstractNumId w:val="5"/>
  </w:num>
  <w:num w:numId="16" w16cid:durableId="1414281318">
    <w:abstractNumId w:val="7"/>
  </w:num>
  <w:num w:numId="17" w16cid:durableId="733703652">
    <w:abstractNumId w:val="1"/>
  </w:num>
  <w:num w:numId="18" w16cid:durableId="176953915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305"/>
    <w:rsid w:val="00001981"/>
    <w:rsid w:val="00002DBE"/>
    <w:rsid w:val="00003A12"/>
    <w:rsid w:val="00011496"/>
    <w:rsid w:val="00013C77"/>
    <w:rsid w:val="000143A5"/>
    <w:rsid w:val="000148E7"/>
    <w:rsid w:val="00015ADB"/>
    <w:rsid w:val="00016FFE"/>
    <w:rsid w:val="00017A5B"/>
    <w:rsid w:val="0002029E"/>
    <w:rsid w:val="000221CB"/>
    <w:rsid w:val="000257FE"/>
    <w:rsid w:val="00033847"/>
    <w:rsid w:val="00036B7E"/>
    <w:rsid w:val="000406BB"/>
    <w:rsid w:val="00040CE4"/>
    <w:rsid w:val="0004392C"/>
    <w:rsid w:val="00043B9C"/>
    <w:rsid w:val="00045502"/>
    <w:rsid w:val="00047553"/>
    <w:rsid w:val="000610AC"/>
    <w:rsid w:val="00063A02"/>
    <w:rsid w:val="00063D1C"/>
    <w:rsid w:val="0006701C"/>
    <w:rsid w:val="00071E19"/>
    <w:rsid w:val="0007274A"/>
    <w:rsid w:val="0007377C"/>
    <w:rsid w:val="00073AC4"/>
    <w:rsid w:val="0007663A"/>
    <w:rsid w:val="0007735A"/>
    <w:rsid w:val="000815DE"/>
    <w:rsid w:val="000824D4"/>
    <w:rsid w:val="0008454F"/>
    <w:rsid w:val="00085C56"/>
    <w:rsid w:val="000861F3"/>
    <w:rsid w:val="00091944"/>
    <w:rsid w:val="00093398"/>
    <w:rsid w:val="00097010"/>
    <w:rsid w:val="000A03CE"/>
    <w:rsid w:val="000B4864"/>
    <w:rsid w:val="000B66D7"/>
    <w:rsid w:val="000B6B01"/>
    <w:rsid w:val="000C221C"/>
    <w:rsid w:val="000C2964"/>
    <w:rsid w:val="000C7F98"/>
    <w:rsid w:val="000D0858"/>
    <w:rsid w:val="000D5836"/>
    <w:rsid w:val="000E063D"/>
    <w:rsid w:val="000E18EB"/>
    <w:rsid w:val="000E6021"/>
    <w:rsid w:val="000E7462"/>
    <w:rsid w:val="000F3916"/>
    <w:rsid w:val="00103DC4"/>
    <w:rsid w:val="001044B1"/>
    <w:rsid w:val="00111D21"/>
    <w:rsid w:val="00113CCA"/>
    <w:rsid w:val="001206A7"/>
    <w:rsid w:val="00134D23"/>
    <w:rsid w:val="00141929"/>
    <w:rsid w:val="0014198B"/>
    <w:rsid w:val="00152901"/>
    <w:rsid w:val="0015784C"/>
    <w:rsid w:val="0016162B"/>
    <w:rsid w:val="00162405"/>
    <w:rsid w:val="0018298F"/>
    <w:rsid w:val="00194C12"/>
    <w:rsid w:val="001A4142"/>
    <w:rsid w:val="001A6E40"/>
    <w:rsid w:val="001B34A3"/>
    <w:rsid w:val="001B55CE"/>
    <w:rsid w:val="001C00B8"/>
    <w:rsid w:val="001C0267"/>
    <w:rsid w:val="001C07CB"/>
    <w:rsid w:val="001C30C8"/>
    <w:rsid w:val="001C73A5"/>
    <w:rsid w:val="001D279F"/>
    <w:rsid w:val="001D2B00"/>
    <w:rsid w:val="001D3964"/>
    <w:rsid w:val="001E0BD8"/>
    <w:rsid w:val="001E5127"/>
    <w:rsid w:val="001E59AF"/>
    <w:rsid w:val="001F17EC"/>
    <w:rsid w:val="001F1A84"/>
    <w:rsid w:val="001F25A2"/>
    <w:rsid w:val="001F6779"/>
    <w:rsid w:val="001F759F"/>
    <w:rsid w:val="00200044"/>
    <w:rsid w:val="002018FA"/>
    <w:rsid w:val="002056F3"/>
    <w:rsid w:val="002100CF"/>
    <w:rsid w:val="002117E7"/>
    <w:rsid w:val="00211930"/>
    <w:rsid w:val="00212556"/>
    <w:rsid w:val="0021435E"/>
    <w:rsid w:val="002175E1"/>
    <w:rsid w:val="002215A6"/>
    <w:rsid w:val="00221D04"/>
    <w:rsid w:val="00247CD5"/>
    <w:rsid w:val="00256CF2"/>
    <w:rsid w:val="00271B2D"/>
    <w:rsid w:val="00276C28"/>
    <w:rsid w:val="00284692"/>
    <w:rsid w:val="00296162"/>
    <w:rsid w:val="002B3C19"/>
    <w:rsid w:val="002B67AF"/>
    <w:rsid w:val="002B7220"/>
    <w:rsid w:val="002C01EF"/>
    <w:rsid w:val="002C39F8"/>
    <w:rsid w:val="002C5B77"/>
    <w:rsid w:val="002C64FD"/>
    <w:rsid w:val="002C7D54"/>
    <w:rsid w:val="002D20C0"/>
    <w:rsid w:val="002D764D"/>
    <w:rsid w:val="002E01F5"/>
    <w:rsid w:val="002E6C51"/>
    <w:rsid w:val="002F09CD"/>
    <w:rsid w:val="0030007E"/>
    <w:rsid w:val="0030035D"/>
    <w:rsid w:val="003014A1"/>
    <w:rsid w:val="00302D05"/>
    <w:rsid w:val="003030A4"/>
    <w:rsid w:val="00307390"/>
    <w:rsid w:val="00312C7F"/>
    <w:rsid w:val="00315AE0"/>
    <w:rsid w:val="0032176C"/>
    <w:rsid w:val="00324B48"/>
    <w:rsid w:val="00331E7A"/>
    <w:rsid w:val="00332D09"/>
    <w:rsid w:val="003342BE"/>
    <w:rsid w:val="00335B14"/>
    <w:rsid w:val="003415BB"/>
    <w:rsid w:val="00341C76"/>
    <w:rsid w:val="00362D8F"/>
    <w:rsid w:val="00364013"/>
    <w:rsid w:val="003645DE"/>
    <w:rsid w:val="00371103"/>
    <w:rsid w:val="00371C0F"/>
    <w:rsid w:val="003727C5"/>
    <w:rsid w:val="00372E76"/>
    <w:rsid w:val="0037425B"/>
    <w:rsid w:val="003767D9"/>
    <w:rsid w:val="003774FF"/>
    <w:rsid w:val="0038668B"/>
    <w:rsid w:val="00387074"/>
    <w:rsid w:val="00393433"/>
    <w:rsid w:val="00394AB3"/>
    <w:rsid w:val="00396CC6"/>
    <w:rsid w:val="003A202C"/>
    <w:rsid w:val="003A2DD3"/>
    <w:rsid w:val="003A3DE0"/>
    <w:rsid w:val="003A7995"/>
    <w:rsid w:val="003B2606"/>
    <w:rsid w:val="003C3A99"/>
    <w:rsid w:val="003C4C5B"/>
    <w:rsid w:val="003C7574"/>
    <w:rsid w:val="003D704B"/>
    <w:rsid w:val="003E08E2"/>
    <w:rsid w:val="003E2BA9"/>
    <w:rsid w:val="003E673B"/>
    <w:rsid w:val="003F076A"/>
    <w:rsid w:val="003F5922"/>
    <w:rsid w:val="003F5EE7"/>
    <w:rsid w:val="00400FB2"/>
    <w:rsid w:val="004130CC"/>
    <w:rsid w:val="004158E9"/>
    <w:rsid w:val="004212F8"/>
    <w:rsid w:val="00422C35"/>
    <w:rsid w:val="004268A1"/>
    <w:rsid w:val="004303AA"/>
    <w:rsid w:val="00436306"/>
    <w:rsid w:val="00436D0A"/>
    <w:rsid w:val="004407D1"/>
    <w:rsid w:val="004414AD"/>
    <w:rsid w:val="004429CE"/>
    <w:rsid w:val="00450181"/>
    <w:rsid w:val="00454C71"/>
    <w:rsid w:val="00457970"/>
    <w:rsid w:val="00461F4F"/>
    <w:rsid w:val="004649E9"/>
    <w:rsid w:val="00464AE2"/>
    <w:rsid w:val="00465C63"/>
    <w:rsid w:val="0046670D"/>
    <w:rsid w:val="004713E6"/>
    <w:rsid w:val="00474D75"/>
    <w:rsid w:val="0047515B"/>
    <w:rsid w:val="004810AA"/>
    <w:rsid w:val="00482050"/>
    <w:rsid w:val="00487D26"/>
    <w:rsid w:val="004908AE"/>
    <w:rsid w:val="00491C07"/>
    <w:rsid w:val="00492385"/>
    <w:rsid w:val="00492C16"/>
    <w:rsid w:val="00496885"/>
    <w:rsid w:val="00496A46"/>
    <w:rsid w:val="004A092A"/>
    <w:rsid w:val="004A214F"/>
    <w:rsid w:val="004A4A11"/>
    <w:rsid w:val="004A6DB3"/>
    <w:rsid w:val="004B0B23"/>
    <w:rsid w:val="004B3C0C"/>
    <w:rsid w:val="004B7AEF"/>
    <w:rsid w:val="004C5308"/>
    <w:rsid w:val="004D3857"/>
    <w:rsid w:val="004D3BA9"/>
    <w:rsid w:val="004E7970"/>
    <w:rsid w:val="004F635C"/>
    <w:rsid w:val="004F65E7"/>
    <w:rsid w:val="00515980"/>
    <w:rsid w:val="0051645C"/>
    <w:rsid w:val="0052069C"/>
    <w:rsid w:val="00520E30"/>
    <w:rsid w:val="005346E9"/>
    <w:rsid w:val="00534E75"/>
    <w:rsid w:val="0053608B"/>
    <w:rsid w:val="0054068B"/>
    <w:rsid w:val="00540D13"/>
    <w:rsid w:val="00550749"/>
    <w:rsid w:val="00550DD3"/>
    <w:rsid w:val="00553921"/>
    <w:rsid w:val="00556772"/>
    <w:rsid w:val="00561A9C"/>
    <w:rsid w:val="0056625C"/>
    <w:rsid w:val="00581F42"/>
    <w:rsid w:val="00582EB0"/>
    <w:rsid w:val="00590589"/>
    <w:rsid w:val="0059458A"/>
    <w:rsid w:val="0059524B"/>
    <w:rsid w:val="00597BBB"/>
    <w:rsid w:val="005A2832"/>
    <w:rsid w:val="005A2CD7"/>
    <w:rsid w:val="005A5492"/>
    <w:rsid w:val="005A7A28"/>
    <w:rsid w:val="005B0FD5"/>
    <w:rsid w:val="005B38DA"/>
    <w:rsid w:val="005B5A3E"/>
    <w:rsid w:val="005C1D3F"/>
    <w:rsid w:val="005D04A7"/>
    <w:rsid w:val="005D13DC"/>
    <w:rsid w:val="005D24B8"/>
    <w:rsid w:val="005D2F35"/>
    <w:rsid w:val="005D30AB"/>
    <w:rsid w:val="005D40FA"/>
    <w:rsid w:val="005E0776"/>
    <w:rsid w:val="005E0F78"/>
    <w:rsid w:val="005E2BAD"/>
    <w:rsid w:val="00613224"/>
    <w:rsid w:val="00615302"/>
    <w:rsid w:val="00616360"/>
    <w:rsid w:val="006164A3"/>
    <w:rsid w:val="00616DC2"/>
    <w:rsid w:val="0062181C"/>
    <w:rsid w:val="0062234B"/>
    <w:rsid w:val="006242FB"/>
    <w:rsid w:val="00631B2E"/>
    <w:rsid w:val="0063206F"/>
    <w:rsid w:val="00640578"/>
    <w:rsid w:val="006407C9"/>
    <w:rsid w:val="00640FEC"/>
    <w:rsid w:val="00641080"/>
    <w:rsid w:val="00643C57"/>
    <w:rsid w:val="00647E0D"/>
    <w:rsid w:val="00653CA6"/>
    <w:rsid w:val="00654295"/>
    <w:rsid w:val="00655C6B"/>
    <w:rsid w:val="00662C0A"/>
    <w:rsid w:val="00663D3A"/>
    <w:rsid w:val="00664B60"/>
    <w:rsid w:val="006656F8"/>
    <w:rsid w:val="0066737B"/>
    <w:rsid w:val="006705B5"/>
    <w:rsid w:val="00673B87"/>
    <w:rsid w:val="00680DA9"/>
    <w:rsid w:val="00683C17"/>
    <w:rsid w:val="006938C2"/>
    <w:rsid w:val="00693A05"/>
    <w:rsid w:val="00696570"/>
    <w:rsid w:val="006A15F9"/>
    <w:rsid w:val="006A1DB2"/>
    <w:rsid w:val="006A6EB8"/>
    <w:rsid w:val="006A735A"/>
    <w:rsid w:val="006B0DB3"/>
    <w:rsid w:val="006B1193"/>
    <w:rsid w:val="006B3BA5"/>
    <w:rsid w:val="006B49F7"/>
    <w:rsid w:val="006B68D9"/>
    <w:rsid w:val="006B6C79"/>
    <w:rsid w:val="006C2EF8"/>
    <w:rsid w:val="006C3ED3"/>
    <w:rsid w:val="006C5A72"/>
    <w:rsid w:val="006D0521"/>
    <w:rsid w:val="006D1073"/>
    <w:rsid w:val="006D4A80"/>
    <w:rsid w:val="006D6E64"/>
    <w:rsid w:val="006D73A2"/>
    <w:rsid w:val="006E139C"/>
    <w:rsid w:val="00706F71"/>
    <w:rsid w:val="00711058"/>
    <w:rsid w:val="00714FE5"/>
    <w:rsid w:val="00715057"/>
    <w:rsid w:val="00715E8F"/>
    <w:rsid w:val="007235F5"/>
    <w:rsid w:val="0072759F"/>
    <w:rsid w:val="0073121A"/>
    <w:rsid w:val="00736D75"/>
    <w:rsid w:val="00742C35"/>
    <w:rsid w:val="00744E80"/>
    <w:rsid w:val="00750FD1"/>
    <w:rsid w:val="00755B0D"/>
    <w:rsid w:val="007638C3"/>
    <w:rsid w:val="007704FC"/>
    <w:rsid w:val="00771C95"/>
    <w:rsid w:val="00782508"/>
    <w:rsid w:val="00790038"/>
    <w:rsid w:val="00793652"/>
    <w:rsid w:val="007A1B98"/>
    <w:rsid w:val="007B372E"/>
    <w:rsid w:val="007B5F7E"/>
    <w:rsid w:val="007B5FD6"/>
    <w:rsid w:val="007B70B8"/>
    <w:rsid w:val="007C1403"/>
    <w:rsid w:val="007C263F"/>
    <w:rsid w:val="007C28D5"/>
    <w:rsid w:val="007C6DE3"/>
    <w:rsid w:val="007D187B"/>
    <w:rsid w:val="007D390B"/>
    <w:rsid w:val="007D47DD"/>
    <w:rsid w:val="007D4B14"/>
    <w:rsid w:val="007D5706"/>
    <w:rsid w:val="007D6521"/>
    <w:rsid w:val="007D7A08"/>
    <w:rsid w:val="007E229B"/>
    <w:rsid w:val="007E4274"/>
    <w:rsid w:val="007E4322"/>
    <w:rsid w:val="007F2672"/>
    <w:rsid w:val="007F3ABA"/>
    <w:rsid w:val="00802C50"/>
    <w:rsid w:val="00805076"/>
    <w:rsid w:val="00810B9F"/>
    <w:rsid w:val="0081558D"/>
    <w:rsid w:val="008176BD"/>
    <w:rsid w:val="00821733"/>
    <w:rsid w:val="00822AF6"/>
    <w:rsid w:val="0083213E"/>
    <w:rsid w:val="008376A8"/>
    <w:rsid w:val="00845EA2"/>
    <w:rsid w:val="0084670A"/>
    <w:rsid w:val="00852CAC"/>
    <w:rsid w:val="0085394C"/>
    <w:rsid w:val="00854D4F"/>
    <w:rsid w:val="00855117"/>
    <w:rsid w:val="0085527B"/>
    <w:rsid w:val="00862AEC"/>
    <w:rsid w:val="0086379F"/>
    <w:rsid w:val="00867EFD"/>
    <w:rsid w:val="0087005A"/>
    <w:rsid w:val="0087744B"/>
    <w:rsid w:val="00877F41"/>
    <w:rsid w:val="008822ED"/>
    <w:rsid w:val="00884A97"/>
    <w:rsid w:val="00892438"/>
    <w:rsid w:val="00894A33"/>
    <w:rsid w:val="008A0F17"/>
    <w:rsid w:val="008A1574"/>
    <w:rsid w:val="008A3152"/>
    <w:rsid w:val="008A386E"/>
    <w:rsid w:val="008A4252"/>
    <w:rsid w:val="008A4A27"/>
    <w:rsid w:val="008A594A"/>
    <w:rsid w:val="008B1F55"/>
    <w:rsid w:val="008B30BE"/>
    <w:rsid w:val="008B578F"/>
    <w:rsid w:val="008C2176"/>
    <w:rsid w:val="008C2C2F"/>
    <w:rsid w:val="008C3D5B"/>
    <w:rsid w:val="008C618B"/>
    <w:rsid w:val="008C67C6"/>
    <w:rsid w:val="008C704F"/>
    <w:rsid w:val="008D385C"/>
    <w:rsid w:val="008D694B"/>
    <w:rsid w:val="008D73C6"/>
    <w:rsid w:val="008D7802"/>
    <w:rsid w:val="008E3EA2"/>
    <w:rsid w:val="008E684D"/>
    <w:rsid w:val="008F0D3D"/>
    <w:rsid w:val="008F1CF8"/>
    <w:rsid w:val="008F6030"/>
    <w:rsid w:val="00921A38"/>
    <w:rsid w:val="00923247"/>
    <w:rsid w:val="0092325F"/>
    <w:rsid w:val="00924221"/>
    <w:rsid w:val="0092586B"/>
    <w:rsid w:val="00932A4E"/>
    <w:rsid w:val="009350D4"/>
    <w:rsid w:val="00937A18"/>
    <w:rsid w:val="00937F2A"/>
    <w:rsid w:val="009416E4"/>
    <w:rsid w:val="00960BAE"/>
    <w:rsid w:val="00961C4E"/>
    <w:rsid w:val="00962033"/>
    <w:rsid w:val="00965A06"/>
    <w:rsid w:val="00967DCB"/>
    <w:rsid w:val="00970A8A"/>
    <w:rsid w:val="00972DD7"/>
    <w:rsid w:val="00974EA2"/>
    <w:rsid w:val="00981CE3"/>
    <w:rsid w:val="009858F4"/>
    <w:rsid w:val="0098746B"/>
    <w:rsid w:val="00990A8B"/>
    <w:rsid w:val="0099795E"/>
    <w:rsid w:val="00997B32"/>
    <w:rsid w:val="009A1B10"/>
    <w:rsid w:val="009A3E28"/>
    <w:rsid w:val="009A7BFF"/>
    <w:rsid w:val="009B02AE"/>
    <w:rsid w:val="009B63DB"/>
    <w:rsid w:val="009B7AD7"/>
    <w:rsid w:val="009C1702"/>
    <w:rsid w:val="009C3071"/>
    <w:rsid w:val="009C36DF"/>
    <w:rsid w:val="009C3A91"/>
    <w:rsid w:val="009C5976"/>
    <w:rsid w:val="009D47BD"/>
    <w:rsid w:val="009D6C09"/>
    <w:rsid w:val="009E1642"/>
    <w:rsid w:val="009E77F7"/>
    <w:rsid w:val="009F1BA2"/>
    <w:rsid w:val="009F684B"/>
    <w:rsid w:val="00A021DC"/>
    <w:rsid w:val="00A050F1"/>
    <w:rsid w:val="00A10D10"/>
    <w:rsid w:val="00A13576"/>
    <w:rsid w:val="00A23603"/>
    <w:rsid w:val="00A241C0"/>
    <w:rsid w:val="00A24AEC"/>
    <w:rsid w:val="00A3010D"/>
    <w:rsid w:val="00A34EB7"/>
    <w:rsid w:val="00A4593E"/>
    <w:rsid w:val="00A46019"/>
    <w:rsid w:val="00A55952"/>
    <w:rsid w:val="00A65C0E"/>
    <w:rsid w:val="00A6662C"/>
    <w:rsid w:val="00A66702"/>
    <w:rsid w:val="00A71295"/>
    <w:rsid w:val="00A772D3"/>
    <w:rsid w:val="00A7781A"/>
    <w:rsid w:val="00A800CC"/>
    <w:rsid w:val="00A81CF7"/>
    <w:rsid w:val="00A85226"/>
    <w:rsid w:val="00A959D6"/>
    <w:rsid w:val="00A977CC"/>
    <w:rsid w:val="00AA123D"/>
    <w:rsid w:val="00AA4783"/>
    <w:rsid w:val="00AB01E9"/>
    <w:rsid w:val="00AB52C2"/>
    <w:rsid w:val="00AC01A4"/>
    <w:rsid w:val="00AC11A4"/>
    <w:rsid w:val="00AD2BC0"/>
    <w:rsid w:val="00AD2DDF"/>
    <w:rsid w:val="00AD39FA"/>
    <w:rsid w:val="00AE028B"/>
    <w:rsid w:val="00AE04FE"/>
    <w:rsid w:val="00AF193A"/>
    <w:rsid w:val="00AF2650"/>
    <w:rsid w:val="00AF2AF9"/>
    <w:rsid w:val="00B01936"/>
    <w:rsid w:val="00B111D2"/>
    <w:rsid w:val="00B16D71"/>
    <w:rsid w:val="00B1710B"/>
    <w:rsid w:val="00B23ED5"/>
    <w:rsid w:val="00B3075F"/>
    <w:rsid w:val="00B30E84"/>
    <w:rsid w:val="00B436D5"/>
    <w:rsid w:val="00B44C99"/>
    <w:rsid w:val="00B44EC9"/>
    <w:rsid w:val="00B47C65"/>
    <w:rsid w:val="00B52C0E"/>
    <w:rsid w:val="00B54DA2"/>
    <w:rsid w:val="00B633AB"/>
    <w:rsid w:val="00B71530"/>
    <w:rsid w:val="00B71D0E"/>
    <w:rsid w:val="00B7214D"/>
    <w:rsid w:val="00B7219E"/>
    <w:rsid w:val="00B82691"/>
    <w:rsid w:val="00B915D4"/>
    <w:rsid w:val="00B972EF"/>
    <w:rsid w:val="00BA2753"/>
    <w:rsid w:val="00BA7750"/>
    <w:rsid w:val="00BB5ECE"/>
    <w:rsid w:val="00BB6B14"/>
    <w:rsid w:val="00BB7690"/>
    <w:rsid w:val="00BB77C9"/>
    <w:rsid w:val="00BC4DD5"/>
    <w:rsid w:val="00BC6D91"/>
    <w:rsid w:val="00BC6FF2"/>
    <w:rsid w:val="00BD6B4D"/>
    <w:rsid w:val="00BE246E"/>
    <w:rsid w:val="00BE579C"/>
    <w:rsid w:val="00BE5F7B"/>
    <w:rsid w:val="00BF1DB2"/>
    <w:rsid w:val="00BF3497"/>
    <w:rsid w:val="00BF7456"/>
    <w:rsid w:val="00BF78AD"/>
    <w:rsid w:val="00C01C8E"/>
    <w:rsid w:val="00C02B73"/>
    <w:rsid w:val="00C03688"/>
    <w:rsid w:val="00C13CF0"/>
    <w:rsid w:val="00C1522E"/>
    <w:rsid w:val="00C17F75"/>
    <w:rsid w:val="00C21B1F"/>
    <w:rsid w:val="00C224C6"/>
    <w:rsid w:val="00C261CE"/>
    <w:rsid w:val="00C27C39"/>
    <w:rsid w:val="00C318BF"/>
    <w:rsid w:val="00C326D3"/>
    <w:rsid w:val="00C35BC4"/>
    <w:rsid w:val="00C37EDD"/>
    <w:rsid w:val="00C40230"/>
    <w:rsid w:val="00C43BC6"/>
    <w:rsid w:val="00C44C6D"/>
    <w:rsid w:val="00C45665"/>
    <w:rsid w:val="00C508EE"/>
    <w:rsid w:val="00C522CD"/>
    <w:rsid w:val="00C575A0"/>
    <w:rsid w:val="00C60CD9"/>
    <w:rsid w:val="00C62953"/>
    <w:rsid w:val="00C66271"/>
    <w:rsid w:val="00C66E1F"/>
    <w:rsid w:val="00C7073B"/>
    <w:rsid w:val="00C73630"/>
    <w:rsid w:val="00C760C4"/>
    <w:rsid w:val="00C777DF"/>
    <w:rsid w:val="00C81A53"/>
    <w:rsid w:val="00C84706"/>
    <w:rsid w:val="00C8654A"/>
    <w:rsid w:val="00C86A61"/>
    <w:rsid w:val="00C87AAF"/>
    <w:rsid w:val="00CA2CA3"/>
    <w:rsid w:val="00CA3A97"/>
    <w:rsid w:val="00CB6B3B"/>
    <w:rsid w:val="00CC51B9"/>
    <w:rsid w:val="00CC552A"/>
    <w:rsid w:val="00CC57A0"/>
    <w:rsid w:val="00CD084D"/>
    <w:rsid w:val="00CD6956"/>
    <w:rsid w:val="00CD745F"/>
    <w:rsid w:val="00CE7093"/>
    <w:rsid w:val="00CF4F6C"/>
    <w:rsid w:val="00CF7529"/>
    <w:rsid w:val="00D02DAA"/>
    <w:rsid w:val="00D02ED6"/>
    <w:rsid w:val="00D064BE"/>
    <w:rsid w:val="00D06D32"/>
    <w:rsid w:val="00D075E8"/>
    <w:rsid w:val="00D14841"/>
    <w:rsid w:val="00D15F32"/>
    <w:rsid w:val="00D20665"/>
    <w:rsid w:val="00D21609"/>
    <w:rsid w:val="00D22F8E"/>
    <w:rsid w:val="00D30109"/>
    <w:rsid w:val="00D3717E"/>
    <w:rsid w:val="00D43C12"/>
    <w:rsid w:val="00D44370"/>
    <w:rsid w:val="00D5047C"/>
    <w:rsid w:val="00D50CF6"/>
    <w:rsid w:val="00D53C18"/>
    <w:rsid w:val="00D621AE"/>
    <w:rsid w:val="00D7435B"/>
    <w:rsid w:val="00D831EE"/>
    <w:rsid w:val="00D852BB"/>
    <w:rsid w:val="00D859CC"/>
    <w:rsid w:val="00D902FA"/>
    <w:rsid w:val="00D907C3"/>
    <w:rsid w:val="00DA41A3"/>
    <w:rsid w:val="00DA5877"/>
    <w:rsid w:val="00DA5A5E"/>
    <w:rsid w:val="00DA6082"/>
    <w:rsid w:val="00DA6802"/>
    <w:rsid w:val="00DB13C3"/>
    <w:rsid w:val="00DB6C56"/>
    <w:rsid w:val="00DB7D89"/>
    <w:rsid w:val="00DC0041"/>
    <w:rsid w:val="00DC2BDD"/>
    <w:rsid w:val="00DC6E07"/>
    <w:rsid w:val="00DD0655"/>
    <w:rsid w:val="00DD2D61"/>
    <w:rsid w:val="00DD3F9C"/>
    <w:rsid w:val="00DD5DF9"/>
    <w:rsid w:val="00DD76CB"/>
    <w:rsid w:val="00DE0360"/>
    <w:rsid w:val="00DE442D"/>
    <w:rsid w:val="00DE51EA"/>
    <w:rsid w:val="00DE5D76"/>
    <w:rsid w:val="00DF10D5"/>
    <w:rsid w:val="00DF2FE5"/>
    <w:rsid w:val="00DF358C"/>
    <w:rsid w:val="00E0076E"/>
    <w:rsid w:val="00E0301C"/>
    <w:rsid w:val="00E05C71"/>
    <w:rsid w:val="00E10F53"/>
    <w:rsid w:val="00E12366"/>
    <w:rsid w:val="00E13498"/>
    <w:rsid w:val="00E162CA"/>
    <w:rsid w:val="00E16B1D"/>
    <w:rsid w:val="00E21E51"/>
    <w:rsid w:val="00E241DB"/>
    <w:rsid w:val="00E27838"/>
    <w:rsid w:val="00E37C6D"/>
    <w:rsid w:val="00E51166"/>
    <w:rsid w:val="00E53DA0"/>
    <w:rsid w:val="00E57D1F"/>
    <w:rsid w:val="00E61170"/>
    <w:rsid w:val="00E61ADC"/>
    <w:rsid w:val="00E70135"/>
    <w:rsid w:val="00E70D98"/>
    <w:rsid w:val="00E83A3A"/>
    <w:rsid w:val="00E90A3F"/>
    <w:rsid w:val="00E94324"/>
    <w:rsid w:val="00E95266"/>
    <w:rsid w:val="00E977C4"/>
    <w:rsid w:val="00EB421A"/>
    <w:rsid w:val="00EC2E4E"/>
    <w:rsid w:val="00EC4215"/>
    <w:rsid w:val="00EC4E9E"/>
    <w:rsid w:val="00EE47DB"/>
    <w:rsid w:val="00EE5311"/>
    <w:rsid w:val="00EE5C03"/>
    <w:rsid w:val="00EE6AA5"/>
    <w:rsid w:val="00EE7315"/>
    <w:rsid w:val="00EE74D2"/>
    <w:rsid w:val="00EF0DA4"/>
    <w:rsid w:val="00EF2119"/>
    <w:rsid w:val="00EF2977"/>
    <w:rsid w:val="00F005A4"/>
    <w:rsid w:val="00F01283"/>
    <w:rsid w:val="00F04F42"/>
    <w:rsid w:val="00F051F4"/>
    <w:rsid w:val="00F07D8C"/>
    <w:rsid w:val="00F1263F"/>
    <w:rsid w:val="00F1491F"/>
    <w:rsid w:val="00F15E48"/>
    <w:rsid w:val="00F17D1C"/>
    <w:rsid w:val="00F2477F"/>
    <w:rsid w:val="00F268AE"/>
    <w:rsid w:val="00F272A5"/>
    <w:rsid w:val="00F313B4"/>
    <w:rsid w:val="00F335B4"/>
    <w:rsid w:val="00F33A0F"/>
    <w:rsid w:val="00F33FE0"/>
    <w:rsid w:val="00F3443A"/>
    <w:rsid w:val="00F367E9"/>
    <w:rsid w:val="00F400B5"/>
    <w:rsid w:val="00F40F2D"/>
    <w:rsid w:val="00F50F61"/>
    <w:rsid w:val="00F7017C"/>
    <w:rsid w:val="00F72DD7"/>
    <w:rsid w:val="00F7609E"/>
    <w:rsid w:val="00F77540"/>
    <w:rsid w:val="00F85D5A"/>
    <w:rsid w:val="00F86303"/>
    <w:rsid w:val="00F9178A"/>
    <w:rsid w:val="00F932D6"/>
    <w:rsid w:val="00FA3D27"/>
    <w:rsid w:val="00FA3DF1"/>
    <w:rsid w:val="00FA5EC3"/>
    <w:rsid w:val="00FB193A"/>
    <w:rsid w:val="00FC07FD"/>
    <w:rsid w:val="00FC32AA"/>
    <w:rsid w:val="00FD0031"/>
    <w:rsid w:val="00FD43A9"/>
    <w:rsid w:val="00FD61A0"/>
    <w:rsid w:val="00FD7F4A"/>
    <w:rsid w:val="00FE250F"/>
    <w:rsid w:val="00FE3AFB"/>
    <w:rsid w:val="00FE3C38"/>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6</Pages>
  <Words>1986</Words>
  <Characters>11045</Characters>
  <Application>Microsoft Office Word</Application>
  <DocSecurity>0</DocSecurity>
  <Lines>262</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12915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salesforceId:b8dedc34-a48a-4eaa-bf83-0661137293f4</dc:subject>
  <dc:creator>O'Donoghue, Ruaridh</dc:creator>
  <cp:keywords/>
  <dc:description/>
  <cp:lastModifiedBy>Edge, Alex</cp:lastModifiedBy>
  <cp:revision>252</cp:revision>
  <dcterms:created xsi:type="dcterms:W3CDTF">2025-07-04T14:58:00Z</dcterms:created>
  <dcterms:modified xsi:type="dcterms:W3CDTF">2026-03-10T13:04:00Z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069Q300000NGUeQIAX</vt:lpwstr>
  </property>
</Properties>
</file>