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0696B250" w:rsidR="00F377C1" w:rsidRDefault="007648DC" w:rsidP="45F3792B">
            <w:pPr>
              <w:rPr>
                <w:sz w:val="22"/>
                <w:szCs w:val="22"/>
              </w:rPr>
            </w:pPr>
            <w:r>
              <w:rPr>
                <w:sz w:val="22"/>
                <w:szCs w:val="22"/>
              </w:rPr>
              <w:t>05/03/2026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20B38918" w:rsidR="002C65BC" w:rsidRPr="00F2222F" w:rsidRDefault="00746B60" w:rsidP="00602A02">
            <w:pPr>
              <w:rPr>
                <w:sz w:val="22"/>
                <w:szCs w:val="22"/>
              </w:rPr>
            </w:pPr>
            <w:r w:rsidRPr="00746B60">
              <w:rPr>
                <w:sz w:val="22"/>
                <w:szCs w:val="22"/>
              </w:rPr>
              <w:t>PL/2026/00717</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20DE486B" w:rsidR="002C65BC" w:rsidRPr="003605DD" w:rsidRDefault="00746B60" w:rsidP="00E9220C">
            <w:pPr>
              <w:rPr>
                <w:sz w:val="22"/>
                <w:szCs w:val="22"/>
              </w:rPr>
            </w:pPr>
            <w:r w:rsidRPr="00746B60">
              <w:rPr>
                <w:sz w:val="22"/>
                <w:szCs w:val="22"/>
              </w:rPr>
              <w:t>Discharge of conditions 4 (Enhancement Plan) &amp; 5 (CEMP) relating to application PL/2025/02151.</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5A300C7F" w:rsidR="002C65BC" w:rsidRPr="002906BD" w:rsidRDefault="00746B60" w:rsidP="009C0A22">
            <w:pPr>
              <w:rPr>
                <w:sz w:val="22"/>
                <w:szCs w:val="22"/>
              </w:rPr>
            </w:pPr>
            <w:r w:rsidRPr="00746B60">
              <w:rPr>
                <w:sz w:val="22"/>
                <w:szCs w:val="22"/>
              </w:rPr>
              <w:t>Barton Hill, Bath Road, Marlborough, SN8 1NN</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6BEAF4F9" w:rsidR="002C65BC" w:rsidRPr="000E0B95" w:rsidRDefault="00AB4B22" w:rsidP="004503DD">
            <w:pPr>
              <w:rPr>
                <w:sz w:val="22"/>
                <w:szCs w:val="22"/>
              </w:rPr>
            </w:pPr>
            <w:r w:rsidRPr="00AB4B22">
              <w:rPr>
                <w:sz w:val="22"/>
                <w:szCs w:val="22"/>
              </w:rPr>
              <w:t>David Millinship</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4AE937CD" w:rsidR="00C227F1" w:rsidRDefault="00331412" w:rsidP="009E505A">
            <w:pPr>
              <w:pStyle w:val="Letterbody"/>
              <w:spacing w:line="259" w:lineRule="auto"/>
              <w:jc w:val="center"/>
              <w:rPr>
                <w:rFonts w:cs="Arial"/>
                <w:sz w:val="22"/>
                <w:szCs w:val="22"/>
              </w:rPr>
            </w:pPr>
            <w:r>
              <w:rPr>
                <w:rFonts w:cs="Arial"/>
                <w:sz w:val="22"/>
                <w:szCs w:val="22"/>
              </w:rPr>
              <w:t>4</w:t>
            </w:r>
          </w:p>
        </w:tc>
        <w:tc>
          <w:tcPr>
            <w:tcW w:w="5446" w:type="dxa"/>
            <w:tcBorders>
              <w:top w:val="single" w:sz="4" w:space="0" w:color="auto"/>
              <w:left w:val="single" w:sz="4" w:space="0" w:color="auto"/>
              <w:bottom w:val="single" w:sz="4" w:space="0" w:color="auto"/>
              <w:right w:val="single" w:sz="4" w:space="0" w:color="auto"/>
            </w:tcBorders>
          </w:tcPr>
          <w:p w14:paraId="76C08AB4" w14:textId="3EB9E8F8" w:rsidR="00C227F1" w:rsidRPr="004163D6" w:rsidRDefault="00E8730F" w:rsidP="009E1809">
            <w:pPr>
              <w:jc w:val="both"/>
            </w:pPr>
            <w:r>
              <w:t>Prior to the commencement of any works, including vegetation removal, an enhancement plan including details of new tree and shrub species to be planted (including but not limited to enhancements to the retained hedge) shall be submitted to the local authority for approval. The approved details shall be implemented before occupation of the final works. REASON: To provide mitigation /enhancement for biodiversity.</w:t>
            </w:r>
          </w:p>
        </w:tc>
        <w:tc>
          <w:tcPr>
            <w:tcW w:w="3382" w:type="dxa"/>
            <w:tcBorders>
              <w:top w:val="single" w:sz="4" w:space="0" w:color="auto"/>
              <w:left w:val="single" w:sz="4" w:space="0" w:color="auto"/>
              <w:bottom w:val="single" w:sz="4" w:space="0" w:color="auto"/>
              <w:right w:val="single" w:sz="4" w:space="0" w:color="auto"/>
            </w:tcBorders>
          </w:tcPr>
          <w:p w14:paraId="7752A5FC" w14:textId="70C405C9" w:rsidR="00C227F1" w:rsidRDefault="005853A2" w:rsidP="006E73A1">
            <w:pPr>
              <w:pStyle w:val="Letterbody"/>
              <w:rPr>
                <w:rFonts w:cs="Arial"/>
                <w:b/>
                <w:bCs/>
                <w:sz w:val="22"/>
                <w:szCs w:val="22"/>
              </w:rPr>
            </w:pPr>
            <w:r>
              <w:rPr>
                <w:rFonts w:cs="Arial"/>
                <w:b/>
                <w:bCs/>
                <w:sz w:val="22"/>
                <w:szCs w:val="22"/>
              </w:rPr>
              <w:t xml:space="preserve">YES, but see comment below. </w:t>
            </w:r>
          </w:p>
          <w:p w14:paraId="509505B6" w14:textId="77777777" w:rsidR="005853A2" w:rsidRDefault="005853A2" w:rsidP="006E73A1">
            <w:pPr>
              <w:pStyle w:val="Letterbody"/>
              <w:rPr>
                <w:rFonts w:cs="Arial"/>
                <w:b/>
                <w:bCs/>
                <w:sz w:val="22"/>
                <w:szCs w:val="22"/>
              </w:rPr>
            </w:pPr>
          </w:p>
          <w:p w14:paraId="539600D8" w14:textId="7AC377D2" w:rsidR="005853A2" w:rsidRPr="000B3D2C" w:rsidRDefault="00CB05EE" w:rsidP="006E73A1">
            <w:pPr>
              <w:pStyle w:val="Letterbody"/>
              <w:rPr>
                <w:rFonts w:cs="Arial"/>
                <w:b/>
                <w:bCs/>
                <w:sz w:val="22"/>
                <w:szCs w:val="22"/>
              </w:rPr>
            </w:pPr>
            <w:r w:rsidRPr="00CB05EE">
              <w:rPr>
                <w:rFonts w:cs="Arial"/>
                <w:b/>
                <w:bCs/>
                <w:sz w:val="22"/>
                <w:szCs w:val="22"/>
              </w:rPr>
              <w:t>Barton Hill Hedge enhancement pan</w:t>
            </w:r>
            <w:r>
              <w:rPr>
                <w:rFonts w:cs="Arial"/>
                <w:b/>
                <w:bCs/>
                <w:sz w:val="22"/>
                <w:szCs w:val="22"/>
              </w:rPr>
              <w:t xml:space="preserve"> (uploaded 2 Feb 2026)</w:t>
            </w:r>
          </w:p>
        </w:tc>
      </w:tr>
      <w:tr w:rsidR="00331412" w:rsidRPr="00B36044" w14:paraId="3222B8B9"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D5BF7C9" w14:textId="791568A5" w:rsidR="00331412" w:rsidRDefault="00331412" w:rsidP="009E505A">
            <w:pPr>
              <w:pStyle w:val="Letterbody"/>
              <w:spacing w:line="259" w:lineRule="auto"/>
              <w:jc w:val="center"/>
              <w:rPr>
                <w:rFonts w:cs="Arial"/>
                <w:sz w:val="22"/>
                <w:szCs w:val="22"/>
              </w:rPr>
            </w:pPr>
            <w:r>
              <w:rPr>
                <w:rFonts w:cs="Arial"/>
                <w:sz w:val="22"/>
                <w:szCs w:val="22"/>
              </w:rPr>
              <w:t>5</w:t>
            </w:r>
          </w:p>
        </w:tc>
        <w:tc>
          <w:tcPr>
            <w:tcW w:w="5446" w:type="dxa"/>
            <w:tcBorders>
              <w:top w:val="single" w:sz="4" w:space="0" w:color="auto"/>
              <w:left w:val="single" w:sz="4" w:space="0" w:color="auto"/>
              <w:bottom w:val="single" w:sz="4" w:space="0" w:color="auto"/>
              <w:right w:val="single" w:sz="4" w:space="0" w:color="auto"/>
            </w:tcBorders>
          </w:tcPr>
          <w:p w14:paraId="0C3DBD61" w14:textId="0FBD4CE3" w:rsidR="00331412" w:rsidRPr="004163D6" w:rsidRDefault="00E8730F" w:rsidP="009E1809">
            <w:pPr>
              <w:jc w:val="both"/>
            </w:pPr>
            <w:r>
              <w:t xml:space="preserve">Prior to the commencement of works, including demolition, ground works/excavation,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 the following: a) Identification of ecological protection areas/buffer zones and tree root protection areas and details of physical means of protection, e.g. exclusion fencing. b) Working method statements for protected/priority species, such as nesting birds and reptiles. c) Mitigation strategies already agreed with the local planning authority prior to determination, such as for great crested newts, dormice or bats; this should comprise the pre-construction/construction related elements of strategies only. d) Work schedules for activities with specific timing requirements in order to avoid/reduce potential harm to ecological </w:t>
            </w:r>
            <w:r>
              <w:lastRenderedPageBreak/>
              <w:t>receptors; including details of when a licensed ecologist shall be present on site. Development shall be carried out in strict accordance with the approved CEMP. REASON: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7588C597" w14:textId="7BD3FF7B" w:rsidR="00331412" w:rsidRDefault="00853F84" w:rsidP="006E73A1">
            <w:pPr>
              <w:pStyle w:val="Letterbody"/>
              <w:rPr>
                <w:rFonts w:cs="Arial"/>
                <w:b/>
                <w:bCs/>
                <w:sz w:val="22"/>
                <w:szCs w:val="22"/>
              </w:rPr>
            </w:pPr>
            <w:r>
              <w:rPr>
                <w:rFonts w:cs="Arial"/>
                <w:b/>
                <w:bCs/>
                <w:sz w:val="22"/>
                <w:szCs w:val="22"/>
              </w:rPr>
              <w:lastRenderedPageBreak/>
              <w:t>YES</w:t>
            </w:r>
          </w:p>
          <w:p w14:paraId="7AB4FE0E" w14:textId="77777777" w:rsidR="005E6BA8" w:rsidRDefault="005E6BA8" w:rsidP="006E73A1">
            <w:pPr>
              <w:pStyle w:val="Letterbody"/>
              <w:rPr>
                <w:rFonts w:cs="Arial"/>
                <w:b/>
                <w:bCs/>
                <w:sz w:val="22"/>
                <w:szCs w:val="22"/>
              </w:rPr>
            </w:pPr>
          </w:p>
          <w:p w14:paraId="3796E02C" w14:textId="0461448C" w:rsidR="005E6BA8" w:rsidRPr="00D83B65" w:rsidRDefault="00B16526" w:rsidP="00B16526">
            <w:pPr>
              <w:pStyle w:val="Letterbody"/>
              <w:rPr>
                <w:rFonts w:cs="Arial"/>
                <w:b/>
                <w:bCs/>
                <w:sz w:val="22"/>
                <w:szCs w:val="22"/>
              </w:rPr>
            </w:pPr>
            <w:r w:rsidRPr="00B16526">
              <w:rPr>
                <w:rFonts w:cs="Arial"/>
                <w:b/>
                <w:bCs/>
                <w:sz w:val="22"/>
                <w:szCs w:val="22"/>
              </w:rPr>
              <w:t>Marlborough College</w:t>
            </w:r>
            <w:r>
              <w:rPr>
                <w:rFonts w:cs="Arial"/>
                <w:b/>
                <w:bCs/>
                <w:sz w:val="22"/>
                <w:szCs w:val="22"/>
              </w:rPr>
              <w:t xml:space="preserve"> </w:t>
            </w:r>
            <w:r w:rsidRPr="00B16526">
              <w:rPr>
                <w:rFonts w:cs="Arial"/>
                <w:b/>
                <w:bCs/>
                <w:sz w:val="22"/>
                <w:szCs w:val="22"/>
              </w:rPr>
              <w:t>Construction Method Statement</w:t>
            </w:r>
            <w:r w:rsidR="00DC1018">
              <w:rPr>
                <w:rFonts w:cs="Arial"/>
                <w:b/>
                <w:bCs/>
                <w:sz w:val="22"/>
                <w:szCs w:val="22"/>
              </w:rPr>
              <w:t xml:space="preserve"> (uploaded </w:t>
            </w:r>
            <w:r w:rsidR="00C4783B">
              <w:rPr>
                <w:rFonts w:cs="Arial"/>
                <w:b/>
                <w:bCs/>
                <w:sz w:val="22"/>
                <w:szCs w:val="22"/>
              </w:rPr>
              <w:t>2 Feb 2026)</w:t>
            </w:r>
          </w:p>
        </w:tc>
      </w:tr>
    </w:tbl>
    <w:p w14:paraId="6BF3ABFB" w14:textId="77777777" w:rsidR="00C53DBC" w:rsidRDefault="00C53DBC" w:rsidP="00886DA8">
      <w:pPr>
        <w:pStyle w:val="Letterbody"/>
        <w:rPr>
          <w:rFonts w:cs="Arial"/>
          <w:sz w:val="22"/>
          <w:szCs w:val="22"/>
        </w:rPr>
      </w:pPr>
    </w:p>
    <w:p w14:paraId="6CA97E51" w14:textId="44DEB233" w:rsidR="00C53DBC" w:rsidRDefault="00E8730F" w:rsidP="00886DA8">
      <w:pPr>
        <w:pStyle w:val="Letterbody"/>
        <w:rPr>
          <w:rFonts w:cs="Arial"/>
          <w:b/>
          <w:bCs/>
          <w:sz w:val="22"/>
          <w:szCs w:val="22"/>
          <w:u w:val="single"/>
        </w:rPr>
      </w:pPr>
      <w:r w:rsidRPr="002E4E0F">
        <w:rPr>
          <w:rFonts w:cs="Arial"/>
          <w:b/>
          <w:bCs/>
          <w:sz w:val="22"/>
          <w:szCs w:val="22"/>
          <w:u w:val="single"/>
        </w:rPr>
        <w:t>Condition 4 (</w:t>
      </w:r>
      <w:r w:rsidR="002E4E0F" w:rsidRPr="002E4E0F">
        <w:rPr>
          <w:rFonts w:cs="Arial"/>
          <w:b/>
          <w:bCs/>
          <w:sz w:val="22"/>
          <w:szCs w:val="22"/>
          <w:u w:val="single"/>
        </w:rPr>
        <w:t>Ecological Enhancement)</w:t>
      </w:r>
    </w:p>
    <w:p w14:paraId="138C4D0C" w14:textId="77777777" w:rsidR="002E4E0F" w:rsidRDefault="002E4E0F" w:rsidP="00886DA8">
      <w:pPr>
        <w:pStyle w:val="Letterbody"/>
        <w:rPr>
          <w:rFonts w:cs="Arial"/>
          <w:b/>
          <w:bCs/>
          <w:sz w:val="22"/>
          <w:szCs w:val="22"/>
          <w:u w:val="single"/>
        </w:rPr>
      </w:pPr>
    </w:p>
    <w:p w14:paraId="55486E07" w14:textId="4CCD759A" w:rsidR="00156601" w:rsidRPr="00156601" w:rsidRDefault="00156601" w:rsidP="00156601">
      <w:pPr>
        <w:pStyle w:val="Letterbody"/>
        <w:rPr>
          <w:rFonts w:cs="Arial"/>
          <w:sz w:val="22"/>
          <w:szCs w:val="22"/>
        </w:rPr>
      </w:pPr>
      <w:r w:rsidRPr="00156601">
        <w:rPr>
          <w:rFonts w:cs="Arial"/>
          <w:sz w:val="22"/>
          <w:szCs w:val="22"/>
        </w:rPr>
        <w:t xml:space="preserve">A hedge enhancement plan has been submitted. </w:t>
      </w:r>
      <w:r w:rsidR="005853A2">
        <w:rPr>
          <w:rFonts w:cs="Arial"/>
          <w:sz w:val="22"/>
          <w:szCs w:val="22"/>
        </w:rPr>
        <w:t>Supporting evidence indicates that t</w:t>
      </w:r>
      <w:r w:rsidRPr="00156601">
        <w:rPr>
          <w:rFonts w:cs="Arial"/>
          <w:sz w:val="22"/>
          <w:szCs w:val="22"/>
        </w:rPr>
        <w:t xml:space="preserve">hese hedge works are separate from the Biodiversity Net Gain (BNG) measures, which comprise creation of a new hedgerow, </w:t>
      </w:r>
      <w:r w:rsidR="005853A2">
        <w:rPr>
          <w:rFonts w:cs="Arial"/>
          <w:sz w:val="22"/>
          <w:szCs w:val="22"/>
        </w:rPr>
        <w:t xml:space="preserve">an </w:t>
      </w:r>
      <w:r w:rsidRPr="00156601">
        <w:rPr>
          <w:rFonts w:cs="Arial"/>
          <w:sz w:val="22"/>
          <w:szCs w:val="22"/>
        </w:rPr>
        <w:t>area of neutral grassland and urban trees.</w:t>
      </w:r>
    </w:p>
    <w:p w14:paraId="56B1E8BE" w14:textId="77777777" w:rsidR="00156601" w:rsidRPr="00156601" w:rsidRDefault="00156601" w:rsidP="00156601">
      <w:pPr>
        <w:pStyle w:val="Letterbody"/>
        <w:rPr>
          <w:rFonts w:cs="Arial"/>
          <w:sz w:val="22"/>
          <w:szCs w:val="22"/>
        </w:rPr>
      </w:pPr>
    </w:p>
    <w:p w14:paraId="6787B5B0" w14:textId="44C0DEB8" w:rsidR="00E8730F" w:rsidRDefault="00156601" w:rsidP="00886DA8">
      <w:pPr>
        <w:pStyle w:val="Letterbody"/>
        <w:rPr>
          <w:rFonts w:cs="Arial"/>
          <w:sz w:val="22"/>
          <w:szCs w:val="22"/>
        </w:rPr>
      </w:pPr>
      <w:r w:rsidRPr="00156601">
        <w:rPr>
          <w:rFonts w:cs="Arial"/>
          <w:sz w:val="22"/>
          <w:szCs w:val="22"/>
        </w:rPr>
        <w:t xml:space="preserve">On its own terms, the evidence provided is sufficient to discharge this condition. </w:t>
      </w:r>
      <w:r w:rsidR="00AB36BD">
        <w:rPr>
          <w:rFonts w:cs="Arial"/>
          <w:sz w:val="22"/>
          <w:szCs w:val="22"/>
        </w:rPr>
        <w:t>I</w:t>
      </w:r>
      <w:r w:rsidR="00D41A90">
        <w:rPr>
          <w:rFonts w:cs="Arial"/>
          <w:sz w:val="22"/>
          <w:szCs w:val="22"/>
        </w:rPr>
        <w:t xml:space="preserve">f </w:t>
      </w:r>
      <w:r w:rsidRPr="00156601">
        <w:rPr>
          <w:rFonts w:cs="Arial"/>
          <w:sz w:val="22"/>
          <w:szCs w:val="22"/>
        </w:rPr>
        <w:t xml:space="preserve">the </w:t>
      </w:r>
      <w:r w:rsidR="00D41A90">
        <w:rPr>
          <w:rFonts w:cs="Arial"/>
          <w:sz w:val="22"/>
          <w:szCs w:val="22"/>
        </w:rPr>
        <w:t xml:space="preserve">BNG </w:t>
      </w:r>
      <w:r w:rsidRPr="00156601">
        <w:rPr>
          <w:rFonts w:cs="Arial"/>
          <w:sz w:val="22"/>
          <w:szCs w:val="22"/>
        </w:rPr>
        <w:t>proposals require amendment and the northern hedgerow is subsequently brought into the BNG calculations, this may necessitate a review of both the metric and the associated plans.</w:t>
      </w:r>
    </w:p>
    <w:p w14:paraId="731AFF22" w14:textId="77777777" w:rsidR="00C4783B" w:rsidRDefault="00C4783B" w:rsidP="00886DA8">
      <w:pPr>
        <w:pStyle w:val="Letterbody"/>
        <w:rPr>
          <w:rFonts w:cs="Arial"/>
          <w:sz w:val="22"/>
          <w:szCs w:val="22"/>
        </w:rPr>
      </w:pPr>
    </w:p>
    <w:p w14:paraId="312C81D2" w14:textId="77777777" w:rsidR="00B22596" w:rsidRPr="00E96537" w:rsidRDefault="00B22596" w:rsidP="00B22596">
      <w:pPr>
        <w:pStyle w:val="Letterbody"/>
        <w:rPr>
          <w:rFonts w:cs="Arial"/>
          <w:b/>
          <w:bCs/>
          <w:sz w:val="22"/>
          <w:szCs w:val="22"/>
        </w:rPr>
      </w:pPr>
    </w:p>
    <w:p w14:paraId="2BF1A0CF" w14:textId="73A1A6B8"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792350">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5A9FE584" w:rsidR="00886DA8" w:rsidRPr="00B36044" w:rsidRDefault="00886DA8">
            <w:pPr>
              <w:pStyle w:val="Letterbody"/>
              <w:rPr>
                <w:rFonts w:cs="Arial"/>
                <w:sz w:val="22"/>
                <w:szCs w:val="22"/>
              </w:rPr>
            </w:pPr>
            <w:r w:rsidRPr="00B36044">
              <w:rPr>
                <w:rFonts w:cs="Arial"/>
                <w:sz w:val="22"/>
                <w:szCs w:val="22"/>
              </w:rPr>
              <w:t>Date</w:t>
            </w:r>
            <w:r w:rsidR="00942633">
              <w:rPr>
                <w:rFonts w:cs="Arial"/>
                <w:sz w:val="22"/>
                <w:szCs w:val="22"/>
              </w:rPr>
              <w:t xml:space="preserve"> </w:t>
            </w:r>
            <w:r w:rsidR="00853F84">
              <w:rPr>
                <w:rFonts w:cs="Arial"/>
                <w:sz w:val="22"/>
                <w:szCs w:val="22"/>
              </w:rPr>
              <w:t>05</w:t>
            </w:r>
            <w:r w:rsidR="00A41559">
              <w:rPr>
                <w:rFonts w:cs="Arial"/>
                <w:sz w:val="22"/>
                <w:szCs w:val="22"/>
              </w:rPr>
              <w:t>/</w:t>
            </w:r>
            <w:r w:rsidR="00853F84">
              <w:rPr>
                <w:rFonts w:cs="Arial"/>
                <w:sz w:val="22"/>
                <w:szCs w:val="22"/>
              </w:rPr>
              <w:t>03/2026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6E363" w14:textId="77777777" w:rsidR="008C285E" w:rsidRDefault="008C285E">
      <w:r>
        <w:separator/>
      </w:r>
    </w:p>
  </w:endnote>
  <w:endnote w:type="continuationSeparator" w:id="0">
    <w:p w14:paraId="63436DF4" w14:textId="77777777" w:rsidR="008C285E" w:rsidRDefault="008C285E">
      <w:r>
        <w:continuationSeparator/>
      </w:r>
    </w:p>
  </w:endnote>
  <w:endnote w:type="continuationNotice" w:id="1">
    <w:p w14:paraId="5D970794" w14:textId="77777777" w:rsidR="008C285E" w:rsidRDefault="008C28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F8077" w14:textId="77777777" w:rsidR="008C285E" w:rsidRDefault="008C285E">
      <w:r>
        <w:separator/>
      </w:r>
    </w:p>
  </w:footnote>
  <w:footnote w:type="continuationSeparator" w:id="0">
    <w:p w14:paraId="599A0A47" w14:textId="77777777" w:rsidR="008C285E" w:rsidRDefault="008C285E">
      <w:r>
        <w:continuationSeparator/>
      </w:r>
    </w:p>
  </w:footnote>
  <w:footnote w:type="continuationNotice" w:id="1">
    <w:p w14:paraId="79F98B3A" w14:textId="77777777" w:rsidR="008C285E" w:rsidRDefault="008C28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455A7A"/>
    <w:multiLevelType w:val="hybridMultilevel"/>
    <w:tmpl w:val="65A61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8"/>
  </w:num>
  <w:num w:numId="8" w16cid:durableId="1672027319">
    <w:abstractNumId w:val="1"/>
  </w:num>
  <w:num w:numId="9" w16cid:durableId="638463434">
    <w:abstractNumId w:val="4"/>
  </w:num>
  <w:num w:numId="10" w16cid:durableId="13910329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D0B"/>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51210"/>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3D2C"/>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51E0"/>
    <w:rsid w:val="001369D5"/>
    <w:rsid w:val="001369FA"/>
    <w:rsid w:val="00141CD0"/>
    <w:rsid w:val="0014229A"/>
    <w:rsid w:val="00143161"/>
    <w:rsid w:val="00145AE1"/>
    <w:rsid w:val="001474A8"/>
    <w:rsid w:val="00147A12"/>
    <w:rsid w:val="00154A73"/>
    <w:rsid w:val="00156601"/>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E49EE"/>
    <w:rsid w:val="001F0094"/>
    <w:rsid w:val="001F2042"/>
    <w:rsid w:val="00202FFC"/>
    <w:rsid w:val="00203D05"/>
    <w:rsid w:val="00203D65"/>
    <w:rsid w:val="00204FEA"/>
    <w:rsid w:val="0020589C"/>
    <w:rsid w:val="002077A9"/>
    <w:rsid w:val="00210D7D"/>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3A08"/>
    <w:rsid w:val="002541AD"/>
    <w:rsid w:val="00256111"/>
    <w:rsid w:val="00257926"/>
    <w:rsid w:val="00257BD0"/>
    <w:rsid w:val="00260B9B"/>
    <w:rsid w:val="00262E32"/>
    <w:rsid w:val="00267009"/>
    <w:rsid w:val="00271C12"/>
    <w:rsid w:val="0027471D"/>
    <w:rsid w:val="00275B83"/>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60F8"/>
    <w:rsid w:val="002B7C5B"/>
    <w:rsid w:val="002C0076"/>
    <w:rsid w:val="002C1B8B"/>
    <w:rsid w:val="002C1F2B"/>
    <w:rsid w:val="002C65BC"/>
    <w:rsid w:val="002C67BF"/>
    <w:rsid w:val="002C6988"/>
    <w:rsid w:val="002D18D3"/>
    <w:rsid w:val="002D50C2"/>
    <w:rsid w:val="002D608F"/>
    <w:rsid w:val="002D70F3"/>
    <w:rsid w:val="002E4E0F"/>
    <w:rsid w:val="002E775C"/>
    <w:rsid w:val="002F7D15"/>
    <w:rsid w:val="00300367"/>
    <w:rsid w:val="003005C8"/>
    <w:rsid w:val="00301329"/>
    <w:rsid w:val="0030272A"/>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1412"/>
    <w:rsid w:val="00337A60"/>
    <w:rsid w:val="0034112C"/>
    <w:rsid w:val="003416DC"/>
    <w:rsid w:val="00341E31"/>
    <w:rsid w:val="00342EB1"/>
    <w:rsid w:val="00352AE0"/>
    <w:rsid w:val="003534C0"/>
    <w:rsid w:val="003605DD"/>
    <w:rsid w:val="00361F7D"/>
    <w:rsid w:val="00364A49"/>
    <w:rsid w:val="0036550F"/>
    <w:rsid w:val="00367F94"/>
    <w:rsid w:val="003721B8"/>
    <w:rsid w:val="00372EC7"/>
    <w:rsid w:val="00373FA0"/>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0F3F"/>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5D5C"/>
    <w:rsid w:val="0045620D"/>
    <w:rsid w:val="0045641B"/>
    <w:rsid w:val="00456A78"/>
    <w:rsid w:val="00457BF3"/>
    <w:rsid w:val="00461722"/>
    <w:rsid w:val="00465773"/>
    <w:rsid w:val="004661E0"/>
    <w:rsid w:val="00466AB3"/>
    <w:rsid w:val="004708E0"/>
    <w:rsid w:val="00471C01"/>
    <w:rsid w:val="0047275A"/>
    <w:rsid w:val="004772BF"/>
    <w:rsid w:val="0048079B"/>
    <w:rsid w:val="004813AC"/>
    <w:rsid w:val="00483E99"/>
    <w:rsid w:val="004842CF"/>
    <w:rsid w:val="0048583D"/>
    <w:rsid w:val="00486796"/>
    <w:rsid w:val="0049010A"/>
    <w:rsid w:val="004933C7"/>
    <w:rsid w:val="00493A95"/>
    <w:rsid w:val="00495458"/>
    <w:rsid w:val="004955C0"/>
    <w:rsid w:val="00496A7B"/>
    <w:rsid w:val="004A02C9"/>
    <w:rsid w:val="004A0597"/>
    <w:rsid w:val="004A0EB8"/>
    <w:rsid w:val="004A2121"/>
    <w:rsid w:val="004A5FA1"/>
    <w:rsid w:val="004B03D9"/>
    <w:rsid w:val="004B3FA1"/>
    <w:rsid w:val="004B77D8"/>
    <w:rsid w:val="004C17B3"/>
    <w:rsid w:val="004C18D8"/>
    <w:rsid w:val="004C1FF0"/>
    <w:rsid w:val="004C337C"/>
    <w:rsid w:val="004C38BD"/>
    <w:rsid w:val="004C4964"/>
    <w:rsid w:val="004C607A"/>
    <w:rsid w:val="004D4384"/>
    <w:rsid w:val="004D4430"/>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A22"/>
    <w:rsid w:val="00555D56"/>
    <w:rsid w:val="00560A78"/>
    <w:rsid w:val="005628ED"/>
    <w:rsid w:val="005668F4"/>
    <w:rsid w:val="0057091C"/>
    <w:rsid w:val="00571603"/>
    <w:rsid w:val="005721D0"/>
    <w:rsid w:val="0057229E"/>
    <w:rsid w:val="005726D2"/>
    <w:rsid w:val="00572BBE"/>
    <w:rsid w:val="00572F1F"/>
    <w:rsid w:val="00573117"/>
    <w:rsid w:val="00573637"/>
    <w:rsid w:val="005771ED"/>
    <w:rsid w:val="005772D5"/>
    <w:rsid w:val="00585252"/>
    <w:rsid w:val="005853A2"/>
    <w:rsid w:val="00585ED7"/>
    <w:rsid w:val="00586232"/>
    <w:rsid w:val="00586271"/>
    <w:rsid w:val="00590722"/>
    <w:rsid w:val="00590732"/>
    <w:rsid w:val="005929DD"/>
    <w:rsid w:val="00592BB9"/>
    <w:rsid w:val="00594A98"/>
    <w:rsid w:val="00595E4C"/>
    <w:rsid w:val="005A23A8"/>
    <w:rsid w:val="005A2783"/>
    <w:rsid w:val="005A2E5F"/>
    <w:rsid w:val="005A5984"/>
    <w:rsid w:val="005A5CF1"/>
    <w:rsid w:val="005A7091"/>
    <w:rsid w:val="005B0910"/>
    <w:rsid w:val="005B16B9"/>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E6BA8"/>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5EA"/>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17575"/>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46B60"/>
    <w:rsid w:val="00750400"/>
    <w:rsid w:val="00751D99"/>
    <w:rsid w:val="00754CD0"/>
    <w:rsid w:val="00754E42"/>
    <w:rsid w:val="00761AF6"/>
    <w:rsid w:val="00763DB2"/>
    <w:rsid w:val="007648DC"/>
    <w:rsid w:val="00766949"/>
    <w:rsid w:val="007741E8"/>
    <w:rsid w:val="007754F7"/>
    <w:rsid w:val="00781B0B"/>
    <w:rsid w:val="00781C3A"/>
    <w:rsid w:val="00781C45"/>
    <w:rsid w:val="00783A78"/>
    <w:rsid w:val="007842D5"/>
    <w:rsid w:val="00787592"/>
    <w:rsid w:val="00790C87"/>
    <w:rsid w:val="0079187C"/>
    <w:rsid w:val="00792350"/>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D3211"/>
    <w:rsid w:val="007E458E"/>
    <w:rsid w:val="007E4733"/>
    <w:rsid w:val="007E57D7"/>
    <w:rsid w:val="007E756A"/>
    <w:rsid w:val="007F06D7"/>
    <w:rsid w:val="007F40DA"/>
    <w:rsid w:val="007F53F8"/>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3F84"/>
    <w:rsid w:val="00855015"/>
    <w:rsid w:val="00855451"/>
    <w:rsid w:val="0085716F"/>
    <w:rsid w:val="008572C4"/>
    <w:rsid w:val="00860239"/>
    <w:rsid w:val="00860671"/>
    <w:rsid w:val="00860DA0"/>
    <w:rsid w:val="00862190"/>
    <w:rsid w:val="00863D5A"/>
    <w:rsid w:val="008663C0"/>
    <w:rsid w:val="00870FEC"/>
    <w:rsid w:val="00872D0A"/>
    <w:rsid w:val="00876FF7"/>
    <w:rsid w:val="00877982"/>
    <w:rsid w:val="00882C1F"/>
    <w:rsid w:val="008843E3"/>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285E"/>
    <w:rsid w:val="008C3B99"/>
    <w:rsid w:val="008C680C"/>
    <w:rsid w:val="008C6948"/>
    <w:rsid w:val="008D0DC2"/>
    <w:rsid w:val="008D4EA5"/>
    <w:rsid w:val="008D4F7D"/>
    <w:rsid w:val="008E2B5F"/>
    <w:rsid w:val="008E57C6"/>
    <w:rsid w:val="008F2815"/>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7FF5"/>
    <w:rsid w:val="00991074"/>
    <w:rsid w:val="00991ACB"/>
    <w:rsid w:val="009932A0"/>
    <w:rsid w:val="009941FD"/>
    <w:rsid w:val="0099493D"/>
    <w:rsid w:val="00996AD1"/>
    <w:rsid w:val="009A1672"/>
    <w:rsid w:val="009A529E"/>
    <w:rsid w:val="009A6079"/>
    <w:rsid w:val="009A773F"/>
    <w:rsid w:val="009B02EF"/>
    <w:rsid w:val="009B6E9B"/>
    <w:rsid w:val="009B74B9"/>
    <w:rsid w:val="009C0A22"/>
    <w:rsid w:val="009C1A91"/>
    <w:rsid w:val="009C40A2"/>
    <w:rsid w:val="009D6344"/>
    <w:rsid w:val="009E1522"/>
    <w:rsid w:val="009E1809"/>
    <w:rsid w:val="009E3223"/>
    <w:rsid w:val="009E505A"/>
    <w:rsid w:val="009E5DD8"/>
    <w:rsid w:val="009F1199"/>
    <w:rsid w:val="009F71B7"/>
    <w:rsid w:val="00A005DF"/>
    <w:rsid w:val="00A03C7C"/>
    <w:rsid w:val="00A06052"/>
    <w:rsid w:val="00A06DF5"/>
    <w:rsid w:val="00A074B1"/>
    <w:rsid w:val="00A07E7B"/>
    <w:rsid w:val="00A126AB"/>
    <w:rsid w:val="00A20505"/>
    <w:rsid w:val="00A20B94"/>
    <w:rsid w:val="00A21197"/>
    <w:rsid w:val="00A21773"/>
    <w:rsid w:val="00A30F3E"/>
    <w:rsid w:val="00A317F6"/>
    <w:rsid w:val="00A33852"/>
    <w:rsid w:val="00A33CC4"/>
    <w:rsid w:val="00A3617C"/>
    <w:rsid w:val="00A36453"/>
    <w:rsid w:val="00A37064"/>
    <w:rsid w:val="00A41559"/>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36BD"/>
    <w:rsid w:val="00AB441C"/>
    <w:rsid w:val="00AB4B22"/>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526"/>
    <w:rsid w:val="00B16C8D"/>
    <w:rsid w:val="00B20AAD"/>
    <w:rsid w:val="00B22596"/>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37C"/>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4144"/>
    <w:rsid w:val="00BD795E"/>
    <w:rsid w:val="00BE03C3"/>
    <w:rsid w:val="00BE1A35"/>
    <w:rsid w:val="00BE1D18"/>
    <w:rsid w:val="00BE490F"/>
    <w:rsid w:val="00BE4A14"/>
    <w:rsid w:val="00BE7063"/>
    <w:rsid w:val="00BF07C3"/>
    <w:rsid w:val="00BF1DE4"/>
    <w:rsid w:val="00BF2F69"/>
    <w:rsid w:val="00BF6F85"/>
    <w:rsid w:val="00BF7ED7"/>
    <w:rsid w:val="00C009BF"/>
    <w:rsid w:val="00C07845"/>
    <w:rsid w:val="00C11D7B"/>
    <w:rsid w:val="00C141EA"/>
    <w:rsid w:val="00C17182"/>
    <w:rsid w:val="00C215B5"/>
    <w:rsid w:val="00C22618"/>
    <w:rsid w:val="00C227F1"/>
    <w:rsid w:val="00C23645"/>
    <w:rsid w:val="00C24A73"/>
    <w:rsid w:val="00C25042"/>
    <w:rsid w:val="00C258B4"/>
    <w:rsid w:val="00C2593E"/>
    <w:rsid w:val="00C25DF0"/>
    <w:rsid w:val="00C31BBA"/>
    <w:rsid w:val="00C345F4"/>
    <w:rsid w:val="00C34E77"/>
    <w:rsid w:val="00C353A9"/>
    <w:rsid w:val="00C4783B"/>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5B71"/>
    <w:rsid w:val="00CA7D5F"/>
    <w:rsid w:val="00CB03A3"/>
    <w:rsid w:val="00CB05EE"/>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289D"/>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1A90"/>
    <w:rsid w:val="00D42707"/>
    <w:rsid w:val="00D45A5F"/>
    <w:rsid w:val="00D50100"/>
    <w:rsid w:val="00D547C1"/>
    <w:rsid w:val="00D55BFD"/>
    <w:rsid w:val="00D57E81"/>
    <w:rsid w:val="00D62AC0"/>
    <w:rsid w:val="00D65876"/>
    <w:rsid w:val="00D65D3B"/>
    <w:rsid w:val="00D71767"/>
    <w:rsid w:val="00D83348"/>
    <w:rsid w:val="00D83B65"/>
    <w:rsid w:val="00D83FEC"/>
    <w:rsid w:val="00D845AB"/>
    <w:rsid w:val="00D85490"/>
    <w:rsid w:val="00D86E6E"/>
    <w:rsid w:val="00D87CB1"/>
    <w:rsid w:val="00D92C98"/>
    <w:rsid w:val="00DA0D48"/>
    <w:rsid w:val="00DA27BB"/>
    <w:rsid w:val="00DA3EAC"/>
    <w:rsid w:val="00DB2304"/>
    <w:rsid w:val="00DB2390"/>
    <w:rsid w:val="00DB37C8"/>
    <w:rsid w:val="00DB433B"/>
    <w:rsid w:val="00DB6DD4"/>
    <w:rsid w:val="00DC1018"/>
    <w:rsid w:val="00DC1E38"/>
    <w:rsid w:val="00DC5594"/>
    <w:rsid w:val="00DC5C57"/>
    <w:rsid w:val="00DD0018"/>
    <w:rsid w:val="00DD00BD"/>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45BF"/>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1CF"/>
    <w:rsid w:val="00E7574B"/>
    <w:rsid w:val="00E765AF"/>
    <w:rsid w:val="00E80902"/>
    <w:rsid w:val="00E83047"/>
    <w:rsid w:val="00E8730F"/>
    <w:rsid w:val="00E9220C"/>
    <w:rsid w:val="00E93993"/>
    <w:rsid w:val="00E96537"/>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1B80"/>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4F75"/>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0FF7708"/>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2026-03-05T13:03:00Z</dcterms:created>
  <dcterms:modified xsi:type="dcterms:W3CDTF">2026-03-05T13:04:00Z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