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727E" w14:textId="77777777" w:rsidR="00471689" w:rsidRPr="00471689" w:rsidRDefault="00471689" w:rsidP="00471689">
      <w:r w:rsidRPr="00471689">
        <w:t>The section of wall does look to be a later insertion and the bricks 20</w:t>
      </w:r>
      <w:r w:rsidRPr="00471689">
        <w:rPr>
          <w:vertAlign w:val="superscript"/>
        </w:rPr>
        <w:t>th</w:t>
      </w:r>
      <w:r w:rsidRPr="00471689">
        <w:t> century.   That said, it is a reasonably attractive feature within this part of the CA.</w:t>
      </w:r>
    </w:p>
    <w:p w14:paraId="733705D7" w14:textId="77777777" w:rsidR="00471689" w:rsidRPr="00471689" w:rsidRDefault="00471689" w:rsidP="00471689"/>
    <w:p w14:paraId="20E8008B" w14:textId="77777777" w:rsidR="00471689" w:rsidRPr="00471689" w:rsidRDefault="00471689" w:rsidP="00471689">
      <w:r w:rsidRPr="00471689">
        <w:t>I have checked the 2007 Warminster CA appraisal (not sure if it was ever adopted) and this bit of wall has not been flagged up as a 'significant wall' and therefore worthy of careful consideration.</w:t>
      </w:r>
    </w:p>
    <w:p w14:paraId="7F699CA6" w14:textId="77777777" w:rsidR="00471689" w:rsidRPr="00471689" w:rsidRDefault="00471689" w:rsidP="00471689"/>
    <w:p w14:paraId="11AB8970" w14:textId="77777777" w:rsidR="00471689" w:rsidRPr="00471689" w:rsidRDefault="00471689" w:rsidP="00471689">
      <w:r w:rsidRPr="00471689">
        <w:t>On balance, I think there would be some slight harm but in respect of Section 72 of the Planning LBCA Act 1990, I think the proposals would preserve the character of the CA, and in respect of section 66, would not have an adverse impact on the setting of LBs in the vicinity.</w:t>
      </w:r>
    </w:p>
    <w:p w14:paraId="26A5C50B" w14:textId="77777777" w:rsidR="00CE5CC8" w:rsidRPr="00CE5CC8" w:rsidRDefault="00CE5CC8" w:rsidP="00CE5CC8">
      <w:r w:rsidRPr="00CE5CC8">
        <w:t>Jocelyn</w:t>
      </w:r>
    </w:p>
    <w:p w14:paraId="4084ECF2" w14:textId="77777777" w:rsidR="00CE5CC8" w:rsidRPr="00CE5CC8" w:rsidRDefault="00CE5CC8" w:rsidP="00CE5CC8"/>
    <w:p w14:paraId="4682D15C" w14:textId="77777777" w:rsidR="00CE5CC8" w:rsidRPr="00CE5CC8" w:rsidRDefault="00CE5CC8" w:rsidP="00CE5CC8">
      <w:r w:rsidRPr="00CE5CC8">
        <w:t>Ms Jocelyn Sage MSc HistBuild., BSc Hons, PG Dip TP, IHBC</w:t>
      </w:r>
    </w:p>
    <w:p w14:paraId="23A6A146" w14:textId="77777777" w:rsidR="00CE5CC8" w:rsidRPr="00CE5CC8" w:rsidRDefault="00CE5CC8" w:rsidP="00CE5CC8">
      <w:r w:rsidRPr="00CE5CC8">
        <w:t>Senior Conservation Officer (South and West)</w:t>
      </w:r>
    </w:p>
    <w:p w14:paraId="4A85AEA8" w14:textId="77777777" w:rsidR="00CE5CC8" w:rsidRPr="00CE5CC8" w:rsidRDefault="00CE5CC8" w:rsidP="00CE5CC8">
      <w:r w:rsidRPr="00CE5CC8">
        <w:t>Wiltshire Council</w:t>
      </w:r>
    </w:p>
    <w:p w14:paraId="76503F1E" w14:textId="77777777" w:rsidR="003A1724" w:rsidRDefault="003A1724"/>
    <w:sectPr w:rsidR="003A1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689"/>
    <w:rsid w:val="00114F14"/>
    <w:rsid w:val="003A1724"/>
    <w:rsid w:val="00471689"/>
    <w:rsid w:val="006D1E7C"/>
    <w:rsid w:val="00CE5CC8"/>
    <w:rsid w:val="00ED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CBC8C"/>
  <w15:chartTrackingRefBased/>
  <w15:docId w15:val="{ECFF487B-D196-44CA-BA00-8AEE95D36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6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6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6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6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6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6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6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6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6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6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6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6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6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6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6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6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6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626</Characters>
  <Application>Microsoft Office Word</Application>
  <DocSecurity>0</DocSecurity>
  <Lines>13</Lines>
  <Paragraphs>4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Parker-Miles, Selina</dc:creator>
  <cp:keywords/>
  <dc:description/>
  <cp:lastModifiedBy>Parker-Miles, Selina</cp:lastModifiedBy>
  <cp:revision>2</cp:revision>
  <dcterms:created xsi:type="dcterms:W3CDTF">2026-03-04T15:58:00Z</dcterms:created>
  <dcterms:modified xsi:type="dcterms:W3CDTF">2026-03-04T15:58:00Z</dcterms:modified>
</cp:coreProperties>
</file>