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04C02" w14:textId="77777777" w:rsidR="00F7609E" w:rsidRPr="00097010" w:rsidRDefault="00097010" w:rsidP="00097010">
      <w:pPr>
        <w:spacing w:after="0" w:line="276" w:lineRule="auto"/>
        <w:jc w:val="center"/>
        <w:rPr>
          <w:rFonts w:eastAsia="Times New Roman" w:cs="Arial"/>
          <w:b/>
          <w:bCs/>
          <w:kern w:val="0"/>
          <w:sz w:val="28"/>
          <w:szCs w:val="28"/>
          <w:lang w:eastAsia="en-GB"/>
          <w14:ligatures w14:val="none"/>
        </w:rPr>
      </w:pPr>
      <w:r w:rsidRPr="00097010">
        <w:rPr>
          <w:rFonts w:eastAsia="Times New Roman" w:cs="Arial"/>
          <w:b/>
          <w:bCs/>
          <w:kern w:val="0"/>
          <w:sz w:val="28"/>
          <w:szCs w:val="28"/>
          <w:lang w:eastAsia="en-GB"/>
          <w14:ligatures w14:val="none"/>
        </w:rPr>
        <w:t xml:space="preserve">APPLICATION FOR </w:t>
      </w:r>
      <w:r w:rsidR="00FA294A">
        <w:rPr>
          <w:rFonts w:eastAsia="Times New Roman" w:cs="Arial"/>
          <w:b/>
          <w:bCs/>
          <w:kern w:val="0"/>
          <w:sz w:val="28"/>
          <w:szCs w:val="28"/>
          <w:lang w:eastAsia="en-GB"/>
          <w14:ligatures w14:val="none"/>
        </w:rPr>
        <w:t>THE DISCHARGE OF A PLANNING CONDITION</w:t>
      </w:r>
    </w:p>
    <w:p w14:paraId="2120BC0D" w14:textId="77777777" w:rsidR="00097010" w:rsidRDefault="00FA294A" w:rsidP="00097010">
      <w:pPr>
        <w:spacing w:after="0" w:line="276" w:lineRule="auto"/>
        <w:jc w:val="center"/>
        <w:rPr>
          <w:rFonts w:eastAsia="Times New Roman" w:cs="Arial"/>
          <w:b/>
          <w:bCs/>
          <w:kern w:val="0"/>
          <w:sz w:val="28"/>
          <w:szCs w:val="28"/>
          <w:lang w:eastAsia="en-GB"/>
          <w14:ligatures w14:val="none"/>
        </w:rPr>
      </w:pPr>
      <w:r>
        <w:rPr>
          <w:rFonts w:eastAsia="Times New Roman" w:cs="Arial"/>
          <w:b/>
          <w:bCs/>
          <w:kern w:val="0"/>
          <w:sz w:val="28"/>
          <w:szCs w:val="28"/>
          <w:lang w:eastAsia="en-GB"/>
          <w14:ligatures w14:val="none"/>
        </w:rPr>
        <w:t>CASE OFFICER</w:t>
      </w:r>
      <w:r w:rsidR="00097010" w:rsidRPr="00097010">
        <w:rPr>
          <w:rFonts w:eastAsia="Times New Roman" w:cs="Arial"/>
          <w:b/>
          <w:bCs/>
          <w:kern w:val="0"/>
          <w:sz w:val="28"/>
          <w:szCs w:val="28"/>
          <w:lang w:eastAsia="en-GB"/>
          <w14:ligatures w14:val="none"/>
        </w:rPr>
        <w:t xml:space="preserve"> REPORT</w:t>
      </w:r>
    </w:p>
    <w:p w14:paraId="7FDAF198" w14:textId="77777777" w:rsidR="00683C17" w:rsidRPr="00F7609E" w:rsidRDefault="00683C17" w:rsidP="00097010">
      <w:pPr>
        <w:spacing w:after="0" w:line="276" w:lineRule="auto"/>
        <w:jc w:val="center"/>
        <w:rPr>
          <w:rFonts w:eastAsia="Times New Roman"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14:paraId="4C580CB7" w14:textId="77777777" w:rsidTr="00FA0199">
        <w:trPr>
          <w:trHeight w:hRule="exact" w:val="20"/>
        </w:trPr>
        <w:tc>
          <w:tcPr>
            <w:tcW w:w="3681" w:type="dxa"/>
            <w:tcBorders>
              <w:top w:val="nil"/>
              <w:left w:val="nil"/>
              <w:bottom w:val="nil"/>
              <w:right w:val="nil"/>
            </w:tcBorders>
          </w:tcPr>
          <w:p w14:paraId="0D73613D" w14:textId="77777777" w:rsidR="00FA0199"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1E660EF2" w14:textId="77777777" w:rsidR="00FA0199" w:rsidRDefault="00FA0199">
            <w:pPr>
              <w:rPr>
                <w:sz w:val="2"/>
              </w:rPr>
            </w:pPr>
          </w:p>
        </w:tc>
      </w:tr>
      <w:tr w:rsidR="00FA0199" w14:paraId="3A18CCBB" w14:textId="77777777" w:rsidTr="00FA0199">
        <w:tc>
          <w:tcPr>
            <w:tcW w:w="3681" w:type="dxa"/>
          </w:tcPr>
          <w:p w14:paraId="68ECA829" w14:textId="77777777" w:rsidR="00FA0199"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F7609E">
              <w:rPr>
                <w:rFonts w:eastAsia="Times New Roman" w:cs="Arial"/>
                <w:b/>
                <w:bCs/>
                <w:kern w:val="0"/>
                <w:szCs w:val="22"/>
                <w:lang w:eastAsia="en-GB"/>
                <w14:ligatures w14:val="none"/>
              </w:rPr>
              <w:t>APPLICATION</w:t>
            </w:r>
            <w:r>
              <w:rPr>
                <w:rFonts w:eastAsia="Times New Roman" w:cs="Arial"/>
                <w:b/>
                <w:bCs/>
                <w:kern w:val="0"/>
                <w:szCs w:val="22"/>
                <w:lang w:eastAsia="en-GB"/>
                <w14:ligatures w14:val="none"/>
              </w:rPr>
              <w:t xml:space="preserve"> </w:t>
            </w:r>
            <w:r w:rsidRPr="00F7609E">
              <w:rPr>
                <w:rFonts w:eastAsia="Times New Roman" w:cs="Arial"/>
                <w:b/>
                <w:bCs/>
                <w:kern w:val="0"/>
                <w:szCs w:val="22"/>
                <w:lang w:eastAsia="en-GB"/>
                <w14:ligatures w14:val="none"/>
              </w:rPr>
              <w:t>REFERENCE:</w:t>
            </w:r>
          </w:p>
        </w:tc>
        <w:tc>
          <w:tcPr>
            <w:tcW w:w="5335" w:type="dxa"/>
          </w:tcPr>
          <w:p w14:paraId="59FC2B5F" w14:textId="0B569055" w:rsidR="00FA0199" w:rsidRDefault="00A72258" w:rsidP="00A714D0">
            <w:pPr>
              <w:spacing w:before="100" w:beforeAutospacing="1" w:after="100" w:afterAutospacing="1" w:line="276" w:lineRule="auto"/>
              <w:rPr>
                <w:rFonts w:eastAsia="Times New Roman" w:cs="Arial"/>
                <w:b/>
                <w:bCs/>
                <w:kern w:val="0"/>
                <w:szCs w:val="22"/>
                <w:lang w:eastAsia="en-GB"/>
                <w14:ligatures w14:val="none"/>
              </w:rPr>
            </w:pPr>
            <w:r>
              <w:rPr>
                <w:rFonts w:eastAsia="Times New Roman" w:cs="Arial"/>
                <w:b/>
                <w:bCs/>
                <w:kern w:val="0"/>
                <w:szCs w:val="22"/>
                <w:lang w:eastAsia="en-GB"/>
                <w14:ligatures w14:val="none"/>
              </w:rPr>
              <w:t>PL/2025/</w:t>
            </w:r>
            <w:r w:rsidR="00815AD2">
              <w:rPr>
                <w:rFonts w:eastAsia="Times New Roman" w:cs="Arial"/>
                <w:b/>
                <w:bCs/>
                <w:kern w:val="0"/>
                <w:szCs w:val="22"/>
                <w:lang w:eastAsia="en-GB"/>
                <w14:ligatures w14:val="none"/>
              </w:rPr>
              <w:t>09721</w:t>
            </w:r>
          </w:p>
        </w:tc>
      </w:tr>
      <w:tr w:rsidR="00FA0199" w14:paraId="7C86D59E" w14:textId="77777777" w:rsidTr="00FA0199">
        <w:tc>
          <w:tcPr>
            <w:tcW w:w="3681" w:type="dxa"/>
          </w:tcPr>
          <w:p w14:paraId="6472E704" w14:textId="77777777" w:rsidR="00FA0199"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F7609E">
              <w:rPr>
                <w:rFonts w:eastAsia="Times New Roman" w:cs="Arial"/>
                <w:b/>
                <w:bCs/>
                <w:kern w:val="0"/>
                <w:szCs w:val="22"/>
                <w:lang w:eastAsia="en-GB"/>
                <w14:ligatures w14:val="none"/>
              </w:rPr>
              <w:t>APPLICATION</w:t>
            </w:r>
            <w:r>
              <w:rPr>
                <w:rFonts w:eastAsia="Times New Roman" w:cs="Arial"/>
                <w:b/>
                <w:bCs/>
                <w:kern w:val="0"/>
                <w:szCs w:val="22"/>
                <w:lang w:eastAsia="en-GB"/>
                <w14:ligatures w14:val="none"/>
              </w:rPr>
              <w:t xml:space="preserve"> </w:t>
            </w:r>
            <w:r w:rsidRPr="00F7609E">
              <w:rPr>
                <w:rFonts w:eastAsia="Times New Roman" w:cs="Arial"/>
                <w:b/>
                <w:bCs/>
                <w:kern w:val="0"/>
                <w:szCs w:val="22"/>
                <w:lang w:eastAsia="en-GB"/>
                <w14:ligatures w14:val="none"/>
              </w:rPr>
              <w:t>TYPE:</w:t>
            </w:r>
          </w:p>
        </w:tc>
        <w:tc>
          <w:tcPr>
            <w:tcW w:w="5335" w:type="dxa"/>
          </w:tcPr>
          <w:p w14:paraId="2715706D" w14:textId="77777777" w:rsidR="00FA0199" w:rsidRDefault="00D83676" w:rsidP="00A714D0">
            <w:pPr>
              <w:spacing w:before="100" w:beforeAutospacing="1" w:after="100" w:afterAutospacing="1" w:line="276" w:lineRule="auto"/>
              <w:rPr>
                <w:rFonts w:eastAsia="Times New Roman" w:cs="Arial"/>
                <w:b/>
                <w:bCs/>
                <w:kern w:val="0"/>
                <w:szCs w:val="22"/>
                <w:lang w:eastAsia="en-GB"/>
                <w14:ligatures w14:val="none"/>
              </w:rPr>
            </w:pPr>
            <w:r>
              <w:rPr>
                <w:rFonts w:eastAsia="Times New Roman" w:cs="Arial"/>
                <w:b/>
                <w:bCs/>
                <w:kern w:val="0"/>
                <w:szCs w:val="22"/>
                <w:lang w:eastAsia="en-GB"/>
                <w14:ligatures w14:val="none"/>
              </w:rPr>
              <w:t xml:space="preserve">DISCHARGE OF CONDITION </w:t>
            </w:r>
          </w:p>
        </w:tc>
      </w:tr>
      <w:tr w:rsidR="00FA0199" w14:paraId="5CA4EE18" w14:textId="77777777" w:rsidTr="00FA0199">
        <w:tc>
          <w:tcPr>
            <w:tcW w:w="3681" w:type="dxa"/>
          </w:tcPr>
          <w:p w14:paraId="5BBE0E4D" w14:textId="77777777" w:rsidR="00FA0199"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F7609E">
              <w:rPr>
                <w:rFonts w:eastAsia="Times New Roman" w:cs="Arial"/>
                <w:b/>
                <w:bCs/>
                <w:kern w:val="0"/>
                <w:szCs w:val="22"/>
                <w:lang w:eastAsia="en-GB"/>
                <w14:ligatures w14:val="none"/>
              </w:rPr>
              <w:t>SITE ADDRESS:</w:t>
            </w:r>
          </w:p>
        </w:tc>
        <w:tc>
          <w:tcPr>
            <w:tcW w:w="5335" w:type="dxa"/>
          </w:tcPr>
          <w:p w14:paraId="25377C36" w14:textId="3CC9151C" w:rsidR="00FA0199" w:rsidRDefault="005724AD" w:rsidP="00A714D0">
            <w:pPr>
              <w:spacing w:before="100" w:beforeAutospacing="1" w:after="100" w:afterAutospacing="1" w:line="276" w:lineRule="auto"/>
              <w:rPr>
                <w:rFonts w:eastAsia="Times New Roman" w:cs="Arial"/>
                <w:b/>
                <w:bCs/>
                <w:kern w:val="0"/>
                <w:szCs w:val="22"/>
                <w:lang w:eastAsia="en-GB"/>
                <w14:ligatures w14:val="none"/>
              </w:rPr>
            </w:pPr>
            <w:r w:rsidRPr="005724AD">
              <w:rPr>
                <w:rFonts w:eastAsia="Times New Roman" w:cs="Arial"/>
                <w:b/>
                <w:bCs/>
                <w:kern w:val="0"/>
                <w:szCs w:val="22"/>
                <w:lang w:eastAsia="en-GB"/>
                <w14:ligatures w14:val="none"/>
              </w:rPr>
              <w:t>Galteemore Farm, Beckhampton, Marlborough, SN8 1FE</w:t>
            </w:r>
          </w:p>
        </w:tc>
      </w:tr>
      <w:tr w:rsidR="00FA0199" w14:paraId="4ABC5D51" w14:textId="77777777" w:rsidTr="00FA0199">
        <w:tc>
          <w:tcPr>
            <w:tcW w:w="3681" w:type="dxa"/>
          </w:tcPr>
          <w:p w14:paraId="3E4EFDB0" w14:textId="77777777" w:rsidR="00FA0199" w:rsidRDefault="00DD233A" w:rsidP="00A714D0">
            <w:pPr>
              <w:spacing w:before="100" w:beforeAutospacing="1" w:after="100" w:afterAutospacing="1" w:line="276" w:lineRule="auto"/>
              <w:jc w:val="both"/>
              <w:rPr>
                <w:rFonts w:eastAsia="Times New Roman" w:cs="Arial"/>
                <w:b/>
                <w:bCs/>
                <w:kern w:val="0"/>
                <w:szCs w:val="22"/>
                <w:lang w:eastAsia="en-GB"/>
                <w14:ligatures w14:val="none"/>
              </w:rPr>
            </w:pPr>
            <w:r>
              <w:rPr>
                <w:rFonts w:eastAsia="Times New Roman" w:cs="Arial"/>
                <w:b/>
                <w:bCs/>
                <w:kern w:val="0"/>
                <w:szCs w:val="22"/>
                <w:lang w:eastAsia="en-GB"/>
                <w14:ligatures w14:val="none"/>
              </w:rPr>
              <w:t>PROPOSAL</w:t>
            </w:r>
            <w:r w:rsidR="00FA0199" w:rsidRPr="00F7609E">
              <w:rPr>
                <w:rFonts w:eastAsia="Times New Roman" w:cs="Arial"/>
                <w:b/>
                <w:bCs/>
                <w:kern w:val="0"/>
                <w:szCs w:val="22"/>
                <w:lang w:eastAsia="en-GB"/>
                <w14:ligatures w14:val="none"/>
              </w:rPr>
              <w:t>:</w:t>
            </w:r>
          </w:p>
        </w:tc>
        <w:tc>
          <w:tcPr>
            <w:tcW w:w="5335" w:type="dxa"/>
          </w:tcPr>
          <w:p w14:paraId="77672326" w14:textId="4FD47B96" w:rsidR="00FA0199" w:rsidRDefault="005724AD" w:rsidP="00A714D0">
            <w:pPr>
              <w:spacing w:before="100" w:beforeAutospacing="1" w:after="100" w:afterAutospacing="1" w:line="276" w:lineRule="auto"/>
              <w:rPr>
                <w:rFonts w:eastAsia="Times New Roman" w:cs="Arial"/>
                <w:b/>
                <w:bCs/>
                <w:kern w:val="0"/>
                <w:szCs w:val="22"/>
                <w:lang w:eastAsia="en-GB"/>
                <w14:ligatures w14:val="none"/>
              </w:rPr>
            </w:pPr>
            <w:r w:rsidRPr="005724AD">
              <w:rPr>
                <w:rFonts w:eastAsia="Times New Roman" w:cs="Arial"/>
                <w:b/>
                <w:bCs/>
                <w:kern w:val="0"/>
                <w:szCs w:val="22"/>
                <w:lang w:eastAsia="en-GB"/>
                <w14:ligatures w14:val="none"/>
              </w:rPr>
              <w:t xml:space="preserve">Discharge of condition </w:t>
            </w:r>
            <w:proofErr w:type="spellStart"/>
            <w:r w:rsidRPr="005724AD">
              <w:rPr>
                <w:rFonts w:eastAsia="Times New Roman" w:cs="Arial"/>
                <w:b/>
                <w:bCs/>
                <w:kern w:val="0"/>
                <w:szCs w:val="22"/>
                <w:lang w:eastAsia="en-GB"/>
                <w14:ligatures w14:val="none"/>
              </w:rPr>
              <w:t>Condition</w:t>
            </w:r>
            <w:proofErr w:type="spellEnd"/>
            <w:r w:rsidRPr="005724AD">
              <w:rPr>
                <w:rFonts w:eastAsia="Times New Roman" w:cs="Arial"/>
                <w:b/>
                <w:bCs/>
                <w:kern w:val="0"/>
                <w:szCs w:val="22"/>
                <w:lang w:eastAsia="en-GB"/>
                <w14:ligatures w14:val="none"/>
              </w:rPr>
              <w:t xml:space="preserve"> item 3. </w:t>
            </w:r>
            <w:proofErr w:type="spellStart"/>
            <w:r w:rsidRPr="005724AD">
              <w:rPr>
                <w:rFonts w:eastAsia="Times New Roman" w:cs="Arial"/>
                <w:b/>
                <w:bCs/>
                <w:kern w:val="0"/>
                <w:szCs w:val="22"/>
                <w:lang w:eastAsia="en-GB"/>
                <w14:ligatures w14:val="none"/>
              </w:rPr>
              <w:t>i</w:t>
            </w:r>
            <w:proofErr w:type="spellEnd"/>
            <w:r w:rsidRPr="005724AD">
              <w:rPr>
                <w:rFonts w:eastAsia="Times New Roman" w:cs="Arial"/>
                <w:b/>
                <w:bCs/>
                <w:kern w:val="0"/>
                <w:szCs w:val="22"/>
                <w:lang w:eastAsia="en-GB"/>
                <w14:ligatures w14:val="none"/>
              </w:rPr>
              <w:t xml:space="preserve"> - v. inclusive joinery, flues, background and mechanical ventilation, soil/vent pipes, repairs, internal finishes, &amp; materials of planning application PL/2024/09812 (Internal and external works associated with the conversion of redundant agricultural building (Building E) to 4 No. holiday-let units; and internal and external works to the existing store (Block Q) to form an event / social space).</w:t>
            </w:r>
          </w:p>
        </w:tc>
      </w:tr>
      <w:bookmarkEnd w:id="1"/>
    </w:tbl>
    <w:p w14:paraId="3754D7A6" w14:textId="77777777" w:rsidR="00B565B4" w:rsidRDefault="00B565B4" w:rsidP="002179F8">
      <w:pPr>
        <w:spacing w:after="0" w:line="276" w:lineRule="auto"/>
        <w:jc w:val="both"/>
        <w:outlineLvl w:val="2"/>
        <w:rPr>
          <w:rFonts w:eastAsia="Times New Roman" w:cs="Arial"/>
          <w:b/>
          <w:bCs/>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3492B5D2" w14:textId="77777777" w:rsidTr="00B565B4">
        <w:tc>
          <w:tcPr>
            <w:tcW w:w="9016" w:type="dxa"/>
          </w:tcPr>
          <w:p w14:paraId="4CE1D25F" w14:textId="77777777" w:rsidR="00B565B4" w:rsidRDefault="00B565B4" w:rsidP="009760A0">
            <w:pPr>
              <w:spacing w:line="276" w:lineRule="auto"/>
              <w:jc w:val="both"/>
              <w:outlineLvl w:val="2"/>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PROPOSAL</w:t>
            </w:r>
          </w:p>
          <w:p w14:paraId="0E5062E7" w14:textId="77777777" w:rsidR="00B565B4" w:rsidRDefault="00B565B4" w:rsidP="009760A0">
            <w:pPr>
              <w:spacing w:line="276" w:lineRule="auto"/>
              <w:jc w:val="both"/>
              <w:outlineLvl w:val="2"/>
              <w:rPr>
                <w:rFonts w:eastAsia="Times New Roman" w:cs="Arial"/>
                <w:b/>
                <w:bCs/>
                <w:kern w:val="0"/>
                <w:szCs w:val="22"/>
                <w:lang w:eastAsia="en-GB"/>
                <w14:ligatures w14:val="none"/>
              </w:rPr>
            </w:pPr>
          </w:p>
          <w:p w14:paraId="3CEEE9F8" w14:textId="1229665F" w:rsidR="00B565B4" w:rsidRPr="00B565B4" w:rsidRDefault="00B565B4" w:rsidP="00B565B4">
            <w:pPr>
              <w:spacing w:line="276" w:lineRule="auto"/>
              <w:jc w:val="both"/>
              <w:rPr>
                <w:rFonts w:eastAsia="Times New Roman" w:cs="Arial"/>
                <w:color w:val="000000" w:themeColor="text1"/>
                <w:kern w:val="0"/>
                <w:szCs w:val="22"/>
                <w:lang w:eastAsia="en-GB"/>
                <w14:ligatures w14:val="none"/>
              </w:rPr>
            </w:pPr>
            <w:r w:rsidRPr="00592608">
              <w:rPr>
                <w:rFonts w:eastAsia="Times New Roman" w:cs="Arial"/>
                <w:color w:val="000000" w:themeColor="text1"/>
                <w:kern w:val="0"/>
                <w:szCs w:val="22"/>
                <w:lang w:eastAsia="en-GB"/>
                <w14:ligatures w14:val="none"/>
              </w:rPr>
              <w:t>This report has been prepared to support the application for the discharge of conditions attached</w:t>
            </w:r>
            <w:r>
              <w:rPr>
                <w:rFonts w:eastAsia="Times New Roman" w:cs="Arial"/>
                <w:color w:val="000000" w:themeColor="text1"/>
                <w:kern w:val="0"/>
                <w:szCs w:val="22"/>
                <w:lang w:eastAsia="en-GB"/>
                <w14:ligatures w14:val="none"/>
              </w:rPr>
              <w:t xml:space="preserve"> </w:t>
            </w:r>
            <w:r w:rsidRPr="00592608">
              <w:rPr>
                <w:rFonts w:eastAsia="Times New Roman" w:cs="Arial"/>
                <w:color w:val="000000" w:themeColor="text1"/>
                <w:kern w:val="0"/>
                <w:szCs w:val="22"/>
                <w:lang w:eastAsia="en-GB"/>
                <w14:ligatures w14:val="none"/>
              </w:rPr>
              <w:t xml:space="preserve">to the planning permission granted for the development at </w:t>
            </w:r>
            <w:r w:rsidR="005724AD" w:rsidRPr="005724AD">
              <w:rPr>
                <w:rFonts w:eastAsia="Times New Roman" w:cs="Arial"/>
                <w:color w:val="000000" w:themeColor="text1"/>
                <w:kern w:val="0"/>
                <w:szCs w:val="22"/>
                <w:lang w:eastAsia="en-GB"/>
                <w14:ligatures w14:val="none"/>
              </w:rPr>
              <w:t>Galteemore Farm, Beckhampton, Marlborough, SN8 1FE</w:t>
            </w:r>
            <w:r w:rsidRPr="00592608">
              <w:rPr>
                <w:rFonts w:eastAsia="Times New Roman" w:cs="Arial"/>
                <w:color w:val="000000" w:themeColor="text1"/>
                <w:kern w:val="0"/>
                <w:szCs w:val="22"/>
                <w:lang w:eastAsia="en-GB"/>
                <w14:ligatures w14:val="none"/>
              </w:rPr>
              <w:t xml:space="preserve">. The planning permission was granted on </w:t>
            </w:r>
            <w:r w:rsidR="004A746B">
              <w:rPr>
                <w:rFonts w:eastAsia="Times New Roman" w:cs="Arial"/>
                <w:color w:val="000000" w:themeColor="text1"/>
                <w:kern w:val="0"/>
                <w:szCs w:val="22"/>
                <w:lang w:eastAsia="en-GB"/>
                <w14:ligatures w14:val="none"/>
              </w:rPr>
              <w:t>22</w:t>
            </w:r>
            <w:r w:rsidR="00736FE0" w:rsidRPr="00736FE0">
              <w:rPr>
                <w:rFonts w:eastAsia="Times New Roman" w:cs="Arial"/>
                <w:color w:val="000000" w:themeColor="text1"/>
                <w:kern w:val="0"/>
                <w:szCs w:val="22"/>
                <w:lang w:eastAsia="en-GB"/>
                <w14:ligatures w14:val="none"/>
              </w:rPr>
              <w:t xml:space="preserve"> </w:t>
            </w:r>
            <w:r w:rsidR="004A746B">
              <w:rPr>
                <w:rFonts w:eastAsia="Times New Roman" w:cs="Arial"/>
                <w:color w:val="000000" w:themeColor="text1"/>
                <w:kern w:val="0"/>
                <w:szCs w:val="22"/>
                <w:lang w:eastAsia="en-GB"/>
                <w14:ligatures w14:val="none"/>
              </w:rPr>
              <w:t>May</w:t>
            </w:r>
            <w:r w:rsidR="00736FE0" w:rsidRPr="00736FE0">
              <w:rPr>
                <w:rFonts w:eastAsia="Times New Roman" w:cs="Arial"/>
                <w:color w:val="000000" w:themeColor="text1"/>
                <w:kern w:val="0"/>
                <w:szCs w:val="22"/>
                <w:lang w:eastAsia="en-GB"/>
                <w14:ligatures w14:val="none"/>
              </w:rPr>
              <w:t xml:space="preserve"> 2025</w:t>
            </w:r>
            <w:r w:rsidRPr="0018740B">
              <w:rPr>
                <w:rFonts w:eastAsia="Times New Roman" w:cs="Arial"/>
                <w:color w:val="ED0000"/>
                <w:kern w:val="0"/>
                <w:szCs w:val="22"/>
                <w:lang w:eastAsia="en-GB"/>
                <w14:ligatures w14:val="none"/>
              </w:rPr>
              <w:t xml:space="preserve"> </w:t>
            </w:r>
            <w:r w:rsidRPr="00592608">
              <w:rPr>
                <w:rFonts w:eastAsia="Times New Roman" w:cs="Arial"/>
                <w:color w:val="000000" w:themeColor="text1"/>
                <w:kern w:val="0"/>
                <w:szCs w:val="22"/>
                <w:lang w:eastAsia="en-GB"/>
                <w14:ligatures w14:val="none"/>
              </w:rPr>
              <w:t xml:space="preserve">under reference number </w:t>
            </w:r>
            <w:r w:rsidR="004A746B" w:rsidRPr="004A746B">
              <w:rPr>
                <w:rFonts w:eastAsia="Times New Roman" w:cs="Arial"/>
                <w:color w:val="000000" w:themeColor="text1"/>
                <w:kern w:val="0"/>
                <w:szCs w:val="22"/>
                <w:lang w:eastAsia="en-GB"/>
                <w14:ligatures w14:val="none"/>
              </w:rPr>
              <w:t>PL/2024/09812</w:t>
            </w:r>
            <w:r w:rsidR="00736FE0">
              <w:rPr>
                <w:rFonts w:eastAsia="Times New Roman" w:cs="Arial"/>
                <w:color w:val="000000" w:themeColor="text1"/>
                <w:kern w:val="0"/>
                <w:szCs w:val="22"/>
                <w:lang w:eastAsia="en-GB"/>
                <w14:ligatures w14:val="none"/>
              </w:rPr>
              <w:t>.</w:t>
            </w:r>
            <w:r w:rsidRPr="00592608">
              <w:rPr>
                <w:rFonts w:eastAsia="Times New Roman" w:cs="Arial"/>
                <w:color w:val="000000" w:themeColor="text1"/>
                <w:kern w:val="0"/>
                <w:szCs w:val="22"/>
                <w:lang w:eastAsia="en-GB"/>
                <w14:ligatures w14:val="none"/>
              </w:rPr>
              <w:t xml:space="preserve"> This application seeks to discharge the following</w:t>
            </w:r>
            <w:r>
              <w:rPr>
                <w:rFonts w:eastAsia="Times New Roman" w:cs="Arial"/>
                <w:color w:val="000000" w:themeColor="text1"/>
                <w:kern w:val="0"/>
                <w:szCs w:val="22"/>
                <w:lang w:eastAsia="en-GB"/>
                <w14:ligatures w14:val="none"/>
              </w:rPr>
              <w:t xml:space="preserve"> condition(s): </w:t>
            </w:r>
          </w:p>
        </w:tc>
      </w:tr>
    </w:tbl>
    <w:p w14:paraId="7B561440" w14:textId="77777777" w:rsidR="009E3820" w:rsidRDefault="009E3820" w:rsidP="00592608">
      <w:pPr>
        <w:spacing w:after="0" w:line="276" w:lineRule="auto"/>
        <w:jc w:val="both"/>
        <w:rPr>
          <w:rFonts w:eastAsia="Times New Roman" w:cs="Arial"/>
          <w:color w:val="000000" w:themeColor="text1"/>
          <w:kern w:val="0"/>
          <w:szCs w:val="22"/>
          <w:lang w:eastAsia="en-GB"/>
          <w14:ligatures w14:val="none"/>
        </w:rPr>
      </w:pPr>
    </w:p>
    <w:tbl>
      <w:tblPr>
        <w:tblW w:w="5174" w:type="pct"/>
        <w:tblInd w:w="-5" w:type="dxa"/>
        <w:tblLayout w:type="fixed"/>
        <w:tblLook w:val="04A0" w:firstRow="1" w:lastRow="0" w:firstColumn="1" w:lastColumn="0" w:noHBand="0" w:noVBand="1"/>
      </w:tblPr>
      <w:tblGrid>
        <w:gridCol w:w="9340"/>
      </w:tblGrid>
      <w:tr w:rsidR="009F71F3" w:rsidRPr="008E0F52" w14:paraId="19482339" w14:textId="77777777" w:rsidTr="00B565B4">
        <w:trPr>
          <w:trHeight w:val="132"/>
        </w:trPr>
        <w:tc>
          <w:tcPr>
            <w:tcW w:w="5000" w:type="pct"/>
          </w:tcPr>
          <w:p w14:paraId="0DAF63A3" w14:textId="117F46E6" w:rsidR="004559D1" w:rsidRPr="004559D1" w:rsidRDefault="004559D1" w:rsidP="004559D1">
            <w:pPr>
              <w:spacing w:after="0" w:line="240" w:lineRule="auto"/>
              <w:rPr>
                <w:rFonts w:cs="Arial"/>
                <w:b/>
                <w:bCs/>
                <w:szCs w:val="22"/>
              </w:rPr>
            </w:pPr>
            <w:r w:rsidRPr="004559D1">
              <w:rPr>
                <w:rFonts w:cs="Arial"/>
                <w:b/>
                <w:bCs/>
                <w:szCs w:val="22"/>
              </w:rPr>
              <w:t xml:space="preserve">Condition </w:t>
            </w:r>
            <w:r w:rsidR="00DB4A90">
              <w:rPr>
                <w:rFonts w:cs="Arial"/>
                <w:b/>
                <w:bCs/>
                <w:szCs w:val="22"/>
              </w:rPr>
              <w:t>3</w:t>
            </w:r>
            <w:r w:rsidRPr="004559D1">
              <w:rPr>
                <w:rFonts w:cs="Arial"/>
                <w:b/>
                <w:bCs/>
                <w:szCs w:val="22"/>
              </w:rPr>
              <w:t xml:space="preserve"> (</w:t>
            </w:r>
            <w:r w:rsidR="00DB4A90">
              <w:rPr>
                <w:rFonts w:cs="Arial"/>
                <w:b/>
                <w:bCs/>
                <w:szCs w:val="22"/>
              </w:rPr>
              <w:t>Material, Joinery, and Design Details</w:t>
            </w:r>
            <w:r w:rsidRPr="004559D1">
              <w:rPr>
                <w:rFonts w:cs="Arial"/>
                <w:b/>
                <w:bCs/>
                <w:szCs w:val="22"/>
              </w:rPr>
              <w:t>):</w:t>
            </w:r>
          </w:p>
          <w:p w14:paraId="5EA8D74D" w14:textId="77777777" w:rsidR="00DB4A90" w:rsidRPr="00DB4A90" w:rsidRDefault="00DB4A90" w:rsidP="00DB4A90">
            <w:pPr>
              <w:spacing w:after="0" w:line="240" w:lineRule="auto"/>
              <w:rPr>
                <w:rFonts w:cs="Arial"/>
                <w:i/>
                <w:iCs/>
                <w:szCs w:val="22"/>
              </w:rPr>
            </w:pPr>
            <w:r w:rsidRPr="00DB4A90">
              <w:rPr>
                <w:rFonts w:cs="Arial"/>
                <w:i/>
                <w:iCs/>
                <w:szCs w:val="22"/>
              </w:rPr>
              <w:t>Notwithstanding the approved drawings, no works shall commence on site until details of the following have been submitted to and approved in writing by the Local Planning Authority:</w:t>
            </w:r>
          </w:p>
          <w:p w14:paraId="0E589E49" w14:textId="77777777" w:rsidR="00DB4A90" w:rsidRPr="00DB4A90" w:rsidRDefault="00DB4A90" w:rsidP="00DB4A90">
            <w:pPr>
              <w:spacing w:after="0" w:line="240" w:lineRule="auto"/>
              <w:rPr>
                <w:rFonts w:cs="Arial"/>
                <w:i/>
                <w:iCs/>
                <w:szCs w:val="22"/>
              </w:rPr>
            </w:pPr>
            <w:r w:rsidRPr="00DB4A90">
              <w:rPr>
                <w:rFonts w:cs="Arial"/>
                <w:i/>
                <w:iCs/>
                <w:szCs w:val="22"/>
              </w:rPr>
              <w:t> </w:t>
            </w:r>
          </w:p>
          <w:p w14:paraId="78BD0CEA" w14:textId="77777777" w:rsidR="00DB4A90" w:rsidRPr="00DB4A90" w:rsidRDefault="00DB4A90" w:rsidP="00DB4A90">
            <w:pPr>
              <w:spacing w:after="0" w:line="240" w:lineRule="auto"/>
              <w:rPr>
                <w:rFonts w:cs="Arial"/>
                <w:i/>
                <w:iCs/>
                <w:szCs w:val="22"/>
              </w:rPr>
            </w:pPr>
            <w:proofErr w:type="spellStart"/>
            <w:r w:rsidRPr="00DB4A90">
              <w:rPr>
                <w:rFonts w:cs="Arial"/>
                <w:i/>
                <w:iCs/>
                <w:szCs w:val="22"/>
              </w:rPr>
              <w:t>i</w:t>
            </w:r>
            <w:proofErr w:type="spellEnd"/>
            <w:r w:rsidRPr="00DB4A90">
              <w:rPr>
                <w:rFonts w:cs="Arial"/>
                <w:i/>
                <w:iCs/>
                <w:szCs w:val="22"/>
              </w:rPr>
              <w:t xml:space="preserve">. </w:t>
            </w:r>
            <w:proofErr w:type="gramStart"/>
            <w:r w:rsidRPr="00DB4A90">
              <w:rPr>
                <w:rFonts w:cs="Arial"/>
                <w:i/>
                <w:iCs/>
                <w:szCs w:val="22"/>
              </w:rPr>
              <w:t>Large</w:t>
            </w:r>
            <w:proofErr w:type="gramEnd"/>
            <w:r w:rsidRPr="00DB4A90">
              <w:rPr>
                <w:rFonts w:cs="Arial"/>
                <w:i/>
                <w:iCs/>
                <w:szCs w:val="22"/>
              </w:rPr>
              <w:t xml:space="preserve"> scale details of all external joinery including metal-framed glazing (1:5 elevation, 1:2 section) including vertical and horizontal cross-sections through openings to show the positions of joinery within openings, depth of reveal, heads, sills and </w:t>
            </w:r>
            <w:proofErr w:type="gramStart"/>
            <w:r w:rsidRPr="00DB4A90">
              <w:rPr>
                <w:rFonts w:cs="Arial"/>
                <w:i/>
                <w:iCs/>
                <w:szCs w:val="22"/>
              </w:rPr>
              <w:t>lintels;</w:t>
            </w:r>
            <w:proofErr w:type="gramEnd"/>
          </w:p>
          <w:p w14:paraId="07A56845" w14:textId="77777777" w:rsidR="00DB4A90" w:rsidRPr="00DB4A90" w:rsidRDefault="00DB4A90" w:rsidP="00DB4A90">
            <w:pPr>
              <w:spacing w:after="0" w:line="240" w:lineRule="auto"/>
              <w:rPr>
                <w:rFonts w:cs="Arial"/>
                <w:i/>
                <w:iCs/>
                <w:szCs w:val="22"/>
              </w:rPr>
            </w:pPr>
          </w:p>
          <w:p w14:paraId="6F9DCAE6" w14:textId="77777777" w:rsidR="00DB4A90" w:rsidRPr="00DB4A90" w:rsidRDefault="00DB4A90" w:rsidP="00DB4A90">
            <w:pPr>
              <w:spacing w:after="0" w:line="240" w:lineRule="auto"/>
              <w:rPr>
                <w:rFonts w:cs="Arial"/>
                <w:i/>
                <w:iCs/>
                <w:szCs w:val="22"/>
              </w:rPr>
            </w:pPr>
            <w:r w:rsidRPr="00DB4A90">
              <w:rPr>
                <w:rFonts w:cs="Arial"/>
                <w:i/>
                <w:iCs/>
                <w:szCs w:val="22"/>
              </w:rPr>
              <w:t xml:space="preserve">ii. Full details of external flues, background and mechanical ventilation, soil/vent pipes and their exits to the open </w:t>
            </w:r>
            <w:proofErr w:type="gramStart"/>
            <w:r w:rsidRPr="00DB4A90">
              <w:rPr>
                <w:rFonts w:cs="Arial"/>
                <w:i/>
                <w:iCs/>
                <w:szCs w:val="22"/>
              </w:rPr>
              <w:t>air;</w:t>
            </w:r>
            <w:proofErr w:type="gramEnd"/>
          </w:p>
          <w:p w14:paraId="137DBD5D" w14:textId="77777777" w:rsidR="00DB4A90" w:rsidRPr="00DB4A90" w:rsidRDefault="00DB4A90" w:rsidP="00DB4A90">
            <w:pPr>
              <w:spacing w:after="0" w:line="240" w:lineRule="auto"/>
              <w:rPr>
                <w:rFonts w:cs="Arial"/>
                <w:i/>
                <w:iCs/>
                <w:szCs w:val="22"/>
              </w:rPr>
            </w:pPr>
            <w:r w:rsidRPr="00DB4A90">
              <w:rPr>
                <w:rFonts w:cs="Arial"/>
                <w:i/>
                <w:iCs/>
                <w:szCs w:val="22"/>
              </w:rPr>
              <w:t> </w:t>
            </w:r>
          </w:p>
          <w:p w14:paraId="59D64A29" w14:textId="77777777" w:rsidR="00DB4A90" w:rsidRPr="00DB4A90" w:rsidRDefault="00DB4A90" w:rsidP="00DB4A90">
            <w:pPr>
              <w:spacing w:after="0" w:line="240" w:lineRule="auto"/>
              <w:rPr>
                <w:rFonts w:cs="Arial"/>
                <w:i/>
                <w:iCs/>
                <w:szCs w:val="22"/>
              </w:rPr>
            </w:pPr>
            <w:r w:rsidRPr="00DB4A90">
              <w:rPr>
                <w:rFonts w:cs="Arial"/>
                <w:i/>
                <w:iCs/>
                <w:szCs w:val="22"/>
              </w:rPr>
              <w:t xml:space="preserve">iii. A full schedule and specification of repairs to the </w:t>
            </w:r>
            <w:proofErr w:type="gramStart"/>
            <w:r w:rsidRPr="00DB4A90">
              <w:rPr>
                <w:rFonts w:cs="Arial"/>
                <w:i/>
                <w:iCs/>
                <w:szCs w:val="22"/>
              </w:rPr>
              <w:t>buildings;</w:t>
            </w:r>
            <w:proofErr w:type="gramEnd"/>
          </w:p>
          <w:p w14:paraId="0CE7FBA3" w14:textId="77777777" w:rsidR="00DB4A90" w:rsidRPr="00DB4A90" w:rsidRDefault="00DB4A90" w:rsidP="00DB4A90">
            <w:pPr>
              <w:spacing w:after="0" w:line="240" w:lineRule="auto"/>
              <w:rPr>
                <w:rFonts w:cs="Arial"/>
                <w:i/>
                <w:iCs/>
                <w:szCs w:val="22"/>
              </w:rPr>
            </w:pPr>
            <w:r w:rsidRPr="00DB4A90">
              <w:rPr>
                <w:rFonts w:cs="Arial"/>
                <w:i/>
                <w:iCs/>
                <w:szCs w:val="22"/>
              </w:rPr>
              <w:t> </w:t>
            </w:r>
          </w:p>
          <w:p w14:paraId="3AAD4F8B" w14:textId="77777777" w:rsidR="00DB4A90" w:rsidRPr="00DB4A90" w:rsidRDefault="00DB4A90" w:rsidP="00DB4A90">
            <w:pPr>
              <w:spacing w:after="0" w:line="240" w:lineRule="auto"/>
              <w:rPr>
                <w:rFonts w:cs="Arial"/>
                <w:i/>
                <w:iCs/>
                <w:szCs w:val="22"/>
              </w:rPr>
            </w:pPr>
            <w:r w:rsidRPr="00DB4A90">
              <w:rPr>
                <w:rFonts w:cs="Arial"/>
                <w:i/>
                <w:iCs/>
                <w:szCs w:val="22"/>
              </w:rPr>
              <w:t>iv. a full schedule and specification of internal finishes to walls, ceilings and floors; to include details of: a. floor construction and finish; b. internal wall finishes and drylining system</w:t>
            </w:r>
          </w:p>
          <w:p w14:paraId="25D14B3C" w14:textId="77777777" w:rsidR="00DB4A90" w:rsidRPr="00DB4A90" w:rsidRDefault="00DB4A90" w:rsidP="00DB4A90">
            <w:pPr>
              <w:spacing w:after="0" w:line="240" w:lineRule="auto"/>
              <w:rPr>
                <w:rFonts w:cs="Arial"/>
                <w:i/>
                <w:iCs/>
                <w:szCs w:val="22"/>
              </w:rPr>
            </w:pPr>
            <w:r w:rsidRPr="00DB4A90">
              <w:rPr>
                <w:rFonts w:cs="Arial"/>
                <w:i/>
                <w:iCs/>
                <w:szCs w:val="22"/>
              </w:rPr>
              <w:t> </w:t>
            </w:r>
          </w:p>
          <w:p w14:paraId="693FF810" w14:textId="77777777" w:rsidR="00DB4A90" w:rsidRPr="00DB4A90" w:rsidRDefault="00DB4A90" w:rsidP="00DB4A90">
            <w:pPr>
              <w:spacing w:after="0" w:line="240" w:lineRule="auto"/>
              <w:rPr>
                <w:rFonts w:cs="Arial"/>
                <w:i/>
                <w:iCs/>
                <w:szCs w:val="22"/>
              </w:rPr>
            </w:pPr>
            <w:r w:rsidRPr="00DB4A90">
              <w:rPr>
                <w:rFonts w:cs="Arial"/>
                <w:i/>
                <w:iCs/>
                <w:szCs w:val="22"/>
              </w:rPr>
              <w:t>v. Full details and samples of external materials; to include details of the corrugated metal and all new external materials.</w:t>
            </w:r>
          </w:p>
          <w:p w14:paraId="561C71A7" w14:textId="77777777" w:rsidR="00DB4A90" w:rsidRPr="00DB4A90" w:rsidRDefault="00DB4A90" w:rsidP="00DB4A90">
            <w:pPr>
              <w:spacing w:after="0" w:line="240" w:lineRule="auto"/>
              <w:rPr>
                <w:rFonts w:cs="Arial"/>
                <w:i/>
                <w:iCs/>
                <w:szCs w:val="22"/>
              </w:rPr>
            </w:pPr>
            <w:r w:rsidRPr="00DB4A90">
              <w:rPr>
                <w:rFonts w:cs="Arial"/>
                <w:i/>
                <w:iCs/>
                <w:szCs w:val="22"/>
              </w:rPr>
              <w:t> </w:t>
            </w:r>
          </w:p>
          <w:p w14:paraId="1C40E677" w14:textId="77777777" w:rsidR="00DB4A90" w:rsidRPr="00DB4A90" w:rsidRDefault="00DB4A90" w:rsidP="00DB4A90">
            <w:pPr>
              <w:spacing w:after="0" w:line="240" w:lineRule="auto"/>
              <w:rPr>
                <w:rFonts w:cs="Arial"/>
                <w:i/>
                <w:iCs/>
                <w:szCs w:val="22"/>
              </w:rPr>
            </w:pPr>
            <w:r w:rsidRPr="00DB4A90">
              <w:rPr>
                <w:rFonts w:cs="Arial"/>
                <w:i/>
                <w:iCs/>
                <w:szCs w:val="22"/>
              </w:rPr>
              <w:t>The works shall be carried out in accordance with the approved details.</w:t>
            </w:r>
          </w:p>
          <w:p w14:paraId="00D6320F" w14:textId="77777777" w:rsidR="00DB4A90" w:rsidRPr="00DB4A90" w:rsidRDefault="00DB4A90" w:rsidP="00DB4A90">
            <w:pPr>
              <w:spacing w:after="0" w:line="240" w:lineRule="auto"/>
              <w:rPr>
                <w:rFonts w:cs="Arial"/>
                <w:i/>
                <w:iCs/>
                <w:szCs w:val="22"/>
              </w:rPr>
            </w:pPr>
            <w:r w:rsidRPr="00DB4A90">
              <w:rPr>
                <w:rFonts w:cs="Arial"/>
                <w:i/>
                <w:iCs/>
                <w:szCs w:val="22"/>
              </w:rPr>
              <w:t> </w:t>
            </w:r>
          </w:p>
          <w:p w14:paraId="344B2039" w14:textId="77777777" w:rsidR="00DB4A90" w:rsidRPr="00DB4A90" w:rsidRDefault="00DB4A90" w:rsidP="00DB4A90">
            <w:pPr>
              <w:spacing w:after="0" w:line="240" w:lineRule="auto"/>
              <w:rPr>
                <w:rFonts w:cs="Arial"/>
                <w:i/>
                <w:iCs/>
                <w:szCs w:val="22"/>
              </w:rPr>
            </w:pPr>
            <w:r w:rsidRPr="00DB4A90">
              <w:rPr>
                <w:rFonts w:cs="Arial"/>
                <w:i/>
                <w:iCs/>
                <w:szCs w:val="22"/>
              </w:rPr>
              <w:t xml:space="preserve">REASON: The application contained insufficient information to enable this matter to be considered prior to granting planning permission and the matter is required to be agreed with the Local Planning Authority before development commences in order that the development </w:t>
            </w:r>
            <w:r w:rsidRPr="00DB4A90">
              <w:rPr>
                <w:rFonts w:cs="Arial"/>
                <w:i/>
                <w:iCs/>
                <w:szCs w:val="22"/>
              </w:rPr>
              <w:lastRenderedPageBreak/>
              <w:t>is undertaken in an acceptable manner, in the interests of preserving the character and appearance of the listed building and its setting.</w:t>
            </w:r>
          </w:p>
          <w:p w14:paraId="3053C8B9" w14:textId="7CE45549" w:rsidR="004559D1" w:rsidRPr="001F5B08" w:rsidRDefault="004559D1" w:rsidP="009F71F3">
            <w:pPr>
              <w:spacing w:after="0" w:line="240" w:lineRule="auto"/>
              <w:rPr>
                <w:rFonts w:cs="Arial"/>
                <w:bCs/>
                <w:color w:val="181818"/>
                <w:szCs w:val="22"/>
              </w:rPr>
            </w:pPr>
          </w:p>
        </w:tc>
      </w:tr>
    </w:tbl>
    <w:p w14:paraId="7F7BF627" w14:textId="77777777" w:rsidR="00CC74D1" w:rsidRDefault="00CC74D1" w:rsidP="00592608">
      <w:pPr>
        <w:spacing w:after="0" w:line="276" w:lineRule="auto"/>
        <w:jc w:val="both"/>
        <w:rPr>
          <w:rFonts w:eastAsia="Times New Roman" w:cs="Arial"/>
          <w:color w:val="000000" w:themeColor="text1"/>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64D0226E" w14:textId="77777777" w:rsidTr="00B565B4">
        <w:tc>
          <w:tcPr>
            <w:tcW w:w="9016" w:type="dxa"/>
          </w:tcPr>
          <w:p w14:paraId="519F3C10" w14:textId="77777777" w:rsidR="00B565B4" w:rsidRPr="00B565B4" w:rsidRDefault="00B565B4" w:rsidP="00777C6C">
            <w:pPr>
              <w:spacing w:line="276" w:lineRule="auto"/>
              <w:jc w:val="both"/>
              <w:rPr>
                <w:rFonts w:eastAsia="Times New Roman" w:cs="Arial"/>
                <w:color w:val="000000" w:themeColor="text1"/>
                <w:kern w:val="0"/>
                <w:szCs w:val="22"/>
                <w:lang w:eastAsia="en-GB"/>
                <w14:ligatures w14:val="none"/>
              </w:rPr>
            </w:pPr>
            <w:r w:rsidRPr="00B565B4">
              <w:rPr>
                <w:rFonts w:eastAsia="Times New Roman" w:cs="Arial"/>
                <w:color w:val="000000" w:themeColor="text1"/>
                <w:kern w:val="0"/>
                <w:szCs w:val="22"/>
                <w:lang w:eastAsia="en-GB"/>
                <w14:ligatures w14:val="none"/>
              </w:rPr>
              <w:t>This report outlines how the conditions have been satisfied and includes the necessary documentation to evidence compliance.</w:t>
            </w:r>
          </w:p>
        </w:tc>
      </w:tr>
    </w:tbl>
    <w:p w14:paraId="1FC5B007" w14:textId="77777777" w:rsidR="00B858D0" w:rsidRPr="00B858D0" w:rsidRDefault="00B858D0" w:rsidP="00592608">
      <w:pPr>
        <w:spacing w:after="0" w:line="276" w:lineRule="auto"/>
        <w:jc w:val="both"/>
        <w:rPr>
          <w:rFonts w:eastAsia="Times New Roman" w:cs="Arial"/>
          <w:color w:val="000000" w:themeColor="text1"/>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4676D62B" w14:textId="77777777" w:rsidTr="00B565B4">
        <w:tc>
          <w:tcPr>
            <w:tcW w:w="9016" w:type="dxa"/>
          </w:tcPr>
          <w:p w14:paraId="7DFEBCC1" w14:textId="77777777" w:rsidR="00B565B4" w:rsidRDefault="00B565B4" w:rsidP="00CC4681">
            <w:pPr>
              <w:spacing w:line="276" w:lineRule="auto"/>
              <w:jc w:val="both"/>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CONSULTATION</w:t>
            </w:r>
          </w:p>
          <w:p w14:paraId="309C2B81" w14:textId="77777777" w:rsidR="00B565B4" w:rsidRDefault="00B565B4" w:rsidP="00CC4681">
            <w:pPr>
              <w:spacing w:line="276" w:lineRule="auto"/>
              <w:jc w:val="both"/>
              <w:rPr>
                <w:rFonts w:eastAsia="Times New Roman" w:cs="Arial"/>
                <w:b/>
                <w:bCs/>
                <w:kern w:val="0"/>
                <w:szCs w:val="22"/>
                <w:lang w:eastAsia="en-GB"/>
                <w14:ligatures w14:val="none"/>
              </w:rPr>
            </w:pPr>
          </w:p>
          <w:p w14:paraId="723DC336" w14:textId="4DC673BA" w:rsidR="001F5B08" w:rsidRPr="00DB4A90" w:rsidRDefault="00DB4A90" w:rsidP="00DB4A90">
            <w:pPr>
              <w:spacing w:line="276" w:lineRule="auto"/>
              <w:jc w:val="both"/>
              <w:rPr>
                <w:rFonts w:eastAsia="Times New Roman" w:cs="Arial"/>
                <w:kern w:val="0"/>
                <w:szCs w:val="22"/>
                <w:u w:val="single"/>
                <w:lang w:eastAsia="en-GB"/>
                <w14:ligatures w14:val="none"/>
              </w:rPr>
            </w:pPr>
            <w:r>
              <w:rPr>
                <w:rFonts w:eastAsia="Times New Roman" w:cs="Arial"/>
                <w:kern w:val="0"/>
                <w:szCs w:val="22"/>
                <w:u w:val="single"/>
                <w:lang w:eastAsia="en-GB"/>
                <w14:ligatures w14:val="none"/>
              </w:rPr>
              <w:t>Conservation</w:t>
            </w:r>
            <w:r w:rsidR="004559D1" w:rsidRPr="001F5B08">
              <w:rPr>
                <w:rFonts w:eastAsia="Times New Roman" w:cs="Arial"/>
                <w:kern w:val="0"/>
                <w:szCs w:val="22"/>
                <w:u w:val="single"/>
                <w:lang w:eastAsia="en-GB"/>
                <w14:ligatures w14:val="none"/>
              </w:rPr>
              <w:t xml:space="preserve"> (Wiltshire Council) – No Objection</w:t>
            </w:r>
          </w:p>
        </w:tc>
      </w:tr>
    </w:tbl>
    <w:p w14:paraId="58030AA8" w14:textId="77777777" w:rsidR="008748E5" w:rsidRDefault="008748E5" w:rsidP="002179F8">
      <w:pPr>
        <w:spacing w:after="0" w:line="276" w:lineRule="auto"/>
        <w:jc w:val="both"/>
        <w:rPr>
          <w:rFonts w:eastAsia="Times New Roman" w:cs="Arial"/>
          <w:b/>
          <w:bCs/>
          <w:color w:val="FF0000"/>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6FA3B6C5" w14:textId="77777777" w:rsidTr="00B565B4">
        <w:tc>
          <w:tcPr>
            <w:tcW w:w="9016" w:type="dxa"/>
          </w:tcPr>
          <w:p w14:paraId="115E4700" w14:textId="77777777" w:rsidR="00B565B4" w:rsidRDefault="00B565B4" w:rsidP="002F6B82">
            <w:pPr>
              <w:spacing w:line="276" w:lineRule="auto"/>
              <w:jc w:val="both"/>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ASSESSMENT</w:t>
            </w:r>
          </w:p>
          <w:p w14:paraId="0A62619B" w14:textId="77777777" w:rsidR="001F5B08" w:rsidRDefault="001F5B08" w:rsidP="002F6B82">
            <w:pPr>
              <w:spacing w:line="276" w:lineRule="auto"/>
              <w:jc w:val="both"/>
              <w:rPr>
                <w:rFonts w:eastAsia="Times New Roman" w:cs="Arial"/>
                <w:b/>
                <w:bCs/>
                <w:kern w:val="0"/>
                <w:szCs w:val="22"/>
                <w:lang w:eastAsia="en-GB"/>
                <w14:ligatures w14:val="none"/>
              </w:rPr>
            </w:pPr>
          </w:p>
          <w:p w14:paraId="2426D42D" w14:textId="0183AF00" w:rsidR="001F5B08" w:rsidRDefault="009D4FB0" w:rsidP="001F5B08">
            <w:pPr>
              <w:spacing w:line="276" w:lineRule="auto"/>
              <w:jc w:val="both"/>
              <w:rPr>
                <w:rFonts w:cs="Arial"/>
                <w:b/>
                <w:bCs/>
                <w:szCs w:val="22"/>
              </w:rPr>
            </w:pPr>
            <w:r w:rsidRPr="004559D1">
              <w:rPr>
                <w:rFonts w:cs="Arial"/>
                <w:b/>
                <w:bCs/>
                <w:szCs w:val="22"/>
              </w:rPr>
              <w:t xml:space="preserve">Condition </w:t>
            </w:r>
            <w:r>
              <w:rPr>
                <w:rFonts w:cs="Arial"/>
                <w:b/>
                <w:bCs/>
                <w:szCs w:val="22"/>
              </w:rPr>
              <w:t>3</w:t>
            </w:r>
            <w:r w:rsidRPr="004559D1">
              <w:rPr>
                <w:rFonts w:cs="Arial"/>
                <w:b/>
                <w:bCs/>
                <w:szCs w:val="22"/>
              </w:rPr>
              <w:t xml:space="preserve"> (</w:t>
            </w:r>
            <w:r>
              <w:rPr>
                <w:rFonts w:cs="Arial"/>
                <w:b/>
                <w:bCs/>
                <w:szCs w:val="22"/>
              </w:rPr>
              <w:t>Material, Joinery, and Design Details</w:t>
            </w:r>
            <w:r w:rsidRPr="004559D1">
              <w:rPr>
                <w:rFonts w:cs="Arial"/>
                <w:b/>
                <w:bCs/>
                <w:szCs w:val="22"/>
              </w:rPr>
              <w:t>)</w:t>
            </w:r>
          </w:p>
          <w:p w14:paraId="4A55CE76" w14:textId="77777777" w:rsidR="009D4FB0" w:rsidRPr="001F5B08" w:rsidRDefault="009D4FB0" w:rsidP="001F5B08">
            <w:pPr>
              <w:spacing w:line="276" w:lineRule="auto"/>
              <w:jc w:val="both"/>
              <w:rPr>
                <w:rFonts w:eastAsia="Times New Roman" w:cs="Arial"/>
                <w:b/>
                <w:bCs/>
                <w:kern w:val="0"/>
                <w:szCs w:val="22"/>
                <w:lang w:eastAsia="en-GB"/>
                <w14:ligatures w14:val="none"/>
              </w:rPr>
            </w:pPr>
          </w:p>
          <w:p w14:paraId="415EEFEE" w14:textId="77777777" w:rsidR="001F5B08" w:rsidRPr="001F5B08" w:rsidRDefault="001F5B08" w:rsidP="001F5B08">
            <w:pPr>
              <w:spacing w:line="276" w:lineRule="auto"/>
              <w:jc w:val="both"/>
              <w:rPr>
                <w:rFonts w:eastAsia="Times New Roman" w:cs="Arial"/>
                <w:b/>
                <w:bCs/>
                <w:kern w:val="0"/>
                <w:szCs w:val="22"/>
                <w:lang w:eastAsia="en-GB"/>
                <w14:ligatures w14:val="none"/>
              </w:rPr>
            </w:pPr>
            <w:r w:rsidRPr="001F5B08">
              <w:rPr>
                <w:rFonts w:eastAsia="Times New Roman" w:cs="Arial"/>
                <w:b/>
                <w:bCs/>
                <w:kern w:val="0"/>
                <w:szCs w:val="22"/>
                <w:lang w:eastAsia="en-GB"/>
                <w14:ligatures w14:val="none"/>
              </w:rPr>
              <w:t>Submitted Details:</w:t>
            </w:r>
          </w:p>
          <w:p w14:paraId="722759B2" w14:textId="2900A786" w:rsidR="001F5B08" w:rsidRDefault="001C4918" w:rsidP="001F5B08">
            <w:pPr>
              <w:pStyle w:val="ListParagraph"/>
              <w:numPr>
                <w:ilvl w:val="0"/>
                <w:numId w:val="13"/>
              </w:numPr>
              <w:spacing w:line="276" w:lineRule="auto"/>
              <w:jc w:val="both"/>
              <w:rPr>
                <w:rFonts w:eastAsia="Times New Roman" w:cs="Arial"/>
                <w:kern w:val="0"/>
                <w:szCs w:val="22"/>
                <w:lang w:eastAsia="en-GB"/>
                <w14:ligatures w14:val="none"/>
              </w:rPr>
            </w:pPr>
            <w:r>
              <w:rPr>
                <w:rFonts w:eastAsia="Times New Roman" w:cs="Arial"/>
                <w:kern w:val="0"/>
                <w:szCs w:val="22"/>
                <w:lang w:eastAsia="en-GB"/>
                <w14:ligatures w14:val="none"/>
              </w:rPr>
              <w:t>Proposed Large Scale Details – Windows and Doors (2305 AP(E) 105</w:t>
            </w:r>
            <w:r w:rsidR="00E22174">
              <w:rPr>
                <w:rFonts w:eastAsia="Times New Roman" w:cs="Arial"/>
                <w:kern w:val="0"/>
                <w:szCs w:val="22"/>
                <w:lang w:eastAsia="en-GB"/>
                <w14:ligatures w14:val="none"/>
              </w:rPr>
              <w:t>)</w:t>
            </w:r>
          </w:p>
          <w:p w14:paraId="1BA73E1E" w14:textId="4FF8565E" w:rsidR="00E22174" w:rsidRDefault="00E22174" w:rsidP="001F5B08">
            <w:pPr>
              <w:pStyle w:val="ListParagraph"/>
              <w:numPr>
                <w:ilvl w:val="0"/>
                <w:numId w:val="13"/>
              </w:numPr>
              <w:spacing w:line="276" w:lineRule="auto"/>
              <w:jc w:val="both"/>
              <w:rPr>
                <w:rFonts w:eastAsia="Times New Roman" w:cs="Arial"/>
                <w:kern w:val="0"/>
                <w:szCs w:val="22"/>
                <w:lang w:eastAsia="en-GB"/>
                <w14:ligatures w14:val="none"/>
              </w:rPr>
            </w:pPr>
            <w:r>
              <w:rPr>
                <w:rFonts w:eastAsia="Times New Roman" w:cs="Arial"/>
                <w:kern w:val="0"/>
                <w:szCs w:val="22"/>
                <w:lang w:eastAsia="en-GB"/>
                <w14:ligatures w14:val="none"/>
              </w:rPr>
              <w:t>Proposed Block E Build Ups (2305 AP(E) 104)</w:t>
            </w:r>
          </w:p>
          <w:p w14:paraId="1714C864" w14:textId="641CC02F" w:rsidR="006367C0" w:rsidRDefault="00E22174" w:rsidP="006367C0">
            <w:pPr>
              <w:pStyle w:val="ListParagraph"/>
              <w:numPr>
                <w:ilvl w:val="0"/>
                <w:numId w:val="13"/>
              </w:numPr>
              <w:spacing w:line="276" w:lineRule="auto"/>
              <w:jc w:val="both"/>
              <w:rPr>
                <w:rFonts w:eastAsia="Times New Roman" w:cs="Arial"/>
                <w:kern w:val="0"/>
                <w:szCs w:val="22"/>
                <w:lang w:eastAsia="en-GB"/>
                <w14:ligatures w14:val="none"/>
              </w:rPr>
            </w:pPr>
            <w:r>
              <w:rPr>
                <w:rFonts w:eastAsia="Times New Roman" w:cs="Arial"/>
                <w:kern w:val="0"/>
                <w:szCs w:val="22"/>
                <w:lang w:eastAsia="en-GB"/>
                <w14:ligatures w14:val="none"/>
              </w:rPr>
              <w:t>Galteemore Farm Repair Schedule</w:t>
            </w:r>
            <w:r w:rsidR="006367C0">
              <w:rPr>
                <w:rFonts w:eastAsia="Times New Roman" w:cs="Arial"/>
                <w:kern w:val="0"/>
                <w:szCs w:val="22"/>
                <w:lang w:eastAsia="en-GB"/>
                <w14:ligatures w14:val="none"/>
              </w:rPr>
              <w:t xml:space="preserve"> (Rev A)</w:t>
            </w:r>
          </w:p>
          <w:p w14:paraId="7C3DB807" w14:textId="51DB463C" w:rsidR="006367C0" w:rsidRDefault="006367C0" w:rsidP="006367C0">
            <w:pPr>
              <w:pStyle w:val="ListParagraph"/>
              <w:numPr>
                <w:ilvl w:val="0"/>
                <w:numId w:val="13"/>
              </w:numPr>
              <w:spacing w:line="276" w:lineRule="auto"/>
              <w:jc w:val="both"/>
              <w:rPr>
                <w:rFonts w:eastAsia="Times New Roman" w:cs="Arial"/>
                <w:kern w:val="0"/>
                <w:szCs w:val="22"/>
                <w:lang w:eastAsia="en-GB"/>
                <w14:ligatures w14:val="none"/>
              </w:rPr>
            </w:pPr>
            <w:r>
              <w:rPr>
                <w:rFonts w:eastAsia="Times New Roman" w:cs="Arial"/>
                <w:kern w:val="0"/>
                <w:szCs w:val="22"/>
                <w:lang w:eastAsia="en-GB"/>
                <w14:ligatures w14:val="none"/>
              </w:rPr>
              <w:t>Galteemore Farm Internal and External Finishes Schedule (2305 AP(E) 102 Rev A)</w:t>
            </w:r>
          </w:p>
          <w:p w14:paraId="13A7FAF0" w14:textId="0A29AE82" w:rsidR="006367C0" w:rsidRDefault="00D132E6" w:rsidP="006367C0">
            <w:pPr>
              <w:pStyle w:val="ListParagraph"/>
              <w:numPr>
                <w:ilvl w:val="0"/>
                <w:numId w:val="13"/>
              </w:numPr>
              <w:spacing w:line="276" w:lineRule="auto"/>
              <w:jc w:val="both"/>
              <w:rPr>
                <w:rFonts w:eastAsia="Times New Roman" w:cs="Arial"/>
                <w:kern w:val="0"/>
                <w:szCs w:val="22"/>
                <w:lang w:eastAsia="en-GB"/>
                <w14:ligatures w14:val="none"/>
              </w:rPr>
            </w:pPr>
            <w:r>
              <w:rPr>
                <w:rFonts w:eastAsia="Times New Roman" w:cs="Arial"/>
                <w:kern w:val="0"/>
                <w:szCs w:val="22"/>
                <w:lang w:eastAsia="en-GB"/>
                <w14:ligatures w14:val="none"/>
              </w:rPr>
              <w:t>Proposed Block E and Q Repair and External Wall Strategy (2305 AP</w:t>
            </w:r>
            <w:r w:rsidR="003F6655">
              <w:rPr>
                <w:rFonts w:eastAsia="Times New Roman" w:cs="Arial"/>
                <w:kern w:val="0"/>
                <w:szCs w:val="22"/>
                <w:lang w:eastAsia="en-GB"/>
                <w14:ligatures w14:val="none"/>
              </w:rPr>
              <w:t xml:space="preserve"> 102 Rev A)</w:t>
            </w:r>
          </w:p>
          <w:p w14:paraId="4C6F3AFF" w14:textId="30AC8B98" w:rsidR="003F6655" w:rsidRDefault="003F6655" w:rsidP="006367C0">
            <w:pPr>
              <w:pStyle w:val="ListParagraph"/>
              <w:numPr>
                <w:ilvl w:val="0"/>
                <w:numId w:val="13"/>
              </w:numPr>
              <w:spacing w:line="276" w:lineRule="auto"/>
              <w:jc w:val="both"/>
              <w:rPr>
                <w:rFonts w:eastAsia="Times New Roman" w:cs="Arial"/>
                <w:kern w:val="0"/>
                <w:szCs w:val="22"/>
                <w:lang w:eastAsia="en-GB"/>
                <w14:ligatures w14:val="none"/>
              </w:rPr>
            </w:pPr>
            <w:r>
              <w:rPr>
                <w:rFonts w:eastAsia="Times New Roman" w:cs="Arial"/>
                <w:kern w:val="0"/>
                <w:szCs w:val="22"/>
                <w:lang w:eastAsia="en-GB"/>
                <w14:ligatures w14:val="none"/>
              </w:rPr>
              <w:t>Galteemore Farm Ecology Enhancements</w:t>
            </w:r>
          </w:p>
          <w:p w14:paraId="0E38858F" w14:textId="5AEC3442" w:rsidR="003F6655" w:rsidRDefault="00131F26" w:rsidP="006367C0">
            <w:pPr>
              <w:pStyle w:val="ListParagraph"/>
              <w:numPr>
                <w:ilvl w:val="0"/>
                <w:numId w:val="13"/>
              </w:numPr>
              <w:spacing w:line="276" w:lineRule="auto"/>
              <w:jc w:val="both"/>
              <w:rPr>
                <w:rFonts w:eastAsia="Times New Roman" w:cs="Arial"/>
                <w:kern w:val="0"/>
                <w:szCs w:val="22"/>
                <w:lang w:eastAsia="en-GB"/>
                <w14:ligatures w14:val="none"/>
              </w:rPr>
            </w:pPr>
            <w:r>
              <w:rPr>
                <w:rFonts w:eastAsia="Times New Roman" w:cs="Arial"/>
                <w:kern w:val="0"/>
                <w:szCs w:val="22"/>
                <w:lang w:eastAsia="en-GB"/>
                <w14:ligatures w14:val="none"/>
              </w:rPr>
              <w:t>Proposed Block E and Q Roof Plan (2305 AP(E) 103)</w:t>
            </w:r>
          </w:p>
          <w:p w14:paraId="64194350" w14:textId="28A76B72" w:rsidR="00131F26" w:rsidRDefault="00131F26" w:rsidP="006367C0">
            <w:pPr>
              <w:pStyle w:val="ListParagraph"/>
              <w:numPr>
                <w:ilvl w:val="0"/>
                <w:numId w:val="13"/>
              </w:numPr>
              <w:spacing w:line="276" w:lineRule="auto"/>
              <w:jc w:val="both"/>
              <w:rPr>
                <w:rFonts w:eastAsia="Times New Roman" w:cs="Arial"/>
                <w:kern w:val="0"/>
                <w:szCs w:val="22"/>
                <w:lang w:eastAsia="en-GB"/>
                <w14:ligatures w14:val="none"/>
              </w:rPr>
            </w:pPr>
            <w:r>
              <w:rPr>
                <w:rFonts w:eastAsia="Times New Roman" w:cs="Arial"/>
                <w:kern w:val="0"/>
                <w:szCs w:val="22"/>
                <w:lang w:eastAsia="en-GB"/>
                <w14:ligatures w14:val="none"/>
              </w:rPr>
              <w:t>Proposed Retaining Wall (2305 AP(E) 101 Rev A)</w:t>
            </w:r>
          </w:p>
          <w:p w14:paraId="3E758138" w14:textId="6E62F681" w:rsidR="00131F26" w:rsidRDefault="00E46BE8" w:rsidP="006367C0">
            <w:pPr>
              <w:pStyle w:val="ListParagraph"/>
              <w:numPr>
                <w:ilvl w:val="0"/>
                <w:numId w:val="13"/>
              </w:numPr>
              <w:spacing w:line="276" w:lineRule="auto"/>
              <w:jc w:val="both"/>
              <w:rPr>
                <w:rFonts w:eastAsia="Times New Roman" w:cs="Arial"/>
                <w:kern w:val="0"/>
                <w:szCs w:val="22"/>
                <w:lang w:eastAsia="en-GB"/>
                <w14:ligatures w14:val="none"/>
              </w:rPr>
            </w:pPr>
            <w:r>
              <w:rPr>
                <w:rFonts w:eastAsia="Times New Roman" w:cs="Arial"/>
                <w:kern w:val="0"/>
                <w:szCs w:val="22"/>
                <w:lang w:eastAsia="en-GB"/>
                <w14:ligatures w14:val="none"/>
              </w:rPr>
              <w:t>Additional Materials Information (26 January 2026)</w:t>
            </w:r>
          </w:p>
          <w:p w14:paraId="03D7F1BA" w14:textId="6E4122DD" w:rsidR="00E46BE8" w:rsidRPr="006367C0" w:rsidRDefault="00E46BE8" w:rsidP="006367C0">
            <w:pPr>
              <w:pStyle w:val="ListParagraph"/>
              <w:numPr>
                <w:ilvl w:val="0"/>
                <w:numId w:val="13"/>
              </w:numPr>
              <w:spacing w:line="276" w:lineRule="auto"/>
              <w:jc w:val="both"/>
              <w:rPr>
                <w:rFonts w:eastAsia="Times New Roman" w:cs="Arial"/>
                <w:kern w:val="0"/>
                <w:szCs w:val="22"/>
                <w:lang w:eastAsia="en-GB"/>
                <w14:ligatures w14:val="none"/>
              </w:rPr>
            </w:pPr>
            <w:r>
              <w:rPr>
                <w:rFonts w:eastAsia="Times New Roman" w:cs="Arial"/>
                <w:kern w:val="0"/>
                <w:szCs w:val="22"/>
                <w:lang w:eastAsia="en-GB"/>
                <w14:ligatures w14:val="none"/>
              </w:rPr>
              <w:t>Material Samples 01, 02, and 03</w:t>
            </w:r>
          </w:p>
          <w:p w14:paraId="6AA8F281" w14:textId="77777777" w:rsidR="001F5B08" w:rsidRPr="001F5B08" w:rsidRDefault="001F5B08" w:rsidP="001F5B08">
            <w:pPr>
              <w:spacing w:line="276" w:lineRule="auto"/>
              <w:jc w:val="both"/>
              <w:rPr>
                <w:rFonts w:eastAsia="Times New Roman" w:cs="Arial"/>
                <w:kern w:val="0"/>
                <w:szCs w:val="22"/>
                <w:lang w:eastAsia="en-GB"/>
                <w14:ligatures w14:val="none"/>
              </w:rPr>
            </w:pPr>
          </w:p>
          <w:p w14:paraId="7E83FC37" w14:textId="77777777" w:rsidR="008A7AF8" w:rsidRDefault="008A7AF8" w:rsidP="008A7AF8">
            <w:pPr>
              <w:spacing w:line="276" w:lineRule="auto"/>
              <w:jc w:val="both"/>
              <w:rPr>
                <w:rFonts w:eastAsia="Times New Roman" w:cs="Arial"/>
                <w:kern w:val="0"/>
                <w:szCs w:val="22"/>
                <w:lang w:eastAsia="en-GB"/>
                <w14:ligatures w14:val="none"/>
              </w:rPr>
            </w:pPr>
            <w:r w:rsidRPr="008A7AF8">
              <w:rPr>
                <w:rFonts w:eastAsia="Times New Roman" w:cs="Arial"/>
                <w:kern w:val="0"/>
                <w:szCs w:val="22"/>
                <w:lang w:eastAsia="en-GB"/>
                <w14:ligatures w14:val="none"/>
              </w:rPr>
              <w:t>Condition 3 of the listed building consent required the submission of detailed information relating to external joinery, ventilation and flues, a repair schedule, internal finishes, and external materials, prior to the commencement of works. The condition was imposed on the advice of the Conservation Officer due to insufficient detail at application stage and in the interests of preserving the character and appearance of the listed building.</w:t>
            </w:r>
          </w:p>
          <w:p w14:paraId="73993EE1" w14:textId="77777777" w:rsidR="008A7AF8" w:rsidRPr="008A7AF8" w:rsidRDefault="008A7AF8" w:rsidP="008A7AF8">
            <w:pPr>
              <w:spacing w:line="276" w:lineRule="auto"/>
              <w:jc w:val="both"/>
              <w:rPr>
                <w:rFonts w:eastAsia="Times New Roman" w:cs="Arial"/>
                <w:kern w:val="0"/>
                <w:szCs w:val="22"/>
                <w:lang w:eastAsia="en-GB"/>
                <w14:ligatures w14:val="none"/>
              </w:rPr>
            </w:pPr>
          </w:p>
          <w:p w14:paraId="286FD69F" w14:textId="77777777" w:rsidR="008A7AF8" w:rsidRPr="008A7AF8" w:rsidRDefault="008A7AF8" w:rsidP="008A7AF8">
            <w:pPr>
              <w:spacing w:line="276" w:lineRule="auto"/>
              <w:jc w:val="both"/>
              <w:rPr>
                <w:rFonts w:eastAsia="Times New Roman" w:cs="Arial"/>
                <w:b/>
                <w:bCs/>
                <w:kern w:val="0"/>
                <w:szCs w:val="22"/>
                <w:lang w:eastAsia="en-GB"/>
                <w14:ligatures w14:val="none"/>
              </w:rPr>
            </w:pPr>
            <w:r w:rsidRPr="008A7AF8">
              <w:rPr>
                <w:rFonts w:eastAsia="Times New Roman" w:cs="Arial"/>
                <w:b/>
                <w:bCs/>
                <w:kern w:val="0"/>
                <w:szCs w:val="22"/>
                <w:lang w:eastAsia="en-GB"/>
                <w14:ligatures w14:val="none"/>
              </w:rPr>
              <w:t>Part (</w:t>
            </w:r>
            <w:proofErr w:type="spellStart"/>
            <w:r w:rsidRPr="008A7AF8">
              <w:rPr>
                <w:rFonts w:eastAsia="Times New Roman" w:cs="Arial"/>
                <w:b/>
                <w:bCs/>
                <w:kern w:val="0"/>
                <w:szCs w:val="22"/>
                <w:lang w:eastAsia="en-GB"/>
                <w14:ligatures w14:val="none"/>
              </w:rPr>
              <w:t>i</w:t>
            </w:r>
            <w:proofErr w:type="spellEnd"/>
            <w:r w:rsidRPr="008A7AF8">
              <w:rPr>
                <w:rFonts w:eastAsia="Times New Roman" w:cs="Arial"/>
                <w:b/>
                <w:bCs/>
                <w:kern w:val="0"/>
                <w:szCs w:val="22"/>
                <w:lang w:eastAsia="en-GB"/>
                <w14:ligatures w14:val="none"/>
              </w:rPr>
              <w:t>) – External Joinery</w:t>
            </w:r>
          </w:p>
          <w:p w14:paraId="6589695A" w14:textId="77777777" w:rsidR="008A7AF8" w:rsidRDefault="008A7AF8" w:rsidP="008A7AF8">
            <w:pPr>
              <w:spacing w:line="276" w:lineRule="auto"/>
              <w:jc w:val="both"/>
              <w:rPr>
                <w:rFonts w:eastAsia="Times New Roman" w:cs="Arial"/>
                <w:kern w:val="0"/>
                <w:szCs w:val="22"/>
                <w:lang w:eastAsia="en-GB"/>
                <w14:ligatures w14:val="none"/>
              </w:rPr>
            </w:pPr>
            <w:r w:rsidRPr="008A7AF8">
              <w:rPr>
                <w:rFonts w:eastAsia="Times New Roman" w:cs="Arial"/>
                <w:kern w:val="0"/>
                <w:szCs w:val="22"/>
                <w:lang w:eastAsia="en-GB"/>
                <w14:ligatures w14:val="none"/>
              </w:rPr>
              <w:t>Large</w:t>
            </w:r>
            <w:r w:rsidRPr="008A7AF8">
              <w:rPr>
                <w:rFonts w:ascii="Cambria Math" w:eastAsia="Times New Roman" w:hAnsi="Cambria Math" w:cs="Cambria Math"/>
                <w:kern w:val="0"/>
                <w:szCs w:val="22"/>
                <w:lang w:eastAsia="en-GB"/>
                <w14:ligatures w14:val="none"/>
              </w:rPr>
              <w:t>‑</w:t>
            </w:r>
            <w:r w:rsidRPr="008A7AF8">
              <w:rPr>
                <w:rFonts w:eastAsia="Times New Roman" w:cs="Arial"/>
                <w:kern w:val="0"/>
                <w:szCs w:val="22"/>
                <w:lang w:eastAsia="en-GB"/>
                <w14:ligatures w14:val="none"/>
              </w:rPr>
              <w:t>scale joinery details were submitted and reviewed by the Conservation Officer, who confirmed in their initial consultation response that the details are acceptable. This part of the condition is therefore satisfied.</w:t>
            </w:r>
          </w:p>
          <w:p w14:paraId="0F1B1E61" w14:textId="77777777" w:rsidR="008A7AF8" w:rsidRPr="008A7AF8" w:rsidRDefault="008A7AF8" w:rsidP="008A7AF8">
            <w:pPr>
              <w:spacing w:line="276" w:lineRule="auto"/>
              <w:jc w:val="both"/>
              <w:rPr>
                <w:rFonts w:eastAsia="Times New Roman" w:cs="Arial"/>
                <w:kern w:val="0"/>
                <w:szCs w:val="22"/>
                <w:lang w:eastAsia="en-GB"/>
                <w14:ligatures w14:val="none"/>
              </w:rPr>
            </w:pPr>
          </w:p>
          <w:p w14:paraId="639B887F" w14:textId="77777777" w:rsidR="008A7AF8" w:rsidRPr="008A7AF8" w:rsidRDefault="008A7AF8" w:rsidP="008A7AF8">
            <w:pPr>
              <w:spacing w:line="276" w:lineRule="auto"/>
              <w:jc w:val="both"/>
              <w:rPr>
                <w:rFonts w:eastAsia="Times New Roman" w:cs="Arial"/>
                <w:b/>
                <w:bCs/>
                <w:kern w:val="0"/>
                <w:szCs w:val="22"/>
                <w:lang w:eastAsia="en-GB"/>
                <w14:ligatures w14:val="none"/>
              </w:rPr>
            </w:pPr>
            <w:r w:rsidRPr="008A7AF8">
              <w:rPr>
                <w:rFonts w:eastAsia="Times New Roman" w:cs="Arial"/>
                <w:b/>
                <w:bCs/>
                <w:kern w:val="0"/>
                <w:szCs w:val="22"/>
                <w:lang w:eastAsia="en-GB"/>
                <w14:ligatures w14:val="none"/>
              </w:rPr>
              <w:t>Part (ii) – External Flues and Ventilation</w:t>
            </w:r>
          </w:p>
          <w:p w14:paraId="60D05211" w14:textId="77777777" w:rsidR="008A7AF8" w:rsidRDefault="008A7AF8" w:rsidP="008A7AF8">
            <w:pPr>
              <w:spacing w:line="276" w:lineRule="auto"/>
              <w:jc w:val="both"/>
              <w:rPr>
                <w:rFonts w:eastAsia="Times New Roman" w:cs="Arial"/>
                <w:kern w:val="0"/>
                <w:szCs w:val="22"/>
                <w:lang w:eastAsia="en-GB"/>
                <w14:ligatures w14:val="none"/>
              </w:rPr>
            </w:pPr>
            <w:r w:rsidRPr="008A7AF8">
              <w:rPr>
                <w:rFonts w:eastAsia="Times New Roman" w:cs="Arial"/>
                <w:kern w:val="0"/>
                <w:szCs w:val="22"/>
                <w:lang w:eastAsia="en-GB"/>
                <w14:ligatures w14:val="none"/>
              </w:rPr>
              <w:t>The applicant provided a roof plan showing the locations of the proposed flues and subsequently submitted further information confirming their size, form and appearance. In their second consultation response, the Conservation Officer confirmed that the flue details are acceptable. This element of the condition is therefore discharged.</w:t>
            </w:r>
          </w:p>
          <w:p w14:paraId="408B4D7E" w14:textId="77777777" w:rsidR="008A7AF8" w:rsidRPr="008A7AF8" w:rsidRDefault="008A7AF8" w:rsidP="008A7AF8">
            <w:pPr>
              <w:spacing w:line="276" w:lineRule="auto"/>
              <w:jc w:val="both"/>
              <w:rPr>
                <w:rFonts w:eastAsia="Times New Roman" w:cs="Arial"/>
                <w:kern w:val="0"/>
                <w:szCs w:val="22"/>
                <w:lang w:eastAsia="en-GB"/>
                <w14:ligatures w14:val="none"/>
              </w:rPr>
            </w:pPr>
          </w:p>
          <w:p w14:paraId="32E93F87" w14:textId="77777777" w:rsidR="008A7AF8" w:rsidRPr="008A7AF8" w:rsidRDefault="008A7AF8" w:rsidP="008A7AF8">
            <w:pPr>
              <w:spacing w:line="276" w:lineRule="auto"/>
              <w:jc w:val="both"/>
              <w:rPr>
                <w:rFonts w:eastAsia="Times New Roman" w:cs="Arial"/>
                <w:b/>
                <w:bCs/>
                <w:kern w:val="0"/>
                <w:szCs w:val="22"/>
                <w:lang w:eastAsia="en-GB"/>
                <w14:ligatures w14:val="none"/>
              </w:rPr>
            </w:pPr>
            <w:r w:rsidRPr="008A7AF8">
              <w:rPr>
                <w:rFonts w:eastAsia="Times New Roman" w:cs="Arial"/>
                <w:b/>
                <w:bCs/>
                <w:kern w:val="0"/>
                <w:szCs w:val="22"/>
                <w:lang w:eastAsia="en-GB"/>
                <w14:ligatures w14:val="none"/>
              </w:rPr>
              <w:t>Part (iii) – Repairs Schedule</w:t>
            </w:r>
          </w:p>
          <w:p w14:paraId="3936E05B" w14:textId="77777777" w:rsidR="008A7AF8" w:rsidRDefault="008A7AF8" w:rsidP="008A7AF8">
            <w:pPr>
              <w:spacing w:line="276" w:lineRule="auto"/>
              <w:jc w:val="both"/>
              <w:rPr>
                <w:rFonts w:eastAsia="Times New Roman" w:cs="Arial"/>
                <w:kern w:val="0"/>
                <w:szCs w:val="22"/>
                <w:lang w:eastAsia="en-GB"/>
                <w14:ligatures w14:val="none"/>
              </w:rPr>
            </w:pPr>
            <w:r w:rsidRPr="008A7AF8">
              <w:rPr>
                <w:rFonts w:eastAsia="Times New Roman" w:cs="Arial"/>
                <w:kern w:val="0"/>
                <w:szCs w:val="22"/>
                <w:lang w:eastAsia="en-GB"/>
                <w14:ligatures w14:val="none"/>
              </w:rPr>
              <w:t xml:space="preserve">A comprehensive repairs schedule was provided, detailing areas of retention, replacement, and the proposed approach to timber repairs. Although the document includes underpinning </w:t>
            </w:r>
            <w:r w:rsidRPr="008A7AF8">
              <w:rPr>
                <w:rFonts w:eastAsia="Times New Roman" w:cs="Arial"/>
                <w:kern w:val="0"/>
                <w:szCs w:val="22"/>
                <w:lang w:eastAsia="en-GB"/>
                <w14:ligatures w14:val="none"/>
              </w:rPr>
              <w:lastRenderedPageBreak/>
              <w:t>works not previously identified, the Conservation Officer confirmed that the level of detail is adequate and that the proposed methodology is appropriate. This part of the condition is therefore satisfied.</w:t>
            </w:r>
          </w:p>
          <w:p w14:paraId="21FF2FB8" w14:textId="77777777" w:rsidR="008A7AF8" w:rsidRPr="008A7AF8" w:rsidRDefault="008A7AF8" w:rsidP="008A7AF8">
            <w:pPr>
              <w:spacing w:line="276" w:lineRule="auto"/>
              <w:jc w:val="both"/>
              <w:rPr>
                <w:rFonts w:eastAsia="Times New Roman" w:cs="Arial"/>
                <w:kern w:val="0"/>
                <w:szCs w:val="22"/>
                <w:lang w:eastAsia="en-GB"/>
                <w14:ligatures w14:val="none"/>
              </w:rPr>
            </w:pPr>
          </w:p>
          <w:p w14:paraId="0949D363" w14:textId="77777777" w:rsidR="008A7AF8" w:rsidRPr="008A7AF8" w:rsidRDefault="008A7AF8" w:rsidP="008A7AF8">
            <w:pPr>
              <w:spacing w:line="276" w:lineRule="auto"/>
              <w:jc w:val="both"/>
              <w:rPr>
                <w:rFonts w:eastAsia="Times New Roman" w:cs="Arial"/>
                <w:b/>
                <w:bCs/>
                <w:kern w:val="0"/>
                <w:szCs w:val="22"/>
                <w:lang w:eastAsia="en-GB"/>
                <w14:ligatures w14:val="none"/>
              </w:rPr>
            </w:pPr>
            <w:r w:rsidRPr="008A7AF8">
              <w:rPr>
                <w:rFonts w:eastAsia="Times New Roman" w:cs="Arial"/>
                <w:b/>
                <w:bCs/>
                <w:kern w:val="0"/>
                <w:szCs w:val="22"/>
                <w:lang w:eastAsia="en-GB"/>
                <w14:ligatures w14:val="none"/>
              </w:rPr>
              <w:t>Part (iv) – Internal Finishes</w:t>
            </w:r>
          </w:p>
          <w:p w14:paraId="703F25A6" w14:textId="77777777" w:rsidR="008A7AF8" w:rsidRDefault="008A7AF8" w:rsidP="008A7AF8">
            <w:pPr>
              <w:spacing w:line="276" w:lineRule="auto"/>
              <w:jc w:val="both"/>
              <w:rPr>
                <w:rFonts w:eastAsia="Times New Roman" w:cs="Arial"/>
                <w:kern w:val="0"/>
                <w:szCs w:val="22"/>
                <w:lang w:eastAsia="en-GB"/>
                <w14:ligatures w14:val="none"/>
              </w:rPr>
            </w:pPr>
            <w:r w:rsidRPr="008A7AF8">
              <w:rPr>
                <w:rFonts w:eastAsia="Times New Roman" w:cs="Arial"/>
                <w:kern w:val="0"/>
                <w:szCs w:val="22"/>
                <w:lang w:eastAsia="en-GB"/>
                <w14:ligatures w14:val="none"/>
              </w:rPr>
              <w:t>Details of the proposed internal wall, floor and ceiling treatments were submitted, including modern lining and moisture</w:t>
            </w:r>
            <w:r w:rsidRPr="008A7AF8">
              <w:rPr>
                <w:rFonts w:ascii="Cambria Math" w:eastAsia="Times New Roman" w:hAnsi="Cambria Math" w:cs="Cambria Math"/>
                <w:kern w:val="0"/>
                <w:szCs w:val="22"/>
                <w:lang w:eastAsia="en-GB"/>
                <w14:ligatures w14:val="none"/>
              </w:rPr>
              <w:t>‑</w:t>
            </w:r>
            <w:r w:rsidRPr="008A7AF8">
              <w:rPr>
                <w:rFonts w:eastAsia="Times New Roman" w:cs="Arial"/>
                <w:kern w:val="0"/>
                <w:szCs w:val="22"/>
                <w:lang w:eastAsia="en-GB"/>
                <w14:ligatures w14:val="none"/>
              </w:rPr>
              <w:t>management measures required for residential conversion. The Conservation Officer acknowledged that such interventions are modern but acceptable given the building’s condition, previous alterations, and approved conversion. This component of the condition is therefore discharged.</w:t>
            </w:r>
          </w:p>
          <w:p w14:paraId="1FA85CDD" w14:textId="77777777" w:rsidR="008A7AF8" w:rsidRPr="008A7AF8" w:rsidRDefault="008A7AF8" w:rsidP="008A7AF8">
            <w:pPr>
              <w:spacing w:line="276" w:lineRule="auto"/>
              <w:jc w:val="both"/>
              <w:rPr>
                <w:rFonts w:eastAsia="Times New Roman" w:cs="Arial"/>
                <w:kern w:val="0"/>
                <w:szCs w:val="22"/>
                <w:lang w:eastAsia="en-GB"/>
                <w14:ligatures w14:val="none"/>
              </w:rPr>
            </w:pPr>
          </w:p>
          <w:p w14:paraId="41944359" w14:textId="77777777" w:rsidR="008A7AF8" w:rsidRPr="008A7AF8" w:rsidRDefault="008A7AF8" w:rsidP="008A7AF8">
            <w:pPr>
              <w:spacing w:line="276" w:lineRule="auto"/>
              <w:jc w:val="both"/>
              <w:rPr>
                <w:rFonts w:eastAsia="Times New Roman" w:cs="Arial"/>
                <w:b/>
                <w:bCs/>
                <w:kern w:val="0"/>
                <w:szCs w:val="22"/>
                <w:lang w:eastAsia="en-GB"/>
                <w14:ligatures w14:val="none"/>
              </w:rPr>
            </w:pPr>
            <w:r w:rsidRPr="008A7AF8">
              <w:rPr>
                <w:rFonts w:eastAsia="Times New Roman" w:cs="Arial"/>
                <w:b/>
                <w:bCs/>
                <w:kern w:val="0"/>
                <w:szCs w:val="22"/>
                <w:lang w:eastAsia="en-GB"/>
                <w14:ligatures w14:val="none"/>
              </w:rPr>
              <w:t>Part (v) – External Materials</w:t>
            </w:r>
          </w:p>
          <w:p w14:paraId="6FE8727D" w14:textId="1128906F" w:rsidR="008A7AF8" w:rsidRDefault="008A7AF8" w:rsidP="008A7AF8">
            <w:pPr>
              <w:spacing w:line="276" w:lineRule="auto"/>
              <w:jc w:val="both"/>
              <w:rPr>
                <w:rFonts w:eastAsia="Times New Roman" w:cs="Arial"/>
                <w:kern w:val="0"/>
                <w:szCs w:val="22"/>
                <w:lang w:eastAsia="en-GB"/>
                <w14:ligatures w14:val="none"/>
              </w:rPr>
            </w:pPr>
            <w:r w:rsidRPr="008A7AF8">
              <w:rPr>
                <w:rFonts w:eastAsia="Times New Roman" w:cs="Arial"/>
                <w:kern w:val="0"/>
                <w:szCs w:val="22"/>
                <w:lang w:eastAsia="en-GB"/>
                <w14:ligatures w14:val="none"/>
              </w:rPr>
              <w:t>The original consultation response highlighted that samples of brick and slate had not been provided. Additional information was submitted, including confirmation that the roof slate will be natural slate. Subsequently, the applicant provided photographic samples of the proposed brick types, identifying their location on site. The Conservation Officer verbally confirmed to the case officer that the brick sample labelled “Special Blend 2300” is acceptable. The applicant has confirmed they intend to use this material</w:t>
            </w:r>
            <w:r w:rsidR="00F42B92">
              <w:rPr>
                <w:rFonts w:eastAsia="Times New Roman" w:cs="Arial"/>
                <w:kern w:val="0"/>
                <w:szCs w:val="22"/>
                <w:lang w:eastAsia="en-GB"/>
                <w14:ligatures w14:val="none"/>
              </w:rPr>
              <w:t>.</w:t>
            </w:r>
          </w:p>
          <w:p w14:paraId="2AEAF786" w14:textId="77777777" w:rsidR="00F42B92" w:rsidRPr="008A7AF8" w:rsidRDefault="00F42B92" w:rsidP="008A7AF8">
            <w:pPr>
              <w:spacing w:line="276" w:lineRule="auto"/>
              <w:jc w:val="both"/>
              <w:rPr>
                <w:rFonts w:eastAsia="Times New Roman" w:cs="Arial"/>
                <w:kern w:val="0"/>
                <w:szCs w:val="22"/>
                <w:lang w:eastAsia="en-GB"/>
                <w14:ligatures w14:val="none"/>
              </w:rPr>
            </w:pPr>
          </w:p>
          <w:p w14:paraId="6BE50FE4" w14:textId="77777777" w:rsidR="001F5B08" w:rsidRDefault="008A7AF8" w:rsidP="008A7AF8">
            <w:pPr>
              <w:spacing w:line="276" w:lineRule="auto"/>
              <w:jc w:val="both"/>
              <w:rPr>
                <w:rFonts w:eastAsia="Times New Roman" w:cs="Arial"/>
                <w:kern w:val="0"/>
                <w:szCs w:val="22"/>
                <w:lang w:eastAsia="en-GB"/>
                <w14:ligatures w14:val="none"/>
              </w:rPr>
            </w:pPr>
            <w:r w:rsidRPr="008A7AF8">
              <w:rPr>
                <w:rFonts w:eastAsia="Times New Roman" w:cs="Arial"/>
                <w:kern w:val="0"/>
                <w:szCs w:val="22"/>
                <w:lang w:eastAsia="en-GB"/>
                <w14:ligatures w14:val="none"/>
              </w:rPr>
              <w:t>Given the submission of samples, their clear identification, and the Conservation Officer’s professional confirmation that the chosen material is acceptable, the Local Planning Authority is satisfied that this requirement has now been met.</w:t>
            </w:r>
          </w:p>
          <w:p w14:paraId="7E64B753" w14:textId="77777777" w:rsidR="002E2C97" w:rsidRDefault="002E2C97" w:rsidP="008A7AF8">
            <w:pPr>
              <w:spacing w:line="276" w:lineRule="auto"/>
              <w:jc w:val="both"/>
              <w:rPr>
                <w:rFonts w:eastAsia="Times New Roman" w:cs="Arial"/>
                <w:b/>
                <w:bCs/>
                <w:kern w:val="0"/>
                <w:szCs w:val="22"/>
                <w:lang w:eastAsia="en-GB"/>
                <w14:ligatures w14:val="none"/>
              </w:rPr>
            </w:pPr>
          </w:p>
          <w:p w14:paraId="56BBCCF1" w14:textId="271A2BFB" w:rsidR="002E2C97" w:rsidRDefault="002E2C97" w:rsidP="002E2C97">
            <w:pPr>
              <w:spacing w:line="276" w:lineRule="auto"/>
              <w:jc w:val="both"/>
              <w:rPr>
                <w:rFonts w:eastAsia="Times New Roman" w:cs="Arial"/>
                <w:b/>
                <w:bCs/>
                <w:kern w:val="0"/>
                <w:szCs w:val="22"/>
                <w:lang w:eastAsia="en-GB"/>
                <w14:ligatures w14:val="none"/>
              </w:rPr>
            </w:pPr>
            <w:r>
              <w:rPr>
                <w:rFonts w:eastAsia="Times New Roman" w:cs="Arial"/>
                <w:b/>
                <w:bCs/>
                <w:kern w:val="0"/>
                <w:szCs w:val="22"/>
                <w:lang w:eastAsia="en-GB"/>
                <w14:ligatures w14:val="none"/>
              </w:rPr>
              <w:t>CONCLUSION</w:t>
            </w:r>
          </w:p>
          <w:p w14:paraId="2603BAC9" w14:textId="77777777" w:rsidR="002E2C97" w:rsidRPr="002E2C97" w:rsidRDefault="002E2C97" w:rsidP="002E2C97">
            <w:pPr>
              <w:spacing w:line="276" w:lineRule="auto"/>
              <w:jc w:val="both"/>
              <w:rPr>
                <w:rFonts w:eastAsia="Times New Roman" w:cs="Arial"/>
                <w:b/>
                <w:bCs/>
                <w:kern w:val="0"/>
                <w:szCs w:val="22"/>
                <w:lang w:eastAsia="en-GB"/>
                <w14:ligatures w14:val="none"/>
              </w:rPr>
            </w:pPr>
          </w:p>
          <w:p w14:paraId="07BCC379" w14:textId="15CBDF2F" w:rsidR="002E2C97" w:rsidRPr="002E2C97" w:rsidRDefault="002E2C97" w:rsidP="008A7AF8">
            <w:pPr>
              <w:spacing w:line="276" w:lineRule="auto"/>
              <w:jc w:val="both"/>
              <w:rPr>
                <w:rFonts w:eastAsia="Times New Roman" w:cs="Arial"/>
                <w:kern w:val="0"/>
                <w:szCs w:val="22"/>
                <w:lang w:eastAsia="en-GB"/>
                <w14:ligatures w14:val="none"/>
              </w:rPr>
            </w:pPr>
            <w:r w:rsidRPr="002E2C97">
              <w:rPr>
                <w:rFonts w:eastAsia="Times New Roman" w:cs="Arial"/>
                <w:kern w:val="0"/>
                <w:szCs w:val="22"/>
                <w:lang w:eastAsia="en-GB"/>
                <w14:ligatures w14:val="none"/>
              </w:rPr>
              <w:t>The submitted information, together with the specialist advice received, is sufficient to satisfy all parts of Condition 3 (</w:t>
            </w:r>
            <w:proofErr w:type="spellStart"/>
            <w:r w:rsidRPr="002E2C97">
              <w:rPr>
                <w:rFonts w:eastAsia="Times New Roman" w:cs="Arial"/>
                <w:kern w:val="0"/>
                <w:szCs w:val="22"/>
                <w:lang w:eastAsia="en-GB"/>
                <w14:ligatures w14:val="none"/>
              </w:rPr>
              <w:t>i</w:t>
            </w:r>
            <w:proofErr w:type="spellEnd"/>
            <w:r w:rsidRPr="002E2C97">
              <w:rPr>
                <w:rFonts w:eastAsia="Times New Roman" w:cs="Arial"/>
                <w:kern w:val="0"/>
                <w:szCs w:val="22"/>
                <w:lang w:eastAsia="en-GB"/>
                <w14:ligatures w14:val="none"/>
              </w:rPr>
              <w:t>–v inclusive). The condition is therefore fully discharged.</w:t>
            </w:r>
          </w:p>
        </w:tc>
      </w:tr>
    </w:tbl>
    <w:p w14:paraId="2DDF7B3A" w14:textId="77777777" w:rsidR="002E2C97" w:rsidRDefault="002E2C97" w:rsidP="002179F8">
      <w:pPr>
        <w:spacing w:after="0" w:line="276" w:lineRule="auto"/>
        <w:jc w:val="both"/>
        <w:rPr>
          <w:rFonts w:eastAsia="Times New Roman" w:cs="Arial"/>
          <w:b/>
          <w:bCs/>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21412664" w14:textId="77777777" w:rsidTr="00B565B4">
        <w:tc>
          <w:tcPr>
            <w:tcW w:w="9016" w:type="dxa"/>
          </w:tcPr>
          <w:p w14:paraId="2A2AF8D7" w14:textId="32160E62" w:rsidR="00B565B4" w:rsidRDefault="00B565B4" w:rsidP="00433189">
            <w:pPr>
              <w:spacing w:line="276" w:lineRule="auto"/>
              <w:jc w:val="both"/>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RECOMMENDATION</w:t>
            </w:r>
          </w:p>
          <w:p w14:paraId="4D99187C" w14:textId="77777777" w:rsidR="00B565B4" w:rsidRDefault="00B565B4" w:rsidP="00433189">
            <w:pPr>
              <w:spacing w:line="276" w:lineRule="auto"/>
              <w:jc w:val="both"/>
              <w:rPr>
                <w:rFonts w:eastAsia="Times New Roman" w:cs="Arial"/>
                <w:b/>
                <w:bCs/>
                <w:kern w:val="0"/>
                <w:szCs w:val="22"/>
                <w:lang w:eastAsia="en-GB"/>
                <w14:ligatures w14:val="none"/>
              </w:rPr>
            </w:pPr>
          </w:p>
          <w:p w14:paraId="054D38B9" w14:textId="04EC7FA1" w:rsidR="00B565B4" w:rsidRDefault="00B565B4" w:rsidP="00B565B4">
            <w:pPr>
              <w:spacing w:line="276" w:lineRule="auto"/>
              <w:jc w:val="both"/>
              <w:rPr>
                <w:rFonts w:eastAsia="Times New Roman" w:cs="Arial"/>
                <w:kern w:val="0"/>
                <w:szCs w:val="22"/>
                <w:lang w:eastAsia="en-GB"/>
                <w14:ligatures w14:val="none"/>
              </w:rPr>
            </w:pPr>
            <w:r w:rsidRPr="00050C51">
              <w:rPr>
                <w:rFonts w:eastAsia="Times New Roman" w:cs="Arial"/>
                <w:kern w:val="0"/>
                <w:szCs w:val="22"/>
                <w:lang w:eastAsia="en-GB"/>
                <w14:ligatures w14:val="none"/>
              </w:rPr>
              <w:t>To discharge condition</w:t>
            </w:r>
            <w:r w:rsidR="002133C8">
              <w:rPr>
                <w:rFonts w:eastAsia="Times New Roman" w:cs="Arial"/>
                <w:kern w:val="0"/>
                <w:szCs w:val="22"/>
                <w:lang w:eastAsia="en-GB"/>
                <w14:ligatures w14:val="none"/>
              </w:rPr>
              <w:t>(s)</w:t>
            </w:r>
            <w:r w:rsidRPr="00050C51">
              <w:rPr>
                <w:rFonts w:eastAsia="Times New Roman" w:cs="Arial"/>
                <w:kern w:val="0"/>
                <w:szCs w:val="22"/>
                <w:lang w:eastAsia="en-GB"/>
                <w14:ligatures w14:val="none"/>
              </w:rPr>
              <w:t xml:space="preserve"> </w:t>
            </w:r>
            <w:r w:rsidR="009C2C66">
              <w:rPr>
                <w:rFonts w:eastAsia="Times New Roman" w:cs="Arial"/>
                <w:kern w:val="0"/>
                <w:szCs w:val="22"/>
                <w:lang w:eastAsia="en-GB"/>
                <w14:ligatures w14:val="none"/>
              </w:rPr>
              <w:t>3</w:t>
            </w:r>
          </w:p>
          <w:p w14:paraId="15560D19" w14:textId="77777777" w:rsidR="00B565B4" w:rsidRPr="00B565B4" w:rsidRDefault="00B565B4" w:rsidP="002133C8">
            <w:pPr>
              <w:spacing w:line="276" w:lineRule="auto"/>
              <w:jc w:val="both"/>
              <w:rPr>
                <w:rFonts w:eastAsia="Times New Roman" w:cs="Arial"/>
                <w:color w:val="FF0000"/>
                <w:kern w:val="0"/>
                <w:szCs w:val="22"/>
                <w:lang w:eastAsia="en-GB"/>
                <w14:ligatures w14:val="none"/>
              </w:rPr>
            </w:pPr>
          </w:p>
        </w:tc>
      </w:tr>
    </w:tbl>
    <w:p w14:paraId="5B6A878B" w14:textId="77777777" w:rsidR="00A56F02" w:rsidRPr="00F31AB9" w:rsidRDefault="00A56F02" w:rsidP="00B565B4">
      <w:pPr>
        <w:spacing w:after="0" w:line="276" w:lineRule="auto"/>
        <w:jc w:val="both"/>
        <w:rPr>
          <w:rFonts w:eastAsia="Times New Roman" w:cs="Arial"/>
          <w:kern w:val="0"/>
          <w:szCs w:val="22"/>
          <w:lang w:eastAsia="en-GB"/>
          <w14:ligatures w14:val="none"/>
        </w:rPr>
      </w:pPr>
    </w:p>
    <w:sectPr w:rsidR="00A56F02" w:rsidRPr="00F31A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25068E"/>
    <w:multiLevelType w:val="hybridMultilevel"/>
    <w:tmpl w:val="56847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D231AA"/>
    <w:multiLevelType w:val="hybridMultilevel"/>
    <w:tmpl w:val="F1F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BC6CF1"/>
    <w:multiLevelType w:val="hybridMultilevel"/>
    <w:tmpl w:val="78FCF686"/>
    <w:lvl w:ilvl="0" w:tplc="24DA1D36">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4B7A11"/>
    <w:multiLevelType w:val="hybridMultilevel"/>
    <w:tmpl w:val="3C109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0"/>
  </w:num>
  <w:num w:numId="2" w16cid:durableId="1181357059">
    <w:abstractNumId w:val="8"/>
  </w:num>
  <w:num w:numId="3" w16cid:durableId="1650787556">
    <w:abstractNumId w:val="4"/>
  </w:num>
  <w:num w:numId="4" w16cid:durableId="466094426">
    <w:abstractNumId w:val="9"/>
  </w:num>
  <w:num w:numId="5" w16cid:durableId="1542328013">
    <w:abstractNumId w:val="11"/>
  </w:num>
  <w:num w:numId="6" w16cid:durableId="443109973">
    <w:abstractNumId w:val="7"/>
  </w:num>
  <w:num w:numId="7" w16cid:durableId="915163998">
    <w:abstractNumId w:val="1"/>
  </w:num>
  <w:num w:numId="8" w16cid:durableId="1823813169">
    <w:abstractNumId w:val="6"/>
  </w:num>
  <w:num w:numId="9" w16cid:durableId="710155315">
    <w:abstractNumId w:val="13"/>
  </w:num>
  <w:num w:numId="10" w16cid:durableId="405688343">
    <w:abstractNumId w:val="3"/>
  </w:num>
  <w:num w:numId="11" w16cid:durableId="247425425">
    <w:abstractNumId w:val="2"/>
  </w:num>
  <w:num w:numId="12" w16cid:durableId="347606883">
    <w:abstractNumId w:val="10"/>
  </w:num>
  <w:num w:numId="13" w16cid:durableId="1475177163">
    <w:abstractNumId w:val="5"/>
  </w:num>
  <w:num w:numId="14" w16cid:durableId="231413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6F88"/>
    <w:rsid w:val="00032E28"/>
    <w:rsid w:val="00046AAE"/>
    <w:rsid w:val="00050C51"/>
    <w:rsid w:val="00071780"/>
    <w:rsid w:val="0007377C"/>
    <w:rsid w:val="00083F8E"/>
    <w:rsid w:val="00097010"/>
    <w:rsid w:val="000A2C09"/>
    <w:rsid w:val="000B5E56"/>
    <w:rsid w:val="000D0858"/>
    <w:rsid w:val="000D2F04"/>
    <w:rsid w:val="000E001A"/>
    <w:rsid w:val="000E6793"/>
    <w:rsid w:val="00131F26"/>
    <w:rsid w:val="0017668A"/>
    <w:rsid w:val="0018740B"/>
    <w:rsid w:val="001B08A7"/>
    <w:rsid w:val="001C11F0"/>
    <w:rsid w:val="001C4918"/>
    <w:rsid w:val="001E108C"/>
    <w:rsid w:val="001F5224"/>
    <w:rsid w:val="001F5B08"/>
    <w:rsid w:val="002133C8"/>
    <w:rsid w:val="0021435E"/>
    <w:rsid w:val="002179F8"/>
    <w:rsid w:val="00244F67"/>
    <w:rsid w:val="0024665B"/>
    <w:rsid w:val="0029488D"/>
    <w:rsid w:val="00297563"/>
    <w:rsid w:val="002A06C8"/>
    <w:rsid w:val="002B0AE3"/>
    <w:rsid w:val="002C705B"/>
    <w:rsid w:val="002E2C97"/>
    <w:rsid w:val="00301BA4"/>
    <w:rsid w:val="00312C7F"/>
    <w:rsid w:val="00315754"/>
    <w:rsid w:val="00325686"/>
    <w:rsid w:val="003277CD"/>
    <w:rsid w:val="00360C46"/>
    <w:rsid w:val="00394477"/>
    <w:rsid w:val="003A2720"/>
    <w:rsid w:val="003B05EF"/>
    <w:rsid w:val="003B1F04"/>
    <w:rsid w:val="003F6655"/>
    <w:rsid w:val="00435105"/>
    <w:rsid w:val="004559D1"/>
    <w:rsid w:val="00487AAD"/>
    <w:rsid w:val="004A6972"/>
    <w:rsid w:val="004A746B"/>
    <w:rsid w:val="004E1CCA"/>
    <w:rsid w:val="0054068B"/>
    <w:rsid w:val="0056500A"/>
    <w:rsid w:val="005724AD"/>
    <w:rsid w:val="005824AA"/>
    <w:rsid w:val="00592608"/>
    <w:rsid w:val="005F10B2"/>
    <w:rsid w:val="0063180C"/>
    <w:rsid w:val="006367C0"/>
    <w:rsid w:val="0063681D"/>
    <w:rsid w:val="00643C57"/>
    <w:rsid w:val="00651EF9"/>
    <w:rsid w:val="006528BA"/>
    <w:rsid w:val="00680DA9"/>
    <w:rsid w:val="00683C17"/>
    <w:rsid w:val="006A33D0"/>
    <w:rsid w:val="007354A4"/>
    <w:rsid w:val="00736FE0"/>
    <w:rsid w:val="0074617C"/>
    <w:rsid w:val="00747CBE"/>
    <w:rsid w:val="00764CAC"/>
    <w:rsid w:val="00785200"/>
    <w:rsid w:val="0079766B"/>
    <w:rsid w:val="007C0394"/>
    <w:rsid w:val="007C3F8D"/>
    <w:rsid w:val="00800DCB"/>
    <w:rsid w:val="00815AD2"/>
    <w:rsid w:val="0082585B"/>
    <w:rsid w:val="0085497F"/>
    <w:rsid w:val="008748E5"/>
    <w:rsid w:val="0088124C"/>
    <w:rsid w:val="00896F96"/>
    <w:rsid w:val="008A7AF8"/>
    <w:rsid w:val="008B6BC4"/>
    <w:rsid w:val="008C63FF"/>
    <w:rsid w:val="008F3E5D"/>
    <w:rsid w:val="0092586B"/>
    <w:rsid w:val="009275FB"/>
    <w:rsid w:val="009276B4"/>
    <w:rsid w:val="0093720E"/>
    <w:rsid w:val="00970A8A"/>
    <w:rsid w:val="0097395C"/>
    <w:rsid w:val="00973A98"/>
    <w:rsid w:val="00976AF7"/>
    <w:rsid w:val="009A6571"/>
    <w:rsid w:val="009C2C66"/>
    <w:rsid w:val="009C3071"/>
    <w:rsid w:val="009D4FB0"/>
    <w:rsid w:val="009E1642"/>
    <w:rsid w:val="009E3820"/>
    <w:rsid w:val="009F71F3"/>
    <w:rsid w:val="00A526A5"/>
    <w:rsid w:val="00A5641A"/>
    <w:rsid w:val="00A56F02"/>
    <w:rsid w:val="00A72258"/>
    <w:rsid w:val="00A9402F"/>
    <w:rsid w:val="00AA4581"/>
    <w:rsid w:val="00AA5C23"/>
    <w:rsid w:val="00B0775D"/>
    <w:rsid w:val="00B565B4"/>
    <w:rsid w:val="00B65B2D"/>
    <w:rsid w:val="00B858D0"/>
    <w:rsid w:val="00B91635"/>
    <w:rsid w:val="00BF003F"/>
    <w:rsid w:val="00C20EBB"/>
    <w:rsid w:val="00C42569"/>
    <w:rsid w:val="00C760C4"/>
    <w:rsid w:val="00C84069"/>
    <w:rsid w:val="00CA4F52"/>
    <w:rsid w:val="00CA5896"/>
    <w:rsid w:val="00CB62CE"/>
    <w:rsid w:val="00CC2F8D"/>
    <w:rsid w:val="00CC74D1"/>
    <w:rsid w:val="00D039F6"/>
    <w:rsid w:val="00D132E6"/>
    <w:rsid w:val="00D14841"/>
    <w:rsid w:val="00D23EBB"/>
    <w:rsid w:val="00D46833"/>
    <w:rsid w:val="00D60397"/>
    <w:rsid w:val="00D6713B"/>
    <w:rsid w:val="00D83676"/>
    <w:rsid w:val="00D85819"/>
    <w:rsid w:val="00D902FA"/>
    <w:rsid w:val="00DB41AE"/>
    <w:rsid w:val="00DB4A90"/>
    <w:rsid w:val="00DD233A"/>
    <w:rsid w:val="00DD49C6"/>
    <w:rsid w:val="00DE1AE4"/>
    <w:rsid w:val="00E052ED"/>
    <w:rsid w:val="00E22174"/>
    <w:rsid w:val="00E27AC9"/>
    <w:rsid w:val="00E46BE8"/>
    <w:rsid w:val="00E70D98"/>
    <w:rsid w:val="00EC2E4E"/>
    <w:rsid w:val="00EC3B17"/>
    <w:rsid w:val="00EF1281"/>
    <w:rsid w:val="00F005A4"/>
    <w:rsid w:val="00F05AF7"/>
    <w:rsid w:val="00F1263F"/>
    <w:rsid w:val="00F31AB9"/>
    <w:rsid w:val="00F42B92"/>
    <w:rsid w:val="00F7017C"/>
    <w:rsid w:val="00F7609E"/>
    <w:rsid w:val="00F86303"/>
    <w:rsid w:val="00F91FD1"/>
    <w:rsid w:val="00FA0199"/>
    <w:rsid w:val="00FA294A"/>
    <w:rsid w:val="00FF6D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043D8"/>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EBB"/>
    <w:rPr>
      <w:rFonts w:ascii="Arial" w:hAnsi="Arial"/>
      <w:sz w:val="22"/>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A81D65-D88E-4690-84B9-B654E2CDC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81ECA-E10D-4CA7-A1A0-3FEB45D62B3A}">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797B9C4A-0834-464B-9CC8-8CA6235012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3</Pages>
  <Words>921</Words>
  <Characters>5408</Characters>
  <Application>Microsoft Office Word</Application>
  <DocSecurity>0</DocSecurity>
  <Lines>131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salesforceId:9daa22ef-b7f6-426b-9bd3-662517ee01d8</dc:subject>
  <dc:creator>O'Donoghue, Ruaridh</dc:creator>
  <cp:keywords/>
  <dc:description/>
  <cp:lastModifiedBy>Thomas, Andrew</cp:lastModifiedBy>
  <cp:revision>30</cp:revision>
  <dcterms:created xsi:type="dcterms:W3CDTF">2025-03-18T11:50:00Z</dcterms:created>
  <dcterms:modified xsi:type="dcterms:W3CDTF">2026-03-04T08:52:00Z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069Q300000MfLIOIA3</vt:lpwstr>
  </property>
</Properties>
</file>