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D3F84" w14:textId="7FF0AFD6" w:rsidR="00B731D9" w:rsidRPr="00AC04CF" w:rsidRDefault="00B731D9" w:rsidP="003B3456">
      <w:pPr>
        <w:jc w:val="center"/>
        <w:rPr>
          <w:rFonts w:ascii="Times New Roman" w:hAnsi="Times New Roman" w:cs="Times New Roman"/>
        </w:rPr>
      </w:pPr>
      <w:r w:rsidRPr="00AC04CF">
        <w:rPr>
          <w:rFonts w:ascii="Times New Roman" w:hAnsi="Times New Roman" w:cs="Times New Roman"/>
        </w:rPr>
        <w:t>Design and Access Statement</w:t>
      </w:r>
    </w:p>
    <w:p w14:paraId="1E56882E" w14:textId="77777777" w:rsidR="00AC04CF" w:rsidRDefault="00151802" w:rsidP="00AC04CF">
      <w:pPr>
        <w:rPr>
          <w:rFonts w:ascii="Times New Roman" w:hAnsi="Times New Roman" w:cs="Times New Roman"/>
        </w:rPr>
      </w:pPr>
      <w:r w:rsidRPr="00AC04CF">
        <w:rPr>
          <w:rFonts w:ascii="Times New Roman" w:hAnsi="Times New Roman" w:cs="Times New Roman"/>
        </w:rPr>
        <w:t xml:space="preserve">Court Mills is a listed building of a former wool mill. It is situated along TROW35 abutting Trowbridge Town Park. The building is constructed with a lower level of limestone, with red brick above. The building was converted into housing in 2019. </w:t>
      </w:r>
    </w:p>
    <w:p w14:paraId="239805AC" w14:textId="77777777" w:rsidR="00AC04CF" w:rsidRDefault="00151802" w:rsidP="00AC04C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C04CF">
        <w:rPr>
          <w:rFonts w:ascii="Times New Roman" w:hAnsi="Times New Roman" w:cs="Times New Roman"/>
        </w:rPr>
        <w:t>According to Historic England, r</w:t>
      </w:r>
      <w:r w:rsidRPr="00AC04CF">
        <w:rPr>
          <w:rFonts w:ascii="Times New Roman" w:hAnsi="Times New Roman" w:cs="Times New Roman"/>
        </w:rPr>
        <w:t>emoval from listed buildings, scheduled monuments and some buildings in conservation areas usually requires consent before work can begin</w:t>
      </w:r>
      <w:r w:rsidRPr="00AC04CF">
        <w:rPr>
          <w:rFonts w:ascii="Times New Roman" w:hAnsi="Times New Roman" w:cs="Times New Roman"/>
        </w:rPr>
        <w:t xml:space="preserve">. </w:t>
      </w:r>
    </w:p>
    <w:p w14:paraId="18370525" w14:textId="77777777" w:rsidR="00AC04CF" w:rsidRDefault="00151802" w:rsidP="00AC04C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C04CF">
        <w:rPr>
          <w:rFonts w:ascii="Times New Roman" w:hAnsi="Times New Roman" w:cs="Times New Roman"/>
        </w:rPr>
        <w:t>According to Wiltshire Council, street art should: “</w:t>
      </w:r>
      <w:r w:rsidRPr="00AC04CF">
        <w:rPr>
          <w:rFonts w:ascii="Times New Roman" w:hAnsi="Times New Roman" w:cs="Times New Roman"/>
        </w:rPr>
        <w:t>Respect boundaries: Only specific walls and areas are legal spaces. Do not paint on the surroundings</w:t>
      </w:r>
      <w:r w:rsidRPr="00AC04CF">
        <w:rPr>
          <w:rFonts w:ascii="Times New Roman" w:hAnsi="Times New Roman" w:cs="Times New Roman"/>
        </w:rPr>
        <w:t>,” and “</w:t>
      </w:r>
      <w:r w:rsidRPr="00AC04CF">
        <w:rPr>
          <w:rFonts w:ascii="Times New Roman" w:hAnsi="Times New Roman" w:cs="Times New Roman"/>
        </w:rPr>
        <w:t>No tagging: Tagging is a form of graffiti that often carries the biggest stigma and will be seen as anti-social by most communities. Tagging can be considered offensive to other artists and the wider community.</w:t>
      </w:r>
      <w:r w:rsidRPr="00AC04CF">
        <w:rPr>
          <w:rFonts w:ascii="Times New Roman" w:hAnsi="Times New Roman" w:cs="Times New Roman"/>
        </w:rPr>
        <w:t xml:space="preserve">” </w:t>
      </w:r>
    </w:p>
    <w:p w14:paraId="2B8E9298" w14:textId="1A1E51DB" w:rsidR="00151802" w:rsidRPr="00AC04CF" w:rsidRDefault="00151802" w:rsidP="00AC04CF">
      <w:pPr>
        <w:rPr>
          <w:rFonts w:ascii="Times New Roman" w:hAnsi="Times New Roman" w:cs="Times New Roman"/>
        </w:rPr>
      </w:pPr>
      <w:r w:rsidRPr="00AC04CF">
        <w:rPr>
          <w:rFonts w:ascii="Times New Roman" w:hAnsi="Times New Roman" w:cs="Times New Roman"/>
        </w:rPr>
        <w:t xml:space="preserve">The graffiti in question is not situated on a legal art wall and consists of faded tagging and a new tag that appeared in the past year. </w:t>
      </w:r>
    </w:p>
    <w:p w14:paraId="78450088" w14:textId="77777777" w:rsidR="00AC04CF" w:rsidRDefault="00151802" w:rsidP="00151802">
      <w:pPr>
        <w:rPr>
          <w:rFonts w:ascii="Times New Roman" w:hAnsi="Times New Roman" w:cs="Times New Roman"/>
        </w:rPr>
      </w:pPr>
      <w:r w:rsidRPr="00AC04CF">
        <w:rPr>
          <w:rFonts w:ascii="Times New Roman" w:hAnsi="Times New Roman" w:cs="Times New Roman"/>
        </w:rPr>
        <w:t>Court Mills is adjacent to the Trowbridge town park along a major thoroughfare. There has been a push recently to remove graffiti in and around the town, especially tags, that can be seen as offensive in nature</w:t>
      </w:r>
      <w:r w:rsidR="00AC04CF">
        <w:rPr>
          <w:rFonts w:ascii="Times New Roman" w:hAnsi="Times New Roman" w:cs="Times New Roman"/>
        </w:rPr>
        <w:t xml:space="preserve">. Trowbridge has also adopted legal art walls to provide space for community </w:t>
      </w:r>
      <w:proofErr w:type="gramStart"/>
      <w:r w:rsidR="00AC04CF">
        <w:rPr>
          <w:rFonts w:ascii="Times New Roman" w:hAnsi="Times New Roman" w:cs="Times New Roman"/>
        </w:rPr>
        <w:t>art,</w:t>
      </w:r>
      <w:proofErr w:type="gramEnd"/>
      <w:r w:rsidR="00AC04CF">
        <w:rPr>
          <w:rFonts w:ascii="Times New Roman" w:hAnsi="Times New Roman" w:cs="Times New Roman"/>
        </w:rPr>
        <w:t xml:space="preserve"> however this status has not been granted to the building in question</w:t>
      </w:r>
      <w:r w:rsidRPr="00AC04CF">
        <w:rPr>
          <w:rFonts w:ascii="Times New Roman" w:hAnsi="Times New Roman" w:cs="Times New Roman"/>
        </w:rPr>
        <w:t>.</w:t>
      </w:r>
    </w:p>
    <w:p w14:paraId="2AE3A86E" w14:textId="0A325B9E" w:rsidR="00B731D9" w:rsidRPr="00AC04CF" w:rsidRDefault="00151802" w:rsidP="00151802">
      <w:pPr>
        <w:rPr>
          <w:rFonts w:ascii="Times New Roman" w:hAnsi="Times New Roman" w:cs="Times New Roman"/>
        </w:rPr>
      </w:pPr>
      <w:r w:rsidRPr="00AC04CF">
        <w:rPr>
          <w:rFonts w:ascii="Times New Roman" w:hAnsi="Times New Roman" w:cs="Times New Roman"/>
        </w:rPr>
        <w:t xml:space="preserve">In removing the graffiti, there will be a positive visual impact of removing signs of antisocial behaviour and restoring the Victorian building to show </w:t>
      </w:r>
      <w:proofErr w:type="spellStart"/>
      <w:proofErr w:type="gramStart"/>
      <w:r w:rsidRPr="00AC04CF">
        <w:rPr>
          <w:rFonts w:ascii="Times New Roman" w:hAnsi="Times New Roman" w:cs="Times New Roman"/>
        </w:rPr>
        <w:t>it’s</w:t>
      </w:r>
      <w:proofErr w:type="spellEnd"/>
      <w:proofErr w:type="gramEnd"/>
      <w:r w:rsidRPr="00AC04CF">
        <w:rPr>
          <w:rFonts w:ascii="Times New Roman" w:hAnsi="Times New Roman" w:cs="Times New Roman"/>
        </w:rPr>
        <w:t xml:space="preserve"> original brickwork.</w:t>
      </w:r>
      <w:r w:rsidR="00B731D9" w:rsidRPr="00AC04CF">
        <w:rPr>
          <w:rFonts w:ascii="Times New Roman" w:hAnsi="Times New Roman" w:cs="Times New Roman"/>
        </w:rPr>
        <w:t xml:space="preserve"> To prevent the impact of future graffiti on the building, an </w:t>
      </w:r>
      <w:proofErr w:type="spellStart"/>
      <w:r w:rsidR="00B731D9" w:rsidRPr="00AC04CF">
        <w:rPr>
          <w:rFonts w:ascii="Times New Roman" w:hAnsi="Times New Roman" w:cs="Times New Roman"/>
        </w:rPr>
        <w:t>anti graffiti</w:t>
      </w:r>
      <w:proofErr w:type="spellEnd"/>
      <w:r w:rsidR="00B731D9" w:rsidRPr="00AC04CF">
        <w:rPr>
          <w:rFonts w:ascii="Times New Roman" w:hAnsi="Times New Roman" w:cs="Times New Roman"/>
        </w:rPr>
        <w:t xml:space="preserve"> coating with a near invisible matte barrier will be applied to the building. This coat will have no impact on the natural colour of the brickwork. This will include the use of a heritage approved cleaning system (</w:t>
      </w:r>
      <w:r w:rsidR="00B731D9" w:rsidRPr="00AC04CF">
        <w:rPr>
          <w:rFonts w:ascii="Times New Roman" w:hAnsi="Times New Roman" w:cs="Times New Roman"/>
        </w:rPr>
        <w:t>DOFF Integra System</w:t>
      </w:r>
      <w:r w:rsidR="00B731D9" w:rsidRPr="00AC04CF">
        <w:rPr>
          <w:rFonts w:ascii="Times New Roman" w:hAnsi="Times New Roman" w:cs="Times New Roman"/>
        </w:rPr>
        <w:t xml:space="preserve">) and a paint softener. </w:t>
      </w:r>
    </w:p>
    <w:sectPr w:rsidR="00B731D9" w:rsidRPr="00AC04C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90F1B"/>
    <w:multiLevelType w:val="hybridMultilevel"/>
    <w:tmpl w:val="65F28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F1C64"/>
    <w:multiLevelType w:val="multilevel"/>
    <w:tmpl w:val="A828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7282B"/>
    <w:multiLevelType w:val="multilevel"/>
    <w:tmpl w:val="5A06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424776">
    <w:abstractNumId w:val="2"/>
  </w:num>
  <w:num w:numId="2" w16cid:durableId="1202937533">
    <w:abstractNumId w:val="1"/>
  </w:num>
  <w:num w:numId="3" w16cid:durableId="903684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02"/>
    <w:rsid w:val="00151802"/>
    <w:rsid w:val="003B3456"/>
    <w:rsid w:val="00887DDC"/>
    <w:rsid w:val="0097151B"/>
    <w:rsid w:val="00AC04CF"/>
    <w:rsid w:val="00B41322"/>
    <w:rsid w:val="00B7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A9842"/>
  <w15:chartTrackingRefBased/>
  <w15:docId w15:val="{59F5C185-488C-405D-AF40-54125F91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Morris</dc:creator>
  <cp:keywords/>
  <dc:description/>
  <cp:lastModifiedBy>Benjamin Morris</cp:lastModifiedBy>
  <cp:revision>3</cp:revision>
  <dcterms:created xsi:type="dcterms:W3CDTF">2026-03-03T09:29:00Z</dcterms:created>
  <dcterms:modified xsi:type="dcterms:W3CDTF">2026-03-03T09:48:00Z</dcterms:modified>
</cp:coreProperties>
</file>