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F304" w14:textId="6374C0CF"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 OF CONDITION</w:t>
      </w:r>
    </w:p>
    <w:p w14:paraId="6170E899"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43981112" w14:textId="77777777" w:rsidR="00683C17" w:rsidRPr="00566FC3" w:rsidRDefault="00683C17" w:rsidP="00566FC3">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097010" w:rsidRPr="00566FC3" w14:paraId="02C4CD2D" w14:textId="77777777" w:rsidTr="00740341">
        <w:tc>
          <w:tcPr>
            <w:tcW w:w="3539" w:type="dxa"/>
          </w:tcPr>
          <w:p w14:paraId="3BD3B110" w14:textId="77777777" w:rsidR="00097010" w:rsidRPr="00566FC3" w:rsidRDefault="00097010" w:rsidP="00566FC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APPLICATION REFERENCE:</w:t>
            </w:r>
          </w:p>
        </w:tc>
        <w:tc>
          <w:tcPr>
            <w:tcW w:w="5670" w:type="dxa"/>
          </w:tcPr>
          <w:p w14:paraId="433C7E44" w14:textId="77777777" w:rsidR="00097010" w:rsidRPr="00566FC3" w:rsidRDefault="00740341" w:rsidP="00566FC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PL/2026/00080</w:t>
            </w:r>
          </w:p>
        </w:tc>
      </w:tr>
      <w:tr w:rsidR="00097010" w:rsidRPr="00566FC3" w14:paraId="7918E431" w14:textId="77777777" w:rsidTr="00740341">
        <w:tc>
          <w:tcPr>
            <w:tcW w:w="3539" w:type="dxa"/>
          </w:tcPr>
          <w:p w14:paraId="52FFDBFD" w14:textId="77777777" w:rsidR="00097010" w:rsidRPr="00566FC3" w:rsidRDefault="00097010" w:rsidP="00566FC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APPLICATION TYPE:</w:t>
            </w:r>
          </w:p>
        </w:tc>
        <w:tc>
          <w:tcPr>
            <w:tcW w:w="5670" w:type="dxa"/>
          </w:tcPr>
          <w:p w14:paraId="3CA74BEF" w14:textId="77777777" w:rsidR="00097010" w:rsidRPr="00566FC3" w:rsidRDefault="00740341" w:rsidP="00566FC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Removal/variation of conditions</w:t>
            </w:r>
          </w:p>
        </w:tc>
      </w:tr>
      <w:tr w:rsidR="00097010" w:rsidRPr="00566FC3" w14:paraId="48949CFD" w14:textId="77777777" w:rsidTr="00740341">
        <w:tc>
          <w:tcPr>
            <w:tcW w:w="3539" w:type="dxa"/>
          </w:tcPr>
          <w:p w14:paraId="4AF719DF" w14:textId="77777777" w:rsidR="00097010" w:rsidRPr="00566FC3" w:rsidRDefault="00097010" w:rsidP="00566FC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SITE ADDRESS:</w:t>
            </w:r>
          </w:p>
        </w:tc>
        <w:tc>
          <w:tcPr>
            <w:tcW w:w="5670" w:type="dxa"/>
          </w:tcPr>
          <w:p w14:paraId="04A85369" w14:textId="77777777" w:rsidR="00097010" w:rsidRPr="00566FC3" w:rsidRDefault="00740341" w:rsidP="00566FC3">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 xml:space="preserve">Midway Manor, Bradford Road, Wingfield, Bradford </w:t>
            </w:r>
            <w:proofErr w:type="gramStart"/>
            <w:r w:rsidRPr="00566FC3">
              <w:rPr>
                <w:rFonts w:ascii="Arial" w:eastAsia="Times New Roman" w:hAnsi="Arial" w:cs="Arial"/>
                <w:kern w:val="0"/>
                <w:sz w:val="22"/>
                <w:szCs w:val="22"/>
                <w:lang w:eastAsia="en-GB"/>
                <w14:ligatures w14:val="none"/>
              </w:rPr>
              <w:t>On</w:t>
            </w:r>
            <w:proofErr w:type="gramEnd"/>
            <w:r w:rsidRPr="00566FC3">
              <w:rPr>
                <w:rFonts w:ascii="Arial" w:eastAsia="Times New Roman" w:hAnsi="Arial" w:cs="Arial"/>
                <w:kern w:val="0"/>
                <w:sz w:val="22"/>
                <w:szCs w:val="22"/>
                <w:lang w:eastAsia="en-GB"/>
                <w14:ligatures w14:val="none"/>
              </w:rPr>
              <w:t xml:space="preserve"> Avon, BA15 2AJ</w:t>
            </w:r>
          </w:p>
        </w:tc>
      </w:tr>
      <w:tr w:rsidR="00097010" w:rsidRPr="00566FC3" w14:paraId="082405F2" w14:textId="77777777" w:rsidTr="00740341">
        <w:tc>
          <w:tcPr>
            <w:tcW w:w="3539" w:type="dxa"/>
          </w:tcPr>
          <w:p w14:paraId="08577872" w14:textId="77777777" w:rsidR="00097010" w:rsidRPr="00566FC3" w:rsidRDefault="00097010" w:rsidP="00566FC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DEVELOPMENT</w:t>
            </w:r>
            <w:r w:rsidR="00740341" w:rsidRPr="00566FC3">
              <w:rPr>
                <w:rFonts w:ascii="Arial" w:eastAsia="Times New Roman" w:hAnsi="Arial" w:cs="Arial"/>
                <w:b/>
                <w:bCs/>
                <w:kern w:val="0"/>
                <w:sz w:val="22"/>
                <w:szCs w:val="22"/>
                <w:lang w:eastAsia="en-GB"/>
                <w14:ligatures w14:val="none"/>
              </w:rPr>
              <w:t xml:space="preserve"> </w:t>
            </w:r>
            <w:r w:rsidRPr="00566FC3">
              <w:rPr>
                <w:rFonts w:ascii="Arial" w:eastAsia="Times New Roman" w:hAnsi="Arial" w:cs="Arial"/>
                <w:b/>
                <w:bCs/>
                <w:kern w:val="0"/>
                <w:sz w:val="22"/>
                <w:szCs w:val="22"/>
                <w:lang w:eastAsia="en-GB"/>
                <w14:ligatures w14:val="none"/>
              </w:rPr>
              <w:t>DESCRIPTION:</w:t>
            </w:r>
          </w:p>
        </w:tc>
        <w:tc>
          <w:tcPr>
            <w:tcW w:w="5670" w:type="dxa"/>
          </w:tcPr>
          <w:p w14:paraId="1EB45B6C" w14:textId="77777777" w:rsidR="00097010" w:rsidRPr="00566FC3" w:rsidRDefault="00740341" w:rsidP="00566FC3">
            <w:pPr>
              <w:tabs>
                <w:tab w:val="left" w:pos="4728"/>
              </w:tabs>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Variation of condition 2 (Approved Plans) revised fenestration details relating to application PL/2023/03375.</w:t>
            </w:r>
          </w:p>
        </w:tc>
      </w:tr>
      <w:tr w:rsidR="00097010" w:rsidRPr="00566FC3" w14:paraId="4F35BAE7" w14:textId="77777777" w:rsidTr="00740341">
        <w:tc>
          <w:tcPr>
            <w:tcW w:w="3539" w:type="dxa"/>
          </w:tcPr>
          <w:p w14:paraId="6904C1DE" w14:textId="77777777" w:rsidR="00097010" w:rsidRPr="00566FC3" w:rsidRDefault="00097010" w:rsidP="00566FC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RECOMMENDATION:</w:t>
            </w:r>
          </w:p>
        </w:tc>
        <w:tc>
          <w:tcPr>
            <w:tcW w:w="5670" w:type="dxa"/>
          </w:tcPr>
          <w:p w14:paraId="768E6140" w14:textId="77777777" w:rsidR="00680DA9" w:rsidRPr="00566FC3" w:rsidRDefault="00740341" w:rsidP="00566FC3">
            <w:pPr>
              <w:spacing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Approve with Conditions</w:t>
            </w:r>
          </w:p>
        </w:tc>
      </w:tr>
    </w:tbl>
    <w:p w14:paraId="5B500410" w14:textId="77777777" w:rsidR="00F7609E" w:rsidRPr="00566FC3" w:rsidRDefault="00F7609E" w:rsidP="00566FC3">
      <w:pPr>
        <w:spacing w:after="0" w:line="276" w:lineRule="auto"/>
        <w:jc w:val="both"/>
        <w:rPr>
          <w:rFonts w:ascii="Arial" w:eastAsia="Times New Roman" w:hAnsi="Arial" w:cs="Arial"/>
          <w:kern w:val="0"/>
          <w:sz w:val="22"/>
          <w:szCs w:val="22"/>
          <w:lang w:eastAsia="en-GB"/>
          <w14:ligatures w14:val="none"/>
        </w:rPr>
      </w:pPr>
    </w:p>
    <w:p w14:paraId="27B8B2FB" w14:textId="77777777" w:rsidR="00683C17" w:rsidRPr="00566FC3" w:rsidRDefault="00683C17" w:rsidP="00566FC3">
      <w:pPr>
        <w:spacing w:after="0" w:line="276" w:lineRule="auto"/>
        <w:jc w:val="both"/>
        <w:outlineLvl w:val="2"/>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SITE DESCRIPTION</w:t>
      </w:r>
      <w:r w:rsidR="00F1263F" w:rsidRPr="00566FC3">
        <w:rPr>
          <w:rFonts w:ascii="Arial" w:eastAsia="Times New Roman" w:hAnsi="Arial" w:cs="Arial"/>
          <w:b/>
          <w:bCs/>
          <w:kern w:val="0"/>
          <w:sz w:val="22"/>
          <w:szCs w:val="22"/>
          <w:lang w:eastAsia="en-GB"/>
          <w14:ligatures w14:val="none"/>
        </w:rPr>
        <w:t>/CONTEXT</w:t>
      </w:r>
    </w:p>
    <w:p w14:paraId="2C7DA5CF" w14:textId="2E014B05" w:rsidR="00AD1C48" w:rsidRPr="00566FC3" w:rsidRDefault="00D525F7" w:rsidP="00566FC3">
      <w:pPr>
        <w:spacing w:after="0" w:line="240" w:lineRule="auto"/>
        <w:jc w:val="both"/>
        <w:rPr>
          <w:rFonts w:ascii="Arial" w:eastAsia="Times New Roman" w:hAnsi="Arial" w:cs="Arial"/>
          <w:color w:val="3E3E3C"/>
          <w:sz w:val="22"/>
          <w:szCs w:val="22"/>
          <w:shd w:val="clear" w:color="auto" w:fill="FFFFFF"/>
          <w:lang w:eastAsia="en-GB"/>
        </w:rPr>
      </w:pPr>
      <w:r w:rsidRPr="00566FC3">
        <w:rPr>
          <w:rFonts w:ascii="Arial" w:eastAsia="Times New Roman" w:hAnsi="Arial" w:cs="Arial"/>
          <w:color w:val="3E3E3C"/>
          <w:sz w:val="22"/>
          <w:szCs w:val="22"/>
          <w:shd w:val="clear" w:color="auto" w:fill="FFFFFF"/>
          <w:lang w:eastAsia="en-GB"/>
        </w:rPr>
        <w:t xml:space="preserve">This application relates to </w:t>
      </w:r>
      <w:r w:rsidR="00AD1C48" w:rsidRPr="00566FC3">
        <w:rPr>
          <w:rFonts w:ascii="Arial" w:eastAsia="Times New Roman" w:hAnsi="Arial" w:cs="Arial"/>
          <w:color w:val="3E3E3C"/>
          <w:sz w:val="22"/>
          <w:szCs w:val="22"/>
          <w:shd w:val="clear" w:color="auto" w:fill="FFFFFF"/>
          <w:lang w:eastAsia="en-GB"/>
        </w:rPr>
        <w:t xml:space="preserve">an </w:t>
      </w:r>
      <w:r w:rsidR="00BD56C2" w:rsidRPr="00566FC3">
        <w:rPr>
          <w:rFonts w:ascii="Arial" w:eastAsia="Times New Roman" w:hAnsi="Arial" w:cs="Arial"/>
          <w:color w:val="3E3E3C"/>
          <w:sz w:val="22"/>
          <w:szCs w:val="22"/>
          <w:shd w:val="clear" w:color="auto" w:fill="FFFFFF"/>
          <w:lang w:eastAsia="en-GB"/>
        </w:rPr>
        <w:t>existing building at Midway Manor, Bradford Road, Wingfield, which ha</w:t>
      </w:r>
      <w:r w:rsidR="006A003F" w:rsidRPr="00566FC3">
        <w:rPr>
          <w:rFonts w:ascii="Arial" w:eastAsia="Times New Roman" w:hAnsi="Arial" w:cs="Arial"/>
          <w:color w:val="3E3E3C"/>
          <w:sz w:val="22"/>
          <w:szCs w:val="22"/>
          <w:shd w:val="clear" w:color="auto" w:fill="FFFFFF"/>
          <w:lang w:eastAsia="en-GB"/>
        </w:rPr>
        <w:t>s</w:t>
      </w:r>
      <w:r w:rsidR="00BD56C2" w:rsidRPr="00566FC3">
        <w:rPr>
          <w:rFonts w:ascii="Arial" w:eastAsia="Times New Roman" w:hAnsi="Arial" w:cs="Arial"/>
          <w:color w:val="3E3E3C"/>
          <w:sz w:val="22"/>
          <w:szCs w:val="22"/>
          <w:shd w:val="clear" w:color="auto" w:fill="FFFFFF"/>
          <w:lang w:eastAsia="en-GB"/>
        </w:rPr>
        <w:t xml:space="preserve"> been con</w:t>
      </w:r>
      <w:r w:rsidR="0014268A" w:rsidRPr="00566FC3">
        <w:rPr>
          <w:rFonts w:ascii="Arial" w:eastAsia="Times New Roman" w:hAnsi="Arial" w:cs="Arial"/>
          <w:color w:val="3E3E3C"/>
          <w:sz w:val="22"/>
          <w:szCs w:val="22"/>
          <w:shd w:val="clear" w:color="auto" w:fill="FFFFFF"/>
          <w:lang w:eastAsia="en-GB"/>
        </w:rPr>
        <w:t xml:space="preserve">verted </w:t>
      </w:r>
      <w:r w:rsidR="00CF4314" w:rsidRPr="00566FC3">
        <w:rPr>
          <w:rFonts w:ascii="Arial" w:eastAsia="Times New Roman" w:hAnsi="Arial" w:cs="Arial"/>
          <w:color w:val="3E3E3C"/>
          <w:sz w:val="22"/>
          <w:szCs w:val="22"/>
          <w:shd w:val="clear" w:color="auto" w:fill="FFFFFF"/>
          <w:lang w:eastAsia="en-GB"/>
        </w:rPr>
        <w:t xml:space="preserve">to </w:t>
      </w:r>
      <w:r w:rsidR="00772654" w:rsidRPr="00566FC3">
        <w:rPr>
          <w:rFonts w:ascii="Arial" w:eastAsia="Times New Roman" w:hAnsi="Arial" w:cs="Arial"/>
          <w:color w:val="3E3E3C"/>
          <w:sz w:val="22"/>
          <w:szCs w:val="22"/>
          <w:shd w:val="clear" w:color="auto" w:fill="FFFFFF"/>
          <w:lang w:eastAsia="en-GB"/>
        </w:rPr>
        <w:t>use as a Café/Restaurant, with ancillary conference space</w:t>
      </w:r>
      <w:r w:rsidR="00CF4314" w:rsidRPr="00566FC3">
        <w:rPr>
          <w:rFonts w:ascii="Arial" w:eastAsia="Times New Roman" w:hAnsi="Arial" w:cs="Arial"/>
          <w:color w:val="3E3E3C"/>
          <w:sz w:val="22"/>
          <w:szCs w:val="22"/>
          <w:shd w:val="clear" w:color="auto" w:fill="FFFFFF"/>
          <w:lang w:eastAsia="en-GB"/>
        </w:rPr>
        <w:t xml:space="preserve">. The change of use was </w:t>
      </w:r>
      <w:r w:rsidR="00772654" w:rsidRPr="00566FC3">
        <w:rPr>
          <w:rFonts w:ascii="Arial" w:eastAsia="Times New Roman" w:hAnsi="Arial" w:cs="Arial"/>
          <w:color w:val="3E3E3C"/>
          <w:sz w:val="22"/>
          <w:szCs w:val="22"/>
          <w:shd w:val="clear" w:color="auto" w:fill="FFFFFF"/>
          <w:lang w:eastAsia="en-GB"/>
        </w:rPr>
        <w:t xml:space="preserve"> </w:t>
      </w:r>
      <w:r w:rsidR="00A33AD3" w:rsidRPr="00566FC3">
        <w:rPr>
          <w:rFonts w:ascii="Arial" w:eastAsia="Times New Roman" w:hAnsi="Arial" w:cs="Arial"/>
          <w:color w:val="3E3E3C"/>
          <w:sz w:val="22"/>
          <w:szCs w:val="22"/>
          <w:shd w:val="clear" w:color="auto" w:fill="FFFFFF"/>
          <w:lang w:eastAsia="en-GB"/>
        </w:rPr>
        <w:t xml:space="preserve"> permitted under </w:t>
      </w:r>
      <w:r w:rsidR="00D5142A" w:rsidRPr="00566FC3">
        <w:rPr>
          <w:rFonts w:ascii="Arial" w:eastAsia="Times New Roman" w:hAnsi="Arial" w:cs="Arial"/>
          <w:color w:val="3E3E3C"/>
          <w:sz w:val="22"/>
          <w:szCs w:val="22"/>
          <w:shd w:val="clear" w:color="auto" w:fill="FFFFFF"/>
          <w:lang w:eastAsia="en-GB"/>
        </w:rPr>
        <w:t xml:space="preserve">Class R of the Schedule 2, Part 3 of the Town and Country Planning (General Permitted Development) Order 2015 </w:t>
      </w:r>
      <w:r w:rsidR="00BD56C2" w:rsidRPr="00566FC3">
        <w:rPr>
          <w:rFonts w:ascii="Arial" w:eastAsia="Times New Roman" w:hAnsi="Arial" w:cs="Arial"/>
          <w:color w:val="3E3E3C"/>
          <w:sz w:val="22"/>
          <w:szCs w:val="22"/>
          <w:shd w:val="clear" w:color="auto" w:fill="FFFFFF"/>
          <w:lang w:eastAsia="en-GB"/>
        </w:rPr>
        <w:t xml:space="preserve">(PL/2021/08635). </w:t>
      </w:r>
    </w:p>
    <w:p w14:paraId="46CFA0FD" w14:textId="77777777" w:rsidR="00AD1C48" w:rsidRPr="00566FC3" w:rsidRDefault="00AD1C48" w:rsidP="00566FC3">
      <w:pPr>
        <w:spacing w:after="0" w:line="240" w:lineRule="auto"/>
        <w:jc w:val="both"/>
        <w:rPr>
          <w:rFonts w:ascii="Arial" w:eastAsia="Times New Roman" w:hAnsi="Arial" w:cs="Arial"/>
          <w:color w:val="3E3E3C"/>
          <w:sz w:val="22"/>
          <w:szCs w:val="22"/>
          <w:shd w:val="clear" w:color="auto" w:fill="FFFFFF"/>
          <w:lang w:eastAsia="en-GB"/>
        </w:rPr>
      </w:pPr>
    </w:p>
    <w:p w14:paraId="29694C1E" w14:textId="02BD8BA7" w:rsidR="00D525F7" w:rsidRPr="00566FC3" w:rsidRDefault="00D525F7" w:rsidP="00566FC3">
      <w:pPr>
        <w:spacing w:after="0" w:line="240" w:lineRule="auto"/>
        <w:jc w:val="both"/>
        <w:rPr>
          <w:rFonts w:ascii="Arial" w:eastAsia="Times New Roman" w:hAnsi="Arial" w:cs="Arial"/>
          <w:color w:val="3E3E3C"/>
          <w:sz w:val="22"/>
          <w:szCs w:val="22"/>
          <w:shd w:val="clear" w:color="auto" w:fill="FFFFFF"/>
          <w:lang w:eastAsia="en-GB"/>
        </w:rPr>
      </w:pPr>
      <w:r w:rsidRPr="00566FC3">
        <w:rPr>
          <w:rFonts w:ascii="Arial" w:eastAsia="Times New Roman" w:hAnsi="Arial" w:cs="Arial"/>
          <w:color w:val="181818"/>
          <w:sz w:val="22"/>
          <w:szCs w:val="22"/>
          <w:lang w:eastAsia="en-GB"/>
        </w:rPr>
        <w:t>The application site sits within the Bath and Bradford on Avon Special Area of Conservation for bats</w:t>
      </w:r>
      <w:r w:rsidR="008C6470" w:rsidRPr="00566FC3">
        <w:rPr>
          <w:rFonts w:ascii="Arial" w:eastAsia="Times New Roman" w:hAnsi="Arial" w:cs="Arial"/>
          <w:color w:val="181818"/>
          <w:sz w:val="22"/>
          <w:szCs w:val="22"/>
          <w:lang w:eastAsia="en-GB"/>
        </w:rPr>
        <w:t xml:space="preserve"> and sits within the West Wiltshire Green Belt.</w:t>
      </w:r>
    </w:p>
    <w:p w14:paraId="3219640A" w14:textId="77777777" w:rsidR="00683C17" w:rsidRPr="00566FC3" w:rsidRDefault="00683C17" w:rsidP="00566FC3">
      <w:pPr>
        <w:spacing w:after="0" w:line="276" w:lineRule="auto"/>
        <w:jc w:val="both"/>
        <w:outlineLvl w:val="2"/>
        <w:rPr>
          <w:rFonts w:ascii="Arial" w:eastAsia="Times New Roman" w:hAnsi="Arial" w:cs="Arial"/>
          <w:b/>
          <w:bCs/>
          <w:kern w:val="0"/>
          <w:sz w:val="22"/>
          <w:szCs w:val="22"/>
          <w:lang w:eastAsia="en-GB"/>
          <w14:ligatures w14:val="none"/>
        </w:rPr>
      </w:pPr>
    </w:p>
    <w:p w14:paraId="3E329074" w14:textId="44EE3E6B" w:rsidR="00683C17" w:rsidRPr="00566FC3" w:rsidRDefault="00F7609E" w:rsidP="00566FC3">
      <w:pPr>
        <w:spacing w:after="0" w:line="276" w:lineRule="auto"/>
        <w:jc w:val="both"/>
        <w:outlineLvl w:val="2"/>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PROPOSAL</w:t>
      </w:r>
    </w:p>
    <w:p w14:paraId="34DC822A" w14:textId="41A7D0BB" w:rsidR="00683C17" w:rsidRPr="00566FC3" w:rsidRDefault="001C446E" w:rsidP="00566FC3">
      <w:pPr>
        <w:spacing w:after="0" w:line="276" w:lineRule="auto"/>
        <w:jc w:val="both"/>
        <w:outlineLvl w:val="2"/>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This report considers a Section 73 application for the variation</w:t>
      </w:r>
      <w:r w:rsidR="005C57FB" w:rsidRPr="00566FC3">
        <w:rPr>
          <w:rFonts w:ascii="Arial" w:eastAsia="Times New Roman" w:hAnsi="Arial" w:cs="Arial"/>
          <w:kern w:val="0"/>
          <w:sz w:val="22"/>
          <w:szCs w:val="22"/>
          <w:lang w:eastAsia="en-GB"/>
          <w14:ligatures w14:val="none"/>
        </w:rPr>
        <w:t xml:space="preserve"> </w:t>
      </w:r>
      <w:r w:rsidRPr="00566FC3">
        <w:rPr>
          <w:rFonts w:ascii="Arial" w:eastAsia="Times New Roman" w:hAnsi="Arial" w:cs="Arial"/>
          <w:kern w:val="0"/>
          <w:sz w:val="22"/>
          <w:szCs w:val="22"/>
          <w:lang w:eastAsia="en-GB"/>
          <w14:ligatures w14:val="none"/>
        </w:rPr>
        <w:t xml:space="preserve">of condition imposed on planning permission </w:t>
      </w:r>
      <w:r w:rsidR="005C57FB" w:rsidRPr="00566FC3">
        <w:rPr>
          <w:rFonts w:ascii="Arial" w:eastAsia="Times New Roman" w:hAnsi="Arial" w:cs="Arial"/>
          <w:kern w:val="0"/>
          <w:sz w:val="22"/>
          <w:szCs w:val="22"/>
          <w:lang w:eastAsia="en-GB"/>
          <w14:ligatures w14:val="none"/>
        </w:rPr>
        <w:t>PL/2023/03375</w:t>
      </w:r>
      <w:r w:rsidR="0049667D" w:rsidRPr="00566FC3">
        <w:rPr>
          <w:rFonts w:ascii="Arial" w:eastAsia="Times New Roman" w:hAnsi="Arial" w:cs="Arial"/>
          <w:kern w:val="0"/>
          <w:sz w:val="22"/>
          <w:szCs w:val="22"/>
          <w:lang w:eastAsia="en-GB"/>
          <w14:ligatures w14:val="none"/>
        </w:rPr>
        <w:t xml:space="preserve"> </w:t>
      </w:r>
      <w:r w:rsidR="00625A41" w:rsidRPr="00566FC3">
        <w:rPr>
          <w:rFonts w:ascii="Arial" w:eastAsia="Times New Roman" w:hAnsi="Arial" w:cs="Arial"/>
          <w:kern w:val="0"/>
          <w:sz w:val="22"/>
          <w:szCs w:val="22"/>
          <w:lang w:eastAsia="en-GB"/>
          <w14:ligatures w14:val="none"/>
        </w:rPr>
        <w:t>(external adaptations and alterations to building pursuant to Prior Approval PL/2021/08435).</w:t>
      </w:r>
      <w:r w:rsidRPr="00566FC3">
        <w:rPr>
          <w:rFonts w:ascii="Arial" w:eastAsia="Times New Roman" w:hAnsi="Arial" w:cs="Arial"/>
          <w:kern w:val="0"/>
          <w:sz w:val="22"/>
          <w:szCs w:val="22"/>
          <w:lang w:eastAsia="en-GB"/>
          <w14:ligatures w14:val="none"/>
        </w:rPr>
        <w:t xml:space="preserve"> The application relates to the site at </w:t>
      </w:r>
      <w:r w:rsidR="005C57FB" w:rsidRPr="00566FC3">
        <w:rPr>
          <w:rFonts w:ascii="Arial" w:eastAsia="Times New Roman" w:hAnsi="Arial" w:cs="Arial"/>
          <w:kern w:val="0"/>
          <w:sz w:val="22"/>
          <w:szCs w:val="22"/>
          <w:lang w:eastAsia="en-GB"/>
          <w14:ligatures w14:val="none"/>
        </w:rPr>
        <w:t xml:space="preserve">Midway Manor, Bradford Road, Wingfield, Bradford </w:t>
      </w:r>
      <w:r w:rsidR="00625A41" w:rsidRPr="00566FC3">
        <w:rPr>
          <w:rFonts w:ascii="Arial" w:eastAsia="Times New Roman" w:hAnsi="Arial" w:cs="Arial"/>
          <w:kern w:val="0"/>
          <w:sz w:val="22"/>
          <w:szCs w:val="22"/>
          <w:lang w:eastAsia="en-GB"/>
          <w14:ligatures w14:val="none"/>
        </w:rPr>
        <w:t>o</w:t>
      </w:r>
      <w:r w:rsidR="005C57FB" w:rsidRPr="00566FC3">
        <w:rPr>
          <w:rFonts w:ascii="Arial" w:eastAsia="Times New Roman" w:hAnsi="Arial" w:cs="Arial"/>
          <w:kern w:val="0"/>
          <w:sz w:val="22"/>
          <w:szCs w:val="22"/>
          <w:lang w:eastAsia="en-GB"/>
          <w14:ligatures w14:val="none"/>
        </w:rPr>
        <w:t xml:space="preserve">n Avon, </w:t>
      </w:r>
      <w:r w:rsidRPr="00566FC3">
        <w:rPr>
          <w:rFonts w:ascii="Arial" w:eastAsia="Times New Roman" w:hAnsi="Arial" w:cs="Arial"/>
          <w:kern w:val="0"/>
          <w:sz w:val="22"/>
          <w:szCs w:val="22"/>
          <w:lang w:eastAsia="en-GB"/>
          <w14:ligatures w14:val="none"/>
        </w:rPr>
        <w:t>and seeks to vary</w:t>
      </w:r>
      <w:r w:rsidR="001422D8" w:rsidRPr="00566FC3">
        <w:rPr>
          <w:rFonts w:ascii="Arial" w:eastAsia="Times New Roman" w:hAnsi="Arial" w:cs="Arial"/>
          <w:kern w:val="0"/>
          <w:sz w:val="22"/>
          <w:szCs w:val="22"/>
          <w:lang w:eastAsia="en-GB"/>
          <w14:ligatures w14:val="none"/>
        </w:rPr>
        <w:t xml:space="preserve"> </w:t>
      </w:r>
      <w:r w:rsidRPr="00566FC3">
        <w:rPr>
          <w:rFonts w:ascii="Arial" w:eastAsia="Times New Roman" w:hAnsi="Arial" w:cs="Arial"/>
          <w:kern w:val="0"/>
          <w:sz w:val="22"/>
          <w:szCs w:val="22"/>
          <w:lang w:eastAsia="en-GB"/>
          <w14:ligatures w14:val="none"/>
        </w:rPr>
        <w:t>condition</w:t>
      </w:r>
      <w:r w:rsidR="001422D8" w:rsidRPr="00566FC3">
        <w:rPr>
          <w:rFonts w:ascii="Arial" w:eastAsia="Times New Roman" w:hAnsi="Arial" w:cs="Arial"/>
          <w:kern w:val="0"/>
          <w:sz w:val="22"/>
          <w:szCs w:val="22"/>
          <w:lang w:eastAsia="en-GB"/>
          <w14:ligatures w14:val="none"/>
        </w:rPr>
        <w:t xml:space="preserve"> 2 </w:t>
      </w:r>
      <w:r w:rsidRPr="00566FC3">
        <w:rPr>
          <w:rFonts w:ascii="Arial" w:eastAsia="Times New Roman" w:hAnsi="Arial" w:cs="Arial"/>
          <w:kern w:val="0"/>
          <w:sz w:val="22"/>
          <w:szCs w:val="22"/>
          <w:lang w:eastAsia="en-GB"/>
          <w14:ligatures w14:val="none"/>
        </w:rPr>
        <w:t xml:space="preserve">in relation to </w:t>
      </w:r>
      <w:r w:rsidR="004B5564" w:rsidRPr="00566FC3">
        <w:rPr>
          <w:rFonts w:ascii="Arial" w:eastAsia="Times New Roman" w:hAnsi="Arial" w:cs="Arial"/>
          <w:kern w:val="0"/>
          <w:sz w:val="22"/>
          <w:szCs w:val="22"/>
          <w:lang w:eastAsia="en-GB"/>
          <w14:ligatures w14:val="none"/>
        </w:rPr>
        <w:t>revisions to the previously consented fenestration.</w:t>
      </w:r>
    </w:p>
    <w:p w14:paraId="0A7A5ECD" w14:textId="77777777" w:rsidR="001C446E" w:rsidRPr="00566FC3" w:rsidRDefault="001C446E" w:rsidP="00566FC3">
      <w:pPr>
        <w:spacing w:after="0" w:line="276" w:lineRule="auto"/>
        <w:jc w:val="both"/>
        <w:outlineLvl w:val="2"/>
        <w:rPr>
          <w:rFonts w:ascii="Arial" w:eastAsia="Times New Roman" w:hAnsi="Arial" w:cs="Arial"/>
          <w:b/>
          <w:bCs/>
          <w:kern w:val="0"/>
          <w:sz w:val="22"/>
          <w:szCs w:val="22"/>
          <w:lang w:eastAsia="en-GB"/>
          <w14:ligatures w14:val="none"/>
        </w:rPr>
      </w:pPr>
    </w:p>
    <w:p w14:paraId="13939446" w14:textId="77777777" w:rsidR="00F7609E" w:rsidRPr="00566FC3" w:rsidRDefault="00DC1D43" w:rsidP="00566FC3">
      <w:pPr>
        <w:spacing w:after="0" w:line="276" w:lineRule="auto"/>
        <w:jc w:val="both"/>
        <w:outlineLvl w:val="2"/>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 xml:space="preserve">RELEVANT </w:t>
      </w:r>
      <w:r w:rsidR="00F7609E" w:rsidRPr="00566FC3">
        <w:rPr>
          <w:rFonts w:ascii="Arial" w:eastAsia="Times New Roman" w:hAnsi="Arial" w:cs="Arial"/>
          <w:b/>
          <w:bCs/>
          <w:kern w:val="0"/>
          <w:sz w:val="22"/>
          <w:szCs w:val="22"/>
          <w:lang w:eastAsia="en-GB"/>
          <w14:ligatures w14:val="none"/>
        </w:rPr>
        <w:t>PLANNING HISTORY</w:t>
      </w:r>
    </w:p>
    <w:p w14:paraId="1FAC04F1" w14:textId="77777777" w:rsidR="00683C17" w:rsidRPr="00566FC3" w:rsidRDefault="00683C17" w:rsidP="00566FC3">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566FC3" w14:paraId="179BA3A3" w14:textId="77777777" w:rsidTr="00B13119">
        <w:trPr>
          <w:trHeight w:hRule="exact" w:val="20"/>
        </w:trPr>
        <w:tc>
          <w:tcPr>
            <w:tcW w:w="8921" w:type="dxa"/>
            <w:tcBorders>
              <w:bottom w:val="single" w:sz="6" w:space="0" w:color="auto"/>
            </w:tcBorders>
            <w:vAlign w:val="center"/>
            <w:hideMark/>
          </w:tcPr>
          <w:p w14:paraId="25465E48" w14:textId="77777777" w:rsidR="00740341" w:rsidRPr="00566FC3" w:rsidRDefault="00740341" w:rsidP="00566FC3">
            <w:pPr>
              <w:jc w:val="both"/>
              <w:rPr>
                <w:rFonts w:ascii="Arial" w:hAnsi="Arial" w:cs="Arial"/>
                <w:sz w:val="22"/>
                <w:szCs w:val="22"/>
              </w:rPr>
            </w:pPr>
            <w:bookmarkStart w:id="0" w:name="_bc9eaa23_7b84_4e11_8860_67eb8bbe0c9e"/>
          </w:p>
        </w:tc>
      </w:tr>
      <w:tr w:rsidR="00740341" w:rsidRPr="00566FC3" w14:paraId="06B4A11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8E14F86" w14:textId="77777777" w:rsidR="00740341" w:rsidRPr="00566FC3" w:rsidRDefault="00740341" w:rsidP="00566FC3">
            <w:pPr>
              <w:spacing w:after="0"/>
              <w:jc w:val="both"/>
              <w:rPr>
                <w:rFonts w:ascii="Arial" w:hAnsi="Arial" w:cs="Arial"/>
                <w:b/>
                <w:bCs/>
                <w:sz w:val="22"/>
                <w:szCs w:val="22"/>
              </w:rPr>
            </w:pPr>
            <w:r w:rsidRPr="00566FC3">
              <w:rPr>
                <w:rFonts w:ascii="Arial" w:hAnsi="Arial" w:cs="Arial"/>
                <w:b/>
                <w:bCs/>
                <w:sz w:val="22"/>
                <w:szCs w:val="22"/>
              </w:rPr>
              <w:t>Proposal / Summary</w:t>
            </w:r>
          </w:p>
        </w:tc>
      </w:tr>
      <w:tr w:rsidR="00740341" w:rsidRPr="00566FC3" w14:paraId="7A7B13F4" w14:textId="77777777" w:rsidTr="00B13119">
        <w:tc>
          <w:tcPr>
            <w:tcW w:w="8921" w:type="dxa"/>
            <w:tcBorders>
              <w:left w:val="single" w:sz="12" w:space="0" w:color="auto"/>
              <w:bottom w:val="single" w:sz="12" w:space="0" w:color="auto"/>
              <w:right w:val="single" w:sz="12" w:space="0" w:color="auto"/>
            </w:tcBorders>
            <w:vAlign w:val="center"/>
          </w:tcPr>
          <w:p w14:paraId="5A93FDC3" w14:textId="77777777" w:rsidR="00740341" w:rsidRPr="00566FC3" w:rsidRDefault="00740341" w:rsidP="00566FC3">
            <w:pPr>
              <w:spacing w:after="0"/>
              <w:jc w:val="both"/>
              <w:rPr>
                <w:rFonts w:ascii="Arial" w:hAnsi="Arial" w:cs="Arial"/>
                <w:sz w:val="22"/>
                <w:szCs w:val="22"/>
              </w:rPr>
            </w:pPr>
            <w:r w:rsidRPr="00566FC3">
              <w:rPr>
                <w:rFonts w:ascii="Arial" w:hAnsi="Arial" w:cs="Arial"/>
                <w:sz w:val="22"/>
                <w:szCs w:val="22"/>
              </w:rPr>
              <w:t>PL/2021/08435 - Prior approval Part 3 Class R: Agricultural buildings to a flexible commercial use Decision - Prior Approval Granted Date: 21/10/2021 – Notification for Prior Approval under Class R for a Change of Use of Existing Agricultural Storage Barn for Use as a Café/ Restaurant with Ancillary Conference Space</w:t>
            </w:r>
          </w:p>
        </w:tc>
      </w:tr>
      <w:tr w:rsidR="00740341" w:rsidRPr="00566FC3" w14:paraId="3C43400E" w14:textId="77777777" w:rsidTr="00B13119">
        <w:tc>
          <w:tcPr>
            <w:tcW w:w="8921" w:type="dxa"/>
            <w:tcBorders>
              <w:left w:val="single" w:sz="12" w:space="0" w:color="auto"/>
              <w:bottom w:val="single" w:sz="12" w:space="0" w:color="auto"/>
              <w:right w:val="single" w:sz="12" w:space="0" w:color="auto"/>
            </w:tcBorders>
            <w:vAlign w:val="center"/>
          </w:tcPr>
          <w:p w14:paraId="55ABD625" w14:textId="77777777" w:rsidR="00740341" w:rsidRPr="00566FC3" w:rsidRDefault="00740341" w:rsidP="00566FC3">
            <w:pPr>
              <w:spacing w:after="0"/>
              <w:jc w:val="both"/>
              <w:rPr>
                <w:rFonts w:ascii="Arial" w:hAnsi="Arial" w:cs="Arial"/>
                <w:sz w:val="22"/>
                <w:szCs w:val="22"/>
              </w:rPr>
            </w:pPr>
            <w:r w:rsidRPr="00566FC3">
              <w:rPr>
                <w:rFonts w:ascii="Arial" w:hAnsi="Arial" w:cs="Arial"/>
                <w:sz w:val="22"/>
                <w:szCs w:val="22"/>
              </w:rPr>
              <w:t>PL/2023/03375 - Full planning permission Decision - Approve with Conditions Date: 27/6/2023 – External adaptations and alterations to building pursuant to Prior Approval PL/2021/08435</w:t>
            </w:r>
          </w:p>
        </w:tc>
      </w:tr>
      <w:bookmarkEnd w:id="0"/>
    </w:tbl>
    <w:p w14:paraId="4D798427" w14:textId="77777777" w:rsidR="00EF4551" w:rsidRPr="00566FC3" w:rsidRDefault="00EF4551" w:rsidP="00566FC3">
      <w:pPr>
        <w:spacing w:after="0" w:line="276" w:lineRule="auto"/>
        <w:jc w:val="both"/>
        <w:rPr>
          <w:rFonts w:ascii="Arial" w:eastAsia="Times New Roman" w:hAnsi="Arial" w:cs="Arial"/>
          <w:color w:val="FF0000"/>
          <w:kern w:val="0"/>
          <w:sz w:val="22"/>
          <w:szCs w:val="22"/>
          <w:lang w:eastAsia="en-GB"/>
          <w14:ligatures w14:val="none"/>
        </w:rPr>
      </w:pPr>
    </w:p>
    <w:p w14:paraId="3EBBA56A" w14:textId="77777777" w:rsidR="00683C17" w:rsidRPr="00566FC3" w:rsidRDefault="00683C17" w:rsidP="00566FC3">
      <w:pPr>
        <w:spacing w:after="0" w:line="276" w:lineRule="auto"/>
        <w:jc w:val="both"/>
        <w:rPr>
          <w:rFonts w:ascii="Arial" w:eastAsia="Times New Roman" w:hAnsi="Arial" w:cs="Arial"/>
          <w:color w:val="FF0000"/>
          <w:kern w:val="0"/>
          <w:sz w:val="22"/>
          <w:szCs w:val="22"/>
          <w:lang w:eastAsia="en-GB"/>
          <w14:ligatures w14:val="none"/>
        </w:rPr>
      </w:pPr>
    </w:p>
    <w:p w14:paraId="3FC5B48A" w14:textId="77777777" w:rsidR="00683C17" w:rsidRPr="00566FC3" w:rsidRDefault="00F7609E" w:rsidP="00566FC3">
      <w:pPr>
        <w:spacing w:after="0" w:line="276" w:lineRule="auto"/>
        <w:jc w:val="both"/>
        <w:rPr>
          <w:rFonts w:ascii="Arial" w:eastAsia="Times New Roman" w:hAnsi="Arial" w:cs="Arial"/>
          <w:color w:val="FF0000"/>
          <w:kern w:val="0"/>
          <w:sz w:val="22"/>
          <w:szCs w:val="22"/>
          <w:lang w:eastAsia="en-GB"/>
          <w14:ligatures w14:val="none"/>
        </w:rPr>
      </w:pPr>
      <w:r w:rsidRPr="00566FC3">
        <w:rPr>
          <w:rFonts w:ascii="Arial" w:eastAsia="Times New Roman" w:hAnsi="Arial" w:cs="Arial"/>
          <w:b/>
          <w:bCs/>
          <w:kern w:val="0"/>
          <w:sz w:val="22"/>
          <w:szCs w:val="22"/>
          <w:lang w:eastAsia="en-GB"/>
          <w14:ligatures w14:val="none"/>
        </w:rPr>
        <w:t>RELEVANT LEGISLATION, POLICIES AND GUIDANCE</w:t>
      </w:r>
    </w:p>
    <w:p w14:paraId="1EABF497" w14:textId="77777777" w:rsidR="00683C17" w:rsidRPr="00566FC3" w:rsidRDefault="00683C17" w:rsidP="00566FC3">
      <w:pPr>
        <w:spacing w:after="0" w:line="276" w:lineRule="auto"/>
        <w:jc w:val="both"/>
        <w:rPr>
          <w:rFonts w:ascii="Arial" w:eastAsia="Times New Roman" w:hAnsi="Arial" w:cs="Arial"/>
          <w:color w:val="FF0000"/>
          <w:kern w:val="0"/>
          <w:sz w:val="22"/>
          <w:szCs w:val="22"/>
          <w:lang w:eastAsia="en-GB"/>
          <w14:ligatures w14:val="none"/>
        </w:rPr>
      </w:pPr>
    </w:p>
    <w:p w14:paraId="45D31242" w14:textId="77777777" w:rsidR="00113BE6" w:rsidRPr="00566FC3" w:rsidRDefault="00113BE6" w:rsidP="00566FC3">
      <w:pPr>
        <w:spacing w:after="0" w:line="259" w:lineRule="auto"/>
        <w:jc w:val="both"/>
        <w:rPr>
          <w:rFonts w:ascii="Arial" w:eastAsia="Calibri" w:hAnsi="Arial" w:cs="Arial"/>
          <w:kern w:val="0"/>
          <w:sz w:val="22"/>
          <w:szCs w:val="22"/>
          <w:u w:val="single"/>
          <w14:ligatures w14:val="none"/>
        </w:rPr>
      </w:pPr>
      <w:r w:rsidRPr="00566FC3">
        <w:rPr>
          <w:rFonts w:ascii="Arial" w:eastAsia="Calibri" w:hAnsi="Arial" w:cs="Arial"/>
          <w:kern w:val="0"/>
          <w:sz w:val="22"/>
          <w:szCs w:val="22"/>
          <w:u w:val="single"/>
          <w14:ligatures w14:val="none"/>
        </w:rPr>
        <w:t>Town and Country Planning Act. 1990 (as amended)</w:t>
      </w:r>
    </w:p>
    <w:p w14:paraId="656666C8"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2481E36B"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p>
    <w:p w14:paraId="25FE54C4"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lastRenderedPageBreak/>
        <w:t>(2) On such an application the local planning authority shall consider only the question of the conditions subject to which planning permission should be granted, and—</w:t>
      </w:r>
    </w:p>
    <w:p w14:paraId="2906B554"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p>
    <w:p w14:paraId="01670DFE" w14:textId="77777777" w:rsidR="00113BE6" w:rsidRPr="00566FC3" w:rsidRDefault="00113BE6" w:rsidP="00566FC3">
      <w:pPr>
        <w:numPr>
          <w:ilvl w:val="0"/>
          <w:numId w:val="16"/>
        </w:numPr>
        <w:spacing w:after="0" w:line="240" w:lineRule="auto"/>
        <w:contextualSpacing/>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69907EC5"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p>
    <w:p w14:paraId="675C3FEE" w14:textId="77777777" w:rsidR="00113BE6" w:rsidRPr="00566FC3" w:rsidRDefault="00113BE6" w:rsidP="00566FC3">
      <w:pPr>
        <w:numPr>
          <w:ilvl w:val="0"/>
          <w:numId w:val="16"/>
        </w:numPr>
        <w:spacing w:after="0" w:line="240" w:lineRule="auto"/>
        <w:contextualSpacing/>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590D7622"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p>
    <w:p w14:paraId="7479ED09" w14:textId="77777777" w:rsidR="00113BE6" w:rsidRPr="00566FC3" w:rsidRDefault="00113BE6" w:rsidP="00566FC3">
      <w:p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 xml:space="preserve">The National Planning Practice Guidance (PPG) </w:t>
      </w:r>
      <w:r w:rsidR="006B05AB" w:rsidRPr="00566FC3">
        <w:rPr>
          <w:rFonts w:ascii="Arial" w:eastAsia="Calibri" w:hAnsi="Arial" w:cs="Arial"/>
          <w:kern w:val="0"/>
          <w:sz w:val="22"/>
          <w:szCs w:val="22"/>
          <w14:ligatures w14:val="none"/>
        </w:rPr>
        <w:t>states the following:</w:t>
      </w:r>
    </w:p>
    <w:p w14:paraId="048767B0" w14:textId="77777777" w:rsidR="002A279C" w:rsidRPr="00566FC3" w:rsidRDefault="002A279C" w:rsidP="00566FC3">
      <w:pPr>
        <w:spacing w:after="0" w:line="259" w:lineRule="auto"/>
        <w:jc w:val="both"/>
        <w:rPr>
          <w:rFonts w:ascii="Arial" w:eastAsia="Calibri" w:hAnsi="Arial" w:cs="Arial"/>
          <w:kern w:val="0"/>
          <w:sz w:val="22"/>
          <w:szCs w:val="22"/>
          <w14:ligatures w14:val="none"/>
        </w:rPr>
      </w:pPr>
    </w:p>
    <w:p w14:paraId="59A17053" w14:textId="77777777" w:rsidR="002A279C" w:rsidRPr="00566FC3" w:rsidRDefault="002A279C" w:rsidP="00566FC3">
      <w:pPr>
        <w:numPr>
          <w:ilvl w:val="0"/>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i/>
          <w:iCs/>
          <w:kern w:val="0"/>
          <w:sz w:val="22"/>
          <w:szCs w:val="22"/>
          <w14:ligatures w14:val="none"/>
        </w:rPr>
        <w:t>Nature of the Application:</w:t>
      </w:r>
      <w:r w:rsidRPr="00566FC3">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215F127F" w14:textId="77777777" w:rsidR="002A279C" w:rsidRPr="00566FC3" w:rsidRDefault="002A279C" w:rsidP="00566FC3">
      <w:pPr>
        <w:numPr>
          <w:ilvl w:val="0"/>
          <w:numId w:val="23"/>
        </w:numPr>
        <w:spacing w:after="0" w:line="259" w:lineRule="auto"/>
        <w:jc w:val="both"/>
        <w:rPr>
          <w:rFonts w:ascii="Arial" w:eastAsia="Calibri" w:hAnsi="Arial" w:cs="Arial"/>
          <w:i/>
          <w:iCs/>
          <w:kern w:val="0"/>
          <w:sz w:val="22"/>
          <w:szCs w:val="22"/>
          <w14:ligatures w14:val="none"/>
        </w:rPr>
      </w:pPr>
      <w:r w:rsidRPr="00566FC3">
        <w:rPr>
          <w:rFonts w:ascii="Arial" w:eastAsia="Calibri" w:hAnsi="Arial" w:cs="Arial"/>
          <w:i/>
          <w:iCs/>
          <w:kern w:val="0"/>
          <w:sz w:val="22"/>
          <w:szCs w:val="22"/>
          <w14:ligatures w14:val="none"/>
        </w:rPr>
        <w:t>Limitations:</w:t>
      </w:r>
    </w:p>
    <w:p w14:paraId="57554CA8" w14:textId="77777777" w:rsidR="002A279C" w:rsidRPr="00566FC3" w:rsidRDefault="002A279C" w:rsidP="00566FC3">
      <w:pPr>
        <w:numPr>
          <w:ilvl w:val="1"/>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7E6A9D8C" w14:textId="77777777" w:rsidR="002A279C" w:rsidRPr="00566FC3" w:rsidRDefault="002A279C" w:rsidP="00566FC3">
      <w:pPr>
        <w:numPr>
          <w:ilvl w:val="1"/>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It cannot be used to extend the time limit for implementing the original permission.</w:t>
      </w:r>
    </w:p>
    <w:p w14:paraId="5B2AFFDD" w14:textId="77777777" w:rsidR="002A279C" w:rsidRPr="00566FC3" w:rsidRDefault="002A279C" w:rsidP="00566FC3">
      <w:pPr>
        <w:numPr>
          <w:ilvl w:val="1"/>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1BA6B2CE" w14:textId="77777777" w:rsidR="002A279C" w:rsidRPr="00566FC3" w:rsidRDefault="002A279C" w:rsidP="00566FC3">
      <w:pPr>
        <w:numPr>
          <w:ilvl w:val="0"/>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i/>
          <w:iCs/>
          <w:kern w:val="0"/>
          <w:sz w:val="22"/>
          <w:szCs w:val="22"/>
          <w14:ligatures w14:val="none"/>
        </w:rPr>
        <w:t>Decision-making:</w:t>
      </w:r>
      <w:r w:rsidRPr="00566FC3">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526436E" w14:textId="77777777" w:rsidR="002A279C" w:rsidRPr="00566FC3" w:rsidRDefault="002A279C" w:rsidP="00566FC3">
      <w:pPr>
        <w:numPr>
          <w:ilvl w:val="0"/>
          <w:numId w:val="23"/>
        </w:numPr>
        <w:spacing w:after="0" w:line="259" w:lineRule="auto"/>
        <w:jc w:val="both"/>
        <w:rPr>
          <w:rFonts w:ascii="Arial" w:eastAsia="Calibri" w:hAnsi="Arial" w:cs="Arial"/>
          <w:kern w:val="0"/>
          <w:sz w:val="22"/>
          <w:szCs w:val="22"/>
          <w14:ligatures w14:val="none"/>
        </w:rPr>
      </w:pPr>
      <w:r w:rsidRPr="00566FC3">
        <w:rPr>
          <w:rFonts w:ascii="Arial" w:eastAsia="Calibri" w:hAnsi="Arial" w:cs="Arial"/>
          <w:i/>
          <w:iCs/>
          <w:kern w:val="0"/>
          <w:sz w:val="22"/>
          <w:szCs w:val="22"/>
          <w14:ligatures w14:val="none"/>
        </w:rPr>
        <w:t>Legal Agreements:</w:t>
      </w:r>
      <w:r w:rsidRPr="00566FC3">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7732434C" w14:textId="77777777" w:rsidR="005B1F73" w:rsidRPr="00566FC3" w:rsidRDefault="005B1F73" w:rsidP="00566FC3">
      <w:pPr>
        <w:spacing w:after="0" w:line="276" w:lineRule="auto"/>
        <w:jc w:val="both"/>
        <w:rPr>
          <w:rFonts w:ascii="Arial" w:eastAsia="Times New Roman" w:hAnsi="Arial" w:cs="Arial"/>
          <w:b/>
          <w:bCs/>
          <w:kern w:val="0"/>
          <w:sz w:val="22"/>
          <w:szCs w:val="22"/>
          <w:lang w:eastAsia="en-GB"/>
          <w14:ligatures w14:val="none"/>
        </w:rPr>
      </w:pPr>
    </w:p>
    <w:p w14:paraId="5E4CAC6D" w14:textId="77777777" w:rsidR="00021647" w:rsidRPr="00566FC3" w:rsidRDefault="00021647" w:rsidP="00566FC3">
      <w:pPr>
        <w:spacing w:after="0" w:line="276" w:lineRule="auto"/>
        <w:jc w:val="both"/>
        <w:rPr>
          <w:rFonts w:ascii="Arial" w:hAnsi="Arial" w:cs="Arial"/>
          <w:sz w:val="22"/>
          <w:szCs w:val="22"/>
          <w:u w:val="single"/>
        </w:rPr>
      </w:pPr>
      <w:r w:rsidRPr="00566FC3">
        <w:rPr>
          <w:rFonts w:ascii="Arial" w:hAnsi="Arial" w:cs="Arial"/>
          <w:sz w:val="22"/>
          <w:szCs w:val="22"/>
          <w:u w:val="single"/>
        </w:rPr>
        <w:t xml:space="preserve">National Planning Policy: </w:t>
      </w:r>
    </w:p>
    <w:p w14:paraId="3E7FA824" w14:textId="77777777" w:rsidR="00021647" w:rsidRPr="00566FC3" w:rsidRDefault="00021647" w:rsidP="00566FC3">
      <w:pPr>
        <w:pStyle w:val="ListParagraph"/>
        <w:numPr>
          <w:ilvl w:val="0"/>
          <w:numId w:val="19"/>
        </w:numPr>
        <w:spacing w:before="20" w:after="0" w:line="276" w:lineRule="auto"/>
        <w:jc w:val="both"/>
        <w:rPr>
          <w:rFonts w:ascii="Arial" w:hAnsi="Arial" w:cs="Arial"/>
          <w:sz w:val="22"/>
          <w:szCs w:val="22"/>
        </w:rPr>
      </w:pPr>
      <w:r w:rsidRPr="00566FC3">
        <w:rPr>
          <w:rFonts w:ascii="Arial" w:hAnsi="Arial" w:cs="Arial"/>
          <w:sz w:val="22"/>
          <w:szCs w:val="22"/>
        </w:rPr>
        <w:t xml:space="preserve">National Planning Policy Framework (NPPF) </w:t>
      </w:r>
    </w:p>
    <w:p w14:paraId="42623F0D" w14:textId="77777777" w:rsidR="00021647" w:rsidRPr="00566FC3" w:rsidRDefault="00021647" w:rsidP="00566FC3">
      <w:pPr>
        <w:pStyle w:val="ListParagraph"/>
        <w:numPr>
          <w:ilvl w:val="0"/>
          <w:numId w:val="19"/>
        </w:numPr>
        <w:spacing w:before="20" w:after="240" w:line="276" w:lineRule="auto"/>
        <w:jc w:val="both"/>
        <w:rPr>
          <w:rFonts w:ascii="Arial" w:hAnsi="Arial" w:cs="Arial"/>
          <w:sz w:val="22"/>
          <w:szCs w:val="22"/>
        </w:rPr>
      </w:pPr>
      <w:r w:rsidRPr="00566FC3">
        <w:rPr>
          <w:rFonts w:ascii="Arial" w:hAnsi="Arial" w:cs="Arial"/>
          <w:sz w:val="22"/>
          <w:szCs w:val="22"/>
        </w:rPr>
        <w:t>Planning Practice Guidance (PPG)</w:t>
      </w:r>
    </w:p>
    <w:p w14:paraId="4E19A49F" w14:textId="77777777" w:rsidR="00021647" w:rsidRPr="00566FC3" w:rsidRDefault="00021647" w:rsidP="00566FC3">
      <w:pPr>
        <w:pStyle w:val="ListParagraph"/>
        <w:numPr>
          <w:ilvl w:val="0"/>
          <w:numId w:val="19"/>
        </w:numPr>
        <w:spacing w:before="20" w:after="240" w:line="276" w:lineRule="auto"/>
        <w:jc w:val="both"/>
        <w:rPr>
          <w:rFonts w:ascii="Arial" w:hAnsi="Arial" w:cs="Arial"/>
          <w:sz w:val="22"/>
          <w:szCs w:val="22"/>
        </w:rPr>
      </w:pPr>
      <w:r w:rsidRPr="00566FC3">
        <w:rPr>
          <w:rFonts w:ascii="Arial" w:hAnsi="Arial" w:cs="Arial"/>
          <w:sz w:val="22"/>
          <w:szCs w:val="22"/>
        </w:rPr>
        <w:t>National Design Guide</w:t>
      </w:r>
    </w:p>
    <w:p w14:paraId="48CD4BDE" w14:textId="77777777" w:rsidR="00021647" w:rsidRPr="00566FC3" w:rsidRDefault="00021647" w:rsidP="00566FC3">
      <w:pPr>
        <w:spacing w:after="0" w:line="276" w:lineRule="auto"/>
        <w:jc w:val="both"/>
        <w:rPr>
          <w:rFonts w:ascii="Arial" w:eastAsia="Times New Roman" w:hAnsi="Arial" w:cs="Arial"/>
          <w:kern w:val="0"/>
          <w:sz w:val="22"/>
          <w:szCs w:val="22"/>
          <w:u w:val="single"/>
          <w:lang w:eastAsia="en-GB"/>
          <w14:ligatures w14:val="none"/>
        </w:rPr>
      </w:pPr>
      <w:r w:rsidRPr="00566FC3">
        <w:rPr>
          <w:rFonts w:ascii="Arial" w:eastAsia="Times New Roman" w:hAnsi="Arial" w:cs="Arial"/>
          <w:kern w:val="0"/>
          <w:sz w:val="22"/>
          <w:szCs w:val="22"/>
          <w:u w:val="single"/>
          <w:lang w:eastAsia="en-GB"/>
          <w14:ligatures w14:val="none"/>
        </w:rPr>
        <w:t>Development Plan:</w:t>
      </w:r>
    </w:p>
    <w:p w14:paraId="06E450E7" w14:textId="77777777" w:rsidR="00021647" w:rsidRPr="00566FC3" w:rsidRDefault="00021647"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The development plan for Wiltshire comprises the Wiltshire Core Strategy (WCS) (adopted January 2015)</w:t>
      </w:r>
      <w:r w:rsidRPr="00566FC3">
        <w:rPr>
          <w:rFonts w:ascii="Arial" w:eastAsia="Times New Roman" w:hAnsi="Arial" w:cs="Arial"/>
          <w:b/>
          <w:bCs/>
          <w:kern w:val="0"/>
          <w:sz w:val="22"/>
          <w:szCs w:val="22"/>
          <w:lang w:eastAsia="en-GB"/>
          <w14:ligatures w14:val="none"/>
        </w:rPr>
        <w:t xml:space="preserve"> </w:t>
      </w:r>
      <w:r w:rsidRPr="00566FC3">
        <w:rPr>
          <w:rFonts w:ascii="Arial" w:eastAsia="Times New Roman" w:hAnsi="Arial" w:cs="Arial"/>
          <w:kern w:val="0"/>
          <w:sz w:val="22"/>
          <w:szCs w:val="22"/>
          <w:lang w:eastAsia="en-GB"/>
          <w14:ligatures w14:val="none"/>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0006BD0" w14:textId="77777777" w:rsidR="00021647" w:rsidRPr="00566FC3" w:rsidRDefault="00021647" w:rsidP="00566FC3">
      <w:pPr>
        <w:spacing w:after="0" w:line="276" w:lineRule="auto"/>
        <w:jc w:val="both"/>
        <w:rPr>
          <w:rFonts w:ascii="Arial" w:eastAsia="Times New Roman" w:hAnsi="Arial" w:cs="Arial"/>
          <w:kern w:val="0"/>
          <w:sz w:val="22"/>
          <w:szCs w:val="22"/>
          <w:lang w:eastAsia="en-GB"/>
          <w14:ligatures w14:val="none"/>
        </w:rPr>
      </w:pPr>
    </w:p>
    <w:p w14:paraId="2B34BF63" w14:textId="77777777" w:rsidR="00021647" w:rsidRPr="00566FC3" w:rsidRDefault="00021647"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219F14FB" w14:textId="77777777" w:rsidR="00021647" w:rsidRPr="00566FC3" w:rsidRDefault="00021647" w:rsidP="00566FC3">
      <w:pPr>
        <w:spacing w:after="0" w:line="276" w:lineRule="auto"/>
        <w:jc w:val="both"/>
        <w:rPr>
          <w:rFonts w:ascii="Arial" w:eastAsia="Times New Roman" w:hAnsi="Arial" w:cs="Arial"/>
          <w:b/>
          <w:bCs/>
          <w:kern w:val="0"/>
          <w:sz w:val="22"/>
          <w:szCs w:val="22"/>
          <w:lang w:eastAsia="en-GB"/>
          <w14:ligatures w14:val="none"/>
        </w:rPr>
      </w:pPr>
    </w:p>
    <w:p w14:paraId="6EF4A48B" w14:textId="77777777" w:rsidR="00021647" w:rsidRPr="00566FC3" w:rsidRDefault="00021647"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The adopted Wiltshire Core Strategy (WCS),</w:t>
      </w:r>
      <w:r w:rsidRPr="00566FC3">
        <w:rPr>
          <w:rFonts w:ascii="Arial" w:eastAsia="Times New Roman" w:hAnsi="Arial" w:cs="Arial"/>
          <w:b/>
          <w:bCs/>
          <w:kern w:val="0"/>
          <w:sz w:val="22"/>
          <w:szCs w:val="22"/>
          <w:lang w:eastAsia="en-GB"/>
          <w14:ligatures w14:val="none"/>
        </w:rPr>
        <w:t xml:space="preserve"> </w:t>
      </w:r>
      <w:r w:rsidRPr="00566FC3">
        <w:rPr>
          <w:rFonts w:ascii="Arial" w:eastAsia="Times New Roman" w:hAnsi="Arial" w:cs="Arial"/>
          <w:kern w:val="0"/>
          <w:sz w:val="22"/>
          <w:szCs w:val="22"/>
          <w:lang w:eastAsia="en-GB"/>
          <w14:ligatures w14:val="none"/>
        </w:rPr>
        <w:t xml:space="preserve">with </w:t>
      </w:r>
      <w:proofErr w:type="gramStart"/>
      <w:r w:rsidRPr="00566FC3">
        <w:rPr>
          <w:rFonts w:ascii="Arial" w:eastAsia="Times New Roman" w:hAnsi="Arial" w:cs="Arial"/>
          <w:kern w:val="0"/>
          <w:sz w:val="22"/>
          <w:szCs w:val="22"/>
          <w:lang w:eastAsia="en-GB"/>
          <w14:ligatures w14:val="none"/>
        </w:rPr>
        <w:t>particular regard</w:t>
      </w:r>
      <w:proofErr w:type="gramEnd"/>
      <w:r w:rsidRPr="00566FC3">
        <w:rPr>
          <w:rFonts w:ascii="Arial" w:eastAsia="Times New Roman" w:hAnsi="Arial" w:cs="Arial"/>
          <w:kern w:val="0"/>
          <w:sz w:val="22"/>
          <w:szCs w:val="22"/>
          <w:lang w:eastAsia="en-GB"/>
          <w14:ligatures w14:val="none"/>
        </w:rPr>
        <w:t xml:space="preserve"> to:</w:t>
      </w:r>
    </w:p>
    <w:p w14:paraId="004D3F10" w14:textId="77777777" w:rsidR="007907E5" w:rsidRPr="007907E5" w:rsidRDefault="007907E5" w:rsidP="00566FC3">
      <w:pPr>
        <w:spacing w:after="0" w:line="276" w:lineRule="auto"/>
        <w:jc w:val="both"/>
        <w:rPr>
          <w:rFonts w:ascii="Arial" w:eastAsia="Times New Roman" w:hAnsi="Arial" w:cs="Arial"/>
          <w:kern w:val="0"/>
          <w:sz w:val="22"/>
          <w:szCs w:val="22"/>
          <w:lang w:eastAsia="en-GB"/>
          <w14:ligatures w14:val="none"/>
        </w:rPr>
      </w:pPr>
      <w:r w:rsidRPr="007907E5">
        <w:rPr>
          <w:rFonts w:ascii="Arial" w:eastAsia="Times New Roman" w:hAnsi="Arial" w:cs="Arial"/>
          <w:kern w:val="0"/>
          <w:sz w:val="22"/>
          <w:szCs w:val="22"/>
          <w:lang w:eastAsia="en-GB"/>
          <w14:ligatures w14:val="none"/>
        </w:rPr>
        <w:t>CP2 - Delivery Strategy</w:t>
      </w:r>
    </w:p>
    <w:p w14:paraId="2E78FAA4" w14:textId="77777777" w:rsidR="007907E5" w:rsidRPr="007907E5" w:rsidRDefault="007907E5" w:rsidP="00566FC3">
      <w:pPr>
        <w:spacing w:after="0" w:line="276" w:lineRule="auto"/>
        <w:jc w:val="both"/>
        <w:rPr>
          <w:rFonts w:ascii="Arial" w:eastAsia="Times New Roman" w:hAnsi="Arial" w:cs="Arial"/>
          <w:kern w:val="0"/>
          <w:sz w:val="22"/>
          <w:szCs w:val="22"/>
          <w:lang w:eastAsia="en-GB"/>
          <w14:ligatures w14:val="none"/>
        </w:rPr>
      </w:pPr>
      <w:r w:rsidRPr="007907E5">
        <w:rPr>
          <w:rFonts w:ascii="Arial" w:eastAsia="Times New Roman" w:hAnsi="Arial" w:cs="Arial"/>
          <w:kern w:val="0"/>
          <w:sz w:val="22"/>
          <w:szCs w:val="22"/>
          <w:lang w:eastAsia="en-GB"/>
          <w14:ligatures w14:val="none"/>
        </w:rPr>
        <w:t>CP7 – Spatial Strategy for the Bradford on Avon Community Area</w:t>
      </w:r>
    </w:p>
    <w:p w14:paraId="583E39C4" w14:textId="77777777" w:rsidR="007907E5" w:rsidRPr="007907E5" w:rsidRDefault="007907E5" w:rsidP="00566FC3">
      <w:pPr>
        <w:spacing w:after="0" w:line="276" w:lineRule="auto"/>
        <w:jc w:val="both"/>
        <w:rPr>
          <w:rFonts w:ascii="Arial" w:eastAsia="Times New Roman" w:hAnsi="Arial" w:cs="Arial"/>
          <w:kern w:val="0"/>
          <w:sz w:val="22"/>
          <w:szCs w:val="22"/>
          <w:lang w:eastAsia="en-GB"/>
          <w14:ligatures w14:val="none"/>
        </w:rPr>
      </w:pPr>
      <w:r w:rsidRPr="007907E5">
        <w:rPr>
          <w:rFonts w:ascii="Arial" w:eastAsia="Times New Roman" w:hAnsi="Arial" w:cs="Arial"/>
          <w:kern w:val="0"/>
          <w:sz w:val="22"/>
          <w:szCs w:val="22"/>
          <w:lang w:eastAsia="en-GB"/>
          <w14:ligatures w14:val="none"/>
        </w:rPr>
        <w:lastRenderedPageBreak/>
        <w:t>CP50 – Biodiversity and Geodiversity</w:t>
      </w:r>
    </w:p>
    <w:p w14:paraId="663AFBD4" w14:textId="77777777" w:rsidR="007907E5" w:rsidRPr="007907E5" w:rsidRDefault="007907E5" w:rsidP="00566FC3">
      <w:pPr>
        <w:spacing w:after="0" w:line="276" w:lineRule="auto"/>
        <w:jc w:val="both"/>
        <w:rPr>
          <w:rFonts w:ascii="Arial" w:eastAsia="Times New Roman" w:hAnsi="Arial" w:cs="Arial"/>
          <w:kern w:val="0"/>
          <w:sz w:val="22"/>
          <w:szCs w:val="22"/>
          <w:lang w:eastAsia="en-GB"/>
          <w14:ligatures w14:val="none"/>
        </w:rPr>
      </w:pPr>
      <w:r w:rsidRPr="007907E5">
        <w:rPr>
          <w:rFonts w:ascii="Arial" w:eastAsia="Times New Roman" w:hAnsi="Arial" w:cs="Arial"/>
          <w:kern w:val="0"/>
          <w:sz w:val="22"/>
          <w:szCs w:val="22"/>
          <w:lang w:eastAsia="en-GB"/>
          <w14:ligatures w14:val="none"/>
        </w:rPr>
        <w:t>CP51 - Landscape</w:t>
      </w:r>
    </w:p>
    <w:p w14:paraId="7FDBD5DE" w14:textId="77777777" w:rsidR="007907E5" w:rsidRPr="007907E5" w:rsidRDefault="007907E5" w:rsidP="00566FC3">
      <w:pPr>
        <w:spacing w:after="0" w:line="276" w:lineRule="auto"/>
        <w:jc w:val="both"/>
        <w:rPr>
          <w:rFonts w:ascii="Arial" w:eastAsia="Times New Roman" w:hAnsi="Arial" w:cs="Arial"/>
          <w:kern w:val="0"/>
          <w:sz w:val="22"/>
          <w:szCs w:val="22"/>
          <w:lang w:eastAsia="en-GB"/>
          <w14:ligatures w14:val="none"/>
        </w:rPr>
      </w:pPr>
      <w:r w:rsidRPr="007907E5">
        <w:rPr>
          <w:rFonts w:ascii="Arial" w:eastAsia="Times New Roman" w:hAnsi="Arial" w:cs="Arial"/>
          <w:kern w:val="0"/>
          <w:sz w:val="22"/>
          <w:szCs w:val="22"/>
          <w:lang w:eastAsia="en-GB"/>
          <w14:ligatures w14:val="none"/>
        </w:rPr>
        <w:t>CP57 - Ensuring High Quality Design and Place Shaping</w:t>
      </w:r>
    </w:p>
    <w:p w14:paraId="5DBFBE06" w14:textId="77777777" w:rsidR="00021647" w:rsidRPr="00566FC3" w:rsidRDefault="00021647" w:rsidP="00566FC3">
      <w:pPr>
        <w:spacing w:after="0" w:line="276" w:lineRule="auto"/>
        <w:jc w:val="both"/>
        <w:rPr>
          <w:rFonts w:ascii="Arial" w:hAnsi="Arial" w:cs="Arial"/>
          <w:b/>
          <w:bCs/>
          <w:sz w:val="22"/>
          <w:szCs w:val="22"/>
        </w:rPr>
      </w:pPr>
    </w:p>
    <w:p w14:paraId="1FE9C9B1" w14:textId="77777777" w:rsidR="00021647" w:rsidRPr="00566FC3" w:rsidRDefault="00021647" w:rsidP="00566FC3">
      <w:pPr>
        <w:spacing w:after="0" w:line="276" w:lineRule="auto"/>
        <w:jc w:val="both"/>
        <w:rPr>
          <w:rFonts w:ascii="Arial" w:hAnsi="Arial" w:cs="Arial"/>
          <w:sz w:val="22"/>
          <w:szCs w:val="22"/>
          <w:u w:val="single"/>
        </w:rPr>
      </w:pPr>
      <w:r w:rsidRPr="00566FC3">
        <w:rPr>
          <w:rFonts w:ascii="Arial" w:hAnsi="Arial" w:cs="Arial"/>
          <w:sz w:val="22"/>
          <w:szCs w:val="22"/>
          <w:u w:val="single"/>
        </w:rPr>
        <w:t>Neighbourhood Plan:</w:t>
      </w:r>
    </w:p>
    <w:p w14:paraId="7825CDCB" w14:textId="2448B91C" w:rsidR="00355AD6" w:rsidRPr="00566FC3" w:rsidRDefault="00355AD6" w:rsidP="00566FC3">
      <w:pPr>
        <w:spacing w:after="200" w:line="276" w:lineRule="auto"/>
        <w:contextualSpacing/>
        <w:jc w:val="both"/>
        <w:rPr>
          <w:rFonts w:ascii="Arial" w:hAnsi="Arial" w:cs="Arial"/>
          <w:sz w:val="22"/>
          <w:szCs w:val="22"/>
        </w:rPr>
      </w:pPr>
      <w:r w:rsidRPr="00566FC3">
        <w:rPr>
          <w:rFonts w:ascii="Arial" w:hAnsi="Arial" w:cs="Arial"/>
          <w:sz w:val="22"/>
          <w:szCs w:val="22"/>
        </w:rPr>
        <w:t>Bradford on Avon Neighbourhood Plan 2013 – 2026 Made October 2017</w:t>
      </w:r>
    </w:p>
    <w:p w14:paraId="66EB5926" w14:textId="77777777" w:rsidR="00021647" w:rsidRPr="00566FC3" w:rsidRDefault="00021647" w:rsidP="00566FC3">
      <w:pPr>
        <w:spacing w:after="0" w:line="276" w:lineRule="auto"/>
        <w:jc w:val="both"/>
        <w:rPr>
          <w:rFonts w:ascii="Arial" w:hAnsi="Arial" w:cs="Arial"/>
          <w:b/>
          <w:bCs/>
          <w:sz w:val="22"/>
          <w:szCs w:val="22"/>
        </w:rPr>
      </w:pPr>
    </w:p>
    <w:p w14:paraId="6DC7FC71" w14:textId="77777777" w:rsidR="00021647" w:rsidRPr="00566FC3" w:rsidRDefault="00021647" w:rsidP="00566FC3">
      <w:pPr>
        <w:spacing w:after="0" w:line="276" w:lineRule="auto"/>
        <w:jc w:val="both"/>
        <w:rPr>
          <w:rFonts w:ascii="Arial" w:hAnsi="Arial" w:cs="Arial"/>
          <w:sz w:val="22"/>
          <w:szCs w:val="22"/>
          <w:u w:val="single"/>
        </w:rPr>
      </w:pPr>
      <w:r w:rsidRPr="00566FC3">
        <w:rPr>
          <w:rFonts w:ascii="Arial" w:hAnsi="Arial" w:cs="Arial"/>
          <w:sz w:val="22"/>
          <w:szCs w:val="22"/>
          <w:u w:val="single"/>
        </w:rPr>
        <w:t>Supplementary Planning Documents:</w:t>
      </w:r>
    </w:p>
    <w:p w14:paraId="0A4744B0" w14:textId="35232AA5" w:rsidR="00A20FA3" w:rsidRPr="00566FC3" w:rsidRDefault="00A20FA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color w:val="000000" w:themeColor="text1"/>
          <w:kern w:val="0"/>
          <w:sz w:val="22"/>
          <w:szCs w:val="22"/>
          <w:lang w:eastAsia="en-GB"/>
          <w14:ligatures w14:val="none"/>
        </w:rPr>
        <w:t>Wiltshire Design Guide</w:t>
      </w:r>
      <w:r w:rsidRPr="00566FC3">
        <w:rPr>
          <w:rFonts w:ascii="Arial" w:eastAsia="Times New Roman" w:hAnsi="Arial" w:cs="Arial"/>
          <w:kern w:val="0"/>
          <w:sz w:val="22"/>
          <w:szCs w:val="22"/>
          <w:lang w:eastAsia="en-GB"/>
          <w14:ligatures w14:val="none"/>
        </w:rPr>
        <w:t xml:space="preserve"> </w:t>
      </w:r>
    </w:p>
    <w:p w14:paraId="6B22C6BD" w14:textId="77777777" w:rsidR="00A20FA3" w:rsidRPr="00566FC3" w:rsidRDefault="00A20FA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National Design Guide</w:t>
      </w:r>
    </w:p>
    <w:p w14:paraId="6EA96E59" w14:textId="77777777" w:rsidR="002556C0" w:rsidRPr="00566FC3" w:rsidRDefault="002556C0" w:rsidP="00566FC3">
      <w:pPr>
        <w:spacing w:after="0" w:line="276" w:lineRule="auto"/>
        <w:jc w:val="both"/>
        <w:rPr>
          <w:rFonts w:ascii="Arial" w:eastAsia="Times New Roman" w:hAnsi="Arial" w:cs="Arial"/>
          <w:color w:val="FF0000"/>
          <w:kern w:val="0"/>
          <w:sz w:val="22"/>
          <w:szCs w:val="22"/>
          <w:lang w:eastAsia="en-GB"/>
          <w14:ligatures w14:val="none"/>
        </w:rPr>
      </w:pPr>
    </w:p>
    <w:p w14:paraId="4E2FA1EB" w14:textId="77777777" w:rsidR="00D902FA" w:rsidRPr="00566FC3" w:rsidRDefault="00F7609E" w:rsidP="00566FC3">
      <w:pPr>
        <w:spacing w:after="0"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ISSUES</w:t>
      </w:r>
    </w:p>
    <w:p w14:paraId="1463A032" w14:textId="77777777" w:rsidR="00D902FA" w:rsidRPr="00566FC3" w:rsidRDefault="00D902FA" w:rsidP="00566FC3">
      <w:pPr>
        <w:spacing w:after="0" w:line="276" w:lineRule="auto"/>
        <w:jc w:val="both"/>
        <w:rPr>
          <w:rFonts w:ascii="Arial" w:eastAsia="Times New Roman" w:hAnsi="Arial" w:cs="Arial"/>
          <w:b/>
          <w:bCs/>
          <w:kern w:val="0"/>
          <w:sz w:val="22"/>
          <w:szCs w:val="22"/>
          <w:lang w:eastAsia="en-GB"/>
          <w14:ligatures w14:val="none"/>
        </w:rPr>
      </w:pPr>
    </w:p>
    <w:p w14:paraId="4D056040" w14:textId="77777777" w:rsidR="00C4576B" w:rsidRPr="00566FC3" w:rsidRDefault="00C4576B"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The key considerations in the assessment of this application are as follows:</w:t>
      </w:r>
    </w:p>
    <w:p w14:paraId="624A5908" w14:textId="77777777" w:rsidR="00C4576B" w:rsidRPr="00566FC3" w:rsidRDefault="00C4576B" w:rsidP="00566FC3">
      <w:pPr>
        <w:spacing w:after="0" w:line="276" w:lineRule="auto"/>
        <w:jc w:val="both"/>
        <w:rPr>
          <w:rFonts w:ascii="Arial" w:eastAsia="Times New Roman" w:hAnsi="Arial" w:cs="Arial"/>
          <w:kern w:val="0"/>
          <w:sz w:val="22"/>
          <w:szCs w:val="22"/>
          <w:lang w:eastAsia="en-GB"/>
          <w14:ligatures w14:val="none"/>
        </w:rPr>
      </w:pPr>
    </w:p>
    <w:p w14:paraId="59466351" w14:textId="77777777" w:rsidR="00B029D5" w:rsidRPr="00566FC3" w:rsidRDefault="00B029D5" w:rsidP="00566FC3">
      <w:pPr>
        <w:numPr>
          <w:ilvl w:val="0"/>
          <w:numId w:val="17"/>
        </w:num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5EB55F1F" w14:textId="380CA436" w:rsidR="00B029D5" w:rsidRPr="00566FC3" w:rsidRDefault="00B029D5" w:rsidP="00566FC3">
      <w:pPr>
        <w:numPr>
          <w:ilvl w:val="0"/>
          <w:numId w:val="17"/>
        </w:num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6F0F07A5" w14:textId="77777777" w:rsidR="00817599" w:rsidRPr="00566FC3" w:rsidRDefault="00817599" w:rsidP="00566FC3">
      <w:pPr>
        <w:spacing w:after="0" w:line="276" w:lineRule="auto"/>
        <w:jc w:val="both"/>
        <w:rPr>
          <w:rFonts w:ascii="Arial" w:eastAsia="Times New Roman" w:hAnsi="Arial" w:cs="Arial"/>
          <w:b/>
          <w:bCs/>
          <w:color w:val="FF0000"/>
          <w:kern w:val="0"/>
          <w:sz w:val="22"/>
          <w:szCs w:val="22"/>
          <w:lang w:eastAsia="en-GB"/>
          <w14:ligatures w14:val="none"/>
        </w:rPr>
      </w:pPr>
    </w:p>
    <w:p w14:paraId="2EA5278C" w14:textId="77777777" w:rsidR="00D902FA" w:rsidRPr="00566FC3" w:rsidRDefault="00F7609E" w:rsidP="00566FC3">
      <w:pPr>
        <w:spacing w:after="0" w:line="276" w:lineRule="auto"/>
        <w:jc w:val="both"/>
        <w:rPr>
          <w:rFonts w:ascii="Arial" w:eastAsia="Times New Roman" w:hAnsi="Arial" w:cs="Arial"/>
          <w:b/>
          <w:bCs/>
          <w:color w:val="FF0000"/>
          <w:kern w:val="0"/>
          <w:sz w:val="22"/>
          <w:szCs w:val="22"/>
          <w:lang w:eastAsia="en-GB"/>
          <w14:ligatures w14:val="none"/>
        </w:rPr>
      </w:pPr>
      <w:r w:rsidRPr="00566FC3">
        <w:rPr>
          <w:rFonts w:ascii="Arial" w:eastAsia="Times New Roman" w:hAnsi="Arial" w:cs="Arial"/>
          <w:b/>
          <w:bCs/>
          <w:kern w:val="0"/>
          <w:sz w:val="22"/>
          <w:szCs w:val="22"/>
          <w:lang w:eastAsia="en-GB"/>
          <w14:ligatures w14:val="none"/>
        </w:rPr>
        <w:t>CONSULTATION</w:t>
      </w:r>
      <w:r w:rsidR="00D902FA" w:rsidRPr="00566FC3">
        <w:rPr>
          <w:rFonts w:ascii="Arial" w:eastAsia="Times New Roman" w:hAnsi="Arial" w:cs="Arial"/>
          <w:b/>
          <w:bCs/>
          <w:kern w:val="0"/>
          <w:sz w:val="22"/>
          <w:szCs w:val="22"/>
          <w:lang w:eastAsia="en-GB"/>
          <w14:ligatures w14:val="none"/>
        </w:rPr>
        <w:t xml:space="preserve"> RESPONSES</w:t>
      </w:r>
    </w:p>
    <w:p w14:paraId="69CF7FAF" w14:textId="77D91626" w:rsidR="00D902FA" w:rsidRPr="00566FC3" w:rsidRDefault="00844442" w:rsidP="00566FC3">
      <w:pPr>
        <w:spacing w:after="0" w:line="276" w:lineRule="auto"/>
        <w:jc w:val="both"/>
        <w:rPr>
          <w:rFonts w:ascii="Arial" w:eastAsia="Times New Roman" w:hAnsi="Arial" w:cs="Arial"/>
          <w:color w:val="FF0000"/>
          <w:kern w:val="0"/>
          <w:sz w:val="22"/>
          <w:szCs w:val="22"/>
          <w:lang w:eastAsia="en-GB"/>
          <w14:ligatures w14:val="none"/>
        </w:rPr>
      </w:pPr>
      <w:r w:rsidRPr="00566FC3">
        <w:rPr>
          <w:rFonts w:ascii="Arial" w:eastAsia="Times New Roman" w:hAnsi="Arial" w:cs="Arial"/>
          <w:kern w:val="0"/>
          <w:sz w:val="22"/>
          <w:szCs w:val="22"/>
          <w:lang w:eastAsia="en-GB"/>
          <w14:ligatures w14:val="none"/>
        </w:rPr>
        <w:t xml:space="preserve">Wingfield </w:t>
      </w:r>
      <w:r w:rsidR="00F7609E" w:rsidRPr="00566FC3">
        <w:rPr>
          <w:rFonts w:ascii="Arial" w:eastAsia="Times New Roman" w:hAnsi="Arial" w:cs="Arial"/>
          <w:kern w:val="0"/>
          <w:sz w:val="22"/>
          <w:szCs w:val="22"/>
          <w:lang w:eastAsia="en-GB"/>
          <w14:ligatures w14:val="none"/>
        </w:rPr>
        <w:t>Parish</w:t>
      </w:r>
      <w:r w:rsidRPr="00566FC3">
        <w:rPr>
          <w:rFonts w:ascii="Arial" w:eastAsia="Times New Roman" w:hAnsi="Arial" w:cs="Arial"/>
          <w:kern w:val="0"/>
          <w:sz w:val="22"/>
          <w:szCs w:val="22"/>
          <w:lang w:eastAsia="en-GB"/>
          <w14:ligatures w14:val="none"/>
        </w:rPr>
        <w:t xml:space="preserve"> </w:t>
      </w:r>
      <w:r w:rsidR="00F7609E" w:rsidRPr="00566FC3">
        <w:rPr>
          <w:rFonts w:ascii="Arial" w:eastAsia="Times New Roman" w:hAnsi="Arial" w:cs="Arial"/>
          <w:kern w:val="0"/>
          <w:sz w:val="22"/>
          <w:szCs w:val="22"/>
          <w:lang w:eastAsia="en-GB"/>
          <w14:ligatures w14:val="none"/>
        </w:rPr>
        <w:t>Council:</w:t>
      </w:r>
      <w:r w:rsidRPr="00566FC3">
        <w:rPr>
          <w:rFonts w:ascii="Arial" w:eastAsia="Times New Roman" w:hAnsi="Arial" w:cs="Arial"/>
          <w:kern w:val="0"/>
          <w:sz w:val="22"/>
          <w:szCs w:val="22"/>
          <w:lang w:eastAsia="en-GB"/>
          <w14:ligatures w14:val="none"/>
        </w:rPr>
        <w:t xml:space="preserve"> No comments received </w:t>
      </w:r>
    </w:p>
    <w:p w14:paraId="6DA9FA13" w14:textId="77777777" w:rsidR="00D902FA" w:rsidRPr="00566FC3" w:rsidRDefault="00D902FA" w:rsidP="00566FC3">
      <w:pPr>
        <w:spacing w:after="0" w:line="276" w:lineRule="auto"/>
        <w:jc w:val="both"/>
        <w:rPr>
          <w:rFonts w:ascii="Arial" w:eastAsia="Times New Roman" w:hAnsi="Arial" w:cs="Arial"/>
          <w:b/>
          <w:bCs/>
          <w:color w:val="FF0000"/>
          <w:kern w:val="0"/>
          <w:sz w:val="22"/>
          <w:szCs w:val="22"/>
          <w:lang w:eastAsia="en-GB"/>
          <w14:ligatures w14:val="none"/>
        </w:rPr>
      </w:pPr>
    </w:p>
    <w:p w14:paraId="2CEBABEE" w14:textId="77777777" w:rsidR="00D902FA" w:rsidRPr="00566FC3" w:rsidRDefault="00F7609E" w:rsidP="00566FC3">
      <w:pPr>
        <w:spacing w:after="0" w:line="276" w:lineRule="auto"/>
        <w:jc w:val="both"/>
        <w:rPr>
          <w:rFonts w:ascii="Arial" w:eastAsia="Times New Roman" w:hAnsi="Arial" w:cs="Arial"/>
          <w:b/>
          <w:bCs/>
          <w:color w:val="FF0000"/>
          <w:kern w:val="0"/>
          <w:sz w:val="22"/>
          <w:szCs w:val="22"/>
          <w:lang w:eastAsia="en-GB"/>
          <w14:ligatures w14:val="none"/>
        </w:rPr>
      </w:pPr>
      <w:r w:rsidRPr="00566FC3">
        <w:rPr>
          <w:rFonts w:ascii="Arial" w:eastAsia="Times New Roman" w:hAnsi="Arial" w:cs="Arial"/>
          <w:b/>
          <w:bCs/>
          <w:kern w:val="0"/>
          <w:sz w:val="22"/>
          <w:szCs w:val="22"/>
          <w:lang w:eastAsia="en-GB"/>
          <w14:ligatures w14:val="none"/>
        </w:rPr>
        <w:t>REPRESENTATIONS</w:t>
      </w:r>
    </w:p>
    <w:p w14:paraId="2089F124" w14:textId="7E6BA725" w:rsidR="00F864FC" w:rsidRPr="00566FC3" w:rsidRDefault="00844442"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No comments received</w:t>
      </w:r>
    </w:p>
    <w:p w14:paraId="08355F9B" w14:textId="77777777" w:rsidR="00844442" w:rsidRPr="00566FC3" w:rsidRDefault="00844442" w:rsidP="00566FC3">
      <w:pPr>
        <w:spacing w:after="0" w:line="276" w:lineRule="auto"/>
        <w:jc w:val="both"/>
        <w:rPr>
          <w:rFonts w:ascii="Arial" w:eastAsia="Times New Roman" w:hAnsi="Arial" w:cs="Arial"/>
          <w:b/>
          <w:bCs/>
          <w:kern w:val="0"/>
          <w:sz w:val="22"/>
          <w:szCs w:val="22"/>
          <w:lang w:eastAsia="en-GB"/>
          <w14:ligatures w14:val="none"/>
        </w:rPr>
      </w:pPr>
    </w:p>
    <w:p w14:paraId="66F4BE34" w14:textId="02F83C7E" w:rsidR="0007377C" w:rsidRPr="00566FC3" w:rsidRDefault="00F7609E" w:rsidP="00566FC3">
      <w:pPr>
        <w:spacing w:after="0" w:line="276" w:lineRule="auto"/>
        <w:jc w:val="both"/>
        <w:rPr>
          <w:rFonts w:ascii="Arial" w:eastAsia="Times New Roman" w:hAnsi="Arial" w:cs="Arial"/>
          <w:b/>
          <w:bCs/>
          <w:color w:val="FF0000"/>
          <w:kern w:val="0"/>
          <w:sz w:val="22"/>
          <w:szCs w:val="22"/>
          <w:lang w:eastAsia="en-GB"/>
          <w14:ligatures w14:val="none"/>
        </w:rPr>
      </w:pPr>
      <w:r w:rsidRPr="00566FC3">
        <w:rPr>
          <w:rFonts w:ascii="Arial" w:eastAsia="Times New Roman" w:hAnsi="Arial" w:cs="Arial"/>
          <w:b/>
          <w:bCs/>
          <w:kern w:val="0"/>
          <w:sz w:val="22"/>
          <w:szCs w:val="22"/>
          <w:lang w:eastAsia="en-GB"/>
          <w14:ligatures w14:val="none"/>
        </w:rPr>
        <w:t>ASSESSMENT</w:t>
      </w:r>
    </w:p>
    <w:p w14:paraId="5631BFB5" w14:textId="77777777" w:rsidR="0092586B" w:rsidRPr="00566FC3" w:rsidRDefault="0092586B" w:rsidP="00566FC3">
      <w:pPr>
        <w:spacing w:after="0" w:line="276" w:lineRule="auto"/>
        <w:jc w:val="both"/>
        <w:rPr>
          <w:rFonts w:ascii="Arial" w:eastAsia="Times New Roman" w:hAnsi="Arial" w:cs="Arial"/>
          <w:color w:val="000000" w:themeColor="text1"/>
          <w:kern w:val="0"/>
          <w:sz w:val="22"/>
          <w:szCs w:val="22"/>
          <w:lang w:eastAsia="en-GB"/>
          <w14:ligatures w14:val="none"/>
        </w:rPr>
      </w:pPr>
      <w:r w:rsidRPr="00566FC3">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D947565" w14:textId="77777777" w:rsidR="0092586B" w:rsidRPr="00566FC3" w:rsidRDefault="0092586B" w:rsidP="00566FC3">
      <w:pPr>
        <w:spacing w:after="0" w:line="276" w:lineRule="auto"/>
        <w:jc w:val="both"/>
        <w:rPr>
          <w:rFonts w:ascii="Arial" w:eastAsia="Times New Roman" w:hAnsi="Arial" w:cs="Arial"/>
          <w:color w:val="000000" w:themeColor="text1"/>
          <w:kern w:val="0"/>
          <w:sz w:val="22"/>
          <w:szCs w:val="22"/>
          <w:lang w:eastAsia="en-GB"/>
          <w14:ligatures w14:val="none"/>
        </w:rPr>
      </w:pPr>
    </w:p>
    <w:p w14:paraId="53687A15" w14:textId="77777777" w:rsidR="0092586B" w:rsidRPr="00566FC3" w:rsidRDefault="0092586B" w:rsidP="00566FC3">
      <w:pPr>
        <w:spacing w:after="0" w:line="276" w:lineRule="auto"/>
        <w:jc w:val="both"/>
        <w:rPr>
          <w:rFonts w:ascii="Arial" w:eastAsia="Times New Roman" w:hAnsi="Arial" w:cs="Arial"/>
          <w:i/>
          <w:iCs/>
          <w:color w:val="000000" w:themeColor="text1"/>
          <w:kern w:val="0"/>
          <w:sz w:val="22"/>
          <w:szCs w:val="22"/>
          <w:lang w:eastAsia="en-GB"/>
          <w14:ligatures w14:val="none"/>
        </w:rPr>
      </w:pPr>
      <w:r w:rsidRPr="00566FC3">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A206206" w14:textId="77777777" w:rsidR="0092586B" w:rsidRPr="00566FC3" w:rsidRDefault="0092586B" w:rsidP="00566FC3">
      <w:pPr>
        <w:spacing w:after="0" w:line="276" w:lineRule="auto"/>
        <w:jc w:val="both"/>
        <w:rPr>
          <w:rFonts w:ascii="Arial" w:eastAsia="Times New Roman" w:hAnsi="Arial" w:cs="Arial"/>
          <w:color w:val="000000" w:themeColor="text1"/>
          <w:kern w:val="0"/>
          <w:sz w:val="22"/>
          <w:szCs w:val="22"/>
          <w:lang w:eastAsia="en-GB"/>
          <w14:ligatures w14:val="none"/>
        </w:rPr>
      </w:pPr>
    </w:p>
    <w:p w14:paraId="775D7DAE" w14:textId="77777777" w:rsidR="0092586B" w:rsidRPr="00566FC3" w:rsidRDefault="0092586B" w:rsidP="00566FC3">
      <w:pPr>
        <w:spacing w:after="0" w:line="276" w:lineRule="auto"/>
        <w:jc w:val="both"/>
        <w:rPr>
          <w:rFonts w:ascii="Arial" w:eastAsia="Times New Roman" w:hAnsi="Arial" w:cs="Arial"/>
          <w:color w:val="000000" w:themeColor="text1"/>
          <w:kern w:val="0"/>
          <w:sz w:val="22"/>
          <w:szCs w:val="22"/>
          <w:lang w:eastAsia="en-GB"/>
          <w14:ligatures w14:val="none"/>
        </w:rPr>
      </w:pPr>
      <w:r w:rsidRPr="00566FC3">
        <w:rPr>
          <w:rFonts w:ascii="Arial" w:eastAsia="Times New Roman" w:hAnsi="Arial" w:cs="Arial"/>
          <w:color w:val="000000" w:themeColor="text1"/>
          <w:kern w:val="0"/>
          <w:sz w:val="22"/>
          <w:szCs w:val="22"/>
          <w:lang w:eastAsia="en-GB"/>
          <w14:ligatures w14:val="none"/>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95DC5F5" w14:textId="77777777" w:rsidR="00EB26BC" w:rsidRPr="00566FC3" w:rsidRDefault="00EB26BC" w:rsidP="00566FC3">
      <w:pPr>
        <w:spacing w:after="0" w:line="276" w:lineRule="auto"/>
        <w:jc w:val="both"/>
        <w:rPr>
          <w:rFonts w:ascii="Arial" w:eastAsia="Times New Roman" w:hAnsi="Arial" w:cs="Arial"/>
          <w:color w:val="ED0000"/>
          <w:kern w:val="0"/>
          <w:sz w:val="22"/>
          <w:szCs w:val="22"/>
          <w:lang w:eastAsia="en-GB"/>
          <w14:ligatures w14:val="none"/>
        </w:rPr>
      </w:pPr>
    </w:p>
    <w:p w14:paraId="0D801735" w14:textId="77777777" w:rsidR="00D56006" w:rsidRPr="00566FC3" w:rsidRDefault="00B81E21" w:rsidP="00566FC3">
      <w:pPr>
        <w:spacing w:after="0" w:line="276" w:lineRule="auto"/>
        <w:jc w:val="both"/>
        <w:rPr>
          <w:rFonts w:ascii="Arial" w:eastAsia="Times New Roman" w:hAnsi="Arial" w:cs="Arial"/>
          <w:b/>
          <w:bCs/>
          <w:color w:val="000000" w:themeColor="text1"/>
          <w:kern w:val="0"/>
          <w:sz w:val="22"/>
          <w:szCs w:val="22"/>
          <w:lang w:eastAsia="en-GB"/>
          <w14:ligatures w14:val="none"/>
        </w:rPr>
      </w:pPr>
      <w:r w:rsidRPr="00566FC3">
        <w:rPr>
          <w:rFonts w:ascii="Arial" w:eastAsia="Times New Roman" w:hAnsi="Arial" w:cs="Arial"/>
          <w:b/>
          <w:bCs/>
          <w:color w:val="000000" w:themeColor="text1"/>
          <w:kern w:val="0"/>
          <w:sz w:val="22"/>
          <w:szCs w:val="22"/>
          <w:lang w:eastAsia="en-GB"/>
          <w14:ligatures w14:val="none"/>
        </w:rPr>
        <w:t xml:space="preserve">Principle of the Development – </w:t>
      </w:r>
      <w:r w:rsidR="001D133E" w:rsidRPr="00566FC3">
        <w:rPr>
          <w:rFonts w:ascii="Arial" w:eastAsia="Times New Roman" w:hAnsi="Arial" w:cs="Arial"/>
          <w:b/>
          <w:bCs/>
          <w:color w:val="000000" w:themeColor="text1"/>
          <w:kern w:val="0"/>
          <w:sz w:val="22"/>
          <w:szCs w:val="22"/>
          <w:lang w:eastAsia="en-GB"/>
          <w14:ligatures w14:val="none"/>
        </w:rPr>
        <w:t>Do the proposed amendments fall within the scope of s73?</w:t>
      </w:r>
    </w:p>
    <w:p w14:paraId="64D22806" w14:textId="77777777" w:rsidR="00AD7F6A" w:rsidRPr="00566FC3" w:rsidRDefault="00AD7F6A" w:rsidP="00566FC3">
      <w:pPr>
        <w:spacing w:after="0" w:line="276" w:lineRule="auto"/>
        <w:jc w:val="both"/>
        <w:rPr>
          <w:rFonts w:ascii="Arial" w:eastAsia="Times New Roman" w:hAnsi="Arial" w:cs="Arial"/>
          <w:i/>
          <w:iCs/>
          <w:color w:val="ED0000"/>
          <w:kern w:val="0"/>
          <w:sz w:val="22"/>
          <w:szCs w:val="22"/>
          <w:lang w:eastAsia="en-GB"/>
          <w14:ligatures w14:val="none"/>
        </w:rPr>
      </w:pPr>
    </w:p>
    <w:p w14:paraId="08AEA485" w14:textId="55D64B79" w:rsidR="00674AAB" w:rsidRPr="00566FC3" w:rsidRDefault="00674AAB" w:rsidP="00566FC3">
      <w:pPr>
        <w:spacing w:after="0" w:line="276" w:lineRule="auto"/>
        <w:jc w:val="both"/>
        <w:rPr>
          <w:rFonts w:ascii="Arial" w:eastAsia="Times New Roman" w:hAnsi="Arial" w:cs="Arial"/>
          <w:color w:val="212121"/>
          <w:kern w:val="0"/>
          <w:sz w:val="22"/>
          <w:szCs w:val="22"/>
          <w:lang w:eastAsia="en-GB"/>
          <w14:ligatures w14:val="none"/>
        </w:rPr>
      </w:pPr>
      <w:r w:rsidRPr="00566FC3">
        <w:rPr>
          <w:rFonts w:ascii="Arial" w:eastAsia="Times New Roman" w:hAnsi="Arial" w:cs="Arial"/>
          <w:color w:val="212121"/>
          <w:kern w:val="0"/>
          <w:sz w:val="22"/>
          <w:szCs w:val="22"/>
          <w:lang w:eastAsia="en-GB"/>
          <w14:ligatures w14:val="none"/>
        </w:rPr>
        <w:t xml:space="preserve">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w:t>
      </w:r>
      <w:r w:rsidRPr="00566FC3">
        <w:rPr>
          <w:rFonts w:ascii="Arial" w:eastAsia="Times New Roman" w:hAnsi="Arial" w:cs="Arial"/>
          <w:color w:val="212121"/>
          <w:kern w:val="0"/>
          <w:sz w:val="22"/>
          <w:szCs w:val="22"/>
          <w:lang w:eastAsia="en-GB"/>
          <w14:ligatures w14:val="none"/>
        </w:rPr>
        <w:lastRenderedPageBreak/>
        <w:t>application is valid under Section 73 and can be determined as a variation of condition</w:t>
      </w:r>
      <w:r w:rsidR="00F56F1C" w:rsidRPr="00566FC3">
        <w:rPr>
          <w:rFonts w:ascii="Arial" w:eastAsia="Times New Roman" w:hAnsi="Arial" w:cs="Arial"/>
          <w:color w:val="212121"/>
          <w:kern w:val="0"/>
          <w:sz w:val="22"/>
          <w:szCs w:val="22"/>
          <w:lang w:eastAsia="en-GB"/>
          <w14:ligatures w14:val="none"/>
        </w:rPr>
        <w:t xml:space="preserve"> 2 </w:t>
      </w:r>
      <w:r w:rsidRPr="00566FC3">
        <w:rPr>
          <w:rFonts w:ascii="Arial" w:eastAsia="Times New Roman" w:hAnsi="Arial" w:cs="Arial"/>
          <w:color w:val="212121"/>
          <w:kern w:val="0"/>
          <w:sz w:val="22"/>
          <w:szCs w:val="22"/>
          <w:lang w:eastAsia="en-GB"/>
          <w14:ligatures w14:val="none"/>
        </w:rPr>
        <w:t>attached to the original planning permission.</w:t>
      </w:r>
    </w:p>
    <w:p w14:paraId="67DBE4E7" w14:textId="77777777" w:rsidR="00D56006" w:rsidRPr="00566FC3" w:rsidRDefault="00D56006" w:rsidP="00566FC3">
      <w:pPr>
        <w:spacing w:after="0" w:line="276" w:lineRule="auto"/>
        <w:jc w:val="both"/>
        <w:rPr>
          <w:rFonts w:ascii="Arial" w:eastAsia="Times New Roman" w:hAnsi="Arial" w:cs="Arial"/>
          <w:color w:val="ED0000"/>
          <w:kern w:val="0"/>
          <w:sz w:val="22"/>
          <w:szCs w:val="22"/>
          <w:lang w:eastAsia="en-GB"/>
          <w14:ligatures w14:val="none"/>
        </w:rPr>
      </w:pPr>
    </w:p>
    <w:p w14:paraId="6E7D962A" w14:textId="77777777" w:rsidR="00565A3D" w:rsidRPr="00565A3D" w:rsidRDefault="00565A3D" w:rsidP="00566FC3">
      <w:pPr>
        <w:spacing w:after="0" w:line="276" w:lineRule="auto"/>
        <w:jc w:val="both"/>
        <w:rPr>
          <w:rFonts w:ascii="Arial" w:eastAsia="Times New Roman" w:hAnsi="Arial" w:cs="Arial"/>
          <w:b/>
          <w:bCs/>
          <w:kern w:val="0"/>
          <w:sz w:val="22"/>
          <w:szCs w:val="22"/>
          <w:lang w:eastAsia="en-GB"/>
          <w14:ligatures w14:val="none"/>
        </w:rPr>
      </w:pPr>
      <w:r w:rsidRPr="00565A3D">
        <w:rPr>
          <w:rFonts w:ascii="Arial" w:eastAsia="Times New Roman" w:hAnsi="Arial" w:cs="Arial"/>
          <w:b/>
          <w:bCs/>
          <w:kern w:val="0"/>
          <w:sz w:val="22"/>
          <w:szCs w:val="22"/>
          <w:lang w:eastAsia="en-GB"/>
          <w14:ligatures w14:val="none"/>
        </w:rPr>
        <w:t>Material Considerations/Issues</w:t>
      </w:r>
    </w:p>
    <w:p w14:paraId="30FD4138" w14:textId="6CF65848" w:rsidR="00565A3D" w:rsidRPr="00565A3D" w:rsidRDefault="00565A3D" w:rsidP="00566FC3">
      <w:pPr>
        <w:spacing w:after="0" w:line="276" w:lineRule="auto"/>
        <w:jc w:val="both"/>
        <w:rPr>
          <w:rFonts w:ascii="Arial" w:eastAsia="Times New Roman" w:hAnsi="Arial" w:cs="Arial"/>
          <w:kern w:val="0"/>
          <w:sz w:val="22"/>
          <w:szCs w:val="22"/>
          <w:lang w:eastAsia="en-GB"/>
          <w14:ligatures w14:val="none"/>
        </w:rPr>
      </w:pPr>
      <w:r w:rsidRPr="00565A3D">
        <w:rPr>
          <w:rFonts w:ascii="Arial" w:eastAsia="Times New Roman" w:hAnsi="Arial" w:cs="Arial"/>
          <w:kern w:val="0"/>
          <w:sz w:val="22"/>
          <w:szCs w:val="22"/>
          <w:lang w:eastAsia="en-GB"/>
          <w14:ligatures w14:val="none"/>
        </w:rPr>
        <w:t xml:space="preserve">The previously consented application appraised the scheme in terms of Principle of </w:t>
      </w:r>
      <w:r w:rsidR="001C4A46" w:rsidRPr="00566FC3">
        <w:rPr>
          <w:rFonts w:ascii="Arial" w:eastAsia="Times New Roman" w:hAnsi="Arial" w:cs="Arial"/>
          <w:kern w:val="0"/>
          <w:sz w:val="22"/>
          <w:szCs w:val="22"/>
          <w:lang w:eastAsia="en-GB"/>
          <w14:ligatures w14:val="none"/>
        </w:rPr>
        <w:t>D</w:t>
      </w:r>
      <w:r w:rsidRPr="00565A3D">
        <w:rPr>
          <w:rFonts w:ascii="Arial" w:eastAsia="Times New Roman" w:hAnsi="Arial" w:cs="Arial"/>
          <w:kern w:val="0"/>
          <w:sz w:val="22"/>
          <w:szCs w:val="22"/>
          <w:lang w:eastAsia="en-GB"/>
          <w14:ligatures w14:val="none"/>
        </w:rPr>
        <w:t xml:space="preserve">evelopment </w:t>
      </w:r>
      <w:r w:rsidR="001C4A46" w:rsidRPr="00566FC3">
        <w:rPr>
          <w:rFonts w:ascii="Arial" w:eastAsia="Times New Roman" w:hAnsi="Arial" w:cs="Arial"/>
          <w:kern w:val="0"/>
          <w:sz w:val="22"/>
          <w:szCs w:val="22"/>
          <w:lang w:eastAsia="en-GB"/>
          <w14:ligatures w14:val="none"/>
        </w:rPr>
        <w:t>and Impact on the Host Building and Character of the Wider Area.</w:t>
      </w:r>
    </w:p>
    <w:p w14:paraId="7EBBC8AC" w14:textId="35118D43" w:rsidR="00565A3D" w:rsidRPr="00566FC3" w:rsidRDefault="00565A3D" w:rsidP="00566FC3">
      <w:pPr>
        <w:spacing w:after="0" w:line="276" w:lineRule="auto"/>
        <w:jc w:val="both"/>
        <w:rPr>
          <w:rFonts w:ascii="Arial" w:eastAsia="Times New Roman" w:hAnsi="Arial" w:cs="Arial"/>
          <w:kern w:val="0"/>
          <w:sz w:val="22"/>
          <w:szCs w:val="22"/>
          <w:lang w:eastAsia="en-GB"/>
          <w14:ligatures w14:val="none"/>
        </w:rPr>
      </w:pPr>
      <w:r w:rsidRPr="00565A3D">
        <w:rPr>
          <w:rFonts w:ascii="Arial" w:eastAsia="Times New Roman" w:hAnsi="Arial" w:cs="Arial"/>
          <w:kern w:val="0"/>
          <w:sz w:val="22"/>
          <w:szCs w:val="22"/>
          <w:lang w:eastAsia="en-GB"/>
          <w14:ligatures w14:val="none"/>
        </w:rPr>
        <w:t xml:space="preserve">The variation of plans within this subsequent application would only affect the Design and Visual </w:t>
      </w:r>
      <w:r w:rsidR="00AC3D0E" w:rsidRPr="00566FC3">
        <w:rPr>
          <w:rFonts w:ascii="Arial" w:eastAsia="Times New Roman" w:hAnsi="Arial" w:cs="Arial"/>
          <w:kern w:val="0"/>
          <w:sz w:val="22"/>
          <w:szCs w:val="22"/>
          <w:lang w:eastAsia="en-GB"/>
          <w14:ligatures w14:val="none"/>
        </w:rPr>
        <w:t>Impact, therefore</w:t>
      </w:r>
      <w:r w:rsidRPr="00565A3D">
        <w:rPr>
          <w:rFonts w:ascii="Arial" w:eastAsia="Times New Roman" w:hAnsi="Arial" w:cs="Arial"/>
          <w:kern w:val="0"/>
          <w:sz w:val="22"/>
          <w:szCs w:val="22"/>
          <w:lang w:eastAsia="en-GB"/>
          <w14:ligatures w14:val="none"/>
        </w:rPr>
        <w:t xml:space="preserve"> th</w:t>
      </w:r>
      <w:r w:rsidR="00AC3D0E" w:rsidRPr="00566FC3">
        <w:rPr>
          <w:rFonts w:ascii="Arial" w:eastAsia="Times New Roman" w:hAnsi="Arial" w:cs="Arial"/>
          <w:kern w:val="0"/>
          <w:sz w:val="22"/>
          <w:szCs w:val="22"/>
          <w:lang w:eastAsia="en-GB"/>
          <w14:ligatures w14:val="none"/>
        </w:rPr>
        <w:t>is</w:t>
      </w:r>
      <w:r w:rsidRPr="00565A3D">
        <w:rPr>
          <w:rFonts w:ascii="Arial" w:eastAsia="Times New Roman" w:hAnsi="Arial" w:cs="Arial"/>
          <w:kern w:val="0"/>
          <w:sz w:val="22"/>
          <w:szCs w:val="22"/>
          <w:lang w:eastAsia="en-GB"/>
          <w14:ligatures w14:val="none"/>
        </w:rPr>
        <w:t xml:space="preserve"> will be the only material consideration to be appraised within this report.</w:t>
      </w:r>
    </w:p>
    <w:p w14:paraId="4D1D6F40" w14:textId="77777777" w:rsidR="004E411C" w:rsidRPr="00566FC3" w:rsidRDefault="004E411C" w:rsidP="00566FC3">
      <w:pPr>
        <w:spacing w:after="0" w:line="276" w:lineRule="auto"/>
        <w:jc w:val="both"/>
        <w:rPr>
          <w:rFonts w:ascii="Arial" w:eastAsia="Times New Roman" w:hAnsi="Arial" w:cs="Arial"/>
          <w:kern w:val="0"/>
          <w:sz w:val="22"/>
          <w:szCs w:val="22"/>
          <w:lang w:eastAsia="en-GB"/>
          <w14:ligatures w14:val="none"/>
        </w:rPr>
      </w:pPr>
    </w:p>
    <w:p w14:paraId="1D656DF2" w14:textId="77777777" w:rsidR="004E411C" w:rsidRPr="004E411C" w:rsidRDefault="004E411C" w:rsidP="00566FC3">
      <w:pPr>
        <w:spacing w:after="0" w:line="276" w:lineRule="auto"/>
        <w:jc w:val="both"/>
        <w:rPr>
          <w:rFonts w:ascii="Arial" w:eastAsia="Times New Roman" w:hAnsi="Arial" w:cs="Arial"/>
          <w:kern w:val="0"/>
          <w:sz w:val="22"/>
          <w:szCs w:val="22"/>
          <w:u w:val="single"/>
          <w:lang w:eastAsia="en-GB"/>
          <w14:ligatures w14:val="none"/>
        </w:rPr>
      </w:pPr>
      <w:r w:rsidRPr="004E411C">
        <w:rPr>
          <w:rFonts w:ascii="Arial" w:eastAsia="Times New Roman" w:hAnsi="Arial" w:cs="Arial"/>
          <w:kern w:val="0"/>
          <w:sz w:val="22"/>
          <w:szCs w:val="22"/>
          <w:u w:val="single"/>
          <w:lang w:eastAsia="en-GB"/>
          <w14:ligatures w14:val="none"/>
        </w:rPr>
        <w:t>Design and Visual Impact</w:t>
      </w:r>
    </w:p>
    <w:p w14:paraId="5737AA77" w14:textId="77777777" w:rsidR="004E411C" w:rsidRPr="00566FC3" w:rsidRDefault="004E411C" w:rsidP="00566FC3">
      <w:pPr>
        <w:spacing w:after="0" w:line="276" w:lineRule="auto"/>
        <w:jc w:val="both"/>
        <w:rPr>
          <w:rFonts w:ascii="Arial" w:eastAsia="Times New Roman" w:hAnsi="Arial" w:cs="Arial"/>
          <w:kern w:val="0"/>
          <w:sz w:val="22"/>
          <w:szCs w:val="22"/>
          <w:lang w:eastAsia="en-GB"/>
          <w14:ligatures w14:val="none"/>
        </w:rPr>
      </w:pPr>
      <w:r w:rsidRPr="004E411C">
        <w:rPr>
          <w:rFonts w:ascii="Arial" w:eastAsia="Times New Roman" w:hAnsi="Arial" w:cs="Arial"/>
          <w:kern w:val="0"/>
          <w:sz w:val="22"/>
          <w:szCs w:val="22"/>
          <w:lang w:eastAsia="en-GB"/>
          <w14:ligatures w14:val="none"/>
        </w:rPr>
        <w:t>Core Policy 57 requires a high standard of design in all new developments, of particular relevance to householder extensions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p w14:paraId="40838EE2" w14:textId="77777777" w:rsidR="006A79D3" w:rsidRPr="00566FC3" w:rsidRDefault="006A79D3" w:rsidP="00566FC3">
      <w:pPr>
        <w:spacing w:after="0" w:line="276" w:lineRule="auto"/>
        <w:jc w:val="both"/>
        <w:rPr>
          <w:rFonts w:ascii="Arial" w:eastAsia="Times New Roman" w:hAnsi="Arial" w:cs="Arial"/>
          <w:kern w:val="0"/>
          <w:sz w:val="22"/>
          <w:szCs w:val="22"/>
          <w:lang w:eastAsia="en-GB"/>
          <w14:ligatures w14:val="none"/>
        </w:rPr>
      </w:pPr>
    </w:p>
    <w:p w14:paraId="217FBEBA" w14:textId="161675AA" w:rsidR="006A79D3" w:rsidRPr="00566FC3" w:rsidRDefault="006A79D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 xml:space="preserve">The proposal seeks minor variations to the previously approved fenestration on the </w:t>
      </w:r>
      <w:r w:rsidR="00C65F41" w:rsidRPr="00566FC3">
        <w:rPr>
          <w:rFonts w:ascii="Arial" w:eastAsia="Times New Roman" w:hAnsi="Arial" w:cs="Arial"/>
          <w:kern w:val="0"/>
          <w:sz w:val="22"/>
          <w:szCs w:val="22"/>
          <w:lang w:eastAsia="en-GB"/>
          <w14:ligatures w14:val="none"/>
        </w:rPr>
        <w:t>north</w:t>
      </w:r>
      <w:r w:rsidR="00F25860" w:rsidRPr="00566FC3">
        <w:rPr>
          <w:rFonts w:ascii="Arial" w:eastAsia="Times New Roman" w:hAnsi="Arial" w:cs="Arial"/>
          <w:kern w:val="0"/>
          <w:sz w:val="22"/>
          <w:szCs w:val="22"/>
          <w:lang w:eastAsia="en-GB"/>
          <w14:ligatures w14:val="none"/>
        </w:rPr>
        <w:t>, east and south elevations, with the insertion of four rooflights within the east and west roofscapes.</w:t>
      </w:r>
      <w:r w:rsidR="00822A54" w:rsidRPr="00566FC3">
        <w:rPr>
          <w:rFonts w:ascii="Arial" w:eastAsia="Times New Roman" w:hAnsi="Arial" w:cs="Arial"/>
          <w:kern w:val="0"/>
          <w:sz w:val="22"/>
          <w:szCs w:val="22"/>
          <w:lang w:eastAsia="en-GB"/>
          <w14:ligatures w14:val="none"/>
        </w:rPr>
        <w:t xml:space="preserve"> The north elevation will </w:t>
      </w:r>
      <w:r w:rsidR="0033651B" w:rsidRPr="00566FC3">
        <w:rPr>
          <w:rFonts w:ascii="Arial" w:eastAsia="Times New Roman" w:hAnsi="Arial" w:cs="Arial"/>
          <w:kern w:val="0"/>
          <w:sz w:val="22"/>
          <w:szCs w:val="22"/>
          <w:lang w:eastAsia="en-GB"/>
          <w14:ligatures w14:val="none"/>
        </w:rPr>
        <w:t>have additional windows inserted on the</w:t>
      </w:r>
      <w:r w:rsidR="00BE0065" w:rsidRPr="00566FC3">
        <w:rPr>
          <w:rFonts w:ascii="Arial" w:eastAsia="Times New Roman" w:hAnsi="Arial" w:cs="Arial"/>
          <w:kern w:val="0"/>
          <w:sz w:val="22"/>
          <w:szCs w:val="22"/>
          <w:lang w:eastAsia="en-GB"/>
          <w14:ligatures w14:val="none"/>
        </w:rPr>
        <w:t xml:space="preserve"> first floor with a full height glazed panel positioned centrally</w:t>
      </w:r>
      <w:r w:rsidR="006B3996" w:rsidRPr="00566FC3">
        <w:rPr>
          <w:rFonts w:ascii="Arial" w:eastAsia="Times New Roman" w:hAnsi="Arial" w:cs="Arial"/>
          <w:kern w:val="0"/>
          <w:sz w:val="22"/>
          <w:szCs w:val="22"/>
          <w:lang w:eastAsia="en-GB"/>
          <w14:ligatures w14:val="none"/>
        </w:rPr>
        <w:t>. T</w:t>
      </w:r>
      <w:r w:rsidR="00BE0065" w:rsidRPr="00566FC3">
        <w:rPr>
          <w:rFonts w:ascii="Arial" w:eastAsia="Times New Roman" w:hAnsi="Arial" w:cs="Arial"/>
          <w:kern w:val="0"/>
          <w:sz w:val="22"/>
          <w:szCs w:val="22"/>
          <w:lang w:eastAsia="en-GB"/>
          <w14:ligatures w14:val="none"/>
        </w:rPr>
        <w:t xml:space="preserve">he east elevation will have some of the previously approved glazing reduced with the full height panels </w:t>
      </w:r>
      <w:r w:rsidR="00A7128E" w:rsidRPr="00566FC3">
        <w:rPr>
          <w:rFonts w:ascii="Arial" w:eastAsia="Times New Roman" w:hAnsi="Arial" w:cs="Arial"/>
          <w:kern w:val="0"/>
          <w:sz w:val="22"/>
          <w:szCs w:val="22"/>
          <w:lang w:eastAsia="en-GB"/>
          <w14:ligatures w14:val="none"/>
        </w:rPr>
        <w:t xml:space="preserve">to the </w:t>
      </w:r>
      <w:r w:rsidR="00983F7E" w:rsidRPr="00566FC3">
        <w:rPr>
          <w:rFonts w:ascii="Arial" w:eastAsia="Times New Roman" w:hAnsi="Arial" w:cs="Arial"/>
          <w:kern w:val="0"/>
          <w:sz w:val="22"/>
          <w:szCs w:val="22"/>
          <w:lang w:eastAsia="en-GB"/>
          <w14:ligatures w14:val="none"/>
        </w:rPr>
        <w:t>left-hand</w:t>
      </w:r>
      <w:r w:rsidR="006B3996" w:rsidRPr="00566FC3">
        <w:rPr>
          <w:rFonts w:ascii="Arial" w:eastAsia="Times New Roman" w:hAnsi="Arial" w:cs="Arial"/>
          <w:kern w:val="0"/>
          <w:sz w:val="22"/>
          <w:szCs w:val="22"/>
          <w:lang w:eastAsia="en-GB"/>
          <w14:ligatures w14:val="none"/>
        </w:rPr>
        <w:t xml:space="preserve"> side</w:t>
      </w:r>
      <w:r w:rsidR="00A7128E" w:rsidRPr="00566FC3">
        <w:rPr>
          <w:rFonts w:ascii="Arial" w:eastAsia="Times New Roman" w:hAnsi="Arial" w:cs="Arial"/>
          <w:kern w:val="0"/>
          <w:sz w:val="22"/>
          <w:szCs w:val="22"/>
          <w:lang w:eastAsia="en-GB"/>
          <w14:ligatures w14:val="none"/>
        </w:rPr>
        <w:t xml:space="preserve"> and </w:t>
      </w:r>
      <w:r w:rsidR="00983F7E" w:rsidRPr="00566FC3">
        <w:rPr>
          <w:rFonts w:ascii="Arial" w:eastAsia="Times New Roman" w:hAnsi="Arial" w:cs="Arial"/>
          <w:kern w:val="0"/>
          <w:sz w:val="22"/>
          <w:szCs w:val="22"/>
          <w:lang w:eastAsia="en-GB"/>
          <w14:ligatures w14:val="none"/>
        </w:rPr>
        <w:t>right-hand</w:t>
      </w:r>
      <w:r w:rsidR="006B3996" w:rsidRPr="00566FC3">
        <w:rPr>
          <w:rFonts w:ascii="Arial" w:eastAsia="Times New Roman" w:hAnsi="Arial" w:cs="Arial"/>
          <w:kern w:val="0"/>
          <w:sz w:val="22"/>
          <w:szCs w:val="22"/>
          <w:lang w:eastAsia="en-GB"/>
          <w14:ligatures w14:val="none"/>
        </w:rPr>
        <w:t xml:space="preserve"> side </w:t>
      </w:r>
      <w:r w:rsidR="00A7128E" w:rsidRPr="00566FC3">
        <w:rPr>
          <w:rFonts w:ascii="Arial" w:eastAsia="Times New Roman" w:hAnsi="Arial" w:cs="Arial"/>
          <w:kern w:val="0"/>
          <w:sz w:val="22"/>
          <w:szCs w:val="22"/>
          <w:lang w:eastAsia="en-GB"/>
          <w14:ligatures w14:val="none"/>
        </w:rPr>
        <w:t>of the elevation reduced to four windows</w:t>
      </w:r>
      <w:r w:rsidR="006A038A" w:rsidRPr="00566FC3">
        <w:rPr>
          <w:rFonts w:ascii="Arial" w:eastAsia="Times New Roman" w:hAnsi="Arial" w:cs="Arial"/>
          <w:kern w:val="0"/>
          <w:sz w:val="22"/>
          <w:szCs w:val="22"/>
          <w:lang w:eastAsia="en-GB"/>
          <w14:ligatures w14:val="none"/>
        </w:rPr>
        <w:t xml:space="preserve">. The glazing on the south elevation would also be reduced with the </w:t>
      </w:r>
      <w:r w:rsidR="006B3996" w:rsidRPr="00566FC3">
        <w:rPr>
          <w:rFonts w:ascii="Arial" w:eastAsia="Times New Roman" w:hAnsi="Arial" w:cs="Arial"/>
          <w:kern w:val="0"/>
          <w:sz w:val="22"/>
          <w:szCs w:val="22"/>
          <w:lang w:eastAsia="en-GB"/>
          <w14:ligatures w14:val="none"/>
        </w:rPr>
        <w:t>right-hand</w:t>
      </w:r>
      <w:r w:rsidR="009359D9" w:rsidRPr="00566FC3">
        <w:rPr>
          <w:rFonts w:ascii="Arial" w:eastAsia="Times New Roman" w:hAnsi="Arial" w:cs="Arial"/>
          <w:kern w:val="0"/>
          <w:sz w:val="22"/>
          <w:szCs w:val="22"/>
          <w:lang w:eastAsia="en-GB"/>
          <w14:ligatures w14:val="none"/>
        </w:rPr>
        <w:t xml:space="preserve"> side full length glazed panel replaced with a large window and the </w:t>
      </w:r>
      <w:r w:rsidR="00983F7E" w:rsidRPr="00566FC3">
        <w:rPr>
          <w:rFonts w:ascii="Arial" w:eastAsia="Times New Roman" w:hAnsi="Arial" w:cs="Arial"/>
          <w:kern w:val="0"/>
          <w:sz w:val="22"/>
          <w:szCs w:val="22"/>
          <w:lang w:eastAsia="en-GB"/>
          <w14:ligatures w14:val="none"/>
        </w:rPr>
        <w:t>left-hand</w:t>
      </w:r>
      <w:r w:rsidR="009359D9" w:rsidRPr="00566FC3">
        <w:rPr>
          <w:rFonts w:ascii="Arial" w:eastAsia="Times New Roman" w:hAnsi="Arial" w:cs="Arial"/>
          <w:kern w:val="0"/>
          <w:sz w:val="22"/>
          <w:szCs w:val="22"/>
          <w:lang w:eastAsia="en-GB"/>
          <w14:ligatures w14:val="none"/>
        </w:rPr>
        <w:t xml:space="preserve"> side full </w:t>
      </w:r>
      <w:r w:rsidR="00484BCB" w:rsidRPr="00566FC3">
        <w:rPr>
          <w:rFonts w:ascii="Arial" w:eastAsia="Times New Roman" w:hAnsi="Arial" w:cs="Arial"/>
          <w:kern w:val="0"/>
          <w:sz w:val="22"/>
          <w:szCs w:val="22"/>
          <w:lang w:eastAsia="en-GB"/>
          <w14:ligatures w14:val="none"/>
        </w:rPr>
        <w:t xml:space="preserve">height glazed panel removed entirely. The west elevation would </w:t>
      </w:r>
      <w:r w:rsidR="005F5FC7" w:rsidRPr="00566FC3">
        <w:rPr>
          <w:rFonts w:ascii="Arial" w:eastAsia="Times New Roman" w:hAnsi="Arial" w:cs="Arial"/>
          <w:kern w:val="0"/>
          <w:sz w:val="22"/>
          <w:szCs w:val="22"/>
          <w:lang w:eastAsia="en-GB"/>
          <w14:ligatures w14:val="none"/>
        </w:rPr>
        <w:t xml:space="preserve">still maintain the absence of any windows however the pedestrian door would be repositioned further to the </w:t>
      </w:r>
      <w:r w:rsidR="00983F7E" w:rsidRPr="00566FC3">
        <w:rPr>
          <w:rFonts w:ascii="Arial" w:eastAsia="Times New Roman" w:hAnsi="Arial" w:cs="Arial"/>
          <w:kern w:val="0"/>
          <w:sz w:val="22"/>
          <w:szCs w:val="22"/>
          <w:lang w:eastAsia="en-GB"/>
          <w14:ligatures w14:val="none"/>
        </w:rPr>
        <w:t>right-hand</w:t>
      </w:r>
      <w:r w:rsidR="005F5FC7" w:rsidRPr="00566FC3">
        <w:rPr>
          <w:rFonts w:ascii="Arial" w:eastAsia="Times New Roman" w:hAnsi="Arial" w:cs="Arial"/>
          <w:kern w:val="0"/>
          <w:sz w:val="22"/>
          <w:szCs w:val="22"/>
          <w:lang w:eastAsia="en-GB"/>
          <w14:ligatures w14:val="none"/>
        </w:rPr>
        <w:t xml:space="preserve"> side.</w:t>
      </w:r>
    </w:p>
    <w:p w14:paraId="10A72129" w14:textId="77777777" w:rsidR="005F5FC7" w:rsidRPr="00566FC3" w:rsidRDefault="005F5FC7" w:rsidP="00566FC3">
      <w:pPr>
        <w:spacing w:after="0" w:line="276" w:lineRule="auto"/>
        <w:jc w:val="both"/>
        <w:rPr>
          <w:rFonts w:ascii="Arial" w:eastAsia="Times New Roman" w:hAnsi="Arial" w:cs="Arial"/>
          <w:kern w:val="0"/>
          <w:sz w:val="22"/>
          <w:szCs w:val="22"/>
          <w:lang w:eastAsia="en-GB"/>
          <w14:ligatures w14:val="none"/>
        </w:rPr>
      </w:pPr>
    </w:p>
    <w:p w14:paraId="650FDF01" w14:textId="59934652" w:rsidR="00693A38" w:rsidRPr="004E411C" w:rsidRDefault="005F5FC7"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 xml:space="preserve">The materials would remain as previously approved </w:t>
      </w:r>
      <w:r w:rsidR="00C25485" w:rsidRPr="00566FC3">
        <w:rPr>
          <w:rFonts w:ascii="Arial" w:eastAsia="Times New Roman" w:hAnsi="Arial" w:cs="Arial"/>
          <w:kern w:val="0"/>
          <w:sz w:val="22"/>
          <w:szCs w:val="22"/>
          <w:lang w:eastAsia="en-GB"/>
          <w14:ligatures w14:val="none"/>
        </w:rPr>
        <w:t xml:space="preserve">(metal joinery) </w:t>
      </w:r>
      <w:r w:rsidR="001509E1" w:rsidRPr="00566FC3">
        <w:rPr>
          <w:rFonts w:ascii="Arial" w:eastAsia="Times New Roman" w:hAnsi="Arial" w:cs="Arial"/>
          <w:kern w:val="0"/>
          <w:sz w:val="22"/>
          <w:szCs w:val="22"/>
          <w:lang w:eastAsia="en-GB"/>
          <w14:ligatures w14:val="none"/>
        </w:rPr>
        <w:t xml:space="preserve">and </w:t>
      </w:r>
      <w:r w:rsidRPr="00566FC3">
        <w:rPr>
          <w:rFonts w:ascii="Arial" w:eastAsia="Times New Roman" w:hAnsi="Arial" w:cs="Arial"/>
          <w:kern w:val="0"/>
          <w:sz w:val="22"/>
          <w:szCs w:val="22"/>
          <w:lang w:eastAsia="en-GB"/>
          <w14:ligatures w14:val="none"/>
        </w:rPr>
        <w:t xml:space="preserve">the </w:t>
      </w:r>
      <w:r w:rsidR="00C25485" w:rsidRPr="00566FC3">
        <w:rPr>
          <w:rFonts w:ascii="Arial" w:eastAsia="Times New Roman" w:hAnsi="Arial" w:cs="Arial"/>
          <w:kern w:val="0"/>
          <w:sz w:val="22"/>
          <w:szCs w:val="22"/>
          <w:lang w:eastAsia="en-GB"/>
          <w14:ligatures w14:val="none"/>
        </w:rPr>
        <w:t>rooflights</w:t>
      </w:r>
      <w:r w:rsidR="001509E1" w:rsidRPr="00566FC3">
        <w:rPr>
          <w:rFonts w:ascii="Arial" w:eastAsia="Times New Roman" w:hAnsi="Arial" w:cs="Arial"/>
          <w:kern w:val="0"/>
          <w:sz w:val="22"/>
          <w:szCs w:val="22"/>
          <w:lang w:eastAsia="en-GB"/>
          <w14:ligatures w14:val="none"/>
        </w:rPr>
        <w:t xml:space="preserve"> would be dar</w:t>
      </w:r>
      <w:r w:rsidR="00E97B22" w:rsidRPr="00566FC3">
        <w:rPr>
          <w:rFonts w:ascii="Arial" w:eastAsia="Times New Roman" w:hAnsi="Arial" w:cs="Arial"/>
          <w:kern w:val="0"/>
          <w:sz w:val="22"/>
          <w:szCs w:val="22"/>
          <w:lang w:eastAsia="en-GB"/>
          <w14:ligatures w14:val="none"/>
        </w:rPr>
        <w:t>k</w:t>
      </w:r>
      <w:r w:rsidR="001509E1" w:rsidRPr="00566FC3">
        <w:rPr>
          <w:rFonts w:ascii="Arial" w:eastAsia="Times New Roman" w:hAnsi="Arial" w:cs="Arial"/>
          <w:kern w:val="0"/>
          <w:sz w:val="22"/>
          <w:szCs w:val="22"/>
          <w:lang w:eastAsia="en-GB"/>
          <w14:ligatures w14:val="none"/>
        </w:rPr>
        <w:t xml:space="preserve"> framed to match. The</w:t>
      </w:r>
      <w:r w:rsidR="00E97B22" w:rsidRPr="00566FC3">
        <w:rPr>
          <w:rFonts w:ascii="Arial" w:eastAsia="Times New Roman" w:hAnsi="Arial" w:cs="Arial"/>
          <w:kern w:val="0"/>
          <w:sz w:val="22"/>
          <w:szCs w:val="22"/>
          <w:lang w:eastAsia="en-GB"/>
          <w14:ligatures w14:val="none"/>
        </w:rPr>
        <w:t xml:space="preserve"> consented</w:t>
      </w:r>
      <w:r w:rsidR="001509E1" w:rsidRPr="00566FC3">
        <w:rPr>
          <w:rFonts w:ascii="Arial" w:eastAsia="Times New Roman" w:hAnsi="Arial" w:cs="Arial"/>
          <w:kern w:val="0"/>
          <w:sz w:val="22"/>
          <w:szCs w:val="22"/>
          <w:lang w:eastAsia="en-GB"/>
          <w14:ligatures w14:val="none"/>
        </w:rPr>
        <w:t xml:space="preserve"> timber clad</w:t>
      </w:r>
      <w:r w:rsidR="00E97B22" w:rsidRPr="00566FC3">
        <w:rPr>
          <w:rFonts w:ascii="Arial" w:eastAsia="Times New Roman" w:hAnsi="Arial" w:cs="Arial"/>
          <w:kern w:val="0"/>
          <w:sz w:val="22"/>
          <w:szCs w:val="22"/>
          <w:lang w:eastAsia="en-GB"/>
          <w14:ligatures w14:val="none"/>
        </w:rPr>
        <w:t xml:space="preserve"> elevations</w:t>
      </w:r>
      <w:r w:rsidR="001509E1" w:rsidRPr="00566FC3">
        <w:rPr>
          <w:rFonts w:ascii="Arial" w:eastAsia="Times New Roman" w:hAnsi="Arial" w:cs="Arial"/>
          <w:kern w:val="0"/>
          <w:sz w:val="22"/>
          <w:szCs w:val="22"/>
          <w:lang w:eastAsia="en-GB"/>
          <w14:ligatures w14:val="none"/>
        </w:rPr>
        <w:t xml:space="preserve"> and sheet roofing would</w:t>
      </w:r>
      <w:r w:rsidR="00E97B22" w:rsidRPr="00566FC3">
        <w:rPr>
          <w:rFonts w:ascii="Arial" w:eastAsia="Times New Roman" w:hAnsi="Arial" w:cs="Arial"/>
          <w:kern w:val="0"/>
          <w:sz w:val="22"/>
          <w:szCs w:val="22"/>
          <w:lang w:eastAsia="en-GB"/>
          <w14:ligatures w14:val="none"/>
        </w:rPr>
        <w:t xml:space="preserve"> remain unchanged.</w:t>
      </w:r>
      <w:r w:rsidR="00983F7E" w:rsidRPr="00566FC3">
        <w:rPr>
          <w:rFonts w:ascii="Arial" w:eastAsia="Times New Roman" w:hAnsi="Arial" w:cs="Arial"/>
          <w:kern w:val="0"/>
          <w:sz w:val="22"/>
          <w:szCs w:val="22"/>
          <w:lang w:eastAsia="en-GB"/>
          <w14:ligatures w14:val="none"/>
        </w:rPr>
        <w:t xml:space="preserve"> The change to the proposed fenestration detail is </w:t>
      </w:r>
      <w:r w:rsidR="00B527D7" w:rsidRPr="00566FC3">
        <w:rPr>
          <w:rFonts w:ascii="Arial" w:eastAsia="Times New Roman" w:hAnsi="Arial" w:cs="Arial"/>
          <w:kern w:val="0"/>
          <w:sz w:val="22"/>
          <w:szCs w:val="22"/>
          <w:lang w:eastAsia="en-GB"/>
          <w14:ligatures w14:val="none"/>
        </w:rPr>
        <w:t>illustrated within the plan inserts below.</w:t>
      </w:r>
    </w:p>
    <w:p w14:paraId="6BD60055" w14:textId="780541D3" w:rsidR="004E411C" w:rsidRPr="00566FC3" w:rsidRDefault="00693A38" w:rsidP="00193277">
      <w:pPr>
        <w:spacing w:after="0" w:line="276" w:lineRule="auto"/>
        <w:jc w:val="center"/>
        <w:rPr>
          <w:rFonts w:ascii="Arial" w:eastAsia="Times New Roman" w:hAnsi="Arial" w:cs="Arial"/>
          <w:kern w:val="0"/>
          <w:sz w:val="22"/>
          <w:szCs w:val="22"/>
          <w:lang w:eastAsia="en-GB"/>
          <w14:ligatures w14:val="none"/>
        </w:rPr>
      </w:pPr>
      <w:r w:rsidRPr="00566FC3">
        <w:rPr>
          <w:rFonts w:ascii="Arial" w:eastAsia="Times New Roman" w:hAnsi="Arial" w:cs="Arial"/>
          <w:noProof/>
          <w:kern w:val="0"/>
          <w:sz w:val="22"/>
          <w:szCs w:val="22"/>
          <w:lang w:eastAsia="en-GB"/>
          <w14:ligatures w14:val="none"/>
        </w:rPr>
        <w:lastRenderedPageBreak/>
        <w:drawing>
          <wp:inline distT="0" distB="0" distL="0" distR="0" wp14:anchorId="7CBB255F" wp14:editId="0E25B509">
            <wp:extent cx="5029200" cy="3368773"/>
            <wp:effectExtent l="0" t="0" r="0" b="3175"/>
            <wp:docPr id="953634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34759" name=""/>
                    <pic:cNvPicPr/>
                  </pic:nvPicPr>
                  <pic:blipFill>
                    <a:blip r:embed="rId8"/>
                    <a:stretch>
                      <a:fillRect/>
                    </a:stretch>
                  </pic:blipFill>
                  <pic:spPr>
                    <a:xfrm>
                      <a:off x="0" y="0"/>
                      <a:ext cx="5029487" cy="3368965"/>
                    </a:xfrm>
                    <a:prstGeom prst="rect">
                      <a:avLst/>
                    </a:prstGeom>
                  </pic:spPr>
                </pic:pic>
              </a:graphicData>
            </a:graphic>
          </wp:inline>
        </w:drawing>
      </w:r>
    </w:p>
    <w:p w14:paraId="2E9C8212" w14:textId="4A69BFFE" w:rsidR="00896FA1" w:rsidRPr="00566FC3" w:rsidRDefault="00896FA1" w:rsidP="00193277">
      <w:pPr>
        <w:spacing w:after="0" w:line="276" w:lineRule="auto"/>
        <w:jc w:val="center"/>
        <w:rPr>
          <w:rFonts w:ascii="Arial" w:eastAsia="Times New Roman" w:hAnsi="Arial" w:cs="Arial"/>
          <w:i/>
          <w:iCs/>
          <w:kern w:val="0"/>
          <w:sz w:val="22"/>
          <w:szCs w:val="22"/>
          <w:lang w:eastAsia="en-GB"/>
          <w14:ligatures w14:val="none"/>
        </w:rPr>
      </w:pPr>
      <w:r w:rsidRPr="00566FC3">
        <w:rPr>
          <w:rFonts w:ascii="Arial" w:eastAsia="Times New Roman" w:hAnsi="Arial" w:cs="Arial"/>
          <w:i/>
          <w:iCs/>
          <w:kern w:val="0"/>
          <w:sz w:val="22"/>
          <w:szCs w:val="22"/>
          <w:lang w:eastAsia="en-GB"/>
          <w14:ligatures w14:val="none"/>
        </w:rPr>
        <w:t>Previously consented elevations (PL/2023/</w:t>
      </w:r>
      <w:r w:rsidR="00873A7C" w:rsidRPr="00566FC3">
        <w:rPr>
          <w:rFonts w:ascii="Arial" w:eastAsia="Times New Roman" w:hAnsi="Arial" w:cs="Arial"/>
          <w:i/>
          <w:iCs/>
          <w:kern w:val="0"/>
          <w:sz w:val="22"/>
          <w:szCs w:val="22"/>
          <w:lang w:eastAsia="en-GB"/>
          <w14:ligatures w14:val="none"/>
        </w:rPr>
        <w:t>03375)</w:t>
      </w:r>
    </w:p>
    <w:p w14:paraId="12E38B5A" w14:textId="77777777" w:rsidR="00873A7C" w:rsidRPr="00566FC3" w:rsidRDefault="00873A7C" w:rsidP="00193277">
      <w:pPr>
        <w:spacing w:after="0" w:line="276" w:lineRule="auto"/>
        <w:jc w:val="center"/>
        <w:rPr>
          <w:rFonts w:ascii="Arial" w:eastAsia="Times New Roman" w:hAnsi="Arial" w:cs="Arial"/>
          <w:kern w:val="0"/>
          <w:sz w:val="22"/>
          <w:szCs w:val="22"/>
          <w:lang w:eastAsia="en-GB"/>
          <w14:ligatures w14:val="none"/>
        </w:rPr>
      </w:pPr>
    </w:p>
    <w:p w14:paraId="5CD02A3C" w14:textId="4047D9F6" w:rsidR="00873A7C" w:rsidRPr="00566FC3" w:rsidRDefault="009249CF" w:rsidP="00193277">
      <w:pPr>
        <w:spacing w:after="0" w:line="276" w:lineRule="auto"/>
        <w:jc w:val="center"/>
        <w:rPr>
          <w:rFonts w:ascii="Arial" w:eastAsia="Times New Roman" w:hAnsi="Arial" w:cs="Arial"/>
          <w:kern w:val="0"/>
          <w:sz w:val="22"/>
          <w:szCs w:val="22"/>
          <w:lang w:eastAsia="en-GB"/>
          <w14:ligatures w14:val="none"/>
        </w:rPr>
      </w:pPr>
      <w:r w:rsidRPr="00566FC3">
        <w:rPr>
          <w:rFonts w:ascii="Arial" w:eastAsia="Times New Roman" w:hAnsi="Arial" w:cs="Arial"/>
          <w:noProof/>
          <w:kern w:val="0"/>
          <w:sz w:val="22"/>
          <w:szCs w:val="22"/>
          <w:lang w:eastAsia="en-GB"/>
          <w14:ligatures w14:val="none"/>
        </w:rPr>
        <w:drawing>
          <wp:inline distT="0" distB="0" distL="0" distR="0" wp14:anchorId="1F817B5A" wp14:editId="6D9C2412">
            <wp:extent cx="4333875" cy="3168540"/>
            <wp:effectExtent l="0" t="0" r="0" b="0"/>
            <wp:docPr id="1790717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17092" name=""/>
                    <pic:cNvPicPr/>
                  </pic:nvPicPr>
                  <pic:blipFill>
                    <a:blip r:embed="rId9"/>
                    <a:stretch>
                      <a:fillRect/>
                    </a:stretch>
                  </pic:blipFill>
                  <pic:spPr>
                    <a:xfrm>
                      <a:off x="0" y="0"/>
                      <a:ext cx="4361461" cy="3188708"/>
                    </a:xfrm>
                    <a:prstGeom prst="rect">
                      <a:avLst/>
                    </a:prstGeom>
                  </pic:spPr>
                </pic:pic>
              </a:graphicData>
            </a:graphic>
          </wp:inline>
        </w:drawing>
      </w:r>
    </w:p>
    <w:p w14:paraId="60A4A5A9" w14:textId="5E787101" w:rsidR="004E411C" w:rsidRPr="00566FC3" w:rsidRDefault="009249CF" w:rsidP="00193277">
      <w:pPr>
        <w:spacing w:after="0" w:line="276" w:lineRule="auto"/>
        <w:jc w:val="center"/>
        <w:rPr>
          <w:rFonts w:ascii="Arial" w:eastAsia="Times New Roman" w:hAnsi="Arial" w:cs="Arial"/>
          <w:i/>
          <w:iCs/>
          <w:kern w:val="0"/>
          <w:sz w:val="22"/>
          <w:szCs w:val="22"/>
          <w:lang w:eastAsia="en-GB"/>
          <w14:ligatures w14:val="none"/>
        </w:rPr>
      </w:pPr>
      <w:r w:rsidRPr="00566FC3">
        <w:rPr>
          <w:rFonts w:ascii="Arial" w:eastAsia="Times New Roman" w:hAnsi="Arial" w:cs="Arial"/>
          <w:i/>
          <w:iCs/>
          <w:kern w:val="0"/>
          <w:sz w:val="22"/>
          <w:szCs w:val="22"/>
          <w:lang w:eastAsia="en-GB"/>
          <w14:ligatures w14:val="none"/>
        </w:rPr>
        <w:t>Proposed elevations</w:t>
      </w:r>
    </w:p>
    <w:p w14:paraId="30F184D8" w14:textId="77777777" w:rsidR="004E411C" w:rsidRPr="00566FC3" w:rsidRDefault="004E411C" w:rsidP="00566FC3">
      <w:pPr>
        <w:spacing w:after="0" w:line="276" w:lineRule="auto"/>
        <w:jc w:val="both"/>
        <w:rPr>
          <w:rFonts w:ascii="Arial" w:eastAsia="Times New Roman" w:hAnsi="Arial" w:cs="Arial"/>
          <w:color w:val="FF0000"/>
          <w:kern w:val="0"/>
          <w:sz w:val="22"/>
          <w:szCs w:val="22"/>
          <w:lang w:eastAsia="en-GB"/>
          <w14:ligatures w14:val="none"/>
        </w:rPr>
      </w:pPr>
    </w:p>
    <w:p w14:paraId="1845F56F" w14:textId="3DB47365" w:rsidR="003E131B" w:rsidRPr="003E131B" w:rsidRDefault="003E131B" w:rsidP="00566FC3">
      <w:pPr>
        <w:spacing w:after="0" w:line="276" w:lineRule="auto"/>
        <w:jc w:val="both"/>
        <w:rPr>
          <w:rFonts w:ascii="Arial" w:eastAsia="Arial" w:hAnsi="Arial" w:cs="Arial"/>
          <w:sz w:val="22"/>
          <w:szCs w:val="22"/>
        </w:rPr>
      </w:pPr>
      <w:r w:rsidRPr="003E131B">
        <w:rPr>
          <w:rFonts w:ascii="Arial" w:eastAsia="Arial" w:hAnsi="Arial" w:cs="Arial"/>
          <w:sz w:val="22"/>
          <w:szCs w:val="22"/>
        </w:rPr>
        <w:t xml:space="preserve">The proposal would maintain the contemporary aesthetic that was proposed within the extant permission </w:t>
      </w:r>
      <w:r w:rsidR="00A5509A" w:rsidRPr="00566FC3">
        <w:rPr>
          <w:rFonts w:ascii="Arial" w:eastAsia="Arial" w:hAnsi="Arial" w:cs="Arial"/>
          <w:sz w:val="22"/>
          <w:szCs w:val="22"/>
        </w:rPr>
        <w:t xml:space="preserve">and </w:t>
      </w:r>
      <w:r w:rsidRPr="003E131B">
        <w:rPr>
          <w:rFonts w:ascii="Arial" w:eastAsia="Arial" w:hAnsi="Arial" w:cs="Arial"/>
          <w:sz w:val="22"/>
          <w:szCs w:val="22"/>
        </w:rPr>
        <w:t>maintain the use of natural sustainable materials, which would not appear at odds within the backdrop of the</w:t>
      </w:r>
      <w:r w:rsidR="007C0B20" w:rsidRPr="00566FC3">
        <w:rPr>
          <w:rFonts w:ascii="Arial" w:eastAsia="Arial" w:hAnsi="Arial" w:cs="Arial"/>
          <w:sz w:val="22"/>
          <w:szCs w:val="22"/>
        </w:rPr>
        <w:t xml:space="preserve"> countryside setting.</w:t>
      </w:r>
      <w:r w:rsidRPr="003E131B">
        <w:rPr>
          <w:rFonts w:ascii="Arial" w:eastAsia="Arial" w:hAnsi="Arial" w:cs="Arial"/>
          <w:sz w:val="22"/>
          <w:szCs w:val="22"/>
        </w:rPr>
        <w:t xml:space="preserve"> It is considered that the </w:t>
      </w:r>
      <w:r w:rsidR="007C0B20" w:rsidRPr="00566FC3">
        <w:rPr>
          <w:rFonts w:ascii="Arial" w:eastAsia="Arial" w:hAnsi="Arial" w:cs="Arial"/>
          <w:sz w:val="22"/>
          <w:szCs w:val="22"/>
        </w:rPr>
        <w:t>works</w:t>
      </w:r>
      <w:r w:rsidRPr="003E131B">
        <w:rPr>
          <w:rFonts w:ascii="Arial" w:eastAsia="Arial" w:hAnsi="Arial" w:cs="Arial"/>
          <w:sz w:val="22"/>
          <w:szCs w:val="22"/>
        </w:rPr>
        <w:t xml:space="preserve"> would by virtue of their height, scale and design constitute complementary additions to the host </w:t>
      </w:r>
      <w:r w:rsidR="007C0B20" w:rsidRPr="00566FC3">
        <w:rPr>
          <w:rFonts w:ascii="Arial" w:eastAsia="Arial" w:hAnsi="Arial" w:cs="Arial"/>
          <w:sz w:val="22"/>
          <w:szCs w:val="22"/>
        </w:rPr>
        <w:t>building</w:t>
      </w:r>
      <w:r w:rsidRPr="003E131B">
        <w:rPr>
          <w:rFonts w:ascii="Arial" w:eastAsia="Arial" w:hAnsi="Arial" w:cs="Arial"/>
          <w:sz w:val="22"/>
          <w:szCs w:val="22"/>
        </w:rPr>
        <w:t xml:space="preserve"> that would appear commensurate to the size of the </w:t>
      </w:r>
      <w:r w:rsidR="00AC753C" w:rsidRPr="00566FC3">
        <w:rPr>
          <w:rFonts w:ascii="Arial" w:eastAsia="Arial" w:hAnsi="Arial" w:cs="Arial"/>
          <w:sz w:val="22"/>
          <w:szCs w:val="22"/>
        </w:rPr>
        <w:t>building</w:t>
      </w:r>
      <w:r w:rsidRPr="003E131B">
        <w:rPr>
          <w:rFonts w:ascii="Arial" w:eastAsia="Arial" w:hAnsi="Arial" w:cs="Arial"/>
          <w:sz w:val="22"/>
          <w:szCs w:val="22"/>
        </w:rPr>
        <w:t xml:space="preserve"> and plot. The development would therefore comply with Policy CP57 of the WCS.</w:t>
      </w:r>
    </w:p>
    <w:p w14:paraId="4EE5742C" w14:textId="77777777" w:rsidR="003E131B" w:rsidRPr="003E131B" w:rsidRDefault="003E131B" w:rsidP="00566FC3">
      <w:pPr>
        <w:spacing w:after="0" w:line="276" w:lineRule="auto"/>
        <w:jc w:val="both"/>
        <w:rPr>
          <w:rFonts w:ascii="Arial" w:eastAsia="Arial" w:hAnsi="Arial" w:cs="Arial"/>
          <w:sz w:val="22"/>
          <w:szCs w:val="22"/>
        </w:rPr>
      </w:pPr>
    </w:p>
    <w:p w14:paraId="5C645604" w14:textId="77777777" w:rsidR="00193277" w:rsidRDefault="00193277" w:rsidP="00566FC3">
      <w:pPr>
        <w:spacing w:after="0" w:line="276" w:lineRule="auto"/>
        <w:jc w:val="both"/>
        <w:rPr>
          <w:rFonts w:ascii="Arial" w:eastAsia="Arial" w:hAnsi="Arial" w:cs="Arial"/>
          <w:b/>
          <w:bCs/>
          <w:sz w:val="22"/>
          <w:szCs w:val="22"/>
        </w:rPr>
      </w:pPr>
    </w:p>
    <w:p w14:paraId="60A38CFC" w14:textId="02B106F3" w:rsidR="00EC3F00" w:rsidRPr="004735EB" w:rsidRDefault="00EC3F00" w:rsidP="00566FC3">
      <w:pPr>
        <w:spacing w:after="0" w:line="276" w:lineRule="auto"/>
        <w:jc w:val="both"/>
        <w:rPr>
          <w:rFonts w:ascii="Arial" w:eastAsia="Arial" w:hAnsi="Arial" w:cs="Arial"/>
          <w:b/>
          <w:bCs/>
          <w:sz w:val="22"/>
          <w:szCs w:val="22"/>
        </w:rPr>
      </w:pPr>
      <w:r w:rsidRPr="004735EB">
        <w:rPr>
          <w:rFonts w:ascii="Arial" w:eastAsia="Arial" w:hAnsi="Arial" w:cs="Arial"/>
          <w:b/>
          <w:bCs/>
          <w:sz w:val="22"/>
          <w:szCs w:val="22"/>
        </w:rPr>
        <w:lastRenderedPageBreak/>
        <w:t>Assessment of Conditions</w:t>
      </w:r>
    </w:p>
    <w:p w14:paraId="07322450" w14:textId="791BCFE6" w:rsidR="004735EB" w:rsidRPr="004735EB" w:rsidRDefault="004735EB" w:rsidP="00566FC3">
      <w:pPr>
        <w:spacing w:after="0" w:line="276" w:lineRule="auto"/>
        <w:jc w:val="both"/>
        <w:rPr>
          <w:rFonts w:ascii="Arial" w:eastAsia="Arial" w:hAnsi="Arial" w:cs="Arial"/>
          <w:sz w:val="22"/>
          <w:szCs w:val="22"/>
        </w:rPr>
      </w:pPr>
      <w:r w:rsidRPr="004735EB">
        <w:rPr>
          <w:rFonts w:ascii="Arial" w:eastAsia="Arial" w:hAnsi="Arial" w:cs="Arial"/>
          <w:sz w:val="22"/>
          <w:szCs w:val="22"/>
        </w:rPr>
        <w:t>The variation of condition 2 of the original permission (PL/202</w:t>
      </w:r>
      <w:r w:rsidR="00B527D7" w:rsidRPr="00566FC3">
        <w:rPr>
          <w:rFonts w:ascii="Arial" w:eastAsia="Arial" w:hAnsi="Arial" w:cs="Arial"/>
          <w:sz w:val="22"/>
          <w:szCs w:val="22"/>
        </w:rPr>
        <w:t>3</w:t>
      </w:r>
      <w:r w:rsidR="00330810" w:rsidRPr="00566FC3">
        <w:rPr>
          <w:rFonts w:ascii="Arial" w:eastAsia="Arial" w:hAnsi="Arial" w:cs="Arial"/>
          <w:sz w:val="22"/>
          <w:szCs w:val="22"/>
        </w:rPr>
        <w:t>/08435</w:t>
      </w:r>
      <w:r w:rsidRPr="004735EB">
        <w:rPr>
          <w:rFonts w:ascii="Arial" w:eastAsia="Arial" w:hAnsi="Arial" w:cs="Arial"/>
          <w:sz w:val="22"/>
          <w:szCs w:val="22"/>
        </w:rPr>
        <w:t>) in respect of the revised plans is considered acceptable as previously appraised above. The rest will remain as existing.</w:t>
      </w:r>
    </w:p>
    <w:p w14:paraId="249BCEC3" w14:textId="77777777" w:rsidR="004735EB" w:rsidRPr="004735EB" w:rsidRDefault="004735EB" w:rsidP="00566FC3">
      <w:pPr>
        <w:spacing w:after="0" w:line="276" w:lineRule="auto"/>
        <w:jc w:val="both"/>
        <w:rPr>
          <w:rFonts w:ascii="Arial" w:eastAsia="Arial" w:hAnsi="Arial" w:cs="Arial"/>
          <w:sz w:val="22"/>
          <w:szCs w:val="22"/>
        </w:rPr>
      </w:pPr>
    </w:p>
    <w:p w14:paraId="0857E0F7" w14:textId="77777777" w:rsidR="004735EB" w:rsidRPr="004735EB" w:rsidRDefault="004735EB" w:rsidP="00566FC3">
      <w:pPr>
        <w:spacing w:after="0" w:line="276" w:lineRule="auto"/>
        <w:jc w:val="both"/>
        <w:rPr>
          <w:rFonts w:ascii="Arial" w:eastAsia="Arial" w:hAnsi="Arial" w:cs="Arial"/>
          <w:b/>
          <w:bCs/>
          <w:sz w:val="22"/>
          <w:szCs w:val="22"/>
        </w:rPr>
      </w:pPr>
      <w:r w:rsidRPr="004735EB">
        <w:rPr>
          <w:rFonts w:ascii="Arial" w:eastAsia="Arial" w:hAnsi="Arial" w:cs="Arial"/>
          <w:b/>
          <w:bCs/>
          <w:sz w:val="22"/>
          <w:szCs w:val="22"/>
        </w:rPr>
        <w:t>PLANNING BALANCE AND CONCLUSION</w:t>
      </w:r>
    </w:p>
    <w:p w14:paraId="2E5E1A34" w14:textId="77777777" w:rsidR="004735EB" w:rsidRPr="004735EB" w:rsidRDefault="004735EB" w:rsidP="00566FC3">
      <w:pPr>
        <w:spacing w:after="0" w:line="276" w:lineRule="auto"/>
        <w:jc w:val="both"/>
        <w:rPr>
          <w:rFonts w:ascii="Arial" w:eastAsia="Arial" w:hAnsi="Arial" w:cs="Arial"/>
          <w:sz w:val="22"/>
          <w:szCs w:val="22"/>
        </w:rPr>
      </w:pPr>
      <w:r w:rsidRPr="004735EB">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6AE598B1" w14:textId="77777777" w:rsidR="00596C51" w:rsidRPr="00566FC3" w:rsidRDefault="00596C51" w:rsidP="00566FC3">
      <w:pPr>
        <w:spacing w:after="0" w:line="276" w:lineRule="auto"/>
        <w:jc w:val="both"/>
        <w:rPr>
          <w:rFonts w:ascii="Arial" w:eastAsia="Arial" w:hAnsi="Arial" w:cs="Arial"/>
          <w:sz w:val="22"/>
          <w:szCs w:val="22"/>
        </w:rPr>
      </w:pPr>
    </w:p>
    <w:p w14:paraId="4962721D" w14:textId="2D4F53F5" w:rsidR="004735EB" w:rsidRPr="004735EB" w:rsidRDefault="004735EB" w:rsidP="00566FC3">
      <w:pPr>
        <w:spacing w:after="0" w:line="276" w:lineRule="auto"/>
        <w:jc w:val="both"/>
        <w:rPr>
          <w:rFonts w:ascii="Arial" w:eastAsia="Arial" w:hAnsi="Arial" w:cs="Arial"/>
          <w:sz w:val="22"/>
          <w:szCs w:val="22"/>
        </w:rPr>
      </w:pPr>
      <w:r w:rsidRPr="004735EB">
        <w:rPr>
          <w:rFonts w:ascii="Arial" w:eastAsia="Arial" w:hAnsi="Arial" w:cs="Arial"/>
          <w:sz w:val="22"/>
          <w:szCs w:val="22"/>
        </w:rPr>
        <w:t xml:space="preserve">The proposed variation of condition is considered acceptable. The benefits of the proposal, </w:t>
      </w:r>
      <w:r w:rsidR="003F354F">
        <w:rPr>
          <w:rFonts w:ascii="Arial" w:eastAsia="Arial" w:hAnsi="Arial" w:cs="Arial"/>
          <w:sz w:val="22"/>
          <w:szCs w:val="22"/>
        </w:rPr>
        <w:t>revised</w:t>
      </w:r>
      <w:r w:rsidR="006B2738" w:rsidRPr="00566FC3">
        <w:rPr>
          <w:rFonts w:ascii="Arial" w:eastAsia="Arial" w:hAnsi="Arial" w:cs="Arial"/>
          <w:sz w:val="22"/>
          <w:szCs w:val="22"/>
        </w:rPr>
        <w:t xml:space="preserve"> fenestration</w:t>
      </w:r>
      <w:r w:rsidR="003F354F">
        <w:rPr>
          <w:rFonts w:ascii="Arial" w:eastAsia="Arial" w:hAnsi="Arial" w:cs="Arial"/>
          <w:sz w:val="22"/>
          <w:szCs w:val="22"/>
        </w:rPr>
        <w:t xml:space="preserve"> detail</w:t>
      </w:r>
      <w:r w:rsidR="00C41831">
        <w:rPr>
          <w:rFonts w:ascii="Arial" w:eastAsia="Arial" w:hAnsi="Arial" w:cs="Arial"/>
          <w:sz w:val="22"/>
          <w:szCs w:val="22"/>
        </w:rPr>
        <w:t xml:space="preserve">, </w:t>
      </w:r>
      <w:r w:rsidR="006B2738" w:rsidRPr="00566FC3">
        <w:rPr>
          <w:rFonts w:ascii="Arial" w:eastAsia="Arial" w:hAnsi="Arial" w:cs="Arial"/>
          <w:sz w:val="22"/>
          <w:szCs w:val="22"/>
        </w:rPr>
        <w:t xml:space="preserve">with </w:t>
      </w:r>
      <w:r w:rsidR="00227DC2" w:rsidRPr="00566FC3">
        <w:rPr>
          <w:rFonts w:ascii="Arial" w:eastAsia="Arial" w:hAnsi="Arial" w:cs="Arial"/>
          <w:sz w:val="22"/>
          <w:szCs w:val="22"/>
        </w:rPr>
        <w:t>gla</w:t>
      </w:r>
      <w:r w:rsidR="006B2738" w:rsidRPr="00566FC3">
        <w:rPr>
          <w:rFonts w:ascii="Arial" w:eastAsia="Arial" w:hAnsi="Arial" w:cs="Arial"/>
          <w:sz w:val="22"/>
          <w:szCs w:val="22"/>
        </w:rPr>
        <w:t>zing lessened on some elevations</w:t>
      </w:r>
      <w:r w:rsidR="00227DC2" w:rsidRPr="00566FC3">
        <w:rPr>
          <w:rFonts w:ascii="Arial" w:eastAsia="Arial" w:hAnsi="Arial" w:cs="Arial"/>
          <w:sz w:val="22"/>
          <w:szCs w:val="22"/>
        </w:rPr>
        <w:t>,</w:t>
      </w:r>
      <w:r w:rsidRPr="004735EB">
        <w:rPr>
          <w:rFonts w:ascii="Arial" w:eastAsia="Arial" w:hAnsi="Arial" w:cs="Arial"/>
          <w:sz w:val="22"/>
          <w:szCs w:val="22"/>
        </w:rPr>
        <w:t xml:space="preserve"> </w:t>
      </w:r>
      <w:r w:rsidR="00F8596B" w:rsidRPr="00566FC3">
        <w:rPr>
          <w:rFonts w:ascii="Arial" w:eastAsia="Arial" w:hAnsi="Arial" w:cs="Arial"/>
          <w:sz w:val="22"/>
          <w:szCs w:val="22"/>
        </w:rPr>
        <w:t xml:space="preserve">that would </w:t>
      </w:r>
      <w:r w:rsidR="00A071A1" w:rsidRPr="00566FC3">
        <w:rPr>
          <w:rFonts w:ascii="Arial" w:eastAsia="Arial" w:hAnsi="Arial" w:cs="Arial"/>
          <w:sz w:val="22"/>
          <w:szCs w:val="22"/>
        </w:rPr>
        <w:t xml:space="preserve">be of </w:t>
      </w:r>
      <w:r w:rsidR="00496280" w:rsidRPr="00566FC3">
        <w:rPr>
          <w:rFonts w:ascii="Arial" w:eastAsia="Arial" w:hAnsi="Arial" w:cs="Arial"/>
          <w:sz w:val="22"/>
          <w:szCs w:val="22"/>
        </w:rPr>
        <w:t xml:space="preserve">benefit </w:t>
      </w:r>
      <w:r w:rsidR="00A071A1" w:rsidRPr="00566FC3">
        <w:rPr>
          <w:rFonts w:ascii="Arial" w:eastAsia="Arial" w:hAnsi="Arial" w:cs="Arial"/>
          <w:sz w:val="22"/>
          <w:szCs w:val="22"/>
        </w:rPr>
        <w:t xml:space="preserve">to </w:t>
      </w:r>
      <w:r w:rsidR="00F8596B" w:rsidRPr="00566FC3">
        <w:rPr>
          <w:rFonts w:ascii="Arial" w:eastAsia="Arial" w:hAnsi="Arial" w:cs="Arial"/>
          <w:sz w:val="22"/>
          <w:szCs w:val="22"/>
        </w:rPr>
        <w:t xml:space="preserve">the café/restaurant </w:t>
      </w:r>
      <w:r w:rsidR="0028075C" w:rsidRPr="00566FC3">
        <w:rPr>
          <w:rFonts w:ascii="Arial" w:eastAsia="Arial" w:hAnsi="Arial" w:cs="Arial"/>
          <w:sz w:val="22"/>
          <w:szCs w:val="22"/>
        </w:rPr>
        <w:t>business</w:t>
      </w:r>
      <w:r w:rsidR="00A071A1" w:rsidRPr="00566FC3">
        <w:rPr>
          <w:rFonts w:ascii="Arial" w:eastAsia="Arial" w:hAnsi="Arial" w:cs="Arial"/>
          <w:sz w:val="22"/>
          <w:szCs w:val="22"/>
        </w:rPr>
        <w:t>,</w:t>
      </w:r>
      <w:r w:rsidR="0028075C" w:rsidRPr="00566FC3">
        <w:rPr>
          <w:rFonts w:ascii="Arial" w:eastAsia="Arial" w:hAnsi="Arial" w:cs="Arial"/>
          <w:sz w:val="22"/>
          <w:szCs w:val="22"/>
        </w:rPr>
        <w:t xml:space="preserve"> </w:t>
      </w:r>
      <w:r w:rsidRPr="004735EB">
        <w:rPr>
          <w:rFonts w:ascii="Arial" w:eastAsia="Arial" w:hAnsi="Arial" w:cs="Arial"/>
          <w:sz w:val="22"/>
          <w:szCs w:val="22"/>
        </w:rPr>
        <w:t>are judged to outweigh any identified harms, which can be appropriately mitigated through planning conditions or other controls. The proposal remains in accordance with the development plan and relevant national guidance, and there are no material considerations that indicate otherwise.</w:t>
      </w:r>
    </w:p>
    <w:p w14:paraId="6350F567" w14:textId="77777777" w:rsidR="004C6F61" w:rsidRPr="00566FC3" w:rsidRDefault="004C6F61" w:rsidP="00566FC3">
      <w:pPr>
        <w:spacing w:after="0" w:line="276" w:lineRule="auto"/>
        <w:jc w:val="both"/>
        <w:rPr>
          <w:rFonts w:ascii="Arial" w:eastAsia="Arial" w:hAnsi="Arial" w:cs="Arial"/>
          <w:sz w:val="22"/>
          <w:szCs w:val="22"/>
        </w:rPr>
      </w:pPr>
    </w:p>
    <w:p w14:paraId="33E34FA7" w14:textId="77777777" w:rsidR="009E5CE6" w:rsidRPr="00566FC3" w:rsidRDefault="009E5CE6" w:rsidP="00566FC3">
      <w:pPr>
        <w:spacing w:after="0"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RECOMMENDATION:</w:t>
      </w:r>
    </w:p>
    <w:p w14:paraId="16285CD3" w14:textId="2C411963" w:rsidR="0088110F" w:rsidRPr="00566FC3" w:rsidRDefault="009E5CE6" w:rsidP="00566FC3">
      <w:pPr>
        <w:spacing w:after="0" w:line="276" w:lineRule="auto"/>
        <w:jc w:val="both"/>
        <w:rPr>
          <w:rFonts w:ascii="Arial" w:eastAsia="Times New Roman" w:hAnsi="Arial" w:cs="Arial"/>
          <w:b/>
          <w:bCs/>
          <w:kern w:val="0"/>
          <w:sz w:val="22"/>
          <w:szCs w:val="22"/>
          <w:lang w:eastAsia="en-GB"/>
          <w14:ligatures w14:val="none"/>
        </w:rPr>
      </w:pPr>
      <w:r w:rsidRPr="00566FC3">
        <w:rPr>
          <w:rFonts w:ascii="Arial" w:eastAsia="Times New Roman" w:hAnsi="Arial" w:cs="Arial"/>
          <w:b/>
          <w:bCs/>
          <w:kern w:val="0"/>
          <w:sz w:val="22"/>
          <w:szCs w:val="22"/>
          <w:lang w:eastAsia="en-GB"/>
          <w14:ligatures w14:val="none"/>
        </w:rPr>
        <w:t xml:space="preserve">That Planning Permission be GRANTED subject to the following conditions </w:t>
      </w:r>
    </w:p>
    <w:p w14:paraId="0192C1E9" w14:textId="77777777" w:rsidR="00691B36" w:rsidRDefault="00691B36" w:rsidP="009E5CE6">
      <w:pPr>
        <w:spacing w:after="0" w:line="276" w:lineRule="auto"/>
        <w:jc w:val="both"/>
        <w:rPr>
          <w:rFonts w:ascii="Arial" w:eastAsia="Times New Roman" w:hAnsi="Arial" w:cs="Arial"/>
          <w:b/>
          <w:bCs/>
          <w:kern w:val="0"/>
          <w:sz w:val="22"/>
          <w:szCs w:val="22"/>
          <w:lang w:eastAsia="en-GB"/>
          <w14:ligatures w14:val="none"/>
        </w:rPr>
      </w:pPr>
    </w:p>
    <w:p w14:paraId="0DDAFB88" w14:textId="77777777" w:rsidR="00890816" w:rsidRDefault="00890816" w:rsidP="00890816">
      <w:pPr>
        <w:spacing w:after="0" w:line="276" w:lineRule="auto"/>
        <w:rPr>
          <w:rFonts w:ascii="Arial" w:eastAsia="Times New Roman" w:hAnsi="Arial" w:cs="Arial"/>
          <w:kern w:val="0"/>
          <w:sz w:val="22"/>
          <w:szCs w:val="22"/>
          <w:lang w:eastAsia="en-GB"/>
          <w14:ligatures w14:val="none"/>
        </w:rPr>
      </w:pPr>
    </w:p>
    <w:p w14:paraId="4A4D37CA" w14:textId="76F4533B" w:rsidR="00566FC3" w:rsidRPr="00566FC3" w:rsidRDefault="002101CB" w:rsidP="00566FC3">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w:t>
      </w:r>
      <w:r w:rsidR="00890816">
        <w:rPr>
          <w:rFonts w:ascii="Arial" w:eastAsia="Times New Roman" w:hAnsi="Arial" w:cs="Arial"/>
          <w:kern w:val="0"/>
          <w:sz w:val="22"/>
          <w:szCs w:val="22"/>
          <w:lang w:eastAsia="en-GB"/>
          <w14:ligatures w14:val="none"/>
        </w:rPr>
        <w:t>.</w:t>
      </w:r>
      <w:r w:rsidR="00566FC3" w:rsidRPr="00566FC3">
        <w:rPr>
          <w:rFonts w:ascii="Segoe UI" w:eastAsia="Times New Roman" w:hAnsi="Segoe UI" w:cs="Segoe UI"/>
          <w:color w:val="181818"/>
          <w:kern w:val="0"/>
          <w:sz w:val="21"/>
          <w:szCs w:val="21"/>
          <w:lang w:eastAsia="en-GB"/>
          <w14:ligatures w14:val="none"/>
        </w:rPr>
        <w:t xml:space="preserve"> </w:t>
      </w:r>
      <w:r w:rsidR="00566FC3" w:rsidRPr="00566FC3">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F620B50"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Site Location Plan - Received 27.04.2023</w:t>
      </w:r>
    </w:p>
    <w:p w14:paraId="3F58C81D"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Proposed Site Plan DWG No LPC 2892 PR 101 - Received 04.05.2023</w:t>
      </w:r>
    </w:p>
    <w:p w14:paraId="4C01E863"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Existing Site Plan (LPC 2892 EX 01) - Received 27.04.2023</w:t>
      </w:r>
    </w:p>
    <w:p w14:paraId="003CEE5E"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Existing Elevations (LPC 2892 EX 02) - Received 04.05.2023</w:t>
      </w:r>
    </w:p>
    <w:p w14:paraId="3C913BCE"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Existing Floorplan (LPC 2892 EX 03) - Received 27.04.2023</w:t>
      </w:r>
    </w:p>
    <w:p w14:paraId="2AB01565"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North &amp; South Elevations DWG No 020_MMB_4_A_00_.1 - Received 06.01.2026</w:t>
      </w:r>
    </w:p>
    <w:p w14:paraId="40319776"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East &amp; West Elevations DWG No 020_MMB_4_A_00_.2 - Received 06.01.2026</w:t>
      </w:r>
    </w:p>
    <w:p w14:paraId="498C668E"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Ground Floor Plan DWG No 020_MMB_4_A_00_.3 - Received 06.01.2026</w:t>
      </w:r>
    </w:p>
    <w:p w14:paraId="2A472383"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p>
    <w:p w14:paraId="062A2ED6" w14:textId="77777777" w:rsidR="00566FC3" w:rsidRPr="00566FC3" w:rsidRDefault="00566FC3" w:rsidP="00566FC3">
      <w:pPr>
        <w:spacing w:after="0" w:line="276" w:lineRule="auto"/>
        <w:jc w:val="both"/>
        <w:rPr>
          <w:rFonts w:ascii="Arial" w:eastAsia="Times New Roman" w:hAnsi="Arial" w:cs="Arial"/>
          <w:kern w:val="0"/>
          <w:sz w:val="22"/>
          <w:szCs w:val="22"/>
          <w:lang w:eastAsia="en-GB"/>
          <w14:ligatures w14:val="none"/>
        </w:rPr>
      </w:pPr>
      <w:r w:rsidRPr="00566FC3">
        <w:rPr>
          <w:rFonts w:ascii="Arial" w:eastAsia="Times New Roman" w:hAnsi="Arial" w:cs="Arial"/>
          <w:kern w:val="0"/>
          <w:sz w:val="22"/>
          <w:szCs w:val="22"/>
          <w:lang w:eastAsia="en-GB"/>
          <w14:ligatures w14:val="none"/>
        </w:rPr>
        <w:t>REASON: For the avoidance of doubt and in the interests of proper planning.</w:t>
      </w:r>
    </w:p>
    <w:p w14:paraId="33A201A8" w14:textId="1B537DD8" w:rsidR="00890816" w:rsidRPr="00890816" w:rsidRDefault="00890816" w:rsidP="00890816">
      <w:pPr>
        <w:spacing w:after="0" w:line="276" w:lineRule="auto"/>
        <w:rPr>
          <w:rFonts w:ascii="Arial" w:eastAsia="Times New Roman" w:hAnsi="Arial" w:cs="Arial"/>
          <w:kern w:val="0"/>
          <w:sz w:val="22"/>
          <w:szCs w:val="22"/>
          <w:lang w:eastAsia="en-GB"/>
          <w14:ligatures w14:val="none"/>
        </w:rPr>
      </w:pPr>
    </w:p>
    <w:p w14:paraId="1FCAAE79" w14:textId="3E8FBEE6" w:rsidR="00691B36" w:rsidRDefault="00691B36" w:rsidP="009E5CE6">
      <w:pPr>
        <w:spacing w:after="0" w:line="276" w:lineRule="auto"/>
        <w:jc w:val="both"/>
        <w:rPr>
          <w:rFonts w:ascii="Arial" w:eastAsia="Times New Roman" w:hAnsi="Arial" w:cs="Arial"/>
          <w:b/>
          <w:bCs/>
          <w:kern w:val="0"/>
          <w:sz w:val="22"/>
          <w:szCs w:val="22"/>
          <w:lang w:eastAsia="en-GB"/>
          <w14:ligatures w14:val="none"/>
        </w:rPr>
      </w:pPr>
    </w:p>
    <w:sectPr w:rsidR="00691B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71B3E"/>
    <w:rsid w:val="0007377C"/>
    <w:rsid w:val="0009057D"/>
    <w:rsid w:val="00097010"/>
    <w:rsid w:val="000B7D9E"/>
    <w:rsid w:val="000D0858"/>
    <w:rsid w:val="000F4A22"/>
    <w:rsid w:val="000F7B03"/>
    <w:rsid w:val="00106997"/>
    <w:rsid w:val="001121BA"/>
    <w:rsid w:val="00113BE6"/>
    <w:rsid w:val="001422D8"/>
    <w:rsid w:val="0014268A"/>
    <w:rsid w:val="00142705"/>
    <w:rsid w:val="001509E1"/>
    <w:rsid w:val="001544CA"/>
    <w:rsid w:val="00154DA9"/>
    <w:rsid w:val="00186C00"/>
    <w:rsid w:val="00193277"/>
    <w:rsid w:val="001A37CB"/>
    <w:rsid w:val="001B060B"/>
    <w:rsid w:val="001B5F65"/>
    <w:rsid w:val="001C39F8"/>
    <w:rsid w:val="001C446E"/>
    <w:rsid w:val="001C4A46"/>
    <w:rsid w:val="001D133E"/>
    <w:rsid w:val="00204465"/>
    <w:rsid w:val="002101CB"/>
    <w:rsid w:val="0021435E"/>
    <w:rsid w:val="00227DC2"/>
    <w:rsid w:val="002335A0"/>
    <w:rsid w:val="00237658"/>
    <w:rsid w:val="002556C0"/>
    <w:rsid w:val="002617F9"/>
    <w:rsid w:val="00273F59"/>
    <w:rsid w:val="0028075C"/>
    <w:rsid w:val="00285A14"/>
    <w:rsid w:val="002A279C"/>
    <w:rsid w:val="002E3CA8"/>
    <w:rsid w:val="002F01D4"/>
    <w:rsid w:val="003010D8"/>
    <w:rsid w:val="00305509"/>
    <w:rsid w:val="00312C7F"/>
    <w:rsid w:val="00330810"/>
    <w:rsid w:val="0033651B"/>
    <w:rsid w:val="003466B2"/>
    <w:rsid w:val="00355AD6"/>
    <w:rsid w:val="003A1D8D"/>
    <w:rsid w:val="003A371A"/>
    <w:rsid w:val="003A3D3E"/>
    <w:rsid w:val="003B1F1C"/>
    <w:rsid w:val="003B2C21"/>
    <w:rsid w:val="003E131B"/>
    <w:rsid w:val="003F354F"/>
    <w:rsid w:val="00447A73"/>
    <w:rsid w:val="004735EB"/>
    <w:rsid w:val="00484BCB"/>
    <w:rsid w:val="00496280"/>
    <w:rsid w:val="0049667D"/>
    <w:rsid w:val="004A3011"/>
    <w:rsid w:val="004B5564"/>
    <w:rsid w:val="004C6F61"/>
    <w:rsid w:val="004C7EA3"/>
    <w:rsid w:val="004E411C"/>
    <w:rsid w:val="004F00E0"/>
    <w:rsid w:val="004F7BE7"/>
    <w:rsid w:val="00507927"/>
    <w:rsid w:val="0054068B"/>
    <w:rsid w:val="005570AE"/>
    <w:rsid w:val="00565A3D"/>
    <w:rsid w:val="00566FC3"/>
    <w:rsid w:val="00590BB7"/>
    <w:rsid w:val="00596C51"/>
    <w:rsid w:val="005B1F73"/>
    <w:rsid w:val="005C123A"/>
    <w:rsid w:val="005C2AC9"/>
    <w:rsid w:val="005C57FB"/>
    <w:rsid w:val="005C7019"/>
    <w:rsid w:val="005F5FC7"/>
    <w:rsid w:val="00602EF6"/>
    <w:rsid w:val="00621FED"/>
    <w:rsid w:val="00625A41"/>
    <w:rsid w:val="00634C26"/>
    <w:rsid w:val="00643C57"/>
    <w:rsid w:val="00654727"/>
    <w:rsid w:val="00674AAB"/>
    <w:rsid w:val="00680DA9"/>
    <w:rsid w:val="00683C17"/>
    <w:rsid w:val="00691B36"/>
    <w:rsid w:val="00693A38"/>
    <w:rsid w:val="006A003F"/>
    <w:rsid w:val="006A038A"/>
    <w:rsid w:val="006A0827"/>
    <w:rsid w:val="006A79D3"/>
    <w:rsid w:val="006B05AB"/>
    <w:rsid w:val="006B2738"/>
    <w:rsid w:val="006B3996"/>
    <w:rsid w:val="006D4E4A"/>
    <w:rsid w:val="006F3B12"/>
    <w:rsid w:val="00727857"/>
    <w:rsid w:val="00740341"/>
    <w:rsid w:val="00764FAE"/>
    <w:rsid w:val="00772654"/>
    <w:rsid w:val="007907E5"/>
    <w:rsid w:val="007C0B20"/>
    <w:rsid w:val="007C0E05"/>
    <w:rsid w:val="007C5E80"/>
    <w:rsid w:val="007D248C"/>
    <w:rsid w:val="007E1D9F"/>
    <w:rsid w:val="0080014A"/>
    <w:rsid w:val="00811FBB"/>
    <w:rsid w:val="00817599"/>
    <w:rsid w:val="00822A54"/>
    <w:rsid w:val="00833B12"/>
    <w:rsid w:val="00844442"/>
    <w:rsid w:val="008449A3"/>
    <w:rsid w:val="00873A7C"/>
    <w:rsid w:val="00876321"/>
    <w:rsid w:val="0088110F"/>
    <w:rsid w:val="00890816"/>
    <w:rsid w:val="0089201F"/>
    <w:rsid w:val="00894D81"/>
    <w:rsid w:val="00896FA1"/>
    <w:rsid w:val="008A20C1"/>
    <w:rsid w:val="008C6470"/>
    <w:rsid w:val="0090685D"/>
    <w:rsid w:val="009207F5"/>
    <w:rsid w:val="009249CF"/>
    <w:rsid w:val="0092586B"/>
    <w:rsid w:val="009359D9"/>
    <w:rsid w:val="00945DD3"/>
    <w:rsid w:val="00962875"/>
    <w:rsid w:val="00970A8A"/>
    <w:rsid w:val="00983F7E"/>
    <w:rsid w:val="00994456"/>
    <w:rsid w:val="009C3071"/>
    <w:rsid w:val="009C5277"/>
    <w:rsid w:val="009E1642"/>
    <w:rsid w:val="009E202E"/>
    <w:rsid w:val="009E5CE6"/>
    <w:rsid w:val="009F63E3"/>
    <w:rsid w:val="00A071A1"/>
    <w:rsid w:val="00A20FA3"/>
    <w:rsid w:val="00A33AD3"/>
    <w:rsid w:val="00A5509A"/>
    <w:rsid w:val="00A62B73"/>
    <w:rsid w:val="00A70727"/>
    <w:rsid w:val="00A7128E"/>
    <w:rsid w:val="00A72F86"/>
    <w:rsid w:val="00A81938"/>
    <w:rsid w:val="00AA2394"/>
    <w:rsid w:val="00AA5049"/>
    <w:rsid w:val="00AC3D0E"/>
    <w:rsid w:val="00AC753C"/>
    <w:rsid w:val="00AD1C48"/>
    <w:rsid w:val="00AD7F6A"/>
    <w:rsid w:val="00AE1C41"/>
    <w:rsid w:val="00AE34E4"/>
    <w:rsid w:val="00B029D5"/>
    <w:rsid w:val="00B4208E"/>
    <w:rsid w:val="00B527D7"/>
    <w:rsid w:val="00B52C0E"/>
    <w:rsid w:val="00B65B2D"/>
    <w:rsid w:val="00B7527D"/>
    <w:rsid w:val="00B81E21"/>
    <w:rsid w:val="00B83A9D"/>
    <w:rsid w:val="00BB43E5"/>
    <w:rsid w:val="00BD1343"/>
    <w:rsid w:val="00BD56C2"/>
    <w:rsid w:val="00BE0065"/>
    <w:rsid w:val="00BF0F4B"/>
    <w:rsid w:val="00BF3DBD"/>
    <w:rsid w:val="00C20500"/>
    <w:rsid w:val="00C25485"/>
    <w:rsid w:val="00C3288D"/>
    <w:rsid w:val="00C41831"/>
    <w:rsid w:val="00C4576B"/>
    <w:rsid w:val="00C62D06"/>
    <w:rsid w:val="00C65F41"/>
    <w:rsid w:val="00C760C4"/>
    <w:rsid w:val="00C85102"/>
    <w:rsid w:val="00C96653"/>
    <w:rsid w:val="00CC51B9"/>
    <w:rsid w:val="00CC6118"/>
    <w:rsid w:val="00CF4314"/>
    <w:rsid w:val="00D05310"/>
    <w:rsid w:val="00D14841"/>
    <w:rsid w:val="00D15EC8"/>
    <w:rsid w:val="00D21B2B"/>
    <w:rsid w:val="00D5142A"/>
    <w:rsid w:val="00D525F7"/>
    <w:rsid w:val="00D52850"/>
    <w:rsid w:val="00D56006"/>
    <w:rsid w:val="00D728E1"/>
    <w:rsid w:val="00D859CC"/>
    <w:rsid w:val="00D902FA"/>
    <w:rsid w:val="00DA2301"/>
    <w:rsid w:val="00DA576C"/>
    <w:rsid w:val="00DC1D43"/>
    <w:rsid w:val="00E03670"/>
    <w:rsid w:val="00E21FFE"/>
    <w:rsid w:val="00E62ED7"/>
    <w:rsid w:val="00E66EFD"/>
    <w:rsid w:val="00E67637"/>
    <w:rsid w:val="00E70D98"/>
    <w:rsid w:val="00E766EE"/>
    <w:rsid w:val="00E91B3F"/>
    <w:rsid w:val="00E9779F"/>
    <w:rsid w:val="00E97B22"/>
    <w:rsid w:val="00EB26BC"/>
    <w:rsid w:val="00EC2E4E"/>
    <w:rsid w:val="00EC3F00"/>
    <w:rsid w:val="00EE5C03"/>
    <w:rsid w:val="00EF2A4F"/>
    <w:rsid w:val="00EF4551"/>
    <w:rsid w:val="00F005A4"/>
    <w:rsid w:val="00F071E7"/>
    <w:rsid w:val="00F07FC6"/>
    <w:rsid w:val="00F1263F"/>
    <w:rsid w:val="00F206E4"/>
    <w:rsid w:val="00F2477F"/>
    <w:rsid w:val="00F25860"/>
    <w:rsid w:val="00F315B5"/>
    <w:rsid w:val="00F411CE"/>
    <w:rsid w:val="00F4302F"/>
    <w:rsid w:val="00F56B21"/>
    <w:rsid w:val="00F56F1C"/>
    <w:rsid w:val="00F7017C"/>
    <w:rsid w:val="00F7506C"/>
    <w:rsid w:val="00F7609E"/>
    <w:rsid w:val="00F80668"/>
    <w:rsid w:val="00F818B1"/>
    <w:rsid w:val="00F8596B"/>
    <w:rsid w:val="00F85D77"/>
    <w:rsid w:val="00F86303"/>
    <w:rsid w:val="00F864FC"/>
    <w:rsid w:val="00F95EB0"/>
    <w:rsid w:val="00F96F03"/>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032AF"/>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6</Pages>
  <Words>1756</Words>
  <Characters>10011</Characters>
  <Application>Microsoft Office Word</Application>
  <DocSecurity>0</DocSecurity>
  <Lines>83</Lines>
  <Paragraphs>23</Paragraphs>
  <ScaleCrop>false</ScaleCrop>
  <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salesforceId:730761a1-6095-4e03-b80a-8600c4866c91</dc:subject>
  <dc:creator>O'Donoghue, Ruaridh</dc:creator>
  <cp:keywords/>
  <dc:description/>
  <cp:lastModifiedBy>Sims, Steven</cp:lastModifiedBy>
  <cp:revision>88</cp:revision>
  <dcterms:created xsi:type="dcterms:W3CDTF">2026-02-25T12:04:00Z</dcterms:created>
  <dcterms:modified xsi:type="dcterms:W3CDTF">2026-03-02T14:02:00Z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069Q300000Msr7mIAB</vt:lpwstr>
  </property>
</Properties>
</file>