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DFF0F" w14:textId="1238220A" w:rsidR="00097010" w:rsidRPr="00DF5087" w:rsidRDefault="00097010" w:rsidP="00DF5087">
      <w:pPr>
        <w:spacing w:after="0" w:line="240" w:lineRule="auto"/>
        <w:rPr>
          <w:rFonts w:ascii="Arial" w:eastAsia="Times New Roman" w:hAnsi="Arial" w:cs="Arial"/>
          <w:b/>
          <w:bCs/>
          <w:kern w:val="0"/>
          <w:sz w:val="22"/>
          <w:szCs w:val="22"/>
          <w:lang w:eastAsia="en-GB"/>
          <w14:ligatures w14:val="none"/>
        </w:rPr>
      </w:pPr>
      <w:r w:rsidRPr="00DF5087">
        <w:rPr>
          <w:rFonts w:ascii="Arial" w:eastAsia="Times New Roman" w:hAnsi="Arial" w:cs="Arial"/>
          <w:b/>
          <w:bCs/>
          <w:kern w:val="0"/>
          <w:sz w:val="22"/>
          <w:szCs w:val="22"/>
          <w:lang w:eastAsia="en-GB"/>
          <w14:ligatures w14:val="none"/>
        </w:rPr>
        <w:t xml:space="preserve">APPLICATION FOR </w:t>
      </w:r>
      <w:r w:rsidR="001466F8" w:rsidRPr="00DF5087">
        <w:rPr>
          <w:rFonts w:ascii="Arial" w:eastAsia="Times New Roman" w:hAnsi="Arial" w:cs="Arial"/>
          <w:b/>
          <w:bCs/>
          <w:kern w:val="0"/>
          <w:sz w:val="22"/>
          <w:szCs w:val="22"/>
          <w:lang w:eastAsia="en-GB"/>
          <w14:ligatures w14:val="none"/>
        </w:rPr>
        <w:t>FULL</w:t>
      </w:r>
      <w:r w:rsidRPr="00DF5087">
        <w:rPr>
          <w:rFonts w:ascii="Arial" w:eastAsia="Times New Roman" w:hAnsi="Arial" w:cs="Arial"/>
          <w:b/>
          <w:bCs/>
          <w:kern w:val="0"/>
          <w:sz w:val="22"/>
          <w:szCs w:val="22"/>
          <w:lang w:eastAsia="en-GB"/>
          <w14:ligatures w14:val="none"/>
        </w:rPr>
        <w:t xml:space="preserve"> PLANNING PERMISSION</w:t>
      </w:r>
      <w:r w:rsidR="001466F8" w:rsidRPr="00DF5087">
        <w:rPr>
          <w:rFonts w:ascii="Arial" w:eastAsia="Times New Roman" w:hAnsi="Arial" w:cs="Arial"/>
          <w:b/>
          <w:bCs/>
          <w:kern w:val="0"/>
          <w:sz w:val="22"/>
          <w:szCs w:val="22"/>
          <w:lang w:eastAsia="en-GB"/>
          <w14:ligatures w14:val="none"/>
        </w:rPr>
        <w:t xml:space="preserve"> </w:t>
      </w:r>
      <w:r w:rsidRPr="00DF5087">
        <w:rPr>
          <w:rFonts w:ascii="Arial" w:eastAsia="Times New Roman" w:hAnsi="Arial" w:cs="Arial"/>
          <w:b/>
          <w:bCs/>
          <w:kern w:val="0"/>
          <w:sz w:val="22"/>
          <w:szCs w:val="22"/>
          <w:lang w:eastAsia="en-GB"/>
          <w14:ligatures w14:val="none"/>
        </w:rPr>
        <w:t>DEL</w:t>
      </w:r>
      <w:r w:rsidR="000143A5" w:rsidRPr="00DF5087">
        <w:rPr>
          <w:rFonts w:ascii="Arial" w:eastAsia="Times New Roman" w:hAnsi="Arial" w:cs="Arial"/>
          <w:b/>
          <w:bCs/>
          <w:kern w:val="0"/>
          <w:sz w:val="22"/>
          <w:szCs w:val="22"/>
          <w:lang w:eastAsia="en-GB"/>
          <w14:ligatures w14:val="none"/>
        </w:rPr>
        <w:t>E</w:t>
      </w:r>
      <w:r w:rsidRPr="00DF5087">
        <w:rPr>
          <w:rFonts w:ascii="Arial" w:eastAsia="Times New Roman" w:hAnsi="Arial" w:cs="Arial"/>
          <w:b/>
          <w:bCs/>
          <w:kern w:val="0"/>
          <w:sz w:val="22"/>
          <w:szCs w:val="22"/>
          <w:lang w:eastAsia="en-GB"/>
          <w14:ligatures w14:val="none"/>
        </w:rPr>
        <w:t>GATED REPORT</w:t>
      </w:r>
    </w:p>
    <w:p w14:paraId="1AD37D32" w14:textId="77777777" w:rsidR="00683C17" w:rsidRPr="00DF5087" w:rsidRDefault="00683C17" w:rsidP="00DF5087">
      <w:pPr>
        <w:spacing w:after="0" w:line="240" w:lineRule="auto"/>
        <w:jc w:val="center"/>
        <w:rPr>
          <w:rFonts w:ascii="Arial" w:eastAsia="Times New Roman" w:hAnsi="Arial" w:cs="Arial"/>
          <w:kern w:val="0"/>
          <w:sz w:val="22"/>
          <w:szCs w:val="22"/>
          <w:lang w:eastAsia="en-GB"/>
          <w14:ligatures w14:val="none"/>
        </w:rPr>
      </w:pPr>
    </w:p>
    <w:tbl>
      <w:tblPr>
        <w:tblStyle w:val="TableGrid"/>
        <w:tblW w:w="0" w:type="auto"/>
        <w:tblLook w:val="04A0" w:firstRow="1" w:lastRow="0" w:firstColumn="1" w:lastColumn="0" w:noHBand="0" w:noVBand="1"/>
      </w:tblPr>
      <w:tblGrid>
        <w:gridCol w:w="3681"/>
        <w:gridCol w:w="5335"/>
      </w:tblGrid>
      <w:tr w:rsidR="00097010" w:rsidRPr="00DF5087" w14:paraId="3F0E7C37" w14:textId="77777777" w:rsidTr="00683C17">
        <w:tc>
          <w:tcPr>
            <w:tcW w:w="3681" w:type="dxa"/>
          </w:tcPr>
          <w:p w14:paraId="1431E954" w14:textId="2805F081" w:rsidR="00097010" w:rsidRPr="00DF5087" w:rsidRDefault="00097010" w:rsidP="00DF5087">
            <w:pPr>
              <w:jc w:val="both"/>
              <w:rPr>
                <w:rFonts w:ascii="Arial" w:eastAsia="Times New Roman" w:hAnsi="Arial" w:cs="Arial"/>
                <w:b/>
                <w:bCs/>
                <w:kern w:val="0"/>
                <w:sz w:val="22"/>
                <w:szCs w:val="22"/>
                <w:lang w:eastAsia="en-GB"/>
                <w14:ligatures w14:val="none"/>
              </w:rPr>
            </w:pPr>
            <w:r w:rsidRPr="00DF5087">
              <w:rPr>
                <w:rFonts w:ascii="Arial" w:eastAsia="Times New Roman" w:hAnsi="Arial" w:cs="Arial"/>
                <w:b/>
                <w:bCs/>
                <w:kern w:val="0"/>
                <w:sz w:val="22"/>
                <w:szCs w:val="22"/>
                <w:lang w:eastAsia="en-GB"/>
                <w14:ligatures w14:val="none"/>
              </w:rPr>
              <w:t>APPLICATION REFERENCE:</w:t>
            </w:r>
          </w:p>
        </w:tc>
        <w:tc>
          <w:tcPr>
            <w:tcW w:w="5335" w:type="dxa"/>
          </w:tcPr>
          <w:p w14:paraId="59D0EC84" w14:textId="7B5E2C81" w:rsidR="00097010" w:rsidRPr="00DF5087" w:rsidRDefault="00C777DF" w:rsidP="00DF5087">
            <w:pPr>
              <w:rPr>
                <w:rFonts w:ascii="Arial" w:eastAsia="Times New Roman" w:hAnsi="Arial" w:cs="Arial"/>
                <w:kern w:val="0"/>
                <w:sz w:val="22"/>
                <w:szCs w:val="22"/>
                <w:lang w:eastAsia="en-GB"/>
                <w14:ligatures w14:val="none"/>
              </w:rPr>
            </w:pPr>
            <w:r w:rsidRPr="00DF5087">
              <w:rPr>
                <w:rFonts w:ascii="Arial" w:eastAsia="Times New Roman" w:hAnsi="Arial" w:cs="Arial"/>
                <w:kern w:val="0"/>
                <w:sz w:val="22"/>
                <w:szCs w:val="22"/>
                <w:lang w:eastAsia="en-GB"/>
                <w14:ligatures w14:val="none"/>
              </w:rPr>
              <w:t>PL/2026/00366</w:t>
            </w:r>
          </w:p>
        </w:tc>
      </w:tr>
      <w:tr w:rsidR="00097010" w:rsidRPr="00DF5087" w14:paraId="5813DAE3" w14:textId="77777777" w:rsidTr="00683C17">
        <w:tc>
          <w:tcPr>
            <w:tcW w:w="3681" w:type="dxa"/>
          </w:tcPr>
          <w:p w14:paraId="29C011EA" w14:textId="2CED990A" w:rsidR="00097010" w:rsidRPr="00DF5087" w:rsidRDefault="00097010" w:rsidP="00DF5087">
            <w:pPr>
              <w:jc w:val="both"/>
              <w:rPr>
                <w:rFonts w:ascii="Arial" w:eastAsia="Times New Roman" w:hAnsi="Arial" w:cs="Arial"/>
                <w:b/>
                <w:bCs/>
                <w:kern w:val="0"/>
                <w:sz w:val="22"/>
                <w:szCs w:val="22"/>
                <w:lang w:eastAsia="en-GB"/>
                <w14:ligatures w14:val="none"/>
              </w:rPr>
            </w:pPr>
            <w:r w:rsidRPr="00DF5087">
              <w:rPr>
                <w:rFonts w:ascii="Arial" w:eastAsia="Times New Roman" w:hAnsi="Arial" w:cs="Arial"/>
                <w:b/>
                <w:bCs/>
                <w:kern w:val="0"/>
                <w:sz w:val="22"/>
                <w:szCs w:val="22"/>
                <w:lang w:eastAsia="en-GB"/>
                <w14:ligatures w14:val="none"/>
              </w:rPr>
              <w:t>APPLICATION TYPE:</w:t>
            </w:r>
          </w:p>
        </w:tc>
        <w:tc>
          <w:tcPr>
            <w:tcW w:w="5335" w:type="dxa"/>
          </w:tcPr>
          <w:p w14:paraId="487BFFDF" w14:textId="190A5C42" w:rsidR="00097010" w:rsidRPr="00DF5087" w:rsidRDefault="00C777DF" w:rsidP="00DF5087">
            <w:pPr>
              <w:rPr>
                <w:rFonts w:ascii="Arial" w:eastAsia="Times New Roman" w:hAnsi="Arial" w:cs="Arial"/>
                <w:kern w:val="0"/>
                <w:sz w:val="22"/>
                <w:szCs w:val="22"/>
                <w:lang w:eastAsia="en-GB"/>
                <w14:ligatures w14:val="none"/>
              </w:rPr>
            </w:pPr>
            <w:r w:rsidRPr="00DF5087">
              <w:rPr>
                <w:rFonts w:ascii="Arial" w:eastAsia="Times New Roman" w:hAnsi="Arial" w:cs="Arial"/>
                <w:kern w:val="0"/>
                <w:sz w:val="22"/>
                <w:szCs w:val="22"/>
                <w:lang w:eastAsia="en-GB"/>
                <w14:ligatures w14:val="none"/>
              </w:rPr>
              <w:t>Full planning permission</w:t>
            </w:r>
          </w:p>
        </w:tc>
      </w:tr>
      <w:tr w:rsidR="00097010" w:rsidRPr="00DF5087" w14:paraId="31CEDFC8" w14:textId="77777777" w:rsidTr="00683C17">
        <w:tc>
          <w:tcPr>
            <w:tcW w:w="3681" w:type="dxa"/>
          </w:tcPr>
          <w:p w14:paraId="0CC11E3E" w14:textId="5B406023" w:rsidR="00097010" w:rsidRPr="00DF5087" w:rsidRDefault="00097010" w:rsidP="00DF5087">
            <w:pPr>
              <w:jc w:val="both"/>
              <w:rPr>
                <w:rFonts w:ascii="Arial" w:eastAsia="Times New Roman" w:hAnsi="Arial" w:cs="Arial"/>
                <w:b/>
                <w:bCs/>
                <w:kern w:val="0"/>
                <w:sz w:val="22"/>
                <w:szCs w:val="22"/>
                <w:lang w:eastAsia="en-GB"/>
                <w14:ligatures w14:val="none"/>
              </w:rPr>
            </w:pPr>
            <w:r w:rsidRPr="00DF5087">
              <w:rPr>
                <w:rFonts w:ascii="Arial" w:eastAsia="Times New Roman" w:hAnsi="Arial" w:cs="Arial"/>
                <w:b/>
                <w:bCs/>
                <w:kern w:val="0"/>
                <w:sz w:val="22"/>
                <w:szCs w:val="22"/>
                <w:lang w:eastAsia="en-GB"/>
                <w14:ligatures w14:val="none"/>
              </w:rPr>
              <w:t>SITE ADDRESS:</w:t>
            </w:r>
          </w:p>
        </w:tc>
        <w:tc>
          <w:tcPr>
            <w:tcW w:w="5335" w:type="dxa"/>
          </w:tcPr>
          <w:p w14:paraId="67B1F9F3" w14:textId="1F4A0961" w:rsidR="00097010" w:rsidRPr="00DF5087" w:rsidRDefault="00C777DF" w:rsidP="00DF5087">
            <w:pPr>
              <w:rPr>
                <w:rFonts w:ascii="Arial" w:eastAsia="Times New Roman" w:hAnsi="Arial" w:cs="Arial"/>
                <w:kern w:val="0"/>
                <w:sz w:val="22"/>
                <w:szCs w:val="22"/>
                <w:lang w:eastAsia="en-GB"/>
                <w14:ligatures w14:val="none"/>
              </w:rPr>
            </w:pPr>
            <w:r w:rsidRPr="00DF5087">
              <w:rPr>
                <w:rFonts w:ascii="Arial" w:eastAsia="Times New Roman" w:hAnsi="Arial" w:cs="Arial"/>
                <w:kern w:val="0"/>
                <w:sz w:val="22"/>
                <w:szCs w:val="22"/>
                <w:lang w:eastAsia="en-GB"/>
                <w14:ligatures w14:val="none"/>
              </w:rPr>
              <w:t>Salisbury ATE Complex, Scots Lane, Salisbury, SP1 3TR</w:t>
            </w:r>
          </w:p>
        </w:tc>
      </w:tr>
      <w:tr w:rsidR="00097010" w:rsidRPr="00DF5087" w14:paraId="7161F1D0" w14:textId="77777777" w:rsidTr="00683C17">
        <w:tc>
          <w:tcPr>
            <w:tcW w:w="3681" w:type="dxa"/>
          </w:tcPr>
          <w:p w14:paraId="686BC2D6" w14:textId="7F04BFDD" w:rsidR="00097010" w:rsidRPr="00DF5087" w:rsidRDefault="00097010" w:rsidP="00DF5087">
            <w:pPr>
              <w:jc w:val="both"/>
              <w:rPr>
                <w:rFonts w:ascii="Arial" w:eastAsia="Times New Roman" w:hAnsi="Arial" w:cs="Arial"/>
                <w:b/>
                <w:bCs/>
                <w:kern w:val="0"/>
                <w:sz w:val="22"/>
                <w:szCs w:val="22"/>
                <w:lang w:eastAsia="en-GB"/>
                <w14:ligatures w14:val="none"/>
              </w:rPr>
            </w:pPr>
            <w:r w:rsidRPr="00DF5087">
              <w:rPr>
                <w:rFonts w:ascii="Arial" w:eastAsia="Times New Roman" w:hAnsi="Arial" w:cs="Arial"/>
                <w:b/>
                <w:bCs/>
                <w:kern w:val="0"/>
                <w:sz w:val="22"/>
                <w:szCs w:val="22"/>
                <w:lang w:eastAsia="en-GB"/>
                <w14:ligatures w14:val="none"/>
              </w:rPr>
              <w:t>DEVELOPMENT DESCRIPTION:</w:t>
            </w:r>
          </w:p>
        </w:tc>
        <w:tc>
          <w:tcPr>
            <w:tcW w:w="5335" w:type="dxa"/>
          </w:tcPr>
          <w:p w14:paraId="091E7B04" w14:textId="3053F70F" w:rsidR="00097010" w:rsidRPr="00DF5087" w:rsidRDefault="00C777DF" w:rsidP="00DF5087">
            <w:pPr>
              <w:rPr>
                <w:rFonts w:ascii="Arial" w:eastAsia="Times New Roman" w:hAnsi="Arial" w:cs="Arial"/>
                <w:kern w:val="0"/>
                <w:sz w:val="22"/>
                <w:szCs w:val="22"/>
                <w:lang w:eastAsia="en-GB"/>
                <w14:ligatures w14:val="none"/>
              </w:rPr>
            </w:pPr>
            <w:r w:rsidRPr="00DF5087">
              <w:rPr>
                <w:rFonts w:ascii="Arial" w:eastAsia="Times New Roman" w:hAnsi="Arial" w:cs="Arial"/>
                <w:kern w:val="0"/>
                <w:sz w:val="22"/>
                <w:szCs w:val="22"/>
                <w:lang w:eastAsia="en-GB"/>
                <w14:ligatures w14:val="none"/>
              </w:rPr>
              <w:t>The removal of 3 no. antenna, and the installation of 6 no. antenna and ancillary radio equipment onto new and existing support poles at existing rooftop site along with ancillary development thereto.</w:t>
            </w:r>
          </w:p>
        </w:tc>
      </w:tr>
      <w:tr w:rsidR="00097010" w:rsidRPr="00DF5087" w14:paraId="29D7ABBF" w14:textId="77777777" w:rsidTr="00683C17">
        <w:tc>
          <w:tcPr>
            <w:tcW w:w="3681" w:type="dxa"/>
          </w:tcPr>
          <w:p w14:paraId="55869C97" w14:textId="144BD9AD" w:rsidR="00097010" w:rsidRPr="00DF5087" w:rsidRDefault="00097010" w:rsidP="00DF5087">
            <w:pPr>
              <w:jc w:val="both"/>
              <w:rPr>
                <w:rFonts w:ascii="Arial" w:eastAsia="Times New Roman" w:hAnsi="Arial" w:cs="Arial"/>
                <w:b/>
                <w:bCs/>
                <w:kern w:val="0"/>
                <w:sz w:val="22"/>
                <w:szCs w:val="22"/>
                <w:lang w:eastAsia="en-GB"/>
                <w14:ligatures w14:val="none"/>
              </w:rPr>
            </w:pPr>
            <w:r w:rsidRPr="00DF5087">
              <w:rPr>
                <w:rFonts w:ascii="Arial" w:eastAsia="Times New Roman" w:hAnsi="Arial" w:cs="Arial"/>
                <w:b/>
                <w:bCs/>
                <w:kern w:val="0"/>
                <w:sz w:val="22"/>
                <w:szCs w:val="22"/>
                <w:lang w:eastAsia="en-GB"/>
                <w14:ligatures w14:val="none"/>
              </w:rPr>
              <w:t>RECOMMENDATION:</w:t>
            </w:r>
          </w:p>
        </w:tc>
        <w:tc>
          <w:tcPr>
            <w:tcW w:w="5335" w:type="dxa"/>
          </w:tcPr>
          <w:p w14:paraId="28323994" w14:textId="74A1B24E" w:rsidR="00680DA9" w:rsidRPr="00DF5087" w:rsidRDefault="00680DA9" w:rsidP="00DF5087">
            <w:pPr>
              <w:rPr>
                <w:rFonts w:ascii="Arial" w:eastAsia="Times New Roman" w:hAnsi="Arial" w:cs="Arial"/>
                <w:b/>
                <w:bCs/>
                <w:kern w:val="0"/>
                <w:sz w:val="22"/>
                <w:szCs w:val="22"/>
                <w:lang w:eastAsia="en-GB"/>
                <w14:ligatures w14:val="none"/>
              </w:rPr>
            </w:pPr>
            <w:r w:rsidRPr="00DF5087">
              <w:rPr>
                <w:rFonts w:ascii="Arial" w:eastAsia="Times New Roman" w:hAnsi="Arial" w:cs="Arial"/>
                <w:b/>
                <w:bCs/>
                <w:kern w:val="0"/>
                <w:sz w:val="22"/>
                <w:szCs w:val="22"/>
                <w:lang w:eastAsia="en-GB"/>
                <w14:ligatures w14:val="none"/>
              </w:rPr>
              <w:t>That Planning Permission be GRANTED</w:t>
            </w:r>
          </w:p>
        </w:tc>
      </w:tr>
    </w:tbl>
    <w:p w14:paraId="45E9DB08" w14:textId="3CEA7027" w:rsidR="00F7609E" w:rsidRPr="00DF5087" w:rsidRDefault="00F7609E" w:rsidP="00DF5087">
      <w:pPr>
        <w:spacing w:after="0" w:line="240" w:lineRule="auto"/>
        <w:jc w:val="both"/>
        <w:rPr>
          <w:rFonts w:ascii="Arial" w:eastAsia="Times New Roman" w:hAnsi="Arial" w:cs="Arial"/>
          <w:kern w:val="0"/>
          <w:sz w:val="22"/>
          <w:szCs w:val="22"/>
          <w:lang w:eastAsia="en-GB"/>
          <w14:ligatures w14:val="none"/>
        </w:rPr>
      </w:pPr>
    </w:p>
    <w:p w14:paraId="4277FD3E" w14:textId="77777777" w:rsidR="005B0FD5" w:rsidRPr="00DF5087" w:rsidRDefault="005B0FD5" w:rsidP="00DF5087">
      <w:pPr>
        <w:spacing w:after="0" w:line="240" w:lineRule="auto"/>
        <w:jc w:val="both"/>
        <w:outlineLvl w:val="2"/>
        <w:rPr>
          <w:rFonts w:ascii="Arial" w:eastAsia="Times New Roman" w:hAnsi="Arial" w:cs="Arial"/>
          <w:b/>
          <w:bCs/>
          <w:kern w:val="0"/>
          <w:sz w:val="22"/>
          <w:szCs w:val="22"/>
          <w:lang w:eastAsia="en-GB"/>
          <w14:ligatures w14:val="none"/>
        </w:rPr>
      </w:pPr>
      <w:r w:rsidRPr="00DF5087">
        <w:rPr>
          <w:rFonts w:ascii="Arial" w:eastAsia="Times New Roman" w:hAnsi="Arial" w:cs="Arial"/>
          <w:b/>
          <w:bCs/>
          <w:kern w:val="0"/>
          <w:sz w:val="22"/>
          <w:szCs w:val="22"/>
          <w:lang w:eastAsia="en-GB"/>
          <w14:ligatures w14:val="none"/>
        </w:rPr>
        <w:t>PROPOSAL</w:t>
      </w:r>
    </w:p>
    <w:p w14:paraId="103B1994" w14:textId="77777777" w:rsidR="005B0FD5" w:rsidRPr="00DF5087" w:rsidRDefault="005B0FD5" w:rsidP="00DF5087">
      <w:pPr>
        <w:spacing w:after="0" w:line="240" w:lineRule="auto"/>
        <w:jc w:val="both"/>
        <w:rPr>
          <w:rFonts w:ascii="Arial" w:eastAsia="Times New Roman" w:hAnsi="Arial" w:cs="Arial"/>
          <w:color w:val="FF0000"/>
          <w:kern w:val="0"/>
          <w:sz w:val="22"/>
          <w:szCs w:val="22"/>
          <w:lang w:eastAsia="en-GB"/>
          <w14:ligatures w14:val="none"/>
        </w:rPr>
      </w:pPr>
    </w:p>
    <w:p w14:paraId="46510560" w14:textId="0065ECEE" w:rsidR="005B0FD5" w:rsidRPr="00DF5087" w:rsidRDefault="005B0FD5" w:rsidP="00DF5087">
      <w:pPr>
        <w:spacing w:after="0" w:line="240" w:lineRule="auto"/>
        <w:jc w:val="both"/>
        <w:outlineLvl w:val="2"/>
        <w:rPr>
          <w:rFonts w:ascii="Arial" w:eastAsia="Times New Roman" w:hAnsi="Arial" w:cs="Arial"/>
          <w:kern w:val="0"/>
          <w:sz w:val="22"/>
          <w:szCs w:val="22"/>
          <w:lang w:eastAsia="en-GB"/>
          <w14:ligatures w14:val="none"/>
        </w:rPr>
      </w:pPr>
      <w:r w:rsidRPr="00DF5087">
        <w:rPr>
          <w:rFonts w:ascii="Arial" w:eastAsia="Times New Roman" w:hAnsi="Arial" w:cs="Arial"/>
          <w:color w:val="000000" w:themeColor="text1"/>
          <w:kern w:val="0"/>
          <w:sz w:val="22"/>
          <w:szCs w:val="22"/>
          <w:lang w:eastAsia="en-GB"/>
          <w14:ligatures w14:val="none"/>
        </w:rPr>
        <w:t>The proposal seeks planning permission for</w:t>
      </w:r>
      <w:r w:rsidRPr="00DF5087">
        <w:rPr>
          <w:rFonts w:ascii="Arial" w:eastAsia="Times New Roman" w:hAnsi="Arial" w:cs="Arial"/>
          <w:color w:val="ED0000"/>
          <w:kern w:val="0"/>
          <w:sz w:val="22"/>
          <w:szCs w:val="22"/>
          <w:lang w:eastAsia="en-GB"/>
          <w14:ligatures w14:val="none"/>
        </w:rPr>
        <w:t xml:space="preserve"> </w:t>
      </w:r>
      <w:r w:rsidR="00B761E9" w:rsidRPr="00DF5087">
        <w:rPr>
          <w:rFonts w:ascii="Arial" w:eastAsia="Times New Roman" w:hAnsi="Arial" w:cs="Arial"/>
          <w:kern w:val="0"/>
          <w:sz w:val="22"/>
          <w:szCs w:val="22"/>
          <w:lang w:eastAsia="en-GB"/>
          <w14:ligatures w14:val="none"/>
        </w:rPr>
        <w:t>the removal of 3 no. antenna, and the installation of 6 no. antenna and ancillary radio equipment onto new and existing support poles at existing rooftop site along with ancillary development.</w:t>
      </w:r>
    </w:p>
    <w:p w14:paraId="31F5471C" w14:textId="77777777" w:rsidR="009F7BB9" w:rsidRPr="00DF5087" w:rsidRDefault="009F7BB9" w:rsidP="00DF5087">
      <w:pPr>
        <w:spacing w:after="0" w:line="240" w:lineRule="auto"/>
        <w:jc w:val="both"/>
        <w:outlineLvl w:val="2"/>
        <w:rPr>
          <w:rFonts w:ascii="Arial" w:eastAsia="Times New Roman" w:hAnsi="Arial" w:cs="Arial"/>
          <w:kern w:val="0"/>
          <w:sz w:val="22"/>
          <w:szCs w:val="22"/>
          <w:lang w:eastAsia="en-GB"/>
          <w14:ligatures w14:val="none"/>
        </w:rPr>
      </w:pPr>
    </w:p>
    <w:p w14:paraId="2BA25123" w14:textId="3F3D28D1" w:rsidR="009F7BB9" w:rsidRPr="00DF5087" w:rsidRDefault="009F7BB9" w:rsidP="00DF5087">
      <w:pPr>
        <w:spacing w:after="0" w:line="240" w:lineRule="auto"/>
        <w:jc w:val="both"/>
        <w:outlineLvl w:val="2"/>
        <w:rPr>
          <w:rFonts w:ascii="Arial" w:eastAsia="Times New Roman" w:hAnsi="Arial" w:cs="Arial"/>
          <w:kern w:val="0"/>
          <w:sz w:val="22"/>
          <w:szCs w:val="22"/>
          <w:lang w:eastAsia="en-GB"/>
          <w14:ligatures w14:val="none"/>
        </w:rPr>
      </w:pPr>
      <w:r w:rsidRPr="00DF5087">
        <w:rPr>
          <w:rFonts w:ascii="Arial" w:eastAsia="Times New Roman" w:hAnsi="Arial" w:cs="Arial"/>
          <w:kern w:val="0"/>
          <w:sz w:val="22"/>
          <w:szCs w:val="22"/>
          <w:lang w:eastAsia="en-GB"/>
          <w14:ligatures w14:val="none"/>
        </w:rPr>
        <w:t>Existing NW elevation</w:t>
      </w:r>
    </w:p>
    <w:p w14:paraId="78F9BE5C" w14:textId="42F3AC83" w:rsidR="009C4448" w:rsidRPr="00DF5087" w:rsidRDefault="009C4448" w:rsidP="00DF5087">
      <w:pPr>
        <w:spacing w:after="0" w:line="240" w:lineRule="auto"/>
        <w:jc w:val="both"/>
        <w:outlineLvl w:val="2"/>
        <w:rPr>
          <w:rFonts w:ascii="Arial" w:eastAsia="Times New Roman" w:hAnsi="Arial" w:cs="Arial"/>
          <w:i/>
          <w:iCs/>
          <w:color w:val="FF0000"/>
          <w:kern w:val="0"/>
          <w:sz w:val="22"/>
          <w:szCs w:val="22"/>
          <w:lang w:eastAsia="en-GB"/>
          <w14:ligatures w14:val="none"/>
        </w:rPr>
      </w:pPr>
      <w:r w:rsidRPr="00DF5087">
        <w:rPr>
          <w:rFonts w:ascii="Arial" w:eastAsia="Times New Roman" w:hAnsi="Arial" w:cs="Arial"/>
          <w:i/>
          <w:iCs/>
          <w:noProof/>
          <w:color w:val="FF0000"/>
          <w:kern w:val="0"/>
          <w:sz w:val="22"/>
          <w:szCs w:val="22"/>
          <w:lang w:eastAsia="en-GB"/>
          <w14:ligatures w14:val="none"/>
        </w:rPr>
        <w:drawing>
          <wp:inline distT="0" distB="0" distL="0" distR="0" wp14:anchorId="192E00F3" wp14:editId="6BF3695D">
            <wp:extent cx="5731510" cy="2691130"/>
            <wp:effectExtent l="0" t="0" r="2540" b="0"/>
            <wp:docPr id="9275196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519688" name=""/>
                    <pic:cNvPicPr/>
                  </pic:nvPicPr>
                  <pic:blipFill>
                    <a:blip r:embed="rId8"/>
                    <a:stretch>
                      <a:fillRect/>
                    </a:stretch>
                  </pic:blipFill>
                  <pic:spPr>
                    <a:xfrm>
                      <a:off x="0" y="0"/>
                      <a:ext cx="5731510" cy="2691130"/>
                    </a:xfrm>
                    <a:prstGeom prst="rect">
                      <a:avLst/>
                    </a:prstGeom>
                  </pic:spPr>
                </pic:pic>
              </a:graphicData>
            </a:graphic>
          </wp:inline>
        </w:drawing>
      </w:r>
    </w:p>
    <w:p w14:paraId="2B4FD877" w14:textId="6C44BAA7" w:rsidR="009F7BB9" w:rsidRPr="00DF5087" w:rsidRDefault="009F7BB9" w:rsidP="00DF5087">
      <w:pPr>
        <w:spacing w:after="0" w:line="240" w:lineRule="auto"/>
        <w:jc w:val="both"/>
        <w:outlineLvl w:val="2"/>
        <w:rPr>
          <w:rFonts w:ascii="Arial" w:eastAsia="Times New Roman" w:hAnsi="Arial" w:cs="Arial"/>
          <w:color w:val="FF0000"/>
          <w:kern w:val="0"/>
          <w:sz w:val="22"/>
          <w:szCs w:val="22"/>
          <w:lang w:eastAsia="en-GB"/>
          <w14:ligatures w14:val="none"/>
        </w:rPr>
      </w:pPr>
      <w:r w:rsidRPr="00DF5087">
        <w:rPr>
          <w:rFonts w:ascii="Arial" w:eastAsia="Times New Roman" w:hAnsi="Arial" w:cs="Arial"/>
          <w:color w:val="000000" w:themeColor="text1"/>
          <w:kern w:val="0"/>
          <w:sz w:val="22"/>
          <w:szCs w:val="22"/>
          <w:lang w:eastAsia="en-GB"/>
          <w14:ligatures w14:val="none"/>
        </w:rPr>
        <w:t>Proposed NW elevation</w:t>
      </w:r>
    </w:p>
    <w:p w14:paraId="32E1892B" w14:textId="2064DF23" w:rsidR="009F7BB9" w:rsidRPr="00DF5087" w:rsidRDefault="009F7BB9" w:rsidP="00DF5087">
      <w:pPr>
        <w:spacing w:after="0" w:line="240" w:lineRule="auto"/>
        <w:jc w:val="both"/>
        <w:outlineLvl w:val="2"/>
        <w:rPr>
          <w:rFonts w:ascii="Arial" w:eastAsia="Times New Roman" w:hAnsi="Arial" w:cs="Arial"/>
          <w:i/>
          <w:iCs/>
          <w:color w:val="FF0000"/>
          <w:kern w:val="0"/>
          <w:sz w:val="22"/>
          <w:szCs w:val="22"/>
          <w:lang w:eastAsia="en-GB"/>
          <w14:ligatures w14:val="none"/>
        </w:rPr>
      </w:pPr>
      <w:r w:rsidRPr="00DF5087">
        <w:rPr>
          <w:rFonts w:ascii="Arial" w:eastAsia="Times New Roman" w:hAnsi="Arial" w:cs="Arial"/>
          <w:i/>
          <w:iCs/>
          <w:noProof/>
          <w:color w:val="FF0000"/>
          <w:kern w:val="0"/>
          <w:sz w:val="22"/>
          <w:szCs w:val="22"/>
          <w:lang w:eastAsia="en-GB"/>
          <w14:ligatures w14:val="none"/>
        </w:rPr>
        <w:drawing>
          <wp:inline distT="0" distB="0" distL="0" distR="0" wp14:anchorId="58D0F8A3" wp14:editId="3D19E5AD">
            <wp:extent cx="5731510" cy="2480310"/>
            <wp:effectExtent l="0" t="0" r="2540" b="0"/>
            <wp:docPr id="7478883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888393" name=""/>
                    <pic:cNvPicPr/>
                  </pic:nvPicPr>
                  <pic:blipFill>
                    <a:blip r:embed="rId9"/>
                    <a:stretch>
                      <a:fillRect/>
                    </a:stretch>
                  </pic:blipFill>
                  <pic:spPr>
                    <a:xfrm>
                      <a:off x="0" y="0"/>
                      <a:ext cx="5731510" cy="2480310"/>
                    </a:xfrm>
                    <a:prstGeom prst="rect">
                      <a:avLst/>
                    </a:prstGeom>
                  </pic:spPr>
                </pic:pic>
              </a:graphicData>
            </a:graphic>
          </wp:inline>
        </w:drawing>
      </w:r>
    </w:p>
    <w:p w14:paraId="10BDB70A" w14:textId="77777777" w:rsidR="00D47C19" w:rsidRPr="00DF5087" w:rsidRDefault="00D47C19" w:rsidP="00DF5087">
      <w:pPr>
        <w:spacing w:after="0" w:line="240" w:lineRule="auto"/>
        <w:jc w:val="both"/>
        <w:outlineLvl w:val="2"/>
        <w:rPr>
          <w:rFonts w:ascii="Arial" w:eastAsia="Times New Roman" w:hAnsi="Arial" w:cs="Arial"/>
          <w:i/>
          <w:iCs/>
          <w:color w:val="FF0000"/>
          <w:kern w:val="0"/>
          <w:sz w:val="22"/>
          <w:szCs w:val="22"/>
          <w:lang w:eastAsia="en-GB"/>
          <w14:ligatures w14:val="none"/>
        </w:rPr>
      </w:pPr>
    </w:p>
    <w:p w14:paraId="4B08E0C1" w14:textId="04BA11E8" w:rsidR="00D47C19" w:rsidRPr="00DF5087" w:rsidRDefault="00D47C19" w:rsidP="00DF5087">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DF5087">
        <w:rPr>
          <w:rFonts w:ascii="Arial" w:eastAsia="Times New Roman" w:hAnsi="Arial" w:cs="Arial"/>
          <w:color w:val="000000" w:themeColor="text1"/>
          <w:kern w:val="0"/>
          <w:sz w:val="22"/>
          <w:szCs w:val="22"/>
          <w:lang w:eastAsia="en-GB"/>
          <w14:ligatures w14:val="none"/>
        </w:rPr>
        <w:lastRenderedPageBreak/>
        <w:t>Amended plans were sought from the applicant</w:t>
      </w:r>
      <w:r w:rsidR="009F2C67">
        <w:rPr>
          <w:rFonts w:ascii="Arial" w:eastAsia="Times New Roman" w:hAnsi="Arial" w:cs="Arial"/>
          <w:color w:val="000000" w:themeColor="text1"/>
          <w:kern w:val="0"/>
          <w:sz w:val="22"/>
          <w:szCs w:val="22"/>
          <w:lang w:eastAsia="en-GB"/>
          <w14:ligatures w14:val="none"/>
        </w:rPr>
        <w:t xml:space="preserve"> during the application process due to</w:t>
      </w:r>
      <w:r w:rsidRPr="00DF5087">
        <w:rPr>
          <w:rFonts w:ascii="Arial" w:eastAsia="Times New Roman" w:hAnsi="Arial" w:cs="Arial"/>
          <w:color w:val="000000" w:themeColor="text1"/>
          <w:kern w:val="0"/>
          <w:sz w:val="22"/>
          <w:szCs w:val="22"/>
          <w:lang w:eastAsia="en-GB"/>
          <w14:ligatures w14:val="none"/>
        </w:rPr>
        <w:t xml:space="preserve"> the conservation officer notic</w:t>
      </w:r>
      <w:r w:rsidR="009F2C67">
        <w:rPr>
          <w:rFonts w:ascii="Arial" w:eastAsia="Times New Roman" w:hAnsi="Arial" w:cs="Arial"/>
          <w:color w:val="000000" w:themeColor="text1"/>
          <w:kern w:val="0"/>
          <w:sz w:val="22"/>
          <w:szCs w:val="22"/>
          <w:lang w:eastAsia="en-GB"/>
          <w14:ligatures w14:val="none"/>
        </w:rPr>
        <w:t>ing</w:t>
      </w:r>
      <w:r w:rsidRPr="00DF5087">
        <w:rPr>
          <w:rFonts w:ascii="Arial" w:eastAsia="Times New Roman" w:hAnsi="Arial" w:cs="Arial"/>
          <w:color w:val="000000" w:themeColor="text1"/>
          <w:kern w:val="0"/>
          <w:sz w:val="22"/>
          <w:szCs w:val="22"/>
          <w:lang w:eastAsia="en-GB"/>
          <w14:ligatures w14:val="none"/>
        </w:rPr>
        <w:t xml:space="preserve"> an additional </w:t>
      </w:r>
      <w:r w:rsidR="00E04920" w:rsidRPr="00DF5087">
        <w:rPr>
          <w:rFonts w:ascii="Arial" w:eastAsia="Times New Roman" w:hAnsi="Arial" w:cs="Arial"/>
          <w:color w:val="000000" w:themeColor="text1"/>
          <w:kern w:val="0"/>
          <w:sz w:val="22"/>
          <w:szCs w:val="22"/>
          <w:lang w:eastAsia="en-GB"/>
          <w14:ligatures w14:val="none"/>
        </w:rPr>
        <w:t>structure/</w:t>
      </w:r>
      <w:r w:rsidR="002E0DEB" w:rsidRPr="00DF5087">
        <w:rPr>
          <w:rFonts w:ascii="Arial" w:eastAsia="Times New Roman" w:hAnsi="Arial" w:cs="Arial"/>
          <w:color w:val="000000" w:themeColor="text1"/>
          <w:kern w:val="0"/>
          <w:sz w:val="22"/>
          <w:szCs w:val="22"/>
          <w:lang w:eastAsia="en-GB"/>
          <w14:ligatures w14:val="none"/>
        </w:rPr>
        <w:t>equipment cabinet</w:t>
      </w:r>
      <w:r w:rsidR="00E04920" w:rsidRPr="00DF5087">
        <w:rPr>
          <w:rFonts w:ascii="Arial" w:eastAsia="Times New Roman" w:hAnsi="Arial" w:cs="Arial"/>
          <w:color w:val="000000" w:themeColor="text1"/>
          <w:kern w:val="0"/>
          <w:sz w:val="22"/>
          <w:szCs w:val="22"/>
          <w:lang w:eastAsia="en-GB"/>
          <w14:ligatures w14:val="none"/>
        </w:rPr>
        <w:t xml:space="preserve"> was shown </w:t>
      </w:r>
      <w:r w:rsidR="006E075C">
        <w:rPr>
          <w:rFonts w:ascii="Arial" w:eastAsia="Times New Roman" w:hAnsi="Arial" w:cs="Arial"/>
          <w:color w:val="000000" w:themeColor="text1"/>
          <w:kern w:val="0"/>
          <w:sz w:val="22"/>
          <w:szCs w:val="22"/>
          <w:lang w:eastAsia="en-GB"/>
          <w14:ligatures w14:val="none"/>
        </w:rPr>
        <w:t xml:space="preserve">on the </w:t>
      </w:r>
      <w:r w:rsidR="00E04920" w:rsidRPr="00DF5087">
        <w:rPr>
          <w:rFonts w:ascii="Arial" w:eastAsia="Times New Roman" w:hAnsi="Arial" w:cs="Arial"/>
          <w:color w:val="000000" w:themeColor="text1"/>
          <w:kern w:val="0"/>
          <w:sz w:val="22"/>
          <w:szCs w:val="22"/>
          <w:lang w:eastAsia="en-GB"/>
          <w14:ligatures w14:val="none"/>
        </w:rPr>
        <w:t xml:space="preserve"> proposed </w:t>
      </w:r>
      <w:r w:rsidR="002E0DEB" w:rsidRPr="00DF5087">
        <w:rPr>
          <w:rFonts w:ascii="Arial" w:eastAsia="Times New Roman" w:hAnsi="Arial" w:cs="Arial"/>
          <w:color w:val="000000" w:themeColor="text1"/>
          <w:kern w:val="0"/>
          <w:sz w:val="22"/>
          <w:szCs w:val="22"/>
          <w:lang w:eastAsia="en-GB"/>
          <w14:ligatures w14:val="none"/>
        </w:rPr>
        <w:t>drawings which were not fully detailed within the submission and it was unclear if thi</w:t>
      </w:r>
      <w:r w:rsidR="00B311A2" w:rsidRPr="00DF5087">
        <w:rPr>
          <w:rFonts w:ascii="Arial" w:eastAsia="Times New Roman" w:hAnsi="Arial" w:cs="Arial"/>
          <w:color w:val="000000" w:themeColor="text1"/>
          <w:kern w:val="0"/>
          <w:sz w:val="22"/>
          <w:szCs w:val="22"/>
          <w:lang w:eastAsia="en-GB"/>
          <w14:ligatures w14:val="none"/>
        </w:rPr>
        <w:t xml:space="preserve">s </w:t>
      </w:r>
      <w:r w:rsidR="002E0DEB" w:rsidRPr="00DF5087">
        <w:rPr>
          <w:rFonts w:ascii="Arial" w:eastAsia="Times New Roman" w:hAnsi="Arial" w:cs="Arial"/>
          <w:color w:val="000000" w:themeColor="text1"/>
          <w:kern w:val="0"/>
          <w:sz w:val="22"/>
          <w:szCs w:val="22"/>
          <w:lang w:eastAsia="en-GB"/>
          <w14:ligatures w14:val="none"/>
        </w:rPr>
        <w:t xml:space="preserve">was part of the proposed development for consideration. The applicant confirmed that this was an error on the master plan and removed the erroneous </w:t>
      </w:r>
      <w:r w:rsidR="00B311A2" w:rsidRPr="00DF5087">
        <w:rPr>
          <w:rFonts w:ascii="Arial" w:eastAsia="Times New Roman" w:hAnsi="Arial" w:cs="Arial"/>
          <w:color w:val="000000" w:themeColor="text1"/>
          <w:kern w:val="0"/>
          <w:sz w:val="22"/>
          <w:szCs w:val="22"/>
          <w:lang w:eastAsia="en-GB"/>
          <w14:ligatures w14:val="none"/>
        </w:rPr>
        <w:t>cabinet.</w:t>
      </w:r>
    </w:p>
    <w:p w14:paraId="73D863B3" w14:textId="77777777" w:rsidR="005B0FD5" w:rsidRPr="00DF5087" w:rsidRDefault="005B0FD5" w:rsidP="00DF5087">
      <w:pPr>
        <w:spacing w:after="0" w:line="240" w:lineRule="auto"/>
        <w:jc w:val="both"/>
        <w:outlineLvl w:val="2"/>
        <w:rPr>
          <w:rFonts w:ascii="Arial" w:eastAsia="Times New Roman" w:hAnsi="Arial" w:cs="Arial"/>
          <w:b/>
          <w:bCs/>
          <w:kern w:val="0"/>
          <w:sz w:val="22"/>
          <w:szCs w:val="22"/>
          <w:lang w:eastAsia="en-GB"/>
          <w14:ligatures w14:val="none"/>
        </w:rPr>
      </w:pPr>
    </w:p>
    <w:p w14:paraId="0979F6EB" w14:textId="695C159F" w:rsidR="00683C17" w:rsidRPr="00DF5087" w:rsidRDefault="00683C17" w:rsidP="00DF5087">
      <w:pPr>
        <w:spacing w:after="0" w:line="240" w:lineRule="auto"/>
        <w:jc w:val="both"/>
        <w:outlineLvl w:val="2"/>
        <w:rPr>
          <w:rFonts w:ascii="Arial" w:eastAsia="Times New Roman" w:hAnsi="Arial" w:cs="Arial"/>
          <w:b/>
          <w:bCs/>
          <w:kern w:val="0"/>
          <w:sz w:val="22"/>
          <w:szCs w:val="22"/>
          <w:lang w:eastAsia="en-GB"/>
          <w14:ligatures w14:val="none"/>
        </w:rPr>
      </w:pPr>
      <w:r w:rsidRPr="00DF5087">
        <w:rPr>
          <w:rFonts w:ascii="Arial" w:eastAsia="Times New Roman" w:hAnsi="Arial" w:cs="Arial"/>
          <w:b/>
          <w:bCs/>
          <w:kern w:val="0"/>
          <w:sz w:val="22"/>
          <w:szCs w:val="22"/>
          <w:lang w:eastAsia="en-GB"/>
          <w14:ligatures w14:val="none"/>
        </w:rPr>
        <w:t>SITE DESCRIPTION</w:t>
      </w:r>
      <w:r w:rsidR="00F1263F" w:rsidRPr="00DF5087">
        <w:rPr>
          <w:rFonts w:ascii="Arial" w:eastAsia="Times New Roman" w:hAnsi="Arial" w:cs="Arial"/>
          <w:b/>
          <w:bCs/>
          <w:kern w:val="0"/>
          <w:sz w:val="22"/>
          <w:szCs w:val="22"/>
          <w:lang w:eastAsia="en-GB"/>
          <w14:ligatures w14:val="none"/>
        </w:rPr>
        <w:t>/CONTEXT</w:t>
      </w:r>
    </w:p>
    <w:p w14:paraId="3462B1D9" w14:textId="77777777" w:rsidR="00051FE3" w:rsidRPr="00DF5087" w:rsidRDefault="00051FE3" w:rsidP="00DF5087">
      <w:pPr>
        <w:spacing w:after="0" w:line="240" w:lineRule="auto"/>
        <w:jc w:val="both"/>
        <w:outlineLvl w:val="2"/>
        <w:rPr>
          <w:rFonts w:ascii="Arial" w:eastAsia="Times New Roman" w:hAnsi="Arial" w:cs="Arial"/>
          <w:b/>
          <w:bCs/>
          <w:kern w:val="0"/>
          <w:sz w:val="22"/>
          <w:szCs w:val="22"/>
          <w:lang w:eastAsia="en-GB"/>
          <w14:ligatures w14:val="none"/>
        </w:rPr>
      </w:pPr>
    </w:p>
    <w:p w14:paraId="4A3EC906" w14:textId="35A8C6F5" w:rsidR="00051FE3" w:rsidRPr="00DF5087" w:rsidRDefault="00051FE3" w:rsidP="00DF5087">
      <w:pPr>
        <w:spacing w:after="0" w:line="240" w:lineRule="auto"/>
        <w:jc w:val="both"/>
        <w:outlineLvl w:val="2"/>
        <w:rPr>
          <w:rFonts w:ascii="Arial" w:eastAsia="Times New Roman" w:hAnsi="Arial" w:cs="Arial"/>
          <w:kern w:val="0"/>
          <w:sz w:val="22"/>
          <w:szCs w:val="22"/>
          <w:lang w:eastAsia="en-GB"/>
          <w14:ligatures w14:val="none"/>
        </w:rPr>
      </w:pPr>
      <w:r w:rsidRPr="00DF5087">
        <w:rPr>
          <w:rFonts w:ascii="Arial" w:eastAsia="Times New Roman" w:hAnsi="Arial" w:cs="Arial"/>
          <w:kern w:val="0"/>
          <w:sz w:val="22"/>
          <w:szCs w:val="22"/>
          <w:lang w:eastAsia="en-GB"/>
          <w14:ligatures w14:val="none"/>
        </w:rPr>
        <w:t xml:space="preserve">The application site relates to the existing base station installation on the roof of the </w:t>
      </w:r>
      <w:r w:rsidR="00EC5C34" w:rsidRPr="00DF5087">
        <w:rPr>
          <w:rFonts w:ascii="Arial" w:eastAsia="Times New Roman" w:hAnsi="Arial" w:cs="Arial"/>
          <w:kern w:val="0"/>
          <w:sz w:val="22"/>
          <w:szCs w:val="22"/>
          <w:lang w:eastAsia="en-GB"/>
          <w14:ligatures w14:val="none"/>
        </w:rPr>
        <w:t xml:space="preserve">existing </w:t>
      </w:r>
      <w:r w:rsidRPr="00DF5087">
        <w:rPr>
          <w:rFonts w:ascii="Arial" w:eastAsia="Times New Roman" w:hAnsi="Arial" w:cs="Arial"/>
          <w:kern w:val="0"/>
          <w:sz w:val="22"/>
          <w:szCs w:val="22"/>
          <w:lang w:eastAsia="en-GB"/>
          <w14:ligatures w14:val="none"/>
        </w:rPr>
        <w:t>telecommunications building located in Scots Lane within Salisbury City Centre</w:t>
      </w:r>
      <w:r w:rsidR="00E61F1F" w:rsidRPr="00DF5087">
        <w:rPr>
          <w:rFonts w:ascii="Arial" w:eastAsia="Times New Roman" w:hAnsi="Arial" w:cs="Arial"/>
          <w:kern w:val="0"/>
          <w:sz w:val="22"/>
          <w:szCs w:val="22"/>
          <w:lang w:eastAsia="en-GB"/>
          <w14:ligatures w14:val="none"/>
        </w:rPr>
        <w:t xml:space="preserve">. The site is located within Salisbury </w:t>
      </w:r>
      <w:r w:rsidRPr="00DF5087">
        <w:rPr>
          <w:rFonts w:ascii="Arial" w:eastAsia="Times New Roman" w:hAnsi="Arial" w:cs="Arial"/>
          <w:kern w:val="0"/>
          <w:sz w:val="22"/>
          <w:szCs w:val="22"/>
          <w:lang w:eastAsia="en-GB"/>
          <w14:ligatures w14:val="none"/>
        </w:rPr>
        <w:t>Conservation Area</w:t>
      </w:r>
      <w:r w:rsidR="00422EAD" w:rsidRPr="00DF5087">
        <w:rPr>
          <w:rFonts w:ascii="Arial" w:eastAsia="Times New Roman" w:hAnsi="Arial" w:cs="Arial"/>
          <w:kern w:val="0"/>
          <w:sz w:val="22"/>
          <w:szCs w:val="22"/>
          <w:lang w:eastAsia="en-GB"/>
          <w14:ligatures w14:val="none"/>
        </w:rPr>
        <w:t xml:space="preserve"> and close to many listed buildings </w:t>
      </w:r>
      <w:r w:rsidR="00FF2798" w:rsidRPr="00DF5087">
        <w:rPr>
          <w:rFonts w:ascii="Arial" w:eastAsia="Times New Roman" w:hAnsi="Arial" w:cs="Arial"/>
          <w:kern w:val="0"/>
          <w:sz w:val="22"/>
          <w:szCs w:val="22"/>
          <w:lang w:eastAsia="en-GB"/>
          <w14:ligatures w14:val="none"/>
        </w:rPr>
        <w:t xml:space="preserve">which are </w:t>
      </w:r>
      <w:r w:rsidR="00422EAD" w:rsidRPr="00DF5087">
        <w:rPr>
          <w:rFonts w:ascii="Arial" w:eastAsia="Times New Roman" w:hAnsi="Arial" w:cs="Arial"/>
          <w:kern w:val="0"/>
          <w:sz w:val="22"/>
          <w:szCs w:val="22"/>
          <w:lang w:eastAsia="en-GB"/>
          <w14:ligatures w14:val="none"/>
        </w:rPr>
        <w:t xml:space="preserve">as shown </w:t>
      </w:r>
      <w:r w:rsidR="00FF2798" w:rsidRPr="00DF5087">
        <w:rPr>
          <w:rFonts w:ascii="Arial" w:eastAsia="Times New Roman" w:hAnsi="Arial" w:cs="Arial"/>
          <w:kern w:val="0"/>
          <w:sz w:val="22"/>
          <w:szCs w:val="22"/>
          <w:lang w:eastAsia="en-GB"/>
          <w14:ligatures w14:val="none"/>
        </w:rPr>
        <w:t xml:space="preserve">as black hatching </w:t>
      </w:r>
      <w:r w:rsidR="00422EAD" w:rsidRPr="00DF5087">
        <w:rPr>
          <w:rFonts w:ascii="Arial" w:eastAsia="Times New Roman" w:hAnsi="Arial" w:cs="Arial"/>
          <w:kern w:val="0"/>
          <w:sz w:val="22"/>
          <w:szCs w:val="22"/>
          <w:lang w:eastAsia="en-GB"/>
          <w14:ligatures w14:val="none"/>
        </w:rPr>
        <w:t>on the map extract below</w:t>
      </w:r>
      <w:r w:rsidR="00FF2798" w:rsidRPr="00DF5087">
        <w:rPr>
          <w:rFonts w:ascii="Arial" w:eastAsia="Times New Roman" w:hAnsi="Arial" w:cs="Arial"/>
          <w:kern w:val="0"/>
          <w:sz w:val="22"/>
          <w:szCs w:val="22"/>
          <w:lang w:eastAsia="en-GB"/>
          <w14:ligatures w14:val="none"/>
        </w:rPr>
        <w:t>.</w:t>
      </w:r>
      <w:r w:rsidR="00422EAD" w:rsidRPr="00DF5087">
        <w:rPr>
          <w:rFonts w:ascii="Arial" w:eastAsia="Times New Roman" w:hAnsi="Arial" w:cs="Arial"/>
          <w:kern w:val="0"/>
          <w:sz w:val="22"/>
          <w:szCs w:val="22"/>
          <w:lang w:eastAsia="en-GB"/>
          <w14:ligatures w14:val="none"/>
        </w:rPr>
        <w:t xml:space="preserve"> </w:t>
      </w:r>
    </w:p>
    <w:p w14:paraId="4A2FC15F" w14:textId="0C954CE7" w:rsidR="00422EAD" w:rsidRPr="00DF5087" w:rsidRDefault="00422EAD" w:rsidP="00DF5087">
      <w:pPr>
        <w:spacing w:after="0" w:line="240" w:lineRule="auto"/>
        <w:jc w:val="both"/>
        <w:outlineLvl w:val="2"/>
        <w:rPr>
          <w:rFonts w:ascii="Arial" w:eastAsia="Times New Roman" w:hAnsi="Arial" w:cs="Arial"/>
          <w:kern w:val="0"/>
          <w:sz w:val="22"/>
          <w:szCs w:val="22"/>
          <w:lang w:eastAsia="en-GB"/>
          <w14:ligatures w14:val="none"/>
        </w:rPr>
      </w:pPr>
      <w:r w:rsidRPr="00DF5087">
        <w:rPr>
          <w:rFonts w:ascii="Arial" w:eastAsia="Times New Roman" w:hAnsi="Arial" w:cs="Arial"/>
          <w:noProof/>
          <w:kern w:val="0"/>
          <w:sz w:val="22"/>
          <w:szCs w:val="22"/>
          <w:lang w:eastAsia="en-GB"/>
          <w14:ligatures w14:val="none"/>
        </w:rPr>
        <w:drawing>
          <wp:inline distT="0" distB="0" distL="0" distR="0" wp14:anchorId="56B3F975" wp14:editId="5175D88B">
            <wp:extent cx="3219615" cy="2292468"/>
            <wp:effectExtent l="0" t="0" r="0" b="0"/>
            <wp:docPr id="1330379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379559" name=""/>
                    <pic:cNvPicPr/>
                  </pic:nvPicPr>
                  <pic:blipFill>
                    <a:blip r:embed="rId10"/>
                    <a:stretch>
                      <a:fillRect/>
                    </a:stretch>
                  </pic:blipFill>
                  <pic:spPr>
                    <a:xfrm>
                      <a:off x="0" y="0"/>
                      <a:ext cx="3219615" cy="2292468"/>
                    </a:xfrm>
                    <a:prstGeom prst="rect">
                      <a:avLst/>
                    </a:prstGeom>
                  </pic:spPr>
                </pic:pic>
              </a:graphicData>
            </a:graphic>
          </wp:inline>
        </w:drawing>
      </w:r>
    </w:p>
    <w:p w14:paraId="44EAA9B5" w14:textId="65B2D2CE" w:rsidR="00051FE3" w:rsidRPr="00DF5087" w:rsidRDefault="00051FE3" w:rsidP="00DF5087">
      <w:pPr>
        <w:spacing w:after="0" w:line="240" w:lineRule="auto"/>
        <w:jc w:val="both"/>
        <w:outlineLvl w:val="2"/>
        <w:rPr>
          <w:rFonts w:ascii="Arial" w:eastAsia="Times New Roman" w:hAnsi="Arial" w:cs="Arial"/>
          <w:b/>
          <w:bCs/>
          <w:kern w:val="0"/>
          <w:sz w:val="22"/>
          <w:szCs w:val="22"/>
          <w:lang w:eastAsia="en-GB"/>
          <w14:ligatures w14:val="none"/>
        </w:rPr>
      </w:pPr>
    </w:p>
    <w:p w14:paraId="0D92BD31" w14:textId="4C73B56C" w:rsidR="00F7609E" w:rsidRPr="00DF5087" w:rsidRDefault="00F7609E" w:rsidP="00DF5087">
      <w:pPr>
        <w:spacing w:after="0" w:line="240" w:lineRule="auto"/>
        <w:jc w:val="both"/>
        <w:outlineLvl w:val="2"/>
        <w:rPr>
          <w:rFonts w:ascii="Arial" w:eastAsia="Times New Roman" w:hAnsi="Arial" w:cs="Arial"/>
          <w:b/>
          <w:bCs/>
          <w:kern w:val="0"/>
          <w:sz w:val="22"/>
          <w:szCs w:val="22"/>
          <w:lang w:eastAsia="en-GB"/>
          <w14:ligatures w14:val="none"/>
        </w:rPr>
      </w:pPr>
      <w:r w:rsidRPr="00DF5087">
        <w:rPr>
          <w:rFonts w:ascii="Arial" w:eastAsia="Times New Roman" w:hAnsi="Arial" w:cs="Arial"/>
          <w:b/>
          <w:bCs/>
          <w:kern w:val="0"/>
          <w:sz w:val="22"/>
          <w:szCs w:val="22"/>
          <w:lang w:eastAsia="en-GB"/>
          <w14:ligatures w14:val="none"/>
        </w:rPr>
        <w:t>PLANNING HISTORY</w:t>
      </w:r>
    </w:p>
    <w:p w14:paraId="7B9D4A1D" w14:textId="77777777" w:rsidR="0007495A" w:rsidRPr="00DF5087" w:rsidRDefault="0007495A" w:rsidP="00DF5087">
      <w:pPr>
        <w:spacing w:after="0" w:line="240" w:lineRule="auto"/>
        <w:jc w:val="both"/>
        <w:outlineLvl w:val="2"/>
        <w:rPr>
          <w:rFonts w:ascii="Arial" w:eastAsia="Times New Roman" w:hAnsi="Arial" w:cs="Arial"/>
          <w:b/>
          <w:bCs/>
          <w:kern w:val="0"/>
          <w:sz w:val="22"/>
          <w:szCs w:val="22"/>
          <w:lang w:eastAsia="en-GB"/>
          <w14:ligatures w14:val="none"/>
        </w:rPr>
      </w:pPr>
    </w:p>
    <w:p w14:paraId="67343B94" w14:textId="6BA81A7A" w:rsidR="0007495A" w:rsidRPr="00DF5087" w:rsidRDefault="0007495A" w:rsidP="00DF5087">
      <w:pPr>
        <w:spacing w:after="0" w:line="240" w:lineRule="auto"/>
        <w:jc w:val="both"/>
        <w:outlineLvl w:val="2"/>
        <w:rPr>
          <w:rFonts w:ascii="Arial" w:eastAsia="Times New Roman" w:hAnsi="Arial" w:cs="Arial"/>
          <w:kern w:val="0"/>
          <w:sz w:val="22"/>
          <w:szCs w:val="22"/>
          <w:lang w:eastAsia="en-GB"/>
          <w14:ligatures w14:val="none"/>
        </w:rPr>
      </w:pPr>
      <w:r w:rsidRPr="00DF5087">
        <w:rPr>
          <w:rFonts w:ascii="Arial" w:eastAsia="Times New Roman" w:hAnsi="Arial" w:cs="Arial"/>
          <w:kern w:val="0"/>
          <w:sz w:val="22"/>
          <w:szCs w:val="22"/>
          <w:lang w:eastAsia="en-GB"/>
          <w14:ligatures w14:val="none"/>
        </w:rPr>
        <w:t xml:space="preserve">21/00884/FUL </w:t>
      </w:r>
      <w:r w:rsidR="00EC5C34" w:rsidRPr="00DF5087">
        <w:rPr>
          <w:rFonts w:ascii="Arial" w:eastAsia="Times New Roman" w:hAnsi="Arial" w:cs="Arial"/>
          <w:kern w:val="0"/>
          <w:sz w:val="22"/>
          <w:szCs w:val="22"/>
          <w:lang w:eastAsia="en-GB"/>
          <w14:ligatures w14:val="none"/>
        </w:rPr>
        <w:t>Installation of 3 no. antennas, relocation of 3 no. antennas, installation of supporting steelwork and associated apparatus and ancillary works. Approved</w:t>
      </w:r>
    </w:p>
    <w:p w14:paraId="23DCAE72" w14:textId="77777777" w:rsidR="00752D3B" w:rsidRPr="00DF5087" w:rsidRDefault="00752D3B" w:rsidP="00DF5087">
      <w:pPr>
        <w:spacing w:after="0" w:line="240" w:lineRule="auto"/>
        <w:jc w:val="both"/>
        <w:outlineLvl w:val="2"/>
        <w:rPr>
          <w:rFonts w:ascii="Arial" w:eastAsia="Times New Roman" w:hAnsi="Arial" w:cs="Arial"/>
          <w:kern w:val="0"/>
          <w:sz w:val="22"/>
          <w:szCs w:val="22"/>
          <w:lang w:eastAsia="en-GB"/>
          <w14:ligatures w14:val="none"/>
        </w:rPr>
      </w:pPr>
    </w:p>
    <w:p w14:paraId="4896350D" w14:textId="5D5ABE18" w:rsidR="00752D3B" w:rsidRPr="00DF5087" w:rsidRDefault="00752D3B" w:rsidP="00DF5087">
      <w:pPr>
        <w:spacing w:after="0" w:line="240" w:lineRule="auto"/>
        <w:jc w:val="both"/>
        <w:outlineLvl w:val="2"/>
        <w:rPr>
          <w:rFonts w:ascii="Arial" w:eastAsia="Times New Roman" w:hAnsi="Arial" w:cs="Arial"/>
          <w:kern w:val="0"/>
          <w:sz w:val="22"/>
          <w:szCs w:val="22"/>
          <w:lang w:eastAsia="en-GB"/>
          <w14:ligatures w14:val="none"/>
        </w:rPr>
      </w:pPr>
      <w:r w:rsidRPr="00DF5087">
        <w:rPr>
          <w:rFonts w:ascii="Arial" w:eastAsia="Times New Roman" w:hAnsi="Arial" w:cs="Arial"/>
          <w:kern w:val="0"/>
          <w:sz w:val="22"/>
          <w:szCs w:val="22"/>
          <w:lang w:eastAsia="en-GB"/>
          <w14:ligatures w14:val="none"/>
        </w:rPr>
        <w:t xml:space="preserve">17/11090/FUL </w:t>
      </w:r>
      <w:r w:rsidR="00BF2CFA" w:rsidRPr="00DF5087">
        <w:rPr>
          <w:rFonts w:ascii="Arial" w:eastAsia="Times New Roman" w:hAnsi="Arial" w:cs="Arial"/>
          <w:kern w:val="0"/>
          <w:sz w:val="22"/>
          <w:szCs w:val="22"/>
          <w:lang w:eastAsia="en-GB"/>
          <w14:ligatures w14:val="none"/>
        </w:rPr>
        <w:t>The installation of a single PSU cabinet with dimensions 0.74m x 0.7m x 1.64m high on the rooftop of the telephone exchange building, and minor ancillary works. Approved</w:t>
      </w:r>
    </w:p>
    <w:p w14:paraId="0902B658" w14:textId="77777777" w:rsidR="002C1CCA" w:rsidRPr="00DF5087" w:rsidRDefault="002C1CCA" w:rsidP="00DF5087">
      <w:pPr>
        <w:spacing w:after="0" w:line="240" w:lineRule="auto"/>
        <w:jc w:val="both"/>
        <w:outlineLvl w:val="2"/>
        <w:rPr>
          <w:rFonts w:ascii="Arial" w:eastAsia="Times New Roman" w:hAnsi="Arial" w:cs="Arial"/>
          <w:b/>
          <w:bCs/>
          <w:kern w:val="0"/>
          <w:sz w:val="22"/>
          <w:szCs w:val="22"/>
          <w:lang w:eastAsia="en-GB"/>
          <w14:ligatures w14:val="none"/>
        </w:rPr>
      </w:pPr>
    </w:p>
    <w:p w14:paraId="29EF95FE" w14:textId="388BC81C" w:rsidR="002C1CCA" w:rsidRPr="00DF5087" w:rsidRDefault="002C1CCA" w:rsidP="00DF5087">
      <w:pPr>
        <w:spacing w:after="0" w:line="240" w:lineRule="auto"/>
        <w:jc w:val="both"/>
        <w:outlineLvl w:val="2"/>
        <w:rPr>
          <w:rFonts w:ascii="Arial" w:eastAsia="Times New Roman" w:hAnsi="Arial" w:cs="Arial"/>
          <w:kern w:val="0"/>
          <w:sz w:val="22"/>
          <w:szCs w:val="22"/>
          <w:lang w:eastAsia="en-GB"/>
          <w14:ligatures w14:val="none"/>
        </w:rPr>
      </w:pPr>
      <w:r w:rsidRPr="00DF5087">
        <w:rPr>
          <w:rFonts w:ascii="Arial" w:eastAsia="Times New Roman" w:hAnsi="Arial" w:cs="Arial"/>
          <w:kern w:val="0"/>
          <w:sz w:val="22"/>
          <w:szCs w:val="22"/>
          <w:lang w:eastAsia="en-GB"/>
          <w14:ligatures w14:val="none"/>
        </w:rPr>
        <w:t xml:space="preserve">15/02359/FUL </w:t>
      </w:r>
      <w:r w:rsidR="0090223C" w:rsidRPr="00DF5087">
        <w:rPr>
          <w:rFonts w:ascii="Arial" w:eastAsia="Times New Roman" w:hAnsi="Arial" w:cs="Arial"/>
          <w:kern w:val="0"/>
          <w:sz w:val="22"/>
          <w:szCs w:val="22"/>
          <w:lang w:eastAsia="en-GB"/>
          <w14:ligatures w14:val="none"/>
        </w:rPr>
        <w:t>Replace 6 no. existing antennas with 6 no. replacement modern equivalent antenna units, install 3x new antennas and 2x 60cm transmission dishes &amp; 6x remote radio units with associated support bracketry, feeder cables and ancillary development thereto. Approved</w:t>
      </w:r>
    </w:p>
    <w:p w14:paraId="16059651" w14:textId="77777777" w:rsidR="00F352A4" w:rsidRPr="00DF5087" w:rsidRDefault="00F352A4" w:rsidP="00DF5087">
      <w:pPr>
        <w:spacing w:after="0" w:line="240" w:lineRule="auto"/>
        <w:jc w:val="both"/>
        <w:outlineLvl w:val="2"/>
        <w:rPr>
          <w:rFonts w:ascii="Arial" w:eastAsia="Times New Roman" w:hAnsi="Arial" w:cs="Arial"/>
          <w:b/>
          <w:bCs/>
          <w:kern w:val="0"/>
          <w:sz w:val="22"/>
          <w:szCs w:val="22"/>
          <w:lang w:eastAsia="en-GB"/>
          <w14:ligatures w14:val="none"/>
        </w:rPr>
      </w:pPr>
    </w:p>
    <w:p w14:paraId="011D6ACF" w14:textId="6054B5BE" w:rsidR="0019023C" w:rsidRPr="00DF5087" w:rsidRDefault="0019023C" w:rsidP="00DF5087">
      <w:pPr>
        <w:spacing w:after="0" w:line="240" w:lineRule="auto"/>
        <w:jc w:val="both"/>
        <w:outlineLvl w:val="2"/>
        <w:rPr>
          <w:rFonts w:ascii="Arial" w:eastAsia="Times New Roman" w:hAnsi="Arial" w:cs="Arial"/>
          <w:kern w:val="0"/>
          <w:sz w:val="22"/>
          <w:szCs w:val="22"/>
          <w:lang w:eastAsia="en-GB"/>
          <w14:ligatures w14:val="none"/>
        </w:rPr>
      </w:pPr>
      <w:r w:rsidRPr="00DF5087">
        <w:rPr>
          <w:rFonts w:ascii="Arial" w:eastAsia="Times New Roman" w:hAnsi="Arial" w:cs="Arial"/>
          <w:kern w:val="0"/>
          <w:sz w:val="22"/>
          <w:szCs w:val="22"/>
          <w:lang w:eastAsia="en-GB"/>
          <w14:ligatures w14:val="none"/>
        </w:rPr>
        <w:t xml:space="preserve">S/2011/1717 To replace two existing equipment cabinets with one equipment cabin and associated access steps for Airwave Solutions Limited. </w:t>
      </w:r>
    </w:p>
    <w:p w14:paraId="53D48BEE" w14:textId="77777777" w:rsidR="0019023C" w:rsidRPr="00DF5087" w:rsidRDefault="0019023C" w:rsidP="00DF5087">
      <w:pPr>
        <w:spacing w:after="0" w:line="240" w:lineRule="auto"/>
        <w:jc w:val="both"/>
        <w:outlineLvl w:val="2"/>
        <w:rPr>
          <w:rFonts w:ascii="Arial" w:eastAsia="Times New Roman" w:hAnsi="Arial" w:cs="Arial"/>
          <w:kern w:val="0"/>
          <w:sz w:val="22"/>
          <w:szCs w:val="22"/>
          <w:lang w:eastAsia="en-GB"/>
          <w14:ligatures w14:val="none"/>
        </w:rPr>
      </w:pPr>
    </w:p>
    <w:p w14:paraId="7A52EE78" w14:textId="10B7A219" w:rsidR="00F352A4" w:rsidRPr="00DF5087" w:rsidRDefault="0019023C" w:rsidP="00DF5087">
      <w:pPr>
        <w:spacing w:after="0" w:line="240" w:lineRule="auto"/>
        <w:jc w:val="both"/>
        <w:outlineLvl w:val="2"/>
        <w:rPr>
          <w:rFonts w:ascii="Arial" w:eastAsia="Times New Roman" w:hAnsi="Arial" w:cs="Arial"/>
          <w:kern w:val="0"/>
          <w:sz w:val="22"/>
          <w:szCs w:val="22"/>
          <w:lang w:eastAsia="en-GB"/>
          <w14:ligatures w14:val="none"/>
        </w:rPr>
      </w:pPr>
      <w:r w:rsidRPr="00DF5087">
        <w:rPr>
          <w:rFonts w:ascii="Arial" w:eastAsia="Times New Roman" w:hAnsi="Arial" w:cs="Arial"/>
          <w:kern w:val="0"/>
          <w:sz w:val="22"/>
          <w:szCs w:val="22"/>
          <w:lang w:eastAsia="en-GB"/>
          <w14:ligatures w14:val="none"/>
        </w:rPr>
        <w:t>S/2006/0666 Upgrade existing telecoms equipment by means of like-for-like swap of 3 antennas &amp; 1x equipment cabinet. Approved</w:t>
      </w:r>
    </w:p>
    <w:p w14:paraId="121A1B39" w14:textId="77777777" w:rsidR="00F932D6" w:rsidRPr="00DF5087" w:rsidRDefault="00F932D6" w:rsidP="00DF5087">
      <w:pPr>
        <w:spacing w:after="0" w:line="240" w:lineRule="auto"/>
        <w:jc w:val="both"/>
        <w:rPr>
          <w:rFonts w:ascii="Arial" w:eastAsia="Times New Roman" w:hAnsi="Arial" w:cs="Arial"/>
          <w:b/>
          <w:bCs/>
          <w:kern w:val="0"/>
          <w:sz w:val="22"/>
          <w:szCs w:val="22"/>
          <w:lang w:eastAsia="en-GB"/>
          <w14:ligatures w14:val="none"/>
        </w:rPr>
      </w:pPr>
    </w:p>
    <w:p w14:paraId="605D06D0" w14:textId="05B996E7" w:rsidR="00683C17" w:rsidRPr="00DF5087" w:rsidRDefault="00F7609E" w:rsidP="00DF5087">
      <w:pPr>
        <w:spacing w:after="0" w:line="240" w:lineRule="auto"/>
        <w:jc w:val="both"/>
        <w:rPr>
          <w:rFonts w:ascii="Arial" w:eastAsia="Times New Roman" w:hAnsi="Arial" w:cs="Arial"/>
          <w:b/>
          <w:bCs/>
          <w:kern w:val="0"/>
          <w:sz w:val="22"/>
          <w:szCs w:val="22"/>
          <w:lang w:eastAsia="en-GB"/>
          <w14:ligatures w14:val="none"/>
        </w:rPr>
      </w:pPr>
      <w:r w:rsidRPr="00DF5087">
        <w:rPr>
          <w:rFonts w:ascii="Arial" w:eastAsia="Times New Roman" w:hAnsi="Arial" w:cs="Arial"/>
          <w:b/>
          <w:bCs/>
          <w:kern w:val="0"/>
          <w:sz w:val="22"/>
          <w:szCs w:val="22"/>
          <w:lang w:eastAsia="en-GB"/>
          <w14:ligatures w14:val="none"/>
        </w:rPr>
        <w:t>RELEVANT POLICIES AND GUIDANCE</w:t>
      </w:r>
    </w:p>
    <w:p w14:paraId="1B0499B1" w14:textId="77777777" w:rsidR="00EC6715" w:rsidRPr="00DF5087" w:rsidRDefault="00EC6715" w:rsidP="00DF5087">
      <w:pPr>
        <w:spacing w:after="0" w:line="240" w:lineRule="auto"/>
        <w:jc w:val="both"/>
        <w:rPr>
          <w:rFonts w:ascii="Arial" w:eastAsia="Times New Roman" w:hAnsi="Arial" w:cs="Arial"/>
          <w:b/>
          <w:bCs/>
          <w:kern w:val="0"/>
          <w:sz w:val="22"/>
          <w:szCs w:val="22"/>
          <w:lang w:eastAsia="en-GB"/>
          <w14:ligatures w14:val="none"/>
        </w:rPr>
      </w:pPr>
    </w:p>
    <w:p w14:paraId="35D6C410" w14:textId="77777777" w:rsidR="00EC6715" w:rsidRPr="00EC6715" w:rsidRDefault="00EC6715" w:rsidP="00DF5087">
      <w:pPr>
        <w:spacing w:after="0" w:line="240" w:lineRule="auto"/>
        <w:jc w:val="both"/>
        <w:rPr>
          <w:rFonts w:ascii="Arial" w:eastAsia="Times New Roman" w:hAnsi="Arial" w:cs="Arial"/>
          <w:kern w:val="0"/>
          <w:sz w:val="22"/>
          <w:szCs w:val="22"/>
          <w:lang w:eastAsia="en-GB"/>
          <w14:ligatures w14:val="none"/>
        </w:rPr>
      </w:pPr>
      <w:r w:rsidRPr="00EC6715">
        <w:rPr>
          <w:rFonts w:ascii="Arial" w:eastAsia="Times New Roman" w:hAnsi="Arial" w:cs="Arial"/>
          <w:kern w:val="0"/>
          <w:sz w:val="22"/>
          <w:szCs w:val="22"/>
          <w:lang w:eastAsia="en-GB"/>
          <w14:ligatures w14:val="none"/>
        </w:rPr>
        <w:t>National Planning Policy Framework (NPPF) Planning</w:t>
      </w:r>
    </w:p>
    <w:p w14:paraId="0B2C6D5C" w14:textId="041E923A" w:rsidR="00EC6715" w:rsidRPr="00DF5087" w:rsidRDefault="00EC6715" w:rsidP="00DF5087">
      <w:pPr>
        <w:spacing w:after="0" w:line="240" w:lineRule="auto"/>
        <w:jc w:val="both"/>
        <w:rPr>
          <w:rFonts w:ascii="Arial" w:eastAsia="Times New Roman" w:hAnsi="Arial" w:cs="Arial"/>
          <w:kern w:val="0"/>
          <w:sz w:val="22"/>
          <w:szCs w:val="22"/>
          <w:lang w:eastAsia="en-GB"/>
          <w14:ligatures w14:val="none"/>
        </w:rPr>
      </w:pPr>
      <w:r w:rsidRPr="00EC6715">
        <w:rPr>
          <w:rFonts w:ascii="Arial" w:eastAsia="Times New Roman" w:hAnsi="Arial" w:cs="Arial"/>
          <w:kern w:val="0"/>
          <w:sz w:val="22"/>
          <w:szCs w:val="22"/>
          <w:lang w:eastAsia="en-GB"/>
          <w14:ligatures w14:val="none"/>
        </w:rPr>
        <w:t>National</w:t>
      </w:r>
      <w:r w:rsidRPr="00DF5087">
        <w:rPr>
          <w:rFonts w:ascii="Arial" w:eastAsia="Times New Roman" w:hAnsi="Arial" w:cs="Arial"/>
          <w:kern w:val="0"/>
          <w:sz w:val="22"/>
          <w:szCs w:val="22"/>
          <w:lang w:eastAsia="en-GB"/>
          <w14:ligatures w14:val="none"/>
        </w:rPr>
        <w:t xml:space="preserve"> </w:t>
      </w:r>
      <w:r w:rsidRPr="00EC6715">
        <w:rPr>
          <w:rFonts w:ascii="Arial" w:eastAsia="Times New Roman" w:hAnsi="Arial" w:cs="Arial"/>
          <w:kern w:val="0"/>
          <w:sz w:val="22"/>
          <w:szCs w:val="22"/>
          <w:lang w:eastAsia="en-GB"/>
          <w14:ligatures w14:val="none"/>
        </w:rPr>
        <w:t>Practice Guidance (PPG)</w:t>
      </w:r>
    </w:p>
    <w:p w14:paraId="43FD2434" w14:textId="73E4592F" w:rsidR="00EC6715" w:rsidRPr="00DF5087" w:rsidRDefault="00EC6715" w:rsidP="00DF5087">
      <w:pPr>
        <w:spacing w:after="0" w:line="240" w:lineRule="auto"/>
        <w:jc w:val="both"/>
        <w:rPr>
          <w:rFonts w:ascii="Arial" w:eastAsia="Times New Roman" w:hAnsi="Arial" w:cs="Arial"/>
          <w:kern w:val="0"/>
          <w:sz w:val="22"/>
          <w:szCs w:val="22"/>
          <w:lang w:eastAsia="en-GB"/>
          <w14:ligatures w14:val="none"/>
        </w:rPr>
      </w:pPr>
      <w:r w:rsidRPr="00DF5087">
        <w:rPr>
          <w:rFonts w:ascii="Arial" w:eastAsia="Times New Roman" w:hAnsi="Arial" w:cs="Arial"/>
          <w:kern w:val="0"/>
          <w:sz w:val="22"/>
          <w:szCs w:val="22"/>
          <w:lang w:eastAsia="en-GB"/>
          <w14:ligatures w14:val="none"/>
        </w:rPr>
        <w:t>National Design Guide</w:t>
      </w:r>
    </w:p>
    <w:p w14:paraId="6581DB3A" w14:textId="77777777" w:rsidR="00EC6715" w:rsidRPr="00EC6715" w:rsidRDefault="00EC6715" w:rsidP="00DF5087">
      <w:pPr>
        <w:spacing w:after="0" w:line="240" w:lineRule="auto"/>
        <w:jc w:val="both"/>
        <w:rPr>
          <w:rFonts w:ascii="Arial" w:eastAsia="Times New Roman" w:hAnsi="Arial" w:cs="Arial"/>
          <w:kern w:val="0"/>
          <w:sz w:val="22"/>
          <w:szCs w:val="22"/>
          <w:lang w:eastAsia="en-GB"/>
          <w14:ligatures w14:val="none"/>
        </w:rPr>
      </w:pPr>
    </w:p>
    <w:p w14:paraId="426C2A34" w14:textId="32C89029" w:rsidR="00EC6715" w:rsidRPr="00EC6715" w:rsidRDefault="00EC6715" w:rsidP="00DF5087">
      <w:pPr>
        <w:spacing w:after="0" w:line="240" w:lineRule="auto"/>
        <w:jc w:val="both"/>
        <w:rPr>
          <w:rFonts w:ascii="Arial" w:eastAsia="Times New Roman" w:hAnsi="Arial" w:cs="Arial"/>
          <w:kern w:val="0"/>
          <w:sz w:val="22"/>
          <w:szCs w:val="22"/>
          <w:lang w:eastAsia="en-GB"/>
          <w14:ligatures w14:val="none"/>
        </w:rPr>
      </w:pPr>
      <w:r w:rsidRPr="00EC6715">
        <w:rPr>
          <w:rFonts w:ascii="Arial" w:eastAsia="Times New Roman" w:hAnsi="Arial" w:cs="Arial"/>
          <w:kern w:val="0"/>
          <w:sz w:val="22"/>
          <w:szCs w:val="22"/>
          <w:lang w:eastAsia="en-GB"/>
          <w14:ligatures w14:val="none"/>
        </w:rPr>
        <w:t>Planning (Listed Buildings and Conservation Areas) Act 1990</w:t>
      </w:r>
      <w:r w:rsidRPr="00DF5087">
        <w:rPr>
          <w:rFonts w:ascii="Arial" w:eastAsia="Times New Roman" w:hAnsi="Arial" w:cs="Arial"/>
          <w:kern w:val="0"/>
          <w:sz w:val="22"/>
          <w:szCs w:val="22"/>
          <w:lang w:eastAsia="en-GB"/>
          <w14:ligatures w14:val="none"/>
        </w:rPr>
        <w:t xml:space="preserve"> – S72</w:t>
      </w:r>
      <w:r w:rsidR="002D3577" w:rsidRPr="00DF5087">
        <w:rPr>
          <w:rFonts w:ascii="Arial" w:eastAsia="Times New Roman" w:hAnsi="Arial" w:cs="Arial"/>
          <w:kern w:val="0"/>
          <w:sz w:val="22"/>
          <w:szCs w:val="22"/>
          <w:lang w:eastAsia="en-GB"/>
          <w14:ligatures w14:val="none"/>
        </w:rPr>
        <w:t xml:space="preserve"> and S66</w:t>
      </w:r>
    </w:p>
    <w:p w14:paraId="1DA0403A" w14:textId="77777777" w:rsidR="00EC6715" w:rsidRPr="00DF5087" w:rsidRDefault="00EC6715" w:rsidP="00DF5087">
      <w:pPr>
        <w:spacing w:after="0" w:line="240" w:lineRule="auto"/>
        <w:jc w:val="both"/>
        <w:rPr>
          <w:rFonts w:ascii="Arial" w:eastAsia="Times New Roman" w:hAnsi="Arial" w:cs="Arial"/>
          <w:kern w:val="0"/>
          <w:sz w:val="22"/>
          <w:szCs w:val="22"/>
          <w:lang w:eastAsia="en-GB"/>
          <w14:ligatures w14:val="none"/>
        </w:rPr>
      </w:pPr>
    </w:p>
    <w:p w14:paraId="5A00A4D4" w14:textId="3D4866E5" w:rsidR="00EC6715" w:rsidRPr="00EC6715" w:rsidRDefault="00EC6715" w:rsidP="00DF5087">
      <w:pPr>
        <w:spacing w:after="0" w:line="240" w:lineRule="auto"/>
        <w:jc w:val="both"/>
        <w:rPr>
          <w:rFonts w:ascii="Arial" w:eastAsia="Times New Roman" w:hAnsi="Arial" w:cs="Arial"/>
          <w:kern w:val="0"/>
          <w:sz w:val="22"/>
          <w:szCs w:val="22"/>
          <w:lang w:eastAsia="en-GB"/>
          <w14:ligatures w14:val="none"/>
        </w:rPr>
      </w:pPr>
      <w:r w:rsidRPr="00EC6715">
        <w:rPr>
          <w:rFonts w:ascii="Arial" w:eastAsia="Times New Roman" w:hAnsi="Arial" w:cs="Arial"/>
          <w:kern w:val="0"/>
          <w:sz w:val="22"/>
          <w:szCs w:val="22"/>
          <w:lang w:eastAsia="en-GB"/>
          <w14:ligatures w14:val="none"/>
        </w:rPr>
        <w:lastRenderedPageBreak/>
        <w:t>Wiltshire Core Strategy (WCS) adopted 2015</w:t>
      </w:r>
    </w:p>
    <w:p w14:paraId="65C0400A" w14:textId="77777777" w:rsidR="00EC6715" w:rsidRPr="00EC6715" w:rsidRDefault="00EC6715" w:rsidP="00DF5087">
      <w:pPr>
        <w:spacing w:after="0" w:line="240" w:lineRule="auto"/>
        <w:jc w:val="both"/>
        <w:rPr>
          <w:rFonts w:ascii="Arial" w:eastAsia="Times New Roman" w:hAnsi="Arial" w:cs="Arial"/>
          <w:kern w:val="0"/>
          <w:sz w:val="22"/>
          <w:szCs w:val="22"/>
          <w:lang w:eastAsia="en-GB"/>
          <w14:ligatures w14:val="none"/>
        </w:rPr>
      </w:pPr>
      <w:r w:rsidRPr="00EC6715">
        <w:rPr>
          <w:rFonts w:ascii="Arial" w:eastAsia="Times New Roman" w:hAnsi="Arial" w:cs="Arial"/>
          <w:kern w:val="0"/>
          <w:sz w:val="22"/>
          <w:szCs w:val="22"/>
          <w:lang w:eastAsia="en-GB"/>
          <w14:ligatures w14:val="none"/>
        </w:rPr>
        <w:t>Core Policy 1 (Settlement Strategy)</w:t>
      </w:r>
    </w:p>
    <w:p w14:paraId="1B65B679" w14:textId="77777777" w:rsidR="00EC6715" w:rsidRPr="00EC6715" w:rsidRDefault="00EC6715" w:rsidP="00DF5087">
      <w:pPr>
        <w:spacing w:after="0" w:line="240" w:lineRule="auto"/>
        <w:jc w:val="both"/>
        <w:rPr>
          <w:rFonts w:ascii="Arial" w:eastAsia="Times New Roman" w:hAnsi="Arial" w:cs="Arial"/>
          <w:kern w:val="0"/>
          <w:sz w:val="22"/>
          <w:szCs w:val="22"/>
          <w:lang w:eastAsia="en-GB"/>
          <w14:ligatures w14:val="none"/>
        </w:rPr>
      </w:pPr>
      <w:r w:rsidRPr="00EC6715">
        <w:rPr>
          <w:rFonts w:ascii="Arial" w:eastAsia="Times New Roman" w:hAnsi="Arial" w:cs="Arial"/>
          <w:kern w:val="0"/>
          <w:sz w:val="22"/>
          <w:szCs w:val="22"/>
          <w:lang w:eastAsia="en-GB"/>
          <w14:ligatures w14:val="none"/>
        </w:rPr>
        <w:t>Core Policy 2 (Delivery Strategy)</w:t>
      </w:r>
    </w:p>
    <w:p w14:paraId="2815F695" w14:textId="77777777" w:rsidR="00EC6715" w:rsidRPr="00EC6715" w:rsidRDefault="00EC6715" w:rsidP="00DF5087">
      <w:pPr>
        <w:spacing w:after="0" w:line="240" w:lineRule="auto"/>
        <w:jc w:val="both"/>
        <w:rPr>
          <w:rFonts w:ascii="Arial" w:eastAsia="Times New Roman" w:hAnsi="Arial" w:cs="Arial"/>
          <w:kern w:val="0"/>
          <w:sz w:val="22"/>
          <w:szCs w:val="22"/>
          <w:lang w:eastAsia="en-GB"/>
          <w14:ligatures w14:val="none"/>
        </w:rPr>
      </w:pPr>
      <w:r w:rsidRPr="00EC6715">
        <w:rPr>
          <w:rFonts w:ascii="Arial" w:eastAsia="Times New Roman" w:hAnsi="Arial" w:cs="Arial"/>
          <w:kern w:val="0"/>
          <w:sz w:val="22"/>
          <w:szCs w:val="22"/>
          <w:lang w:eastAsia="en-GB"/>
          <w14:ligatures w14:val="none"/>
        </w:rPr>
        <w:t>Core Policy 3 (Infrastructure Requirements)</w:t>
      </w:r>
    </w:p>
    <w:p w14:paraId="6DA17590" w14:textId="77777777" w:rsidR="00EC6715" w:rsidRPr="00EC6715" w:rsidRDefault="00EC6715" w:rsidP="00DF5087">
      <w:pPr>
        <w:spacing w:after="0" w:line="240" w:lineRule="auto"/>
        <w:jc w:val="both"/>
        <w:rPr>
          <w:rFonts w:ascii="Arial" w:eastAsia="Times New Roman" w:hAnsi="Arial" w:cs="Arial"/>
          <w:kern w:val="0"/>
          <w:sz w:val="22"/>
          <w:szCs w:val="22"/>
          <w:lang w:eastAsia="en-GB"/>
          <w14:ligatures w14:val="none"/>
        </w:rPr>
      </w:pPr>
      <w:r w:rsidRPr="00EC6715">
        <w:rPr>
          <w:rFonts w:ascii="Arial" w:eastAsia="Times New Roman" w:hAnsi="Arial" w:cs="Arial"/>
          <w:kern w:val="0"/>
          <w:sz w:val="22"/>
          <w:szCs w:val="22"/>
          <w:lang w:eastAsia="en-GB"/>
          <w14:ligatures w14:val="none"/>
        </w:rPr>
        <w:t>Core Policy 20 (Spatial Strategy for the Salisbury Community Area)</w:t>
      </w:r>
    </w:p>
    <w:p w14:paraId="6628016F" w14:textId="77777777" w:rsidR="00EC6715" w:rsidRPr="00EC6715" w:rsidRDefault="00EC6715" w:rsidP="00DF5087">
      <w:pPr>
        <w:spacing w:after="0" w:line="240" w:lineRule="auto"/>
        <w:jc w:val="both"/>
        <w:rPr>
          <w:rFonts w:ascii="Arial" w:eastAsia="Times New Roman" w:hAnsi="Arial" w:cs="Arial"/>
          <w:kern w:val="0"/>
          <w:sz w:val="22"/>
          <w:szCs w:val="22"/>
          <w:lang w:eastAsia="en-GB"/>
          <w14:ligatures w14:val="none"/>
        </w:rPr>
      </w:pPr>
      <w:r w:rsidRPr="00EC6715">
        <w:rPr>
          <w:rFonts w:ascii="Arial" w:eastAsia="Times New Roman" w:hAnsi="Arial" w:cs="Arial"/>
          <w:kern w:val="0"/>
          <w:sz w:val="22"/>
          <w:szCs w:val="22"/>
          <w:lang w:eastAsia="en-GB"/>
          <w14:ligatures w14:val="none"/>
        </w:rPr>
        <w:t>Core Policy 57 (Ensuring High Quality Design and Place Shaping)</w:t>
      </w:r>
    </w:p>
    <w:p w14:paraId="27CBDD5C" w14:textId="77777777" w:rsidR="00EC6715" w:rsidRPr="00DF5087" w:rsidRDefault="00EC6715" w:rsidP="00DF5087">
      <w:pPr>
        <w:spacing w:after="0" w:line="240" w:lineRule="auto"/>
        <w:jc w:val="both"/>
        <w:rPr>
          <w:rFonts w:ascii="Arial" w:eastAsia="Times New Roman" w:hAnsi="Arial" w:cs="Arial"/>
          <w:kern w:val="0"/>
          <w:sz w:val="22"/>
          <w:szCs w:val="22"/>
          <w:lang w:eastAsia="en-GB"/>
          <w14:ligatures w14:val="none"/>
        </w:rPr>
      </w:pPr>
      <w:r w:rsidRPr="00EC6715">
        <w:rPr>
          <w:rFonts w:ascii="Arial" w:eastAsia="Times New Roman" w:hAnsi="Arial" w:cs="Arial"/>
          <w:kern w:val="0"/>
          <w:sz w:val="22"/>
          <w:szCs w:val="22"/>
          <w:lang w:eastAsia="en-GB"/>
          <w14:ligatures w14:val="none"/>
        </w:rPr>
        <w:t>Core Policy 58 (Ensuring the Conservation of the Historic Environment)</w:t>
      </w:r>
    </w:p>
    <w:p w14:paraId="617EA7B5" w14:textId="77777777" w:rsidR="00EC6715" w:rsidRPr="00EC6715" w:rsidRDefault="00EC6715" w:rsidP="00DF5087">
      <w:pPr>
        <w:spacing w:after="0" w:line="240" w:lineRule="auto"/>
        <w:jc w:val="both"/>
        <w:rPr>
          <w:rFonts w:ascii="Arial" w:eastAsia="Times New Roman" w:hAnsi="Arial" w:cs="Arial"/>
          <w:kern w:val="0"/>
          <w:sz w:val="22"/>
          <w:szCs w:val="22"/>
          <w:lang w:eastAsia="en-GB"/>
          <w14:ligatures w14:val="none"/>
        </w:rPr>
      </w:pPr>
    </w:p>
    <w:p w14:paraId="0FB33FF9" w14:textId="52F7EAB0" w:rsidR="00EC6715" w:rsidRPr="00DF5087" w:rsidRDefault="00EC6715" w:rsidP="00DF5087">
      <w:pPr>
        <w:spacing w:after="0" w:line="240" w:lineRule="auto"/>
        <w:jc w:val="both"/>
        <w:rPr>
          <w:rFonts w:ascii="Arial" w:eastAsia="Times New Roman" w:hAnsi="Arial" w:cs="Arial"/>
          <w:kern w:val="0"/>
          <w:sz w:val="22"/>
          <w:szCs w:val="22"/>
          <w:lang w:eastAsia="en-GB"/>
          <w14:ligatures w14:val="none"/>
        </w:rPr>
      </w:pPr>
      <w:r w:rsidRPr="00DF5087">
        <w:rPr>
          <w:rFonts w:ascii="Arial" w:eastAsia="Times New Roman" w:hAnsi="Arial" w:cs="Arial"/>
          <w:kern w:val="0"/>
          <w:sz w:val="22"/>
          <w:szCs w:val="22"/>
          <w:lang w:eastAsia="en-GB"/>
          <w14:ligatures w14:val="none"/>
        </w:rPr>
        <w:t>Saved Policy PS7 Telecommunications</w:t>
      </w:r>
    </w:p>
    <w:p w14:paraId="0EDC8713" w14:textId="77777777" w:rsidR="00EC6715" w:rsidRPr="00DF5087" w:rsidRDefault="00EC6715" w:rsidP="00DF5087">
      <w:pPr>
        <w:spacing w:after="0" w:line="240" w:lineRule="auto"/>
        <w:jc w:val="both"/>
        <w:rPr>
          <w:rFonts w:ascii="Arial" w:eastAsia="Times New Roman" w:hAnsi="Arial" w:cs="Arial"/>
          <w:kern w:val="0"/>
          <w:sz w:val="22"/>
          <w:szCs w:val="22"/>
          <w:lang w:eastAsia="en-GB"/>
          <w14:ligatures w14:val="none"/>
        </w:rPr>
      </w:pPr>
    </w:p>
    <w:p w14:paraId="733D4BB1" w14:textId="5454F211" w:rsidR="00EC6715" w:rsidRPr="00DF5087" w:rsidRDefault="00EC6715" w:rsidP="00DF5087">
      <w:pPr>
        <w:spacing w:after="0" w:line="240" w:lineRule="auto"/>
        <w:jc w:val="both"/>
        <w:rPr>
          <w:rFonts w:ascii="Arial" w:eastAsia="Times New Roman" w:hAnsi="Arial" w:cs="Arial"/>
          <w:kern w:val="0"/>
          <w:sz w:val="22"/>
          <w:szCs w:val="22"/>
          <w:lang w:eastAsia="en-GB"/>
          <w14:ligatures w14:val="none"/>
        </w:rPr>
      </w:pPr>
      <w:r w:rsidRPr="00DF5087">
        <w:rPr>
          <w:rFonts w:ascii="Arial" w:eastAsia="Times New Roman" w:hAnsi="Arial" w:cs="Arial"/>
          <w:kern w:val="0"/>
          <w:sz w:val="22"/>
          <w:szCs w:val="22"/>
          <w:lang w:eastAsia="en-GB"/>
          <w14:ligatures w14:val="none"/>
        </w:rPr>
        <w:t>Wiltshire Design Guide</w:t>
      </w:r>
    </w:p>
    <w:p w14:paraId="33E63DF9" w14:textId="537C343B" w:rsidR="00EC6715" w:rsidRPr="00DF5087" w:rsidRDefault="00EC6715" w:rsidP="00DF5087">
      <w:pPr>
        <w:spacing w:after="0" w:line="240" w:lineRule="auto"/>
        <w:jc w:val="both"/>
        <w:rPr>
          <w:rFonts w:ascii="Arial" w:eastAsia="Times New Roman" w:hAnsi="Arial" w:cs="Arial"/>
          <w:kern w:val="0"/>
          <w:sz w:val="22"/>
          <w:szCs w:val="22"/>
          <w:lang w:eastAsia="en-GB"/>
          <w14:ligatures w14:val="none"/>
        </w:rPr>
      </w:pPr>
      <w:r w:rsidRPr="00DF5087">
        <w:rPr>
          <w:rFonts w:ascii="Arial" w:eastAsia="Times New Roman" w:hAnsi="Arial" w:cs="Arial"/>
          <w:kern w:val="0"/>
          <w:sz w:val="22"/>
          <w:szCs w:val="22"/>
          <w:lang w:eastAsia="en-GB"/>
          <w14:ligatures w14:val="none"/>
        </w:rPr>
        <w:t>Creating Places Design Guide</w:t>
      </w:r>
    </w:p>
    <w:p w14:paraId="780CF521" w14:textId="2D72A078" w:rsidR="00D145CC" w:rsidRPr="00DF5087" w:rsidRDefault="00D145CC" w:rsidP="00DF5087">
      <w:pPr>
        <w:spacing w:after="0" w:line="240" w:lineRule="auto"/>
        <w:jc w:val="both"/>
        <w:rPr>
          <w:rFonts w:ascii="Arial" w:eastAsia="Times New Roman" w:hAnsi="Arial" w:cs="Arial"/>
          <w:kern w:val="0"/>
          <w:sz w:val="22"/>
          <w:szCs w:val="22"/>
          <w:lang w:eastAsia="en-GB"/>
          <w14:ligatures w14:val="none"/>
        </w:rPr>
      </w:pPr>
      <w:r w:rsidRPr="00DF5087">
        <w:rPr>
          <w:rFonts w:ascii="Arial" w:eastAsia="Times New Roman" w:hAnsi="Arial" w:cs="Arial"/>
          <w:kern w:val="0"/>
          <w:sz w:val="22"/>
          <w:szCs w:val="22"/>
          <w:lang w:eastAsia="en-GB"/>
          <w14:ligatures w14:val="none"/>
        </w:rPr>
        <w:t>Salisbury Neighbourhood Plan</w:t>
      </w:r>
    </w:p>
    <w:p w14:paraId="3767BC7F" w14:textId="2ABFB62C" w:rsidR="00D145CC" w:rsidRPr="00DF5087" w:rsidRDefault="00D145CC" w:rsidP="00DF5087">
      <w:pPr>
        <w:spacing w:after="0" w:line="240" w:lineRule="auto"/>
        <w:jc w:val="both"/>
        <w:rPr>
          <w:rFonts w:ascii="Arial" w:eastAsia="Times New Roman" w:hAnsi="Arial" w:cs="Arial"/>
          <w:kern w:val="0"/>
          <w:sz w:val="22"/>
          <w:szCs w:val="22"/>
          <w:lang w:eastAsia="en-GB"/>
          <w14:ligatures w14:val="none"/>
        </w:rPr>
      </w:pPr>
      <w:r w:rsidRPr="00DF5087">
        <w:rPr>
          <w:rFonts w:ascii="Arial" w:eastAsia="Times New Roman" w:hAnsi="Arial" w:cs="Arial"/>
          <w:kern w:val="0"/>
          <w:sz w:val="22"/>
          <w:szCs w:val="22"/>
          <w:lang w:eastAsia="en-GB"/>
          <w14:ligatures w14:val="none"/>
        </w:rPr>
        <w:t>Salisbury Conservation Area Appraisal</w:t>
      </w:r>
    </w:p>
    <w:p w14:paraId="32402F2E" w14:textId="77777777" w:rsidR="00284692" w:rsidRPr="00DF5087" w:rsidRDefault="00284692" w:rsidP="00DF5087">
      <w:pPr>
        <w:spacing w:after="0" w:line="240" w:lineRule="auto"/>
        <w:jc w:val="both"/>
        <w:rPr>
          <w:rFonts w:ascii="Arial" w:eastAsia="Times New Roman" w:hAnsi="Arial" w:cs="Arial"/>
          <w:b/>
          <w:bCs/>
          <w:color w:val="FF0000"/>
          <w:kern w:val="0"/>
          <w:sz w:val="22"/>
          <w:szCs w:val="22"/>
          <w:lang w:eastAsia="en-GB"/>
          <w14:ligatures w14:val="none"/>
        </w:rPr>
      </w:pPr>
    </w:p>
    <w:p w14:paraId="0C5F09FB" w14:textId="77777777" w:rsidR="00D902FA" w:rsidRPr="00DF5087" w:rsidRDefault="00F7609E" w:rsidP="00DF5087">
      <w:pPr>
        <w:spacing w:after="0" w:line="240" w:lineRule="auto"/>
        <w:jc w:val="both"/>
        <w:rPr>
          <w:rFonts w:ascii="Arial" w:eastAsia="Times New Roman" w:hAnsi="Arial" w:cs="Arial"/>
          <w:b/>
          <w:bCs/>
          <w:color w:val="FF0000"/>
          <w:kern w:val="0"/>
          <w:sz w:val="22"/>
          <w:szCs w:val="22"/>
          <w:lang w:eastAsia="en-GB"/>
          <w14:ligatures w14:val="none"/>
        </w:rPr>
      </w:pPr>
      <w:r w:rsidRPr="00DF5087">
        <w:rPr>
          <w:rFonts w:ascii="Arial" w:eastAsia="Times New Roman" w:hAnsi="Arial" w:cs="Arial"/>
          <w:b/>
          <w:bCs/>
          <w:kern w:val="0"/>
          <w:sz w:val="22"/>
          <w:szCs w:val="22"/>
          <w:lang w:eastAsia="en-GB"/>
          <w14:ligatures w14:val="none"/>
        </w:rPr>
        <w:t>CONSULTATION</w:t>
      </w:r>
      <w:r w:rsidR="00D902FA" w:rsidRPr="00DF5087">
        <w:rPr>
          <w:rFonts w:ascii="Arial" w:eastAsia="Times New Roman" w:hAnsi="Arial" w:cs="Arial"/>
          <w:b/>
          <w:bCs/>
          <w:kern w:val="0"/>
          <w:sz w:val="22"/>
          <w:szCs w:val="22"/>
          <w:lang w:eastAsia="en-GB"/>
          <w14:ligatures w14:val="none"/>
        </w:rPr>
        <w:t xml:space="preserve"> RESPONSES</w:t>
      </w:r>
    </w:p>
    <w:p w14:paraId="0E8723ED" w14:textId="77777777" w:rsidR="00D902FA" w:rsidRPr="00DF5087" w:rsidRDefault="00D902FA" w:rsidP="00DF5087">
      <w:pPr>
        <w:spacing w:after="0" w:line="240" w:lineRule="auto"/>
        <w:jc w:val="both"/>
        <w:rPr>
          <w:rFonts w:ascii="Arial" w:eastAsia="Times New Roman" w:hAnsi="Arial" w:cs="Arial"/>
          <w:b/>
          <w:bCs/>
          <w:color w:val="FF0000"/>
          <w:kern w:val="0"/>
          <w:sz w:val="22"/>
          <w:szCs w:val="22"/>
          <w:lang w:eastAsia="en-GB"/>
          <w14:ligatures w14:val="none"/>
        </w:rPr>
      </w:pPr>
    </w:p>
    <w:p w14:paraId="57C4F87A" w14:textId="77777777" w:rsidR="002630CE" w:rsidRPr="00DF5087" w:rsidRDefault="003B23CE" w:rsidP="00DF5087">
      <w:pPr>
        <w:spacing w:after="0" w:line="240" w:lineRule="auto"/>
        <w:jc w:val="both"/>
        <w:rPr>
          <w:rFonts w:ascii="Arial" w:eastAsia="Times New Roman" w:hAnsi="Arial" w:cs="Arial"/>
          <w:kern w:val="0"/>
          <w:sz w:val="22"/>
          <w:szCs w:val="22"/>
          <w:lang w:eastAsia="en-GB"/>
          <w14:ligatures w14:val="none"/>
        </w:rPr>
      </w:pPr>
      <w:r w:rsidRPr="00DF5087">
        <w:rPr>
          <w:rFonts w:ascii="Arial" w:eastAsia="Times New Roman" w:hAnsi="Arial" w:cs="Arial"/>
          <w:kern w:val="0"/>
          <w:sz w:val="22"/>
          <w:szCs w:val="22"/>
          <w:u w:val="single"/>
          <w:lang w:eastAsia="en-GB"/>
          <w14:ligatures w14:val="none"/>
        </w:rPr>
        <w:t>City</w:t>
      </w:r>
      <w:r w:rsidR="00F7609E" w:rsidRPr="00DF5087">
        <w:rPr>
          <w:rFonts w:ascii="Arial" w:eastAsia="Times New Roman" w:hAnsi="Arial" w:cs="Arial"/>
          <w:kern w:val="0"/>
          <w:sz w:val="22"/>
          <w:szCs w:val="22"/>
          <w:u w:val="single"/>
          <w:lang w:eastAsia="en-GB"/>
          <w14:ligatures w14:val="none"/>
        </w:rPr>
        <w:t xml:space="preserve"> Council</w:t>
      </w:r>
      <w:r w:rsidR="00F7609E" w:rsidRPr="00DF5087">
        <w:rPr>
          <w:rFonts w:ascii="Arial" w:eastAsia="Times New Roman" w:hAnsi="Arial" w:cs="Arial"/>
          <w:kern w:val="0"/>
          <w:sz w:val="22"/>
          <w:szCs w:val="22"/>
          <w:lang w:eastAsia="en-GB"/>
          <w14:ligatures w14:val="none"/>
        </w:rPr>
        <w:t>:</w:t>
      </w:r>
      <w:r w:rsidR="0016162B" w:rsidRPr="00DF5087">
        <w:rPr>
          <w:rFonts w:ascii="Arial" w:eastAsia="Times New Roman" w:hAnsi="Arial" w:cs="Arial"/>
          <w:kern w:val="0"/>
          <w:sz w:val="22"/>
          <w:szCs w:val="22"/>
          <w:lang w:eastAsia="en-GB"/>
          <w14:ligatures w14:val="none"/>
        </w:rPr>
        <w:t xml:space="preserve"> </w:t>
      </w:r>
      <w:bookmarkStart w:id="0" w:name="_Hlk198304422"/>
      <w:r w:rsidR="002630CE" w:rsidRPr="00DF5087">
        <w:rPr>
          <w:rFonts w:ascii="Arial" w:eastAsia="Times New Roman" w:hAnsi="Arial" w:cs="Arial"/>
          <w:kern w:val="0"/>
          <w:sz w:val="22"/>
          <w:szCs w:val="22"/>
          <w:lang w:eastAsia="en-GB"/>
          <w14:ligatures w14:val="none"/>
        </w:rPr>
        <w:t>SCC has no comment to make on this application.</w:t>
      </w:r>
    </w:p>
    <w:p w14:paraId="2CC8866B" w14:textId="3A7D46AC" w:rsidR="0016162B" w:rsidRPr="00DF5087" w:rsidRDefault="0016162B" w:rsidP="00DF5087">
      <w:pPr>
        <w:spacing w:after="0" w:line="240" w:lineRule="auto"/>
        <w:jc w:val="both"/>
        <w:rPr>
          <w:rFonts w:ascii="Arial" w:eastAsia="Times New Roman" w:hAnsi="Arial" w:cs="Arial"/>
          <w:i/>
          <w:iCs/>
          <w:color w:val="ED0000"/>
          <w:kern w:val="0"/>
          <w:sz w:val="22"/>
          <w:szCs w:val="22"/>
          <w:lang w:eastAsia="en-GB"/>
          <w14:ligatures w14:val="none"/>
        </w:rPr>
      </w:pPr>
    </w:p>
    <w:bookmarkEnd w:id="0"/>
    <w:p w14:paraId="21937C74" w14:textId="3D615D21" w:rsidR="005B0FD5" w:rsidRPr="00DF5087" w:rsidRDefault="003B23CE" w:rsidP="00DF5087">
      <w:pPr>
        <w:spacing w:after="0" w:line="240" w:lineRule="auto"/>
        <w:jc w:val="both"/>
        <w:rPr>
          <w:rFonts w:ascii="Arial" w:eastAsia="Times New Roman" w:hAnsi="Arial" w:cs="Arial"/>
          <w:color w:val="000000" w:themeColor="text1"/>
          <w:kern w:val="0"/>
          <w:sz w:val="22"/>
          <w:szCs w:val="22"/>
          <w:lang w:eastAsia="en-GB"/>
          <w14:ligatures w14:val="none"/>
        </w:rPr>
      </w:pPr>
      <w:r w:rsidRPr="00DF5087">
        <w:rPr>
          <w:rFonts w:ascii="Arial" w:eastAsia="Times New Roman" w:hAnsi="Arial" w:cs="Arial"/>
          <w:color w:val="000000" w:themeColor="text1"/>
          <w:kern w:val="0"/>
          <w:sz w:val="22"/>
          <w:szCs w:val="22"/>
          <w:u w:val="single"/>
          <w:lang w:eastAsia="en-GB"/>
          <w14:ligatures w14:val="none"/>
        </w:rPr>
        <w:t>Conservation</w:t>
      </w:r>
      <w:r w:rsidRPr="00DF5087">
        <w:rPr>
          <w:rFonts w:ascii="Arial" w:eastAsia="Times New Roman" w:hAnsi="Arial" w:cs="Arial"/>
          <w:color w:val="000000" w:themeColor="text1"/>
          <w:kern w:val="0"/>
          <w:sz w:val="22"/>
          <w:szCs w:val="22"/>
          <w:lang w:eastAsia="en-GB"/>
          <w14:ligatures w14:val="none"/>
        </w:rPr>
        <w:t>:</w:t>
      </w:r>
      <w:r w:rsidR="001D651C" w:rsidRPr="00DF5087">
        <w:rPr>
          <w:rFonts w:ascii="Arial" w:eastAsia="Times New Roman" w:hAnsi="Arial" w:cs="Arial"/>
          <w:color w:val="000000" w:themeColor="text1"/>
          <w:kern w:val="0"/>
          <w:sz w:val="22"/>
          <w:szCs w:val="22"/>
          <w:lang w:eastAsia="en-GB"/>
          <w14:ligatures w14:val="none"/>
        </w:rPr>
        <w:t xml:space="preserve"> Now that the drawings have been clarified, the revisions to equipment will have no perceptible impact on the character of the CA or the setting of listed buildings.</w:t>
      </w:r>
    </w:p>
    <w:p w14:paraId="1A1FCEA1" w14:textId="77777777" w:rsidR="0086379F" w:rsidRPr="00DF5087" w:rsidRDefault="0086379F" w:rsidP="00DF5087">
      <w:pPr>
        <w:spacing w:after="0" w:line="240" w:lineRule="auto"/>
        <w:jc w:val="both"/>
        <w:rPr>
          <w:rFonts w:ascii="Arial" w:eastAsia="Times New Roman" w:hAnsi="Arial" w:cs="Arial"/>
          <w:b/>
          <w:bCs/>
          <w:color w:val="FF0000"/>
          <w:kern w:val="0"/>
          <w:sz w:val="22"/>
          <w:szCs w:val="22"/>
          <w:lang w:eastAsia="en-GB"/>
          <w14:ligatures w14:val="none"/>
        </w:rPr>
      </w:pPr>
    </w:p>
    <w:p w14:paraId="75B760B6" w14:textId="77777777" w:rsidR="00D902FA" w:rsidRPr="00DF5087" w:rsidRDefault="00F7609E" w:rsidP="00DF5087">
      <w:pPr>
        <w:spacing w:after="0" w:line="240" w:lineRule="auto"/>
        <w:jc w:val="both"/>
        <w:rPr>
          <w:rFonts w:ascii="Arial" w:eastAsia="Times New Roman" w:hAnsi="Arial" w:cs="Arial"/>
          <w:b/>
          <w:bCs/>
          <w:kern w:val="0"/>
          <w:sz w:val="22"/>
          <w:szCs w:val="22"/>
          <w:lang w:eastAsia="en-GB"/>
          <w14:ligatures w14:val="none"/>
        </w:rPr>
      </w:pPr>
      <w:r w:rsidRPr="00DF5087">
        <w:rPr>
          <w:rFonts w:ascii="Arial" w:eastAsia="Times New Roman" w:hAnsi="Arial" w:cs="Arial"/>
          <w:b/>
          <w:bCs/>
          <w:kern w:val="0"/>
          <w:sz w:val="22"/>
          <w:szCs w:val="22"/>
          <w:lang w:eastAsia="en-GB"/>
          <w14:ligatures w14:val="none"/>
        </w:rPr>
        <w:t>REPRESENTATIONS</w:t>
      </w:r>
    </w:p>
    <w:p w14:paraId="18FDAEA0" w14:textId="77777777" w:rsidR="005B0FD5" w:rsidRPr="00DF5087" w:rsidRDefault="005B0FD5" w:rsidP="00DF5087">
      <w:pPr>
        <w:spacing w:after="0" w:line="240" w:lineRule="auto"/>
        <w:jc w:val="both"/>
        <w:rPr>
          <w:rFonts w:ascii="Arial" w:eastAsia="Times New Roman" w:hAnsi="Arial" w:cs="Arial"/>
          <w:b/>
          <w:bCs/>
          <w:color w:val="FF0000"/>
          <w:kern w:val="0"/>
          <w:sz w:val="22"/>
          <w:szCs w:val="22"/>
          <w:lang w:eastAsia="en-GB"/>
          <w14:ligatures w14:val="none"/>
        </w:rPr>
      </w:pPr>
    </w:p>
    <w:p w14:paraId="3FD76DEE" w14:textId="193266E1" w:rsidR="0007377C" w:rsidRPr="00DF5087" w:rsidRDefault="005F1915" w:rsidP="00DF5087">
      <w:pPr>
        <w:spacing w:after="0" w:line="240" w:lineRule="auto"/>
        <w:jc w:val="both"/>
        <w:rPr>
          <w:rFonts w:ascii="Arial" w:eastAsia="Times New Roman" w:hAnsi="Arial" w:cs="Arial"/>
          <w:color w:val="000000" w:themeColor="text1"/>
          <w:kern w:val="0"/>
          <w:sz w:val="22"/>
          <w:szCs w:val="22"/>
          <w:lang w:eastAsia="en-GB"/>
          <w14:ligatures w14:val="none"/>
        </w:rPr>
      </w:pPr>
      <w:r w:rsidRPr="00DF5087">
        <w:rPr>
          <w:rFonts w:ascii="Arial" w:eastAsia="Times New Roman" w:hAnsi="Arial" w:cs="Arial"/>
          <w:color w:val="000000" w:themeColor="text1"/>
          <w:kern w:val="0"/>
          <w:sz w:val="22"/>
          <w:szCs w:val="22"/>
          <w:lang w:eastAsia="en-GB"/>
          <w14:ligatures w14:val="none"/>
        </w:rPr>
        <w:t>On third party representation</w:t>
      </w:r>
      <w:r w:rsidR="00D145CC" w:rsidRPr="00DF5087">
        <w:rPr>
          <w:rFonts w:ascii="Arial" w:eastAsia="Times New Roman" w:hAnsi="Arial" w:cs="Arial"/>
          <w:color w:val="000000" w:themeColor="text1"/>
          <w:kern w:val="0"/>
          <w:sz w:val="22"/>
          <w:szCs w:val="22"/>
          <w:lang w:eastAsia="en-GB"/>
          <w14:ligatures w14:val="none"/>
        </w:rPr>
        <w:t xml:space="preserve"> was</w:t>
      </w:r>
      <w:r w:rsidR="00E51166" w:rsidRPr="00DF5087">
        <w:rPr>
          <w:rFonts w:ascii="Arial" w:eastAsia="Times New Roman" w:hAnsi="Arial" w:cs="Arial"/>
          <w:color w:val="000000" w:themeColor="text1"/>
          <w:kern w:val="0"/>
          <w:sz w:val="22"/>
          <w:szCs w:val="22"/>
          <w:lang w:eastAsia="en-GB"/>
          <w14:ligatures w14:val="none"/>
        </w:rPr>
        <w:t xml:space="preserve"> received</w:t>
      </w:r>
      <w:r w:rsidR="00D145CC" w:rsidRPr="00DF5087">
        <w:rPr>
          <w:rFonts w:ascii="Arial" w:eastAsia="Times New Roman" w:hAnsi="Arial" w:cs="Arial"/>
          <w:color w:val="000000" w:themeColor="text1"/>
          <w:kern w:val="0"/>
          <w:sz w:val="22"/>
          <w:szCs w:val="22"/>
          <w:lang w:eastAsia="en-GB"/>
          <w14:ligatures w14:val="none"/>
        </w:rPr>
        <w:t xml:space="preserve"> commenting on the application, the representation is included in full below.</w:t>
      </w:r>
      <w:r w:rsidR="00924221" w:rsidRPr="00DF5087">
        <w:rPr>
          <w:rFonts w:ascii="Arial" w:eastAsia="Times New Roman" w:hAnsi="Arial" w:cs="Arial"/>
          <w:color w:val="000000" w:themeColor="text1"/>
          <w:kern w:val="0"/>
          <w:sz w:val="22"/>
          <w:szCs w:val="22"/>
          <w:lang w:eastAsia="en-GB"/>
          <w14:ligatures w14:val="none"/>
        </w:rPr>
        <w:t xml:space="preserve"> </w:t>
      </w:r>
      <w:r w:rsidR="00DA41A3" w:rsidRPr="00DF5087">
        <w:rPr>
          <w:rFonts w:ascii="Arial" w:eastAsia="Times New Roman" w:hAnsi="Arial" w:cs="Arial"/>
          <w:color w:val="000000" w:themeColor="text1"/>
          <w:kern w:val="0"/>
          <w:sz w:val="22"/>
          <w:szCs w:val="22"/>
          <w:lang w:eastAsia="en-GB"/>
          <w14:ligatures w14:val="none"/>
        </w:rPr>
        <w:t xml:space="preserve"> </w:t>
      </w:r>
    </w:p>
    <w:p w14:paraId="4E080DBC" w14:textId="77777777" w:rsidR="005F1915" w:rsidRPr="00DF5087" w:rsidRDefault="005F1915" w:rsidP="00DF5087">
      <w:pPr>
        <w:spacing w:after="0" w:line="240" w:lineRule="auto"/>
        <w:jc w:val="both"/>
        <w:rPr>
          <w:rFonts w:ascii="Arial" w:eastAsia="Times New Roman" w:hAnsi="Arial" w:cs="Arial"/>
          <w:color w:val="000000" w:themeColor="text1"/>
          <w:kern w:val="0"/>
          <w:sz w:val="22"/>
          <w:szCs w:val="22"/>
          <w:lang w:eastAsia="en-GB"/>
          <w14:ligatures w14:val="none"/>
        </w:rPr>
      </w:pPr>
    </w:p>
    <w:p w14:paraId="7B12D900" w14:textId="55D52E1C" w:rsidR="005F1915" w:rsidRPr="00DF5087" w:rsidRDefault="005F1915" w:rsidP="00DF5087">
      <w:pPr>
        <w:spacing w:after="0" w:line="240" w:lineRule="auto"/>
        <w:jc w:val="both"/>
        <w:rPr>
          <w:rFonts w:ascii="Arial" w:eastAsia="Times New Roman" w:hAnsi="Arial" w:cs="Arial"/>
          <w:i/>
          <w:iCs/>
          <w:color w:val="000000" w:themeColor="text1"/>
          <w:kern w:val="0"/>
          <w:sz w:val="22"/>
          <w:szCs w:val="22"/>
          <w:lang w:eastAsia="en-GB"/>
          <w14:ligatures w14:val="none"/>
        </w:rPr>
      </w:pPr>
      <w:r w:rsidRPr="00DF5087">
        <w:rPr>
          <w:rFonts w:ascii="Arial" w:eastAsia="Times New Roman" w:hAnsi="Arial" w:cs="Arial"/>
          <w:i/>
          <w:iCs/>
          <w:color w:val="000000" w:themeColor="text1"/>
          <w:kern w:val="0"/>
          <w:sz w:val="22"/>
          <w:szCs w:val="22"/>
          <w:lang w:eastAsia="en-GB"/>
          <w14:ligatures w14:val="none"/>
        </w:rPr>
        <w:t>The applicant states that the proposed development would conform with INTERNATIONAL COMMISSION ON NON-IONIZING RADIATION PROTECTION (ICNRP) guidelines, as amended 2020, a statutory requirement by OFCOM. The RF Safety Compliance Certificate submitted with the application pre-dates (29/7/25) the scheme plans (19/11/25) and therefore Development Services should entirely satisfied that the certificate submitted relates to the actual scheme submitted and furthermore that appropriate account has been taken of the cumulative Electromagnetic Fields (EMF) exposure levels of the entire site, in accordance with OFCOM guidelines.</w:t>
      </w:r>
    </w:p>
    <w:p w14:paraId="31BB7CE7" w14:textId="77777777" w:rsidR="00E51166" w:rsidRPr="00DF5087" w:rsidRDefault="00E51166" w:rsidP="00DF5087">
      <w:pPr>
        <w:spacing w:after="0" w:line="240" w:lineRule="auto"/>
        <w:jc w:val="both"/>
        <w:rPr>
          <w:rFonts w:ascii="Arial" w:eastAsia="Times New Roman" w:hAnsi="Arial" w:cs="Arial"/>
          <w:b/>
          <w:bCs/>
          <w:color w:val="FF0000"/>
          <w:kern w:val="0"/>
          <w:sz w:val="22"/>
          <w:szCs w:val="22"/>
          <w:lang w:eastAsia="en-GB"/>
          <w14:ligatures w14:val="none"/>
        </w:rPr>
      </w:pPr>
    </w:p>
    <w:p w14:paraId="78DD1F2C" w14:textId="77777777" w:rsidR="0007377C" w:rsidRPr="00DF5087" w:rsidRDefault="00F7609E" w:rsidP="00DF5087">
      <w:pPr>
        <w:spacing w:after="0" w:line="240" w:lineRule="auto"/>
        <w:jc w:val="both"/>
        <w:rPr>
          <w:rFonts w:ascii="Arial" w:eastAsia="Times New Roman" w:hAnsi="Arial" w:cs="Arial"/>
          <w:b/>
          <w:bCs/>
          <w:kern w:val="0"/>
          <w:sz w:val="22"/>
          <w:szCs w:val="22"/>
          <w:lang w:eastAsia="en-GB"/>
          <w14:ligatures w14:val="none"/>
        </w:rPr>
      </w:pPr>
      <w:r w:rsidRPr="00DF5087">
        <w:rPr>
          <w:rFonts w:ascii="Arial" w:eastAsia="Times New Roman" w:hAnsi="Arial" w:cs="Arial"/>
          <w:b/>
          <w:bCs/>
          <w:kern w:val="0"/>
          <w:sz w:val="22"/>
          <w:szCs w:val="22"/>
          <w:lang w:eastAsia="en-GB"/>
          <w14:ligatures w14:val="none"/>
        </w:rPr>
        <w:t>ASSESSMENT</w:t>
      </w:r>
    </w:p>
    <w:p w14:paraId="46AAE1C0" w14:textId="77777777" w:rsidR="005B0FD5" w:rsidRPr="00DF5087" w:rsidRDefault="005B0FD5" w:rsidP="00DF5087">
      <w:pPr>
        <w:spacing w:after="0" w:line="240" w:lineRule="auto"/>
        <w:jc w:val="both"/>
        <w:rPr>
          <w:rFonts w:ascii="Arial" w:eastAsia="Times New Roman" w:hAnsi="Arial" w:cs="Arial"/>
          <w:b/>
          <w:bCs/>
          <w:color w:val="FF0000"/>
          <w:kern w:val="0"/>
          <w:sz w:val="22"/>
          <w:szCs w:val="22"/>
          <w:lang w:eastAsia="en-GB"/>
          <w14:ligatures w14:val="none"/>
        </w:rPr>
      </w:pPr>
    </w:p>
    <w:p w14:paraId="755B6207" w14:textId="77777777" w:rsidR="0092586B" w:rsidRPr="00DF5087" w:rsidRDefault="0092586B" w:rsidP="00DF5087">
      <w:pPr>
        <w:spacing w:after="0" w:line="240" w:lineRule="auto"/>
        <w:jc w:val="both"/>
        <w:rPr>
          <w:rFonts w:ascii="Arial" w:eastAsia="Times New Roman" w:hAnsi="Arial" w:cs="Arial"/>
          <w:color w:val="000000" w:themeColor="text1"/>
          <w:kern w:val="0"/>
          <w:sz w:val="22"/>
          <w:szCs w:val="22"/>
          <w:lang w:eastAsia="en-GB"/>
          <w14:ligatures w14:val="none"/>
        </w:rPr>
      </w:pPr>
      <w:r w:rsidRPr="00DF5087">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171F839" w14:textId="77777777" w:rsidR="0092586B" w:rsidRPr="00DF5087" w:rsidRDefault="0092586B" w:rsidP="00DF5087">
      <w:pPr>
        <w:spacing w:after="0" w:line="240" w:lineRule="auto"/>
        <w:jc w:val="both"/>
        <w:rPr>
          <w:rFonts w:ascii="Arial" w:eastAsia="Times New Roman" w:hAnsi="Arial" w:cs="Arial"/>
          <w:color w:val="000000" w:themeColor="text1"/>
          <w:kern w:val="0"/>
          <w:sz w:val="22"/>
          <w:szCs w:val="22"/>
          <w:lang w:eastAsia="en-GB"/>
          <w14:ligatures w14:val="none"/>
        </w:rPr>
      </w:pPr>
    </w:p>
    <w:p w14:paraId="4DCC8C5F" w14:textId="77777777" w:rsidR="0092586B" w:rsidRPr="00DF5087" w:rsidRDefault="0092586B" w:rsidP="00DF5087">
      <w:pPr>
        <w:spacing w:after="0" w:line="240" w:lineRule="auto"/>
        <w:jc w:val="both"/>
        <w:rPr>
          <w:rFonts w:ascii="Arial" w:eastAsia="Times New Roman" w:hAnsi="Arial" w:cs="Arial"/>
          <w:i/>
          <w:iCs/>
          <w:color w:val="000000" w:themeColor="text1"/>
          <w:kern w:val="0"/>
          <w:sz w:val="22"/>
          <w:szCs w:val="22"/>
          <w:lang w:eastAsia="en-GB"/>
          <w14:ligatures w14:val="none"/>
        </w:rPr>
      </w:pPr>
      <w:r w:rsidRPr="00DF5087">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DF5087" w:rsidRDefault="0092586B" w:rsidP="00DF5087">
      <w:pPr>
        <w:spacing w:after="0" w:line="240" w:lineRule="auto"/>
        <w:jc w:val="both"/>
        <w:rPr>
          <w:rFonts w:ascii="Arial" w:eastAsia="Times New Roman" w:hAnsi="Arial" w:cs="Arial"/>
          <w:color w:val="000000" w:themeColor="text1"/>
          <w:kern w:val="0"/>
          <w:sz w:val="22"/>
          <w:szCs w:val="22"/>
          <w:lang w:eastAsia="en-GB"/>
          <w14:ligatures w14:val="none"/>
        </w:rPr>
      </w:pPr>
    </w:p>
    <w:p w14:paraId="3B31ECA8" w14:textId="629B7A3F" w:rsidR="0092586B" w:rsidRPr="00DF5087" w:rsidRDefault="0092586B" w:rsidP="00DF5087">
      <w:pPr>
        <w:spacing w:after="0" w:line="240" w:lineRule="auto"/>
        <w:jc w:val="both"/>
        <w:rPr>
          <w:rFonts w:ascii="Arial" w:eastAsia="Times New Roman" w:hAnsi="Arial" w:cs="Arial"/>
          <w:color w:val="000000" w:themeColor="text1"/>
          <w:kern w:val="0"/>
          <w:sz w:val="22"/>
          <w:szCs w:val="22"/>
          <w:lang w:eastAsia="en-GB"/>
          <w14:ligatures w14:val="none"/>
        </w:rPr>
      </w:pPr>
      <w:r w:rsidRPr="00DF5087">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sidRPr="00DF5087">
        <w:rPr>
          <w:rFonts w:ascii="Arial" w:eastAsia="Times New Roman" w:hAnsi="Arial" w:cs="Arial"/>
          <w:color w:val="000000" w:themeColor="text1"/>
          <w:kern w:val="0"/>
          <w:sz w:val="22"/>
          <w:szCs w:val="22"/>
          <w:lang w:eastAsia="en-GB"/>
          <w14:ligatures w14:val="none"/>
        </w:rPr>
        <w:t xml:space="preserve">adopted </w:t>
      </w:r>
      <w:r w:rsidRPr="00DF5087">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483E78EF" w14:textId="77777777" w:rsidR="003B23CE" w:rsidRPr="00DF5087" w:rsidRDefault="003B23CE" w:rsidP="00DF5087">
      <w:pPr>
        <w:spacing w:after="0" w:line="240" w:lineRule="auto"/>
        <w:jc w:val="both"/>
        <w:rPr>
          <w:rFonts w:ascii="Arial" w:eastAsia="Times New Roman" w:hAnsi="Arial" w:cs="Arial"/>
          <w:color w:val="000000" w:themeColor="text1"/>
          <w:kern w:val="0"/>
          <w:sz w:val="22"/>
          <w:szCs w:val="22"/>
          <w:lang w:eastAsia="en-GB"/>
          <w14:ligatures w14:val="none"/>
        </w:rPr>
      </w:pPr>
    </w:p>
    <w:p w14:paraId="1740C813" w14:textId="2B484B88" w:rsidR="003B23CE" w:rsidRPr="00DF5087" w:rsidRDefault="003B23CE" w:rsidP="00DF5087">
      <w:pPr>
        <w:spacing w:after="0" w:line="240" w:lineRule="auto"/>
        <w:jc w:val="both"/>
        <w:rPr>
          <w:rFonts w:ascii="Arial" w:eastAsia="Times New Roman" w:hAnsi="Arial" w:cs="Arial"/>
          <w:color w:val="000000" w:themeColor="text1"/>
          <w:kern w:val="0"/>
          <w:sz w:val="22"/>
          <w:szCs w:val="22"/>
          <w:u w:val="single"/>
          <w:lang w:eastAsia="en-GB"/>
          <w14:ligatures w14:val="none"/>
        </w:rPr>
      </w:pPr>
      <w:r w:rsidRPr="00DF5087">
        <w:rPr>
          <w:rFonts w:ascii="Arial" w:eastAsia="Times New Roman" w:hAnsi="Arial" w:cs="Arial"/>
          <w:color w:val="000000" w:themeColor="text1"/>
          <w:kern w:val="0"/>
          <w:sz w:val="22"/>
          <w:szCs w:val="22"/>
          <w:u w:val="single"/>
          <w:lang w:eastAsia="en-GB"/>
          <w14:ligatures w14:val="none"/>
        </w:rPr>
        <w:t>Principle of Development</w:t>
      </w:r>
    </w:p>
    <w:p w14:paraId="306B8AD2" w14:textId="77777777" w:rsidR="00EC5C34" w:rsidRPr="00DF5087" w:rsidRDefault="00EC5C34" w:rsidP="00DF5087">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6CA6334C" w14:textId="092BD6E1" w:rsidR="00EC5C34" w:rsidRPr="00DF5087" w:rsidRDefault="00EC5C34" w:rsidP="00DF5087">
      <w:pPr>
        <w:spacing w:after="0" w:line="240" w:lineRule="auto"/>
        <w:jc w:val="both"/>
        <w:rPr>
          <w:rFonts w:ascii="Arial" w:eastAsia="Times New Roman" w:hAnsi="Arial" w:cs="Arial"/>
          <w:color w:val="000000" w:themeColor="text1"/>
          <w:kern w:val="0"/>
          <w:sz w:val="22"/>
          <w:szCs w:val="22"/>
          <w:u w:val="single"/>
          <w:lang w:eastAsia="en-GB"/>
          <w14:ligatures w14:val="none"/>
        </w:rPr>
      </w:pPr>
      <w:r w:rsidRPr="00DF5087">
        <w:rPr>
          <w:rFonts w:ascii="Arial" w:eastAsia="Times New Roman" w:hAnsi="Arial" w:cs="Arial"/>
          <w:kern w:val="0"/>
          <w:sz w:val="22"/>
          <w:szCs w:val="22"/>
          <w:lang w:eastAsia="en-GB"/>
          <w14:ligatures w14:val="none"/>
        </w:rPr>
        <w:t xml:space="preserve">The application site relates to </w:t>
      </w:r>
      <w:r w:rsidR="00310408" w:rsidRPr="00DF5087">
        <w:rPr>
          <w:rFonts w:ascii="Arial" w:eastAsia="Times New Roman" w:hAnsi="Arial" w:cs="Arial"/>
          <w:kern w:val="0"/>
          <w:sz w:val="22"/>
          <w:szCs w:val="22"/>
          <w:lang w:eastAsia="en-GB"/>
          <w14:ligatures w14:val="none"/>
        </w:rPr>
        <w:t xml:space="preserve">an </w:t>
      </w:r>
      <w:r w:rsidRPr="00DF5087">
        <w:rPr>
          <w:rFonts w:ascii="Arial" w:eastAsia="Times New Roman" w:hAnsi="Arial" w:cs="Arial"/>
          <w:kern w:val="0"/>
          <w:sz w:val="22"/>
          <w:szCs w:val="22"/>
          <w:lang w:eastAsia="en-GB"/>
          <w14:ligatures w14:val="none"/>
        </w:rPr>
        <w:t>existing base station installation on the roof of the existing telecommunications building</w:t>
      </w:r>
      <w:r w:rsidR="00310408" w:rsidRPr="00DF5087">
        <w:rPr>
          <w:rFonts w:ascii="Arial" w:eastAsia="Times New Roman" w:hAnsi="Arial" w:cs="Arial"/>
          <w:kern w:val="0"/>
          <w:sz w:val="22"/>
          <w:szCs w:val="22"/>
          <w:lang w:eastAsia="en-GB"/>
          <w14:ligatures w14:val="none"/>
        </w:rPr>
        <w:t xml:space="preserve"> with the removal and replacement of existing antennae with associated works</w:t>
      </w:r>
      <w:r w:rsidR="00E260BC" w:rsidRPr="00DF5087">
        <w:rPr>
          <w:rFonts w:ascii="Arial" w:eastAsia="Times New Roman" w:hAnsi="Arial" w:cs="Arial"/>
          <w:kern w:val="0"/>
          <w:sz w:val="22"/>
          <w:szCs w:val="22"/>
          <w:lang w:eastAsia="en-GB"/>
          <w14:ligatures w14:val="none"/>
        </w:rPr>
        <w:t xml:space="preserve">. </w:t>
      </w:r>
      <w:r w:rsidR="00E260BC" w:rsidRPr="00DF5087">
        <w:rPr>
          <w:rFonts w:ascii="Arial" w:hAnsi="Arial" w:cs="Arial"/>
          <w:sz w:val="22"/>
          <w:szCs w:val="22"/>
        </w:rPr>
        <w:t xml:space="preserve">The use of the existing building and associated antennae on the roof of the building has been established over many years. The principle of development to improve telecoms infrastructure is supported in this location subject to the criteria of Saved Policy PS7 </w:t>
      </w:r>
      <w:r w:rsidR="00E260BC" w:rsidRPr="00DF5087">
        <w:rPr>
          <w:rFonts w:ascii="Arial" w:hAnsi="Arial" w:cs="Arial"/>
          <w:sz w:val="22"/>
          <w:szCs w:val="22"/>
        </w:rPr>
        <w:lastRenderedPageBreak/>
        <w:t xml:space="preserve">and consideration of the scale and visual impact of development with </w:t>
      </w:r>
      <w:proofErr w:type="gramStart"/>
      <w:r w:rsidR="00E260BC" w:rsidRPr="00DF5087">
        <w:rPr>
          <w:rFonts w:ascii="Arial" w:hAnsi="Arial" w:cs="Arial"/>
          <w:sz w:val="22"/>
          <w:szCs w:val="22"/>
        </w:rPr>
        <w:t>particular regard</w:t>
      </w:r>
      <w:proofErr w:type="gramEnd"/>
      <w:r w:rsidR="00E260BC" w:rsidRPr="00DF5087">
        <w:rPr>
          <w:rFonts w:ascii="Arial" w:hAnsi="Arial" w:cs="Arial"/>
          <w:sz w:val="22"/>
          <w:szCs w:val="22"/>
        </w:rPr>
        <w:t xml:space="preserve"> to the historic environment </w:t>
      </w:r>
      <w:proofErr w:type="gramStart"/>
      <w:r w:rsidR="00E260BC" w:rsidRPr="00DF5087">
        <w:rPr>
          <w:rFonts w:ascii="Arial" w:hAnsi="Arial" w:cs="Arial"/>
          <w:sz w:val="22"/>
          <w:szCs w:val="22"/>
        </w:rPr>
        <w:t>with regard to</w:t>
      </w:r>
      <w:proofErr w:type="gramEnd"/>
      <w:r w:rsidR="00E260BC" w:rsidRPr="00DF5087">
        <w:rPr>
          <w:rFonts w:ascii="Arial" w:hAnsi="Arial" w:cs="Arial"/>
          <w:sz w:val="22"/>
          <w:szCs w:val="22"/>
        </w:rPr>
        <w:t xml:space="preserve"> Core Policies 57 and 58. </w:t>
      </w:r>
    </w:p>
    <w:p w14:paraId="606C89AD" w14:textId="77777777" w:rsidR="00286F9E" w:rsidRPr="00DF5087" w:rsidRDefault="00286F9E" w:rsidP="00DF5087">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0C8946F1" w14:textId="2AE338F8" w:rsidR="00286F9E" w:rsidRPr="00DF5087" w:rsidRDefault="00286F9E" w:rsidP="00DF5087">
      <w:pPr>
        <w:spacing w:after="0" w:line="240" w:lineRule="auto"/>
        <w:jc w:val="both"/>
        <w:rPr>
          <w:rFonts w:ascii="Arial" w:eastAsia="Times New Roman" w:hAnsi="Arial" w:cs="Arial"/>
          <w:color w:val="000000" w:themeColor="text1"/>
          <w:kern w:val="0"/>
          <w:sz w:val="22"/>
          <w:szCs w:val="22"/>
          <w:lang w:eastAsia="en-GB"/>
          <w14:ligatures w14:val="none"/>
        </w:rPr>
      </w:pPr>
      <w:r w:rsidRPr="00DF5087">
        <w:rPr>
          <w:rFonts w:ascii="Arial" w:eastAsia="Times New Roman" w:hAnsi="Arial" w:cs="Arial"/>
          <w:color w:val="000000" w:themeColor="text1"/>
          <w:kern w:val="0"/>
          <w:sz w:val="22"/>
          <w:szCs w:val="22"/>
          <w:lang w:eastAsia="en-GB"/>
          <w14:ligatures w14:val="none"/>
        </w:rPr>
        <w:t>Saved policy PS7 of the Salisbury Local Plan states that proposals for new telecommunication development will be subject to the following considerations:</w:t>
      </w:r>
    </w:p>
    <w:p w14:paraId="5F2AD768" w14:textId="77777777" w:rsidR="00286F9E" w:rsidRPr="00DF5087" w:rsidRDefault="00286F9E" w:rsidP="00DF5087">
      <w:pPr>
        <w:spacing w:after="0" w:line="240" w:lineRule="auto"/>
        <w:jc w:val="both"/>
        <w:rPr>
          <w:rFonts w:ascii="Arial" w:eastAsia="Times New Roman" w:hAnsi="Arial" w:cs="Arial"/>
          <w:color w:val="000000" w:themeColor="text1"/>
          <w:kern w:val="0"/>
          <w:sz w:val="22"/>
          <w:szCs w:val="22"/>
          <w:lang w:eastAsia="en-GB"/>
          <w14:ligatures w14:val="none"/>
        </w:rPr>
      </w:pPr>
    </w:p>
    <w:p w14:paraId="7016D4CE" w14:textId="395A2731" w:rsidR="00286F9E" w:rsidRPr="00DF5087" w:rsidRDefault="00286F9E" w:rsidP="00DF5087">
      <w:pPr>
        <w:spacing w:after="0" w:line="240" w:lineRule="auto"/>
        <w:jc w:val="both"/>
        <w:rPr>
          <w:rFonts w:ascii="Arial" w:eastAsia="Times New Roman" w:hAnsi="Arial" w:cs="Arial"/>
          <w:color w:val="000000" w:themeColor="text1"/>
          <w:kern w:val="0"/>
          <w:sz w:val="22"/>
          <w:szCs w:val="22"/>
          <w:lang w:eastAsia="en-GB"/>
          <w14:ligatures w14:val="none"/>
        </w:rPr>
      </w:pPr>
      <w:r w:rsidRPr="00DF5087">
        <w:rPr>
          <w:rFonts w:ascii="Arial" w:eastAsia="Times New Roman" w:hAnsi="Arial" w:cs="Arial"/>
          <w:color w:val="000000" w:themeColor="text1"/>
          <w:kern w:val="0"/>
          <w:sz w:val="22"/>
          <w:szCs w:val="22"/>
          <w:lang w:eastAsia="en-GB"/>
          <w14:ligatures w14:val="none"/>
        </w:rPr>
        <w:t>(i) where the proposal involves the New Forest, the Stonehenge World Heritage site, the Cranborne Chase and West Wiltshire Downs Area of Outstanding Natural Beauty, Sites of Special Scientific Interest, Conservation Areas or areas and buildings of architectural and historic importance, such development will only be permitted where technical considerations mean that there are no satisfactory alternative locations available. In such instances, the environmental impact of the development should be minimised by the judicious use of siting, design and landscaping.</w:t>
      </w:r>
    </w:p>
    <w:p w14:paraId="0501BCC6" w14:textId="2C695DB2" w:rsidR="00286F9E" w:rsidRPr="00DF5087" w:rsidRDefault="00286F9E" w:rsidP="00DF5087">
      <w:pPr>
        <w:spacing w:after="0" w:line="240" w:lineRule="auto"/>
        <w:jc w:val="both"/>
        <w:rPr>
          <w:rFonts w:ascii="Arial" w:eastAsia="Times New Roman" w:hAnsi="Arial" w:cs="Arial"/>
          <w:color w:val="000000" w:themeColor="text1"/>
          <w:kern w:val="0"/>
          <w:sz w:val="22"/>
          <w:szCs w:val="22"/>
          <w:lang w:eastAsia="en-GB"/>
          <w14:ligatures w14:val="none"/>
        </w:rPr>
      </w:pPr>
      <w:r w:rsidRPr="00DF5087">
        <w:rPr>
          <w:rFonts w:ascii="Arial" w:eastAsia="Times New Roman" w:hAnsi="Arial" w:cs="Arial"/>
          <w:color w:val="000000" w:themeColor="text1"/>
          <w:kern w:val="0"/>
          <w:sz w:val="22"/>
          <w:szCs w:val="22"/>
          <w:lang w:eastAsia="en-GB"/>
          <w14:ligatures w14:val="none"/>
        </w:rPr>
        <w:t xml:space="preserve">(ii) elsewhere in the </w:t>
      </w:r>
      <w:proofErr w:type="gramStart"/>
      <w:r w:rsidRPr="00DF5087">
        <w:rPr>
          <w:rFonts w:ascii="Arial" w:eastAsia="Times New Roman" w:hAnsi="Arial" w:cs="Arial"/>
          <w:color w:val="000000" w:themeColor="text1"/>
          <w:kern w:val="0"/>
          <w:sz w:val="22"/>
          <w:szCs w:val="22"/>
          <w:lang w:eastAsia="en-GB"/>
          <w14:ligatures w14:val="none"/>
        </w:rPr>
        <w:t>District</w:t>
      </w:r>
      <w:proofErr w:type="gramEnd"/>
      <w:r w:rsidRPr="00DF5087">
        <w:rPr>
          <w:rFonts w:ascii="Arial" w:eastAsia="Times New Roman" w:hAnsi="Arial" w:cs="Arial"/>
          <w:color w:val="000000" w:themeColor="text1"/>
          <w:kern w:val="0"/>
          <w:sz w:val="22"/>
          <w:szCs w:val="22"/>
          <w:lang w:eastAsia="en-GB"/>
          <w14:ligatures w14:val="none"/>
        </w:rPr>
        <w:t xml:space="preserve"> proposals will be allowed provided that their siting and design minimise the environmental impact of the apparatus; and </w:t>
      </w:r>
    </w:p>
    <w:p w14:paraId="2EB3A809" w14:textId="77777777" w:rsidR="00286F9E" w:rsidRPr="00DF5087" w:rsidRDefault="00286F9E" w:rsidP="00DF5087">
      <w:pPr>
        <w:spacing w:after="0" w:line="240" w:lineRule="auto"/>
        <w:jc w:val="both"/>
        <w:rPr>
          <w:rFonts w:ascii="Arial" w:eastAsia="Times New Roman" w:hAnsi="Arial" w:cs="Arial"/>
          <w:color w:val="000000" w:themeColor="text1"/>
          <w:kern w:val="0"/>
          <w:sz w:val="22"/>
          <w:szCs w:val="22"/>
          <w:lang w:eastAsia="en-GB"/>
          <w14:ligatures w14:val="none"/>
        </w:rPr>
      </w:pPr>
      <w:r w:rsidRPr="00DF5087">
        <w:rPr>
          <w:rFonts w:ascii="Arial" w:eastAsia="Times New Roman" w:hAnsi="Arial" w:cs="Arial"/>
          <w:color w:val="000000" w:themeColor="text1"/>
          <w:kern w:val="0"/>
          <w:sz w:val="22"/>
          <w:szCs w:val="22"/>
          <w:lang w:eastAsia="en-GB"/>
          <w14:ligatures w14:val="none"/>
        </w:rPr>
        <w:t xml:space="preserve">(iii) applications for large masts should show evidence that the possibility of erecting antennae </w:t>
      </w:r>
    </w:p>
    <w:p w14:paraId="47065039" w14:textId="3D422C46" w:rsidR="00286F9E" w:rsidRPr="00DF5087" w:rsidRDefault="00286F9E" w:rsidP="00DF5087">
      <w:pPr>
        <w:spacing w:after="0" w:line="240" w:lineRule="auto"/>
        <w:jc w:val="both"/>
        <w:rPr>
          <w:rFonts w:ascii="Arial" w:eastAsia="Times New Roman" w:hAnsi="Arial" w:cs="Arial"/>
          <w:color w:val="000000" w:themeColor="text1"/>
          <w:kern w:val="0"/>
          <w:sz w:val="22"/>
          <w:szCs w:val="22"/>
          <w:lang w:eastAsia="en-GB"/>
          <w14:ligatures w14:val="none"/>
        </w:rPr>
      </w:pPr>
      <w:r w:rsidRPr="00DF5087">
        <w:rPr>
          <w:rFonts w:ascii="Arial" w:eastAsia="Times New Roman" w:hAnsi="Arial" w:cs="Arial"/>
          <w:color w:val="000000" w:themeColor="text1"/>
          <w:kern w:val="0"/>
          <w:sz w:val="22"/>
          <w:szCs w:val="22"/>
          <w:lang w:eastAsia="en-GB"/>
          <w14:ligatures w14:val="none"/>
        </w:rPr>
        <w:t>on an existing building, mast or other structure has been explored.</w:t>
      </w:r>
    </w:p>
    <w:p w14:paraId="1E0F8E50" w14:textId="77777777" w:rsidR="00851D8F" w:rsidRPr="00DF5087" w:rsidRDefault="00851D8F" w:rsidP="00DF5087">
      <w:pPr>
        <w:spacing w:after="0" w:line="240" w:lineRule="auto"/>
        <w:jc w:val="both"/>
        <w:rPr>
          <w:rFonts w:ascii="Arial" w:eastAsia="Times New Roman" w:hAnsi="Arial" w:cs="Arial"/>
          <w:color w:val="000000" w:themeColor="text1"/>
          <w:kern w:val="0"/>
          <w:sz w:val="22"/>
          <w:szCs w:val="22"/>
          <w:lang w:eastAsia="en-GB"/>
          <w14:ligatures w14:val="none"/>
        </w:rPr>
      </w:pPr>
    </w:p>
    <w:p w14:paraId="0D3A85F8" w14:textId="77777777" w:rsidR="00851D8F" w:rsidRPr="00DF5087" w:rsidRDefault="00851D8F" w:rsidP="00DF5087">
      <w:pPr>
        <w:spacing w:after="0" w:line="240" w:lineRule="auto"/>
        <w:jc w:val="both"/>
        <w:rPr>
          <w:rFonts w:ascii="Arial" w:eastAsia="Times New Roman" w:hAnsi="Arial" w:cs="Arial"/>
          <w:color w:val="000000" w:themeColor="text1"/>
          <w:kern w:val="0"/>
          <w:sz w:val="22"/>
          <w:szCs w:val="22"/>
          <w:lang w:eastAsia="en-GB"/>
          <w14:ligatures w14:val="none"/>
        </w:rPr>
      </w:pPr>
      <w:r w:rsidRPr="00DF5087">
        <w:rPr>
          <w:rFonts w:ascii="Arial" w:eastAsia="Times New Roman" w:hAnsi="Arial" w:cs="Arial"/>
          <w:color w:val="000000" w:themeColor="text1"/>
          <w:kern w:val="0"/>
          <w:sz w:val="22"/>
          <w:szCs w:val="22"/>
          <w:lang w:eastAsia="en-GB"/>
          <w14:ligatures w14:val="none"/>
        </w:rPr>
        <w:t xml:space="preserve">Where such development is no longer required its removal will be sought. </w:t>
      </w:r>
    </w:p>
    <w:p w14:paraId="34CCCD3D" w14:textId="77777777" w:rsidR="00851D8F" w:rsidRPr="00DF5087" w:rsidRDefault="00851D8F" w:rsidP="00DF5087">
      <w:pPr>
        <w:spacing w:after="0" w:line="240" w:lineRule="auto"/>
        <w:jc w:val="both"/>
        <w:rPr>
          <w:rFonts w:ascii="Arial" w:eastAsia="Times New Roman" w:hAnsi="Arial" w:cs="Arial"/>
          <w:color w:val="000000" w:themeColor="text1"/>
          <w:kern w:val="0"/>
          <w:sz w:val="22"/>
          <w:szCs w:val="22"/>
          <w:lang w:eastAsia="en-GB"/>
          <w14:ligatures w14:val="none"/>
        </w:rPr>
      </w:pPr>
    </w:p>
    <w:p w14:paraId="26BE7CDD" w14:textId="372BD471" w:rsidR="00851D8F" w:rsidRPr="00DF5087" w:rsidRDefault="00851D8F" w:rsidP="00DF5087">
      <w:pPr>
        <w:spacing w:after="0" w:line="240" w:lineRule="auto"/>
        <w:jc w:val="both"/>
        <w:rPr>
          <w:rFonts w:ascii="Arial" w:eastAsia="Times New Roman" w:hAnsi="Arial" w:cs="Arial"/>
          <w:color w:val="000000" w:themeColor="text1"/>
          <w:kern w:val="0"/>
          <w:sz w:val="22"/>
          <w:szCs w:val="22"/>
          <w:lang w:eastAsia="en-GB"/>
          <w14:ligatures w14:val="none"/>
        </w:rPr>
      </w:pPr>
      <w:r w:rsidRPr="00DF5087">
        <w:rPr>
          <w:rFonts w:ascii="Arial" w:eastAsia="Times New Roman" w:hAnsi="Arial" w:cs="Arial"/>
          <w:color w:val="000000" w:themeColor="text1"/>
          <w:kern w:val="0"/>
          <w:sz w:val="22"/>
          <w:szCs w:val="22"/>
          <w:lang w:eastAsia="en-GB"/>
          <w14:ligatures w14:val="none"/>
        </w:rPr>
        <w:t xml:space="preserve">As the use of the building is established and the scale and siting of the development is </w:t>
      </w:r>
      <w:r w:rsidR="00AF5696">
        <w:rPr>
          <w:rFonts w:ascii="Arial" w:eastAsia="Times New Roman" w:hAnsi="Arial" w:cs="Arial"/>
          <w:color w:val="000000" w:themeColor="text1"/>
          <w:kern w:val="0"/>
          <w:sz w:val="22"/>
          <w:szCs w:val="22"/>
          <w:lang w:eastAsia="en-GB"/>
          <w14:ligatures w14:val="none"/>
        </w:rPr>
        <w:t>incorporated</w:t>
      </w:r>
      <w:r w:rsidRPr="00DF5087">
        <w:rPr>
          <w:rFonts w:ascii="Arial" w:eastAsia="Times New Roman" w:hAnsi="Arial" w:cs="Arial"/>
          <w:color w:val="000000" w:themeColor="text1"/>
          <w:kern w:val="0"/>
          <w:sz w:val="22"/>
          <w:szCs w:val="22"/>
          <w:lang w:eastAsia="en-GB"/>
          <w14:ligatures w14:val="none"/>
        </w:rPr>
        <w:t xml:space="preserve"> with the existing apparatus on the building</w:t>
      </w:r>
      <w:r w:rsidR="00AF5696">
        <w:rPr>
          <w:rFonts w:ascii="Arial" w:eastAsia="Times New Roman" w:hAnsi="Arial" w:cs="Arial"/>
          <w:color w:val="000000" w:themeColor="text1"/>
          <w:kern w:val="0"/>
          <w:sz w:val="22"/>
          <w:szCs w:val="22"/>
          <w:lang w:eastAsia="en-GB"/>
          <w14:ligatures w14:val="none"/>
        </w:rPr>
        <w:t xml:space="preserve">, </w:t>
      </w:r>
      <w:r w:rsidRPr="00DF5087">
        <w:rPr>
          <w:rFonts w:ascii="Arial" w:eastAsia="Times New Roman" w:hAnsi="Arial" w:cs="Arial"/>
          <w:color w:val="000000" w:themeColor="text1"/>
          <w:kern w:val="0"/>
          <w:sz w:val="22"/>
          <w:szCs w:val="22"/>
          <w:lang w:eastAsia="en-GB"/>
          <w14:ligatures w14:val="none"/>
        </w:rPr>
        <w:t>there is no conflict with the requirements of saved policy PS7.</w:t>
      </w:r>
    </w:p>
    <w:p w14:paraId="530B4451" w14:textId="77777777" w:rsidR="00310408" w:rsidRPr="00DF5087" w:rsidRDefault="00310408" w:rsidP="00DF5087">
      <w:pPr>
        <w:spacing w:after="0" w:line="240" w:lineRule="auto"/>
        <w:jc w:val="both"/>
        <w:rPr>
          <w:rFonts w:ascii="Arial" w:eastAsia="Times New Roman" w:hAnsi="Arial" w:cs="Arial"/>
          <w:color w:val="000000" w:themeColor="text1"/>
          <w:kern w:val="0"/>
          <w:sz w:val="22"/>
          <w:szCs w:val="22"/>
          <w:lang w:eastAsia="en-GB"/>
          <w14:ligatures w14:val="none"/>
        </w:rPr>
      </w:pPr>
    </w:p>
    <w:p w14:paraId="6B719C1A" w14:textId="31F49392" w:rsidR="00310408" w:rsidRPr="00DF5087" w:rsidRDefault="00310408" w:rsidP="00DF5087">
      <w:pPr>
        <w:spacing w:after="0" w:line="240" w:lineRule="auto"/>
        <w:jc w:val="both"/>
        <w:rPr>
          <w:rFonts w:ascii="Arial" w:eastAsia="Times New Roman" w:hAnsi="Arial" w:cs="Arial"/>
          <w:color w:val="000000" w:themeColor="text1"/>
          <w:kern w:val="0"/>
          <w:sz w:val="22"/>
          <w:szCs w:val="22"/>
          <w:lang w:eastAsia="en-GB"/>
          <w14:ligatures w14:val="none"/>
        </w:rPr>
      </w:pPr>
      <w:r w:rsidRPr="00DF5087">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DF5087">
        <w:rPr>
          <w:rFonts w:ascii="Arial" w:eastAsia="Times New Roman" w:hAnsi="Arial" w:cs="Arial"/>
          <w:color w:val="000000" w:themeColor="text1"/>
          <w:kern w:val="0"/>
          <w:sz w:val="22"/>
          <w:szCs w:val="22"/>
          <w:lang w:eastAsia="en-GB"/>
          <w14:ligatures w14:val="none"/>
        </w:rPr>
        <w:t>is considered to be</w:t>
      </w:r>
      <w:proofErr w:type="gramEnd"/>
      <w:r w:rsidRPr="00DF5087">
        <w:rPr>
          <w:rFonts w:ascii="Arial" w:eastAsia="Times New Roman" w:hAnsi="Arial" w:cs="Arial"/>
          <w:color w:val="000000" w:themeColor="text1"/>
          <w:kern w:val="0"/>
          <w:sz w:val="22"/>
          <w:szCs w:val="22"/>
          <w:lang w:eastAsia="en-GB"/>
          <w14:ligatures w14:val="none"/>
        </w:rPr>
        <w:t xml:space="preserve"> acceptable in principle subject to </w:t>
      </w:r>
      <w:r w:rsidR="00D47C19" w:rsidRPr="00DF5087">
        <w:rPr>
          <w:rFonts w:ascii="Arial" w:eastAsia="Times New Roman" w:hAnsi="Arial" w:cs="Arial"/>
          <w:color w:val="000000" w:themeColor="text1"/>
          <w:kern w:val="0"/>
          <w:sz w:val="22"/>
          <w:szCs w:val="22"/>
          <w:lang w:eastAsia="en-GB"/>
          <w14:ligatures w14:val="none"/>
        </w:rPr>
        <w:t>compliance</w:t>
      </w:r>
      <w:r w:rsidRPr="00DF5087">
        <w:rPr>
          <w:rFonts w:ascii="Arial" w:eastAsia="Times New Roman" w:hAnsi="Arial" w:cs="Arial"/>
          <w:color w:val="000000" w:themeColor="text1"/>
          <w:kern w:val="0"/>
          <w:sz w:val="22"/>
          <w:szCs w:val="22"/>
          <w:lang w:eastAsia="en-GB"/>
          <w14:ligatures w14:val="none"/>
        </w:rPr>
        <w:t xml:space="preserve"> with other rel</w:t>
      </w:r>
      <w:r w:rsidR="00D47C19" w:rsidRPr="00DF5087">
        <w:rPr>
          <w:rFonts w:ascii="Arial" w:eastAsia="Times New Roman" w:hAnsi="Arial" w:cs="Arial"/>
          <w:color w:val="000000" w:themeColor="text1"/>
          <w:kern w:val="0"/>
          <w:sz w:val="22"/>
          <w:szCs w:val="22"/>
          <w:lang w:eastAsia="en-GB"/>
          <w14:ligatures w14:val="none"/>
        </w:rPr>
        <w:t>evant polices, guidance and material considerations.</w:t>
      </w:r>
    </w:p>
    <w:p w14:paraId="55BB8A3A" w14:textId="77777777" w:rsidR="002175E1" w:rsidRPr="00DF5087" w:rsidRDefault="002175E1" w:rsidP="00DF5087">
      <w:pPr>
        <w:spacing w:after="0" w:line="240" w:lineRule="auto"/>
        <w:jc w:val="both"/>
        <w:rPr>
          <w:rFonts w:ascii="Arial" w:eastAsia="Times New Roman" w:hAnsi="Arial" w:cs="Arial"/>
          <w:b/>
          <w:bCs/>
          <w:kern w:val="0"/>
          <w:sz w:val="22"/>
          <w:szCs w:val="22"/>
          <w:lang w:eastAsia="en-GB"/>
          <w14:ligatures w14:val="none"/>
        </w:rPr>
      </w:pPr>
    </w:p>
    <w:p w14:paraId="76AEA531" w14:textId="060876BF" w:rsidR="00852CAC" w:rsidRPr="00DF5087" w:rsidRDefault="00852CAC" w:rsidP="00DF5087">
      <w:pPr>
        <w:spacing w:after="0" w:line="240" w:lineRule="auto"/>
        <w:jc w:val="both"/>
        <w:rPr>
          <w:rFonts w:ascii="Arial" w:eastAsia="Times New Roman" w:hAnsi="Arial" w:cs="Arial"/>
          <w:kern w:val="0"/>
          <w:sz w:val="22"/>
          <w:szCs w:val="22"/>
          <w:u w:val="single"/>
          <w:lang w:eastAsia="en-GB"/>
          <w14:ligatures w14:val="none"/>
        </w:rPr>
      </w:pPr>
      <w:r w:rsidRPr="00DF5087">
        <w:rPr>
          <w:rFonts w:ascii="Arial" w:eastAsia="Times New Roman" w:hAnsi="Arial" w:cs="Arial"/>
          <w:kern w:val="0"/>
          <w:sz w:val="22"/>
          <w:szCs w:val="22"/>
          <w:u w:val="single"/>
          <w:lang w:eastAsia="en-GB"/>
          <w14:ligatures w14:val="none"/>
        </w:rPr>
        <w:t xml:space="preserve">Design and </w:t>
      </w:r>
      <w:r w:rsidR="00492385" w:rsidRPr="00DF5087">
        <w:rPr>
          <w:rFonts w:ascii="Arial" w:eastAsia="Times New Roman" w:hAnsi="Arial" w:cs="Arial"/>
          <w:kern w:val="0"/>
          <w:sz w:val="22"/>
          <w:szCs w:val="22"/>
          <w:u w:val="single"/>
          <w:lang w:eastAsia="en-GB"/>
          <w14:ligatures w14:val="none"/>
        </w:rPr>
        <w:t xml:space="preserve">Impact </w:t>
      </w:r>
      <w:r w:rsidR="00212556" w:rsidRPr="00DF5087">
        <w:rPr>
          <w:rFonts w:ascii="Arial" w:eastAsia="Times New Roman" w:hAnsi="Arial" w:cs="Arial"/>
          <w:kern w:val="0"/>
          <w:sz w:val="22"/>
          <w:szCs w:val="22"/>
          <w:u w:val="single"/>
          <w:lang w:eastAsia="en-GB"/>
          <w14:ligatures w14:val="none"/>
        </w:rPr>
        <w:t>upon the character and context of the area</w:t>
      </w:r>
      <w:r w:rsidR="003B23CE" w:rsidRPr="00DF5087">
        <w:rPr>
          <w:rFonts w:ascii="Arial" w:eastAsia="Times New Roman" w:hAnsi="Arial" w:cs="Arial"/>
          <w:kern w:val="0"/>
          <w:sz w:val="22"/>
          <w:szCs w:val="22"/>
          <w:u w:val="single"/>
          <w:lang w:eastAsia="en-GB"/>
          <w14:ligatures w14:val="none"/>
        </w:rPr>
        <w:t xml:space="preserve"> and heritage impacts</w:t>
      </w:r>
    </w:p>
    <w:p w14:paraId="75B5DAC5" w14:textId="77777777" w:rsidR="005B0FD5" w:rsidRPr="00DF5087" w:rsidRDefault="005B0FD5" w:rsidP="00DF5087">
      <w:pPr>
        <w:spacing w:after="0" w:line="240" w:lineRule="auto"/>
        <w:jc w:val="both"/>
        <w:rPr>
          <w:rFonts w:ascii="Arial" w:eastAsia="Times New Roman" w:hAnsi="Arial" w:cs="Arial"/>
          <w:kern w:val="0"/>
          <w:sz w:val="22"/>
          <w:szCs w:val="22"/>
          <w:u w:val="single"/>
          <w:lang w:eastAsia="en-GB"/>
          <w14:ligatures w14:val="none"/>
        </w:rPr>
      </w:pPr>
    </w:p>
    <w:p w14:paraId="7F2A3C67" w14:textId="77777777" w:rsidR="003B23CE" w:rsidRPr="00DF5087" w:rsidRDefault="003B23CE" w:rsidP="00DF5087">
      <w:pPr>
        <w:spacing w:after="0" w:line="240" w:lineRule="auto"/>
        <w:jc w:val="both"/>
        <w:rPr>
          <w:rFonts w:ascii="Arial" w:eastAsia="Times New Roman" w:hAnsi="Arial" w:cs="Arial"/>
          <w:color w:val="000000" w:themeColor="text1"/>
          <w:kern w:val="0"/>
          <w:sz w:val="22"/>
          <w:szCs w:val="22"/>
          <w:lang w:eastAsia="en-GB"/>
          <w14:ligatures w14:val="none"/>
        </w:rPr>
      </w:pPr>
      <w:r w:rsidRPr="00DF5087">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125C3508" w14:textId="77777777" w:rsidR="003B23CE" w:rsidRPr="00DF5087" w:rsidRDefault="003B23CE" w:rsidP="00DF5087">
      <w:pPr>
        <w:spacing w:after="0" w:line="240" w:lineRule="auto"/>
        <w:jc w:val="both"/>
        <w:rPr>
          <w:rFonts w:ascii="Arial" w:eastAsia="Times New Roman" w:hAnsi="Arial" w:cs="Arial"/>
          <w:color w:val="000000" w:themeColor="text1"/>
          <w:kern w:val="0"/>
          <w:sz w:val="22"/>
          <w:szCs w:val="22"/>
          <w:lang w:eastAsia="en-GB"/>
          <w14:ligatures w14:val="none"/>
        </w:rPr>
      </w:pPr>
    </w:p>
    <w:p w14:paraId="766B1FE3" w14:textId="77777777" w:rsidR="003B23CE" w:rsidRPr="00DF5087" w:rsidRDefault="003B23CE" w:rsidP="00DF5087">
      <w:pPr>
        <w:spacing w:after="0" w:line="240" w:lineRule="auto"/>
        <w:jc w:val="both"/>
        <w:rPr>
          <w:rFonts w:ascii="Arial" w:eastAsia="Times New Roman" w:hAnsi="Arial" w:cs="Arial"/>
          <w:color w:val="000000" w:themeColor="text1"/>
          <w:kern w:val="0"/>
          <w:sz w:val="22"/>
          <w:szCs w:val="22"/>
          <w:lang w:eastAsia="en-GB"/>
          <w14:ligatures w14:val="none"/>
        </w:rPr>
      </w:pPr>
      <w:r w:rsidRPr="00DF5087">
        <w:rPr>
          <w:rFonts w:ascii="Arial" w:eastAsia="Times New Roman" w:hAnsi="Arial" w:cs="Arial"/>
          <w:color w:val="000000" w:themeColor="text1"/>
          <w:kern w:val="0"/>
          <w:sz w:val="22"/>
          <w:szCs w:val="22"/>
          <w:lang w:eastAsia="en-GB"/>
          <w14:ligatures w14:val="none"/>
        </w:rPr>
        <w:t>Section 66 requires that special regard be given to the desirability of preserving listed buildings, their settings or any features of special architectural or historic interest which they possess.</w:t>
      </w:r>
    </w:p>
    <w:p w14:paraId="06B33936" w14:textId="77777777" w:rsidR="003B23CE" w:rsidRPr="00DF5087" w:rsidRDefault="003B23CE" w:rsidP="00DF5087">
      <w:pPr>
        <w:spacing w:after="0" w:line="240" w:lineRule="auto"/>
        <w:jc w:val="both"/>
        <w:rPr>
          <w:rFonts w:ascii="Arial" w:eastAsia="Times New Roman" w:hAnsi="Arial" w:cs="Arial"/>
          <w:color w:val="000000" w:themeColor="text1"/>
          <w:kern w:val="0"/>
          <w:sz w:val="22"/>
          <w:szCs w:val="22"/>
          <w:lang w:eastAsia="en-GB"/>
          <w14:ligatures w14:val="none"/>
        </w:rPr>
      </w:pPr>
    </w:p>
    <w:p w14:paraId="24A675E8" w14:textId="77777777" w:rsidR="003B23CE" w:rsidRPr="00DF5087" w:rsidRDefault="003B23CE" w:rsidP="00DF5087">
      <w:pPr>
        <w:spacing w:after="0" w:line="240" w:lineRule="auto"/>
        <w:jc w:val="both"/>
        <w:rPr>
          <w:rFonts w:ascii="Arial" w:eastAsia="Times New Roman" w:hAnsi="Arial" w:cs="Arial"/>
          <w:color w:val="000000" w:themeColor="text1"/>
          <w:kern w:val="0"/>
          <w:sz w:val="22"/>
          <w:szCs w:val="22"/>
          <w:lang w:eastAsia="en-GB"/>
          <w14:ligatures w14:val="none"/>
        </w:rPr>
      </w:pPr>
      <w:r w:rsidRPr="00DF5087">
        <w:rPr>
          <w:rFonts w:ascii="Arial" w:eastAsia="Times New Roman" w:hAnsi="Arial" w:cs="Arial"/>
          <w:color w:val="000000" w:themeColor="text1"/>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2105FBFB" w14:textId="77777777" w:rsidR="003B23CE" w:rsidRPr="00DF5087" w:rsidRDefault="003B23CE" w:rsidP="00DF5087">
      <w:pPr>
        <w:spacing w:after="0" w:line="240" w:lineRule="auto"/>
        <w:jc w:val="both"/>
        <w:rPr>
          <w:rFonts w:ascii="Arial" w:eastAsia="Times New Roman" w:hAnsi="Arial" w:cs="Arial"/>
          <w:color w:val="000000" w:themeColor="text1"/>
          <w:kern w:val="0"/>
          <w:sz w:val="22"/>
          <w:szCs w:val="22"/>
          <w:lang w:eastAsia="en-GB"/>
          <w14:ligatures w14:val="none"/>
        </w:rPr>
      </w:pPr>
    </w:p>
    <w:p w14:paraId="7DA09695" w14:textId="77777777" w:rsidR="003B23CE" w:rsidRPr="00DF5087" w:rsidRDefault="003B23CE" w:rsidP="00DF5087">
      <w:pPr>
        <w:spacing w:after="0" w:line="240" w:lineRule="auto"/>
        <w:jc w:val="both"/>
        <w:rPr>
          <w:rFonts w:ascii="Arial" w:eastAsia="Times New Roman" w:hAnsi="Arial" w:cs="Arial"/>
          <w:color w:val="000000" w:themeColor="text1"/>
          <w:kern w:val="0"/>
          <w:sz w:val="22"/>
          <w:szCs w:val="22"/>
          <w:lang w:eastAsia="en-GB"/>
          <w14:ligatures w14:val="none"/>
        </w:rPr>
      </w:pPr>
      <w:r w:rsidRPr="00DF5087">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14BDE07F" w14:textId="77777777" w:rsidR="003B23CE" w:rsidRPr="00DF5087" w:rsidRDefault="003B23CE" w:rsidP="00DF5087">
      <w:pPr>
        <w:spacing w:after="0" w:line="240" w:lineRule="auto"/>
        <w:jc w:val="both"/>
        <w:rPr>
          <w:rFonts w:ascii="Arial" w:eastAsia="Times New Roman" w:hAnsi="Arial" w:cs="Arial"/>
          <w:color w:val="000000" w:themeColor="text1"/>
          <w:kern w:val="0"/>
          <w:sz w:val="22"/>
          <w:szCs w:val="22"/>
          <w:lang w:eastAsia="en-GB"/>
          <w14:ligatures w14:val="none"/>
        </w:rPr>
      </w:pPr>
    </w:p>
    <w:p w14:paraId="535A201B" w14:textId="77777777" w:rsidR="003B23CE" w:rsidRPr="00DF5087" w:rsidRDefault="003B23CE" w:rsidP="00DF5087">
      <w:pPr>
        <w:spacing w:after="0" w:line="240" w:lineRule="auto"/>
        <w:jc w:val="both"/>
        <w:rPr>
          <w:rFonts w:ascii="Arial" w:eastAsia="Times New Roman" w:hAnsi="Arial" w:cs="Arial"/>
          <w:color w:val="000000" w:themeColor="text1"/>
          <w:kern w:val="0"/>
          <w:sz w:val="22"/>
          <w:szCs w:val="22"/>
          <w:lang w:eastAsia="en-GB"/>
          <w14:ligatures w14:val="none"/>
        </w:rPr>
      </w:pPr>
      <w:r w:rsidRPr="00DF5087">
        <w:rPr>
          <w:rFonts w:ascii="Arial" w:eastAsia="Times New Roman" w:hAnsi="Arial" w:cs="Arial"/>
          <w:color w:val="000000" w:themeColor="text1"/>
          <w:kern w:val="0"/>
          <w:sz w:val="22"/>
          <w:szCs w:val="22"/>
          <w:lang w:eastAsia="en-GB"/>
          <w14:ligatures w14:val="none"/>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438E9FF3" w14:textId="77777777" w:rsidR="003B23CE" w:rsidRPr="00DF5087" w:rsidRDefault="003B23CE" w:rsidP="00DF5087">
      <w:pPr>
        <w:spacing w:after="0" w:line="240" w:lineRule="auto"/>
        <w:jc w:val="both"/>
        <w:rPr>
          <w:rFonts w:ascii="Arial" w:eastAsia="Times New Roman" w:hAnsi="Arial" w:cs="Arial"/>
          <w:color w:val="000000" w:themeColor="text1"/>
          <w:kern w:val="0"/>
          <w:sz w:val="22"/>
          <w:szCs w:val="22"/>
          <w:lang w:eastAsia="en-GB"/>
          <w14:ligatures w14:val="none"/>
        </w:rPr>
      </w:pPr>
    </w:p>
    <w:p w14:paraId="519AF595" w14:textId="77777777" w:rsidR="003B23CE" w:rsidRPr="00DF5087" w:rsidRDefault="003B23CE" w:rsidP="00DF5087">
      <w:pPr>
        <w:spacing w:after="0" w:line="240" w:lineRule="auto"/>
        <w:jc w:val="both"/>
        <w:rPr>
          <w:rFonts w:ascii="Arial" w:hAnsi="Arial" w:cs="Arial"/>
          <w:color w:val="000000"/>
          <w:sz w:val="22"/>
          <w:szCs w:val="22"/>
        </w:rPr>
      </w:pPr>
      <w:r w:rsidRPr="00DF5087">
        <w:rPr>
          <w:rFonts w:ascii="Arial" w:hAnsi="Arial" w:cs="Arial"/>
          <w:color w:val="000000"/>
          <w:sz w:val="22"/>
          <w:szCs w:val="22"/>
        </w:rPr>
        <w:lastRenderedPageBreak/>
        <w:t>The NPPF outlines government policy for planning. Chapter 16 of the NPPF 'Conserving and enhancing the historic environment' sets out the Government's high-level policies concerning heritage and sustainable development.</w:t>
      </w:r>
    </w:p>
    <w:p w14:paraId="59CB3C2F" w14:textId="77777777" w:rsidR="00B1641D" w:rsidRPr="00DF5087" w:rsidRDefault="00B1641D" w:rsidP="00DF5087">
      <w:pPr>
        <w:spacing w:after="0" w:line="240" w:lineRule="auto"/>
        <w:jc w:val="both"/>
        <w:rPr>
          <w:rFonts w:ascii="Arial" w:hAnsi="Arial" w:cs="Arial"/>
          <w:color w:val="000000"/>
          <w:sz w:val="22"/>
          <w:szCs w:val="22"/>
        </w:rPr>
      </w:pPr>
    </w:p>
    <w:p w14:paraId="602DB73D" w14:textId="284C6694" w:rsidR="009F3807" w:rsidRPr="00DF5087" w:rsidRDefault="00B1641D" w:rsidP="00DF5087">
      <w:pPr>
        <w:spacing w:after="0" w:line="240" w:lineRule="auto"/>
        <w:jc w:val="both"/>
        <w:rPr>
          <w:rFonts w:ascii="Arial" w:hAnsi="Arial" w:cs="Arial"/>
          <w:color w:val="000000"/>
          <w:sz w:val="22"/>
          <w:szCs w:val="22"/>
        </w:rPr>
      </w:pPr>
      <w:r w:rsidRPr="00DF5087">
        <w:rPr>
          <w:rFonts w:ascii="Arial" w:hAnsi="Arial" w:cs="Arial"/>
          <w:color w:val="000000"/>
          <w:sz w:val="22"/>
          <w:szCs w:val="22"/>
        </w:rPr>
        <w:t xml:space="preserve">The application site is the roof of the New Telephone Exchange building located on Scots Lane. The subject building is a large four storey modern structure with a flat roof. The rooftop </w:t>
      </w:r>
      <w:r w:rsidR="00540FA8" w:rsidRPr="00DF5087">
        <w:rPr>
          <w:rFonts w:ascii="Arial" w:hAnsi="Arial" w:cs="Arial"/>
          <w:color w:val="000000"/>
          <w:sz w:val="22"/>
          <w:szCs w:val="22"/>
        </w:rPr>
        <w:t>currently</w:t>
      </w:r>
      <w:r w:rsidRPr="00DF5087">
        <w:rPr>
          <w:rFonts w:ascii="Arial" w:hAnsi="Arial" w:cs="Arial"/>
          <w:color w:val="000000"/>
          <w:sz w:val="22"/>
          <w:szCs w:val="22"/>
        </w:rPr>
        <w:t xml:space="preserve"> has a substantial amount of telecommunications equipment erected on it, together with other steel paraphernalia such as roof ladders, walkways and generators, including antenna of the nature proposed by this application. </w:t>
      </w:r>
    </w:p>
    <w:p w14:paraId="043EF559" w14:textId="77777777" w:rsidR="009F3807" w:rsidRPr="00DF5087" w:rsidRDefault="009F3807" w:rsidP="00DF5087">
      <w:pPr>
        <w:spacing w:after="0" w:line="240" w:lineRule="auto"/>
        <w:jc w:val="both"/>
        <w:rPr>
          <w:rFonts w:ascii="Arial" w:hAnsi="Arial" w:cs="Arial"/>
          <w:color w:val="000000"/>
          <w:sz w:val="22"/>
          <w:szCs w:val="22"/>
        </w:rPr>
      </w:pPr>
    </w:p>
    <w:p w14:paraId="7D61FEA3" w14:textId="00E39855" w:rsidR="00395515" w:rsidRPr="00DF5087" w:rsidRDefault="00B1641D" w:rsidP="00DF5087">
      <w:pPr>
        <w:spacing w:after="0" w:line="240" w:lineRule="auto"/>
        <w:jc w:val="both"/>
        <w:rPr>
          <w:rFonts w:ascii="Arial" w:hAnsi="Arial" w:cs="Arial"/>
          <w:color w:val="000000"/>
          <w:sz w:val="22"/>
          <w:szCs w:val="22"/>
        </w:rPr>
      </w:pPr>
      <w:r w:rsidRPr="00DF5087">
        <w:rPr>
          <w:rFonts w:ascii="Arial" w:hAnsi="Arial" w:cs="Arial"/>
          <w:color w:val="000000"/>
          <w:sz w:val="22"/>
          <w:szCs w:val="22"/>
        </w:rPr>
        <w:t xml:space="preserve">Whilst the building is a </w:t>
      </w:r>
      <w:r w:rsidR="003C6B2E" w:rsidRPr="00DF5087">
        <w:rPr>
          <w:rFonts w:ascii="Arial" w:hAnsi="Arial" w:cs="Arial"/>
          <w:color w:val="000000"/>
          <w:sz w:val="22"/>
          <w:szCs w:val="22"/>
        </w:rPr>
        <w:t>tall</w:t>
      </w:r>
      <w:r w:rsidR="006E075C">
        <w:rPr>
          <w:rFonts w:ascii="Arial" w:hAnsi="Arial" w:cs="Arial"/>
          <w:color w:val="000000"/>
          <w:sz w:val="22"/>
          <w:szCs w:val="22"/>
        </w:rPr>
        <w:t>, prominent</w:t>
      </w:r>
      <w:r w:rsidRPr="00DF5087">
        <w:rPr>
          <w:rFonts w:ascii="Arial" w:hAnsi="Arial" w:cs="Arial"/>
          <w:color w:val="000000"/>
          <w:sz w:val="22"/>
          <w:szCs w:val="22"/>
        </w:rPr>
        <w:t xml:space="preserve"> structure than can be viewed from longer distance vantage points such as the central car park and top of Culver Street car park, it is largely screened from shorter distance views by the buildings that surround it and due to the height of the building its roof is not readily visible from street level</w:t>
      </w:r>
      <w:r w:rsidR="003C6B2E" w:rsidRPr="00DF5087">
        <w:rPr>
          <w:rFonts w:ascii="Arial" w:hAnsi="Arial" w:cs="Arial"/>
          <w:color w:val="000000"/>
          <w:sz w:val="22"/>
          <w:szCs w:val="22"/>
        </w:rPr>
        <w:t xml:space="preserve">, noting </w:t>
      </w:r>
      <w:r w:rsidR="009732F3">
        <w:rPr>
          <w:rFonts w:ascii="Arial" w:hAnsi="Arial" w:cs="Arial"/>
          <w:color w:val="000000"/>
          <w:sz w:val="22"/>
          <w:szCs w:val="22"/>
        </w:rPr>
        <w:t xml:space="preserve">also that </w:t>
      </w:r>
      <w:r w:rsidR="003C6B2E" w:rsidRPr="00DF5087">
        <w:rPr>
          <w:rFonts w:ascii="Arial" w:hAnsi="Arial" w:cs="Arial"/>
          <w:color w:val="000000"/>
          <w:sz w:val="22"/>
          <w:szCs w:val="22"/>
        </w:rPr>
        <w:t xml:space="preserve">Scots Lane is a narrow road with limited </w:t>
      </w:r>
      <w:r w:rsidR="00395515" w:rsidRPr="00DF5087">
        <w:rPr>
          <w:rFonts w:ascii="Arial" w:hAnsi="Arial" w:cs="Arial"/>
          <w:color w:val="000000"/>
          <w:sz w:val="22"/>
          <w:szCs w:val="22"/>
        </w:rPr>
        <w:t>views of the roof</w:t>
      </w:r>
      <w:r w:rsidRPr="00DF5087">
        <w:rPr>
          <w:rFonts w:ascii="Arial" w:hAnsi="Arial" w:cs="Arial"/>
          <w:color w:val="000000"/>
          <w:sz w:val="22"/>
          <w:szCs w:val="22"/>
        </w:rPr>
        <w:t xml:space="preserve">. </w:t>
      </w:r>
    </w:p>
    <w:p w14:paraId="4F23C69B" w14:textId="77777777" w:rsidR="00395515" w:rsidRPr="00DF5087" w:rsidRDefault="00395515" w:rsidP="00DF5087">
      <w:pPr>
        <w:spacing w:after="0" w:line="240" w:lineRule="auto"/>
        <w:jc w:val="both"/>
        <w:rPr>
          <w:rFonts w:ascii="Arial" w:hAnsi="Arial" w:cs="Arial"/>
          <w:color w:val="000000"/>
          <w:sz w:val="22"/>
          <w:szCs w:val="22"/>
        </w:rPr>
      </w:pPr>
    </w:p>
    <w:p w14:paraId="36BDC00F" w14:textId="7FCD78CD" w:rsidR="00B1641D" w:rsidRPr="00DF5087" w:rsidRDefault="00B1641D" w:rsidP="00DF5087">
      <w:pPr>
        <w:spacing w:after="0" w:line="240" w:lineRule="auto"/>
        <w:jc w:val="both"/>
        <w:rPr>
          <w:rFonts w:ascii="Arial" w:hAnsi="Arial" w:cs="Arial"/>
          <w:color w:val="000000"/>
          <w:sz w:val="22"/>
          <w:szCs w:val="22"/>
        </w:rPr>
      </w:pPr>
      <w:r w:rsidRPr="00DF5087">
        <w:rPr>
          <w:rFonts w:ascii="Arial" w:hAnsi="Arial" w:cs="Arial"/>
          <w:color w:val="000000"/>
          <w:sz w:val="22"/>
          <w:szCs w:val="22"/>
        </w:rPr>
        <w:t>Taking into consideration the existing site context and limited scale of development, none of which would exceed the height or size of existing features on the roof, it is considered that the proposal would not have any notable impact on the appearance and character of the Conservation Area</w:t>
      </w:r>
      <w:r w:rsidR="00395515" w:rsidRPr="00DF5087">
        <w:rPr>
          <w:rFonts w:ascii="Arial" w:hAnsi="Arial" w:cs="Arial"/>
          <w:color w:val="000000"/>
          <w:sz w:val="22"/>
          <w:szCs w:val="22"/>
        </w:rPr>
        <w:t xml:space="preserve"> or the setting of nearby listed buildings</w:t>
      </w:r>
      <w:r w:rsidRPr="00DF5087">
        <w:rPr>
          <w:rFonts w:ascii="Arial" w:hAnsi="Arial" w:cs="Arial"/>
          <w:color w:val="000000"/>
          <w:sz w:val="22"/>
          <w:szCs w:val="22"/>
        </w:rPr>
        <w:t xml:space="preserve">. The requirements of the Planning and Listed Buildings Act and development plan policy </w:t>
      </w:r>
      <w:proofErr w:type="gramStart"/>
      <w:r w:rsidRPr="00DF5087">
        <w:rPr>
          <w:rFonts w:ascii="Arial" w:hAnsi="Arial" w:cs="Arial"/>
          <w:color w:val="000000"/>
          <w:sz w:val="22"/>
          <w:szCs w:val="22"/>
        </w:rPr>
        <w:t>are considered to be</w:t>
      </w:r>
      <w:proofErr w:type="gramEnd"/>
      <w:r w:rsidRPr="00DF5087">
        <w:rPr>
          <w:rFonts w:ascii="Arial" w:hAnsi="Arial" w:cs="Arial"/>
          <w:color w:val="000000"/>
          <w:sz w:val="22"/>
          <w:szCs w:val="22"/>
        </w:rPr>
        <w:t xml:space="preserve"> met, the Council's Conservation Officer has confirmed there are no objections in this regard</w:t>
      </w:r>
      <w:r w:rsidR="009F3807" w:rsidRPr="00DF5087">
        <w:rPr>
          <w:rFonts w:ascii="Arial" w:hAnsi="Arial" w:cs="Arial"/>
          <w:color w:val="000000"/>
          <w:sz w:val="22"/>
          <w:szCs w:val="22"/>
        </w:rPr>
        <w:t>.</w:t>
      </w:r>
    </w:p>
    <w:p w14:paraId="1835F373" w14:textId="77777777" w:rsidR="00597BBB" w:rsidRPr="00DF5087" w:rsidRDefault="00597BBB" w:rsidP="00DF5087">
      <w:pPr>
        <w:spacing w:after="0" w:line="240" w:lineRule="auto"/>
        <w:jc w:val="both"/>
        <w:rPr>
          <w:rFonts w:ascii="Arial" w:eastAsia="Times New Roman" w:hAnsi="Arial" w:cs="Arial"/>
          <w:kern w:val="0"/>
          <w:sz w:val="22"/>
          <w:szCs w:val="22"/>
          <w:lang w:eastAsia="en-GB"/>
          <w14:ligatures w14:val="none"/>
        </w:rPr>
      </w:pPr>
    </w:p>
    <w:p w14:paraId="0F30AB09" w14:textId="3CADBA0B" w:rsidR="003B23CE" w:rsidRPr="00DF5087" w:rsidRDefault="00C8654A" w:rsidP="00DF5087">
      <w:pPr>
        <w:spacing w:after="0" w:line="240" w:lineRule="auto"/>
        <w:jc w:val="both"/>
        <w:rPr>
          <w:rFonts w:ascii="Arial" w:eastAsia="Times New Roman" w:hAnsi="Arial" w:cs="Arial"/>
          <w:color w:val="000000" w:themeColor="text1"/>
          <w:kern w:val="0"/>
          <w:sz w:val="22"/>
          <w:szCs w:val="22"/>
          <w:lang w:eastAsia="en-GB"/>
          <w14:ligatures w14:val="none"/>
        </w:rPr>
      </w:pPr>
      <w:r w:rsidRPr="00DF5087">
        <w:rPr>
          <w:rFonts w:ascii="Arial" w:hAnsi="Arial" w:cs="Arial"/>
          <w:color w:val="000000" w:themeColor="text1"/>
          <w:sz w:val="22"/>
          <w:szCs w:val="22"/>
        </w:rPr>
        <w:t>Having regard to the above, t</w:t>
      </w:r>
      <w:r w:rsidR="00A050F1" w:rsidRPr="00DF5087">
        <w:rPr>
          <w:rFonts w:ascii="Arial" w:hAnsi="Arial" w:cs="Arial"/>
          <w:color w:val="000000" w:themeColor="text1"/>
          <w:sz w:val="22"/>
          <w:szCs w:val="22"/>
        </w:rPr>
        <w:t>he proposal complies with the design principles set out in Core Policy 57</w:t>
      </w:r>
      <w:r w:rsidR="005E0776" w:rsidRPr="00DF5087">
        <w:rPr>
          <w:rFonts w:ascii="Arial" w:hAnsi="Arial" w:cs="Arial"/>
          <w:color w:val="000000" w:themeColor="text1"/>
          <w:sz w:val="22"/>
          <w:szCs w:val="22"/>
        </w:rPr>
        <w:t xml:space="preserve"> of the Wiltshire Core Strategy</w:t>
      </w:r>
      <w:r w:rsidR="00DF5087" w:rsidRPr="00DF5087">
        <w:rPr>
          <w:rFonts w:ascii="Arial" w:hAnsi="Arial" w:cs="Arial"/>
          <w:color w:val="000000" w:themeColor="text1"/>
          <w:sz w:val="22"/>
          <w:szCs w:val="22"/>
        </w:rPr>
        <w:t xml:space="preserve"> and complies </w:t>
      </w:r>
      <w:r w:rsidR="003B23CE" w:rsidRPr="00DF5087">
        <w:rPr>
          <w:rFonts w:ascii="Arial" w:eastAsia="Times New Roman" w:hAnsi="Arial" w:cs="Arial"/>
          <w:color w:val="000000" w:themeColor="text1"/>
          <w:kern w:val="0"/>
          <w:sz w:val="22"/>
          <w:szCs w:val="22"/>
          <w:lang w:eastAsia="en-GB"/>
          <w14:ligatures w14:val="none"/>
        </w:rPr>
        <w:t>with Core Policy 58 of the Wiltshire Core Strategy and Sections 66 and 72 of the Planning (Listed Buildings and Conservation Areas) Act 1990, as well as the relevant provisions of the NPPF.</w:t>
      </w:r>
    </w:p>
    <w:p w14:paraId="1B027408" w14:textId="77777777" w:rsidR="003B23CE" w:rsidRPr="00C276F8" w:rsidRDefault="003B23CE" w:rsidP="001466F8">
      <w:pPr>
        <w:spacing w:after="0" w:line="240" w:lineRule="auto"/>
        <w:jc w:val="both"/>
        <w:rPr>
          <w:rFonts w:ascii="Arial" w:hAnsi="Arial" w:cs="Arial"/>
          <w:color w:val="000000" w:themeColor="text1"/>
          <w:sz w:val="22"/>
          <w:szCs w:val="22"/>
        </w:rPr>
      </w:pPr>
    </w:p>
    <w:p w14:paraId="1BA84FE7" w14:textId="4526AB33" w:rsidR="00A050F1" w:rsidRPr="00C276F8" w:rsidRDefault="00A050F1" w:rsidP="001466F8">
      <w:pPr>
        <w:spacing w:after="0" w:line="240" w:lineRule="auto"/>
        <w:jc w:val="both"/>
        <w:rPr>
          <w:rFonts w:ascii="Arial" w:hAnsi="Arial" w:cs="Arial"/>
          <w:color w:val="000000" w:themeColor="text1"/>
          <w:sz w:val="22"/>
          <w:szCs w:val="22"/>
          <w:u w:val="single"/>
        </w:rPr>
      </w:pPr>
      <w:r w:rsidRPr="00C276F8">
        <w:rPr>
          <w:rFonts w:ascii="Arial" w:hAnsi="Arial" w:cs="Arial"/>
          <w:color w:val="000000" w:themeColor="text1"/>
          <w:sz w:val="22"/>
          <w:szCs w:val="22"/>
          <w:u w:val="single"/>
        </w:rPr>
        <w:t>Amenity</w:t>
      </w:r>
    </w:p>
    <w:p w14:paraId="496EC0A9" w14:textId="77777777" w:rsidR="005B0FD5" w:rsidRPr="00C276F8" w:rsidRDefault="005B0FD5" w:rsidP="001466F8">
      <w:pPr>
        <w:spacing w:after="0" w:line="240" w:lineRule="auto"/>
        <w:jc w:val="both"/>
        <w:rPr>
          <w:rFonts w:ascii="Arial" w:hAnsi="Arial" w:cs="Arial"/>
          <w:color w:val="000000" w:themeColor="text1"/>
          <w:sz w:val="22"/>
          <w:szCs w:val="22"/>
          <w:u w:val="single"/>
        </w:rPr>
      </w:pPr>
    </w:p>
    <w:p w14:paraId="312A0A8D" w14:textId="5D85EB61" w:rsidR="00450181" w:rsidRPr="00C276F8" w:rsidRDefault="00450181" w:rsidP="001466F8">
      <w:pPr>
        <w:spacing w:after="0" w:line="240" w:lineRule="auto"/>
        <w:jc w:val="both"/>
        <w:rPr>
          <w:rFonts w:ascii="Arial" w:hAnsi="Arial" w:cs="Arial"/>
          <w:color w:val="000000" w:themeColor="text1"/>
          <w:sz w:val="22"/>
          <w:szCs w:val="22"/>
        </w:rPr>
      </w:pPr>
      <w:r w:rsidRPr="00C276F8">
        <w:rPr>
          <w:rFonts w:ascii="Arial" w:eastAsia="Times New Roman" w:hAnsi="Arial" w:cs="Arial"/>
          <w:kern w:val="0"/>
          <w:sz w:val="22"/>
          <w:szCs w:val="22"/>
          <w:lang w:eastAsia="en-GB"/>
          <w14:ligatures w14:val="none"/>
        </w:rPr>
        <w:t xml:space="preserve">Point vii of Core Policy 57 - Ensuring High Quality Design and Place Shaping of the Wiltshire Core Strategy seeks to ensure </w:t>
      </w:r>
      <w:r w:rsidR="006242FB" w:rsidRPr="00C276F8">
        <w:rPr>
          <w:rFonts w:ascii="Arial" w:eastAsia="Times New Roman" w:hAnsi="Arial" w:cs="Arial"/>
          <w:kern w:val="0"/>
          <w:sz w:val="22"/>
          <w:szCs w:val="22"/>
          <w:lang w:eastAsia="en-GB"/>
          <w14:ligatures w14:val="none"/>
        </w:rPr>
        <w:t>that developments do not adversely affect neighbouring properties.</w:t>
      </w:r>
    </w:p>
    <w:p w14:paraId="729AC32F" w14:textId="77777777" w:rsidR="00393433" w:rsidRPr="00C276F8" w:rsidRDefault="00393433" w:rsidP="001466F8">
      <w:pPr>
        <w:spacing w:after="0" w:line="240" w:lineRule="auto"/>
        <w:jc w:val="both"/>
        <w:rPr>
          <w:rFonts w:ascii="Arial" w:hAnsi="Arial" w:cs="Arial"/>
          <w:color w:val="000000" w:themeColor="text1"/>
          <w:sz w:val="22"/>
          <w:szCs w:val="22"/>
        </w:rPr>
      </w:pPr>
    </w:p>
    <w:p w14:paraId="3D307125" w14:textId="44F7F04B" w:rsidR="00400FB2" w:rsidRPr="00C276F8" w:rsidRDefault="00400FB2" w:rsidP="001466F8">
      <w:pPr>
        <w:spacing w:after="0" w:line="240" w:lineRule="auto"/>
        <w:jc w:val="both"/>
        <w:rPr>
          <w:rFonts w:ascii="Arial" w:eastAsia="Times New Roman" w:hAnsi="Arial" w:cs="Arial"/>
          <w:kern w:val="0"/>
          <w:sz w:val="22"/>
          <w:szCs w:val="22"/>
          <w:lang w:eastAsia="en-GB"/>
          <w14:ligatures w14:val="none"/>
        </w:rPr>
      </w:pPr>
      <w:r w:rsidRPr="00C276F8">
        <w:rPr>
          <w:rFonts w:ascii="Arial" w:eastAsia="Times New Roman" w:hAnsi="Arial" w:cs="Arial"/>
          <w:kern w:val="0"/>
          <w:sz w:val="22"/>
          <w:szCs w:val="22"/>
          <w:lang w:eastAsia="en-GB"/>
          <w14:ligatures w14:val="none"/>
        </w:rPr>
        <w:t>The National Planning Policy Framework (NPPF), particularly Paragraph 135</w:t>
      </w:r>
      <w:r w:rsidR="00862AEC" w:rsidRPr="00C276F8">
        <w:rPr>
          <w:rFonts w:ascii="Arial" w:eastAsia="Times New Roman" w:hAnsi="Arial" w:cs="Arial"/>
          <w:kern w:val="0"/>
          <w:sz w:val="22"/>
          <w:szCs w:val="22"/>
          <w:lang w:eastAsia="en-GB"/>
          <w14:ligatures w14:val="none"/>
        </w:rPr>
        <w:t>(f)</w:t>
      </w:r>
      <w:r w:rsidRPr="00C276F8">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4063513D" w14:textId="77777777" w:rsidR="00400FB2" w:rsidRPr="00C276F8" w:rsidRDefault="00400FB2" w:rsidP="001466F8">
      <w:pPr>
        <w:spacing w:after="0" w:line="240" w:lineRule="auto"/>
        <w:jc w:val="both"/>
        <w:rPr>
          <w:rFonts w:ascii="Arial" w:hAnsi="Arial" w:cs="Arial"/>
          <w:color w:val="000000" w:themeColor="text1"/>
          <w:sz w:val="22"/>
          <w:szCs w:val="22"/>
        </w:rPr>
      </w:pPr>
    </w:p>
    <w:p w14:paraId="19B54408" w14:textId="77777777" w:rsidR="00DB13C3" w:rsidRDefault="00DB13C3" w:rsidP="001466F8">
      <w:pPr>
        <w:spacing w:after="0" w:line="240" w:lineRule="auto"/>
        <w:jc w:val="both"/>
        <w:rPr>
          <w:rFonts w:ascii="Arial" w:hAnsi="Arial" w:cs="Arial"/>
          <w:i/>
          <w:iCs/>
          <w:color w:val="000000" w:themeColor="text1"/>
          <w:sz w:val="22"/>
          <w:szCs w:val="22"/>
        </w:rPr>
      </w:pPr>
      <w:r w:rsidRPr="00C276F8">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C276F8">
        <w:rPr>
          <w:rFonts w:ascii="Arial" w:hAnsi="Arial" w:cs="Arial"/>
          <w:color w:val="000000" w:themeColor="text1"/>
          <w:sz w:val="22"/>
          <w:szCs w:val="22"/>
        </w:rPr>
        <w:t>particular regard</w:t>
      </w:r>
      <w:proofErr w:type="gramEnd"/>
      <w:r w:rsidRPr="00C276F8">
        <w:rPr>
          <w:rFonts w:ascii="Arial" w:hAnsi="Arial" w:cs="Arial"/>
          <w:color w:val="000000" w:themeColor="text1"/>
          <w:sz w:val="22"/>
          <w:szCs w:val="22"/>
        </w:rPr>
        <w:t xml:space="preserve"> to loss of light, overshadowing, loss of privacy, and overbearing effects.</w:t>
      </w:r>
      <w:r w:rsidRPr="00C276F8">
        <w:rPr>
          <w:rFonts w:ascii="Arial" w:hAnsi="Arial" w:cs="Arial"/>
          <w:i/>
          <w:iCs/>
          <w:color w:val="000000" w:themeColor="text1"/>
          <w:sz w:val="22"/>
          <w:szCs w:val="22"/>
        </w:rPr>
        <w:t xml:space="preserve"> </w:t>
      </w:r>
    </w:p>
    <w:p w14:paraId="73616097" w14:textId="77777777" w:rsidR="00CE096D" w:rsidRDefault="00CE096D" w:rsidP="001466F8">
      <w:pPr>
        <w:spacing w:after="0" w:line="240" w:lineRule="auto"/>
        <w:jc w:val="both"/>
        <w:rPr>
          <w:rFonts w:ascii="Arial" w:hAnsi="Arial" w:cs="Arial"/>
          <w:i/>
          <w:iCs/>
          <w:color w:val="000000" w:themeColor="text1"/>
          <w:sz w:val="22"/>
          <w:szCs w:val="22"/>
        </w:rPr>
      </w:pPr>
    </w:p>
    <w:p w14:paraId="7DB2FFBA" w14:textId="77777777" w:rsidR="00915EAA" w:rsidRPr="00915EAA" w:rsidRDefault="00CE096D" w:rsidP="00915EAA">
      <w:pPr>
        <w:spacing w:after="0" w:line="240" w:lineRule="auto"/>
        <w:jc w:val="both"/>
        <w:rPr>
          <w:rFonts w:ascii="Arial" w:hAnsi="Arial" w:cs="Arial"/>
          <w:color w:val="000000" w:themeColor="text1"/>
          <w:sz w:val="22"/>
          <w:szCs w:val="22"/>
        </w:rPr>
      </w:pPr>
      <w:r w:rsidRPr="00F34E2B">
        <w:rPr>
          <w:rFonts w:ascii="Arial" w:hAnsi="Arial" w:cs="Arial"/>
          <w:color w:val="000000" w:themeColor="text1"/>
          <w:sz w:val="22"/>
          <w:szCs w:val="22"/>
        </w:rPr>
        <w:t>Paragraph 1</w:t>
      </w:r>
      <w:r w:rsidR="00F34E2B" w:rsidRPr="00F34E2B">
        <w:rPr>
          <w:rFonts w:ascii="Arial" w:hAnsi="Arial" w:cs="Arial"/>
          <w:color w:val="000000" w:themeColor="text1"/>
          <w:sz w:val="22"/>
          <w:szCs w:val="22"/>
        </w:rPr>
        <w:t>22</w:t>
      </w:r>
      <w:r w:rsidRPr="00F34E2B">
        <w:rPr>
          <w:rFonts w:ascii="Arial" w:hAnsi="Arial" w:cs="Arial"/>
          <w:color w:val="000000" w:themeColor="text1"/>
          <w:sz w:val="22"/>
          <w:szCs w:val="22"/>
        </w:rPr>
        <w:t xml:space="preserve"> of the NPPF states that applications for electronic communications development (including applications for prior approval under the General Permitted Development Order) should be supported by the necessary evidence to justify the proposed </w:t>
      </w:r>
      <w:r w:rsidRPr="00915EAA">
        <w:rPr>
          <w:rFonts w:ascii="Arial" w:hAnsi="Arial" w:cs="Arial"/>
          <w:color w:val="000000" w:themeColor="text1"/>
          <w:sz w:val="22"/>
          <w:szCs w:val="22"/>
        </w:rPr>
        <w:t xml:space="preserve">development. This should include </w:t>
      </w:r>
    </w:p>
    <w:p w14:paraId="22EAB7AE" w14:textId="77777777" w:rsidR="00915EAA" w:rsidRPr="00915EAA" w:rsidRDefault="00915EAA" w:rsidP="00915EAA">
      <w:pPr>
        <w:spacing w:after="0" w:line="240" w:lineRule="auto"/>
        <w:jc w:val="both"/>
        <w:rPr>
          <w:rFonts w:ascii="Arial" w:hAnsi="Arial" w:cs="Arial"/>
          <w:color w:val="000000" w:themeColor="text1"/>
          <w:sz w:val="22"/>
          <w:szCs w:val="22"/>
        </w:rPr>
      </w:pPr>
    </w:p>
    <w:p w14:paraId="34C7A528" w14:textId="77777777" w:rsidR="00915EAA" w:rsidRDefault="00915EAA" w:rsidP="00915EAA">
      <w:pPr>
        <w:spacing w:after="0" w:line="240" w:lineRule="auto"/>
        <w:jc w:val="both"/>
        <w:rPr>
          <w:rFonts w:ascii="Arial" w:hAnsi="Arial" w:cs="Arial"/>
          <w:color w:val="000000" w:themeColor="text1"/>
          <w:sz w:val="22"/>
          <w:szCs w:val="22"/>
        </w:rPr>
      </w:pPr>
      <w:r w:rsidRPr="00915EAA">
        <w:rPr>
          <w:rFonts w:ascii="Arial" w:hAnsi="Arial" w:cs="Arial"/>
          <w:color w:val="000000" w:themeColor="text1"/>
          <w:sz w:val="22"/>
          <w:szCs w:val="22"/>
        </w:rPr>
        <w:t>b) for an addition to an existing mast or base station, a statement that self-certifies that the cumulative exposure, when operational, will not exceed International Commission guidelines on non-ionising radiation protection</w:t>
      </w:r>
      <w:r w:rsidR="00CE096D" w:rsidRPr="00915EAA">
        <w:rPr>
          <w:rFonts w:ascii="Arial" w:hAnsi="Arial" w:cs="Arial"/>
          <w:color w:val="000000" w:themeColor="text1"/>
          <w:sz w:val="22"/>
          <w:szCs w:val="22"/>
        </w:rPr>
        <w:t xml:space="preserve">. </w:t>
      </w:r>
    </w:p>
    <w:p w14:paraId="08008D23" w14:textId="77777777" w:rsidR="00AC0483" w:rsidRDefault="00AC0483" w:rsidP="00915EAA">
      <w:pPr>
        <w:spacing w:after="0" w:line="240" w:lineRule="auto"/>
        <w:jc w:val="both"/>
        <w:rPr>
          <w:rFonts w:ascii="Arial" w:hAnsi="Arial" w:cs="Arial"/>
          <w:color w:val="000000" w:themeColor="text1"/>
          <w:sz w:val="22"/>
          <w:szCs w:val="22"/>
        </w:rPr>
      </w:pPr>
    </w:p>
    <w:p w14:paraId="7A1AE401" w14:textId="63B39DC3" w:rsidR="00814158" w:rsidRPr="00814158" w:rsidRDefault="00AC0483" w:rsidP="00814158">
      <w:pPr>
        <w:spacing w:after="0" w:line="240" w:lineRule="auto"/>
        <w:jc w:val="both"/>
        <w:rPr>
          <w:rFonts w:ascii="Arial" w:hAnsi="Arial" w:cs="Arial"/>
          <w:color w:val="000000" w:themeColor="text1"/>
          <w:sz w:val="22"/>
          <w:szCs w:val="22"/>
        </w:rPr>
      </w:pPr>
      <w:r>
        <w:rPr>
          <w:rFonts w:ascii="Arial" w:hAnsi="Arial" w:cs="Arial"/>
          <w:color w:val="000000" w:themeColor="text1"/>
          <w:sz w:val="22"/>
          <w:szCs w:val="22"/>
        </w:rPr>
        <w:t>The application submission includes</w:t>
      </w:r>
      <w:r w:rsidRPr="00814158">
        <w:rPr>
          <w:rFonts w:ascii="Arial" w:hAnsi="Arial" w:cs="Arial"/>
          <w:color w:val="000000" w:themeColor="text1"/>
          <w:sz w:val="22"/>
          <w:szCs w:val="22"/>
        </w:rPr>
        <w:t xml:space="preserve"> a Declaration of Conformity </w:t>
      </w:r>
      <w:r w:rsidR="00814158" w:rsidRPr="00814158">
        <w:rPr>
          <w:rFonts w:ascii="Arial" w:hAnsi="Arial" w:cs="Arial"/>
          <w:color w:val="000000" w:themeColor="text1"/>
          <w:sz w:val="22"/>
          <w:szCs w:val="22"/>
        </w:rPr>
        <w:t>which deals with the health and safety aspects of the proposal which provides satisfactory evidence for the LPA having regard to</w:t>
      </w:r>
      <w:r w:rsidR="00814158">
        <w:rPr>
          <w:rFonts w:ascii="Arial" w:hAnsi="Arial" w:cs="Arial"/>
          <w:color w:val="000000" w:themeColor="text1"/>
          <w:sz w:val="22"/>
          <w:szCs w:val="22"/>
        </w:rPr>
        <w:t xml:space="preserve">. A third party questioned whether the submitted document </w:t>
      </w:r>
      <w:r w:rsidR="00BE5B98">
        <w:rPr>
          <w:rFonts w:ascii="Arial" w:hAnsi="Arial" w:cs="Arial"/>
          <w:color w:val="000000" w:themeColor="text1"/>
          <w:sz w:val="22"/>
          <w:szCs w:val="22"/>
        </w:rPr>
        <w:t xml:space="preserve">was correct, up to date </w:t>
      </w:r>
      <w:r w:rsidR="00BE5B98">
        <w:rPr>
          <w:rFonts w:ascii="Arial" w:hAnsi="Arial" w:cs="Arial"/>
          <w:color w:val="000000" w:themeColor="text1"/>
          <w:sz w:val="22"/>
          <w:szCs w:val="22"/>
        </w:rPr>
        <w:lastRenderedPageBreak/>
        <w:t>and related to the current proposals. The applicant confirmed that the submitted document was correct for the proposed development</w:t>
      </w:r>
      <w:r w:rsidR="005A5866">
        <w:rPr>
          <w:rFonts w:ascii="Arial" w:hAnsi="Arial" w:cs="Arial"/>
          <w:color w:val="000000" w:themeColor="text1"/>
          <w:sz w:val="22"/>
          <w:szCs w:val="22"/>
        </w:rPr>
        <w:t xml:space="preserve">; their full response is included below- </w:t>
      </w:r>
    </w:p>
    <w:p w14:paraId="48B13EBD" w14:textId="77777777" w:rsidR="000F2F2D" w:rsidRDefault="000F2F2D" w:rsidP="00915EAA">
      <w:pPr>
        <w:spacing w:after="0" w:line="240" w:lineRule="auto"/>
        <w:jc w:val="both"/>
        <w:rPr>
          <w:rFonts w:ascii="Arial" w:hAnsi="Arial" w:cs="Arial"/>
          <w:color w:val="000000" w:themeColor="text1"/>
          <w:sz w:val="22"/>
          <w:szCs w:val="22"/>
        </w:rPr>
      </w:pPr>
    </w:p>
    <w:p w14:paraId="71482189" w14:textId="77777777" w:rsidR="008D0443" w:rsidRDefault="000F2F2D" w:rsidP="00915EAA">
      <w:pPr>
        <w:spacing w:after="0" w:line="240" w:lineRule="auto"/>
        <w:jc w:val="both"/>
        <w:rPr>
          <w:rFonts w:ascii="Arial" w:hAnsi="Arial" w:cs="Arial"/>
          <w:i/>
          <w:iCs/>
          <w:color w:val="000000" w:themeColor="text1"/>
          <w:sz w:val="22"/>
          <w:szCs w:val="22"/>
        </w:rPr>
      </w:pPr>
      <w:r w:rsidRPr="000F2F2D">
        <w:rPr>
          <w:rFonts w:ascii="Arial" w:hAnsi="Arial" w:cs="Arial"/>
          <w:i/>
          <w:iCs/>
          <w:color w:val="000000" w:themeColor="text1"/>
          <w:sz w:val="22"/>
          <w:szCs w:val="22"/>
        </w:rPr>
        <w:t xml:space="preserve">I refer to the Declaration of Conformity with ICNIRP Public Exposure Guidelines (“ICNIRP Declaration”), sent with this submission in relation to the proposed telecommunications installation as detailed above. </w:t>
      </w:r>
    </w:p>
    <w:p w14:paraId="4060A21A" w14:textId="77777777" w:rsidR="008D0443" w:rsidRDefault="008D0443" w:rsidP="00915EAA">
      <w:pPr>
        <w:spacing w:after="0" w:line="240" w:lineRule="auto"/>
        <w:jc w:val="both"/>
        <w:rPr>
          <w:rFonts w:ascii="Arial" w:hAnsi="Arial" w:cs="Arial"/>
          <w:i/>
          <w:iCs/>
          <w:color w:val="000000" w:themeColor="text1"/>
          <w:sz w:val="22"/>
          <w:szCs w:val="22"/>
        </w:rPr>
      </w:pPr>
    </w:p>
    <w:p w14:paraId="5E957C66" w14:textId="773B7E13" w:rsidR="008D0443" w:rsidRDefault="000F2F2D" w:rsidP="00915EAA">
      <w:pPr>
        <w:spacing w:after="0" w:line="240" w:lineRule="auto"/>
        <w:jc w:val="both"/>
        <w:rPr>
          <w:rFonts w:ascii="Arial" w:hAnsi="Arial" w:cs="Arial"/>
          <w:i/>
          <w:iCs/>
          <w:color w:val="000000" w:themeColor="text1"/>
          <w:sz w:val="22"/>
          <w:szCs w:val="22"/>
        </w:rPr>
      </w:pPr>
      <w:r w:rsidRPr="000F2F2D">
        <w:rPr>
          <w:rFonts w:ascii="Arial" w:hAnsi="Arial" w:cs="Arial"/>
          <w:i/>
          <w:iCs/>
          <w:color w:val="000000" w:themeColor="text1"/>
          <w:sz w:val="22"/>
          <w:szCs w:val="22"/>
        </w:rPr>
        <w:t xml:space="preserve">The “ICNIRP Declaration” certifies that the proposed site shall be operated to be in full compliance with the requirements of the radio frequency (RF) guideline limits of the International Commission on Non-Ionizing Radiation Protection (ICNIRP) for public exposure and UK legislation. This ICNIRP declaration </w:t>
      </w:r>
      <w:proofErr w:type="gramStart"/>
      <w:r w:rsidRPr="000F2F2D">
        <w:rPr>
          <w:rFonts w:ascii="Arial" w:hAnsi="Arial" w:cs="Arial"/>
          <w:i/>
          <w:iCs/>
          <w:color w:val="000000" w:themeColor="text1"/>
          <w:sz w:val="22"/>
          <w:szCs w:val="22"/>
        </w:rPr>
        <w:t>takes into account</w:t>
      </w:r>
      <w:proofErr w:type="gramEnd"/>
      <w:r w:rsidRPr="000F2F2D">
        <w:rPr>
          <w:rFonts w:ascii="Arial" w:hAnsi="Arial" w:cs="Arial"/>
          <w:i/>
          <w:iCs/>
          <w:color w:val="000000" w:themeColor="text1"/>
          <w:sz w:val="22"/>
          <w:szCs w:val="22"/>
        </w:rPr>
        <w:t xml:space="preserve"> the cumulative effect of the emissions from the proposed installation and all radio base stations present at, or near, the proposed location. </w:t>
      </w:r>
    </w:p>
    <w:p w14:paraId="4671CC73" w14:textId="77777777" w:rsidR="008D0443" w:rsidRDefault="008D0443" w:rsidP="00915EAA">
      <w:pPr>
        <w:spacing w:after="0" w:line="240" w:lineRule="auto"/>
        <w:jc w:val="both"/>
        <w:rPr>
          <w:rFonts w:ascii="Arial" w:hAnsi="Arial" w:cs="Arial"/>
          <w:i/>
          <w:iCs/>
          <w:color w:val="000000" w:themeColor="text1"/>
          <w:sz w:val="22"/>
          <w:szCs w:val="22"/>
        </w:rPr>
      </w:pPr>
    </w:p>
    <w:p w14:paraId="5F16B452" w14:textId="27D23617" w:rsidR="008D0443" w:rsidRDefault="000F2F2D" w:rsidP="00915EAA">
      <w:pPr>
        <w:spacing w:after="0" w:line="240" w:lineRule="auto"/>
        <w:jc w:val="both"/>
        <w:rPr>
          <w:rFonts w:ascii="Arial" w:hAnsi="Arial" w:cs="Arial"/>
          <w:i/>
          <w:iCs/>
          <w:color w:val="000000" w:themeColor="text1"/>
          <w:sz w:val="22"/>
          <w:szCs w:val="22"/>
        </w:rPr>
      </w:pPr>
      <w:r w:rsidRPr="000F2F2D">
        <w:rPr>
          <w:rFonts w:ascii="Arial" w:hAnsi="Arial" w:cs="Arial"/>
          <w:i/>
          <w:iCs/>
          <w:color w:val="000000" w:themeColor="text1"/>
          <w:sz w:val="22"/>
          <w:szCs w:val="22"/>
        </w:rPr>
        <w:t xml:space="preserve">All operators of radio transmitters are under a legal obligation to operate those transmitters in accordance with the conditions of their licence. Operation of the transmitter in accordance with the conditions of the licence fulfils the legal obligations in respect of interference to other radio systems, other electrical equipment, instrumentation, or air traffic systems. The conditions of the licence are mandated by Ofcom, an agency of national government, who are responsible for the regulation of the civilian radio spectrum. The remit of Ofcom also includes investigation and remedy of any reported significant interference. </w:t>
      </w:r>
    </w:p>
    <w:p w14:paraId="67387143" w14:textId="77777777" w:rsidR="008D0443" w:rsidRDefault="008D0443" w:rsidP="00915EAA">
      <w:pPr>
        <w:spacing w:after="0" w:line="240" w:lineRule="auto"/>
        <w:jc w:val="both"/>
        <w:rPr>
          <w:rFonts w:ascii="Arial" w:hAnsi="Arial" w:cs="Arial"/>
          <w:i/>
          <w:iCs/>
          <w:color w:val="000000" w:themeColor="text1"/>
          <w:sz w:val="22"/>
          <w:szCs w:val="22"/>
        </w:rPr>
      </w:pPr>
    </w:p>
    <w:p w14:paraId="0F3DA211" w14:textId="05108E87" w:rsidR="000F2F2D" w:rsidRPr="000F2F2D" w:rsidRDefault="000F2F2D" w:rsidP="00915EAA">
      <w:pPr>
        <w:spacing w:after="0" w:line="240" w:lineRule="auto"/>
        <w:jc w:val="both"/>
        <w:rPr>
          <w:rFonts w:ascii="Arial" w:hAnsi="Arial" w:cs="Arial"/>
          <w:i/>
          <w:iCs/>
          <w:color w:val="000000" w:themeColor="text1"/>
          <w:sz w:val="22"/>
          <w:szCs w:val="22"/>
        </w:rPr>
      </w:pPr>
      <w:r w:rsidRPr="000F2F2D">
        <w:rPr>
          <w:rFonts w:ascii="Arial" w:hAnsi="Arial" w:cs="Arial"/>
          <w:i/>
          <w:iCs/>
          <w:color w:val="000000" w:themeColor="text1"/>
          <w:sz w:val="22"/>
          <w:szCs w:val="22"/>
        </w:rPr>
        <w:t>The telecommunications infrastructure the subject of this application accords with all relevant legislation and as such will not cause significant and irremediable interference with other electrical equipment, air traffic services or instrumentation operated in the national interest.</w:t>
      </w:r>
    </w:p>
    <w:p w14:paraId="42805CEA" w14:textId="77777777" w:rsidR="00D81354" w:rsidRDefault="00D81354" w:rsidP="00915EAA">
      <w:pPr>
        <w:spacing w:after="0" w:line="240" w:lineRule="auto"/>
        <w:jc w:val="both"/>
        <w:rPr>
          <w:rFonts w:ascii="Arial" w:hAnsi="Arial" w:cs="Arial"/>
          <w:i/>
          <w:iCs/>
          <w:color w:val="000000" w:themeColor="text1"/>
          <w:sz w:val="22"/>
          <w:szCs w:val="22"/>
        </w:rPr>
      </w:pPr>
    </w:p>
    <w:p w14:paraId="3EDDCE41" w14:textId="5D617A79" w:rsidR="00D81354" w:rsidRPr="00220968" w:rsidRDefault="00CE096D" w:rsidP="00915EAA">
      <w:pPr>
        <w:spacing w:after="0" w:line="240" w:lineRule="auto"/>
        <w:jc w:val="both"/>
        <w:rPr>
          <w:rFonts w:ascii="Arial" w:hAnsi="Arial" w:cs="Arial"/>
          <w:color w:val="000000" w:themeColor="text1"/>
          <w:sz w:val="22"/>
          <w:szCs w:val="22"/>
        </w:rPr>
      </w:pPr>
      <w:r w:rsidRPr="001161E6">
        <w:rPr>
          <w:rFonts w:ascii="Arial" w:hAnsi="Arial" w:cs="Arial"/>
          <w:color w:val="000000" w:themeColor="text1"/>
          <w:sz w:val="22"/>
          <w:szCs w:val="22"/>
        </w:rPr>
        <w:t>Paragraph 1</w:t>
      </w:r>
      <w:r w:rsidR="00D81354" w:rsidRPr="001161E6">
        <w:rPr>
          <w:rFonts w:ascii="Arial" w:hAnsi="Arial" w:cs="Arial"/>
          <w:color w:val="000000" w:themeColor="text1"/>
          <w:sz w:val="22"/>
          <w:szCs w:val="22"/>
        </w:rPr>
        <w:t>23</w:t>
      </w:r>
      <w:r w:rsidRPr="001161E6">
        <w:rPr>
          <w:rFonts w:ascii="Arial" w:hAnsi="Arial" w:cs="Arial"/>
          <w:color w:val="000000" w:themeColor="text1"/>
          <w:sz w:val="22"/>
          <w:szCs w:val="22"/>
        </w:rPr>
        <w:t xml:space="preserve"> </w:t>
      </w:r>
      <w:r w:rsidR="001161E6">
        <w:rPr>
          <w:rFonts w:ascii="Arial" w:hAnsi="Arial" w:cs="Arial"/>
          <w:color w:val="000000" w:themeColor="text1"/>
          <w:sz w:val="22"/>
          <w:szCs w:val="22"/>
        </w:rPr>
        <w:t>of the NPPF</w:t>
      </w:r>
      <w:r w:rsidRPr="001161E6">
        <w:rPr>
          <w:rFonts w:ascii="Arial" w:hAnsi="Arial" w:cs="Arial"/>
          <w:color w:val="000000" w:themeColor="text1"/>
          <w:sz w:val="22"/>
          <w:szCs w:val="22"/>
        </w:rPr>
        <w:t xml:space="preserve"> </w:t>
      </w:r>
      <w:r w:rsidR="00D81354" w:rsidRPr="001161E6">
        <w:rPr>
          <w:rFonts w:ascii="Arial" w:hAnsi="Arial" w:cs="Arial"/>
          <w:color w:val="000000" w:themeColor="text1"/>
          <w:sz w:val="22"/>
          <w:szCs w:val="22"/>
        </w:rPr>
        <w:t>states</w:t>
      </w:r>
      <w:r w:rsidRPr="001161E6">
        <w:rPr>
          <w:rFonts w:ascii="Arial" w:hAnsi="Arial" w:cs="Arial"/>
          <w:color w:val="000000" w:themeColor="text1"/>
          <w:sz w:val="22"/>
          <w:szCs w:val="22"/>
        </w:rPr>
        <w:t xml:space="preserve"> that "Local planning authorities must determine applications on planning grounds only. They should not seek to prevent competition between </w:t>
      </w:r>
      <w:r w:rsidRPr="00220968">
        <w:rPr>
          <w:rFonts w:ascii="Arial" w:hAnsi="Arial" w:cs="Arial"/>
          <w:color w:val="000000" w:themeColor="text1"/>
          <w:sz w:val="22"/>
          <w:szCs w:val="22"/>
        </w:rPr>
        <w:t xml:space="preserve">different operators, question the need for an electronic communications system, or set health safeguards different from the International Commission guidelines for public exposure." </w:t>
      </w:r>
    </w:p>
    <w:p w14:paraId="1964AA8F" w14:textId="77777777" w:rsidR="00D81354" w:rsidRPr="00220968" w:rsidRDefault="00D81354" w:rsidP="00915EAA">
      <w:pPr>
        <w:spacing w:after="0" w:line="240" w:lineRule="auto"/>
        <w:jc w:val="both"/>
        <w:rPr>
          <w:rFonts w:ascii="Arial" w:hAnsi="Arial" w:cs="Arial"/>
          <w:i/>
          <w:iCs/>
          <w:color w:val="000000" w:themeColor="text1"/>
          <w:sz w:val="22"/>
          <w:szCs w:val="22"/>
        </w:rPr>
      </w:pPr>
    </w:p>
    <w:p w14:paraId="5946F022" w14:textId="159BB43D" w:rsidR="00CE096D" w:rsidRPr="00220968" w:rsidRDefault="00246180" w:rsidP="00915EAA">
      <w:pPr>
        <w:spacing w:after="0" w:line="240" w:lineRule="auto"/>
        <w:jc w:val="both"/>
        <w:rPr>
          <w:rFonts w:ascii="Arial" w:hAnsi="Arial" w:cs="Arial"/>
          <w:color w:val="000000" w:themeColor="text1"/>
          <w:sz w:val="22"/>
          <w:szCs w:val="22"/>
        </w:rPr>
      </w:pPr>
      <w:r w:rsidRPr="00220968">
        <w:rPr>
          <w:rFonts w:ascii="Arial" w:hAnsi="Arial" w:cs="Arial"/>
          <w:color w:val="000000" w:themeColor="text1"/>
          <w:sz w:val="22"/>
          <w:szCs w:val="22"/>
        </w:rPr>
        <w:t>It is therefore considered that t</w:t>
      </w:r>
      <w:r w:rsidR="00CE096D" w:rsidRPr="00220968">
        <w:rPr>
          <w:rFonts w:ascii="Arial" w:hAnsi="Arial" w:cs="Arial"/>
          <w:color w:val="000000" w:themeColor="text1"/>
          <w:sz w:val="22"/>
          <w:szCs w:val="22"/>
        </w:rPr>
        <w:t>he proposal would not introduce any other demonstrable impacts on nearby residents having regard to the location of the equipment and existing function of the building</w:t>
      </w:r>
    </w:p>
    <w:p w14:paraId="4330AE14" w14:textId="77777777" w:rsidR="003B23CE" w:rsidRPr="00220968" w:rsidRDefault="003B23CE" w:rsidP="001466F8">
      <w:pPr>
        <w:spacing w:after="0" w:line="240" w:lineRule="auto"/>
        <w:jc w:val="both"/>
        <w:rPr>
          <w:rFonts w:ascii="Arial" w:hAnsi="Arial" w:cs="Arial"/>
          <w:i/>
          <w:iCs/>
          <w:color w:val="000000" w:themeColor="text1"/>
          <w:sz w:val="22"/>
          <w:szCs w:val="22"/>
        </w:rPr>
      </w:pPr>
    </w:p>
    <w:p w14:paraId="0ADB9668" w14:textId="5B4B975A" w:rsidR="00DB13C3" w:rsidRPr="00220968" w:rsidRDefault="00DB13C3" w:rsidP="001466F8">
      <w:pPr>
        <w:spacing w:after="0" w:line="240" w:lineRule="auto"/>
        <w:jc w:val="both"/>
        <w:rPr>
          <w:rFonts w:ascii="Arial" w:hAnsi="Arial" w:cs="Arial"/>
          <w:color w:val="000000" w:themeColor="text1"/>
          <w:sz w:val="22"/>
          <w:szCs w:val="22"/>
        </w:rPr>
      </w:pPr>
      <w:r w:rsidRPr="00220968">
        <w:rPr>
          <w:rFonts w:ascii="Arial" w:hAnsi="Arial" w:cs="Arial"/>
          <w:color w:val="000000" w:themeColor="text1"/>
          <w:sz w:val="22"/>
          <w:szCs w:val="22"/>
        </w:rPr>
        <w:t>The proposal therefore accords with Core Policy 57 point vii in respect of safeguarding residential amenity.</w:t>
      </w:r>
    </w:p>
    <w:p w14:paraId="428911B7" w14:textId="77777777" w:rsidR="006D1073" w:rsidRPr="00220968" w:rsidRDefault="006D1073" w:rsidP="001466F8">
      <w:pPr>
        <w:spacing w:after="0" w:line="240" w:lineRule="auto"/>
        <w:jc w:val="both"/>
        <w:rPr>
          <w:rFonts w:ascii="Arial" w:eastAsia="Times New Roman" w:hAnsi="Arial" w:cs="Arial"/>
          <w:b/>
          <w:bCs/>
          <w:color w:val="000000" w:themeColor="text1"/>
          <w:kern w:val="0"/>
          <w:sz w:val="22"/>
          <w:szCs w:val="22"/>
          <w:lang w:eastAsia="en-GB"/>
          <w14:ligatures w14:val="none"/>
        </w:rPr>
      </w:pPr>
    </w:p>
    <w:p w14:paraId="7865DBCD" w14:textId="033D320F" w:rsidR="006705B5" w:rsidRPr="00220968" w:rsidRDefault="006705B5" w:rsidP="001466F8">
      <w:pPr>
        <w:spacing w:after="0" w:line="240" w:lineRule="auto"/>
        <w:jc w:val="both"/>
        <w:rPr>
          <w:rFonts w:ascii="Arial" w:eastAsia="Times New Roman" w:hAnsi="Arial" w:cs="Arial"/>
          <w:color w:val="ED0000"/>
          <w:kern w:val="0"/>
          <w:sz w:val="22"/>
          <w:szCs w:val="22"/>
          <w:lang w:eastAsia="en-GB"/>
          <w14:ligatures w14:val="none"/>
        </w:rPr>
      </w:pPr>
      <w:r w:rsidRPr="00220968">
        <w:rPr>
          <w:rFonts w:ascii="Arial" w:eastAsia="Times New Roman" w:hAnsi="Arial" w:cs="Arial"/>
          <w:color w:val="000000" w:themeColor="text1"/>
          <w:kern w:val="0"/>
          <w:sz w:val="22"/>
          <w:szCs w:val="22"/>
          <w:u w:val="single"/>
          <w:lang w:eastAsia="en-GB"/>
          <w14:ligatures w14:val="none"/>
        </w:rPr>
        <w:t>Ecology Impact</w:t>
      </w:r>
      <w:r w:rsidR="00247CD5" w:rsidRPr="00220968">
        <w:rPr>
          <w:rFonts w:ascii="Arial" w:eastAsia="Times New Roman" w:hAnsi="Arial" w:cs="Arial"/>
          <w:color w:val="ED0000"/>
          <w:kern w:val="0"/>
          <w:sz w:val="22"/>
          <w:szCs w:val="22"/>
          <w:lang w:eastAsia="en-GB"/>
          <w14:ligatures w14:val="none"/>
        </w:rPr>
        <w:t xml:space="preserve"> </w:t>
      </w:r>
    </w:p>
    <w:p w14:paraId="2C5B7A79" w14:textId="77777777" w:rsidR="00220968" w:rsidRPr="00220968" w:rsidRDefault="00220968" w:rsidP="001466F8">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76AE4713" w14:textId="77777777" w:rsidR="006705B5" w:rsidRPr="00220968" w:rsidRDefault="006705B5" w:rsidP="001466F8">
      <w:pPr>
        <w:spacing w:after="0" w:line="240" w:lineRule="auto"/>
        <w:jc w:val="both"/>
        <w:rPr>
          <w:rFonts w:ascii="Arial" w:eastAsia="Times New Roman" w:hAnsi="Arial" w:cs="Arial"/>
          <w:color w:val="000000" w:themeColor="text1"/>
          <w:kern w:val="0"/>
          <w:sz w:val="22"/>
          <w:szCs w:val="22"/>
          <w:lang w:eastAsia="en-GB"/>
          <w14:ligatures w14:val="none"/>
        </w:rPr>
      </w:pPr>
      <w:r w:rsidRPr="00220968">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521B7B4E" w14:textId="77777777" w:rsidR="00F272A5" w:rsidRPr="00220968" w:rsidRDefault="00F272A5" w:rsidP="001466F8">
      <w:pPr>
        <w:spacing w:after="0" w:line="240" w:lineRule="auto"/>
        <w:jc w:val="both"/>
        <w:rPr>
          <w:rFonts w:ascii="Arial" w:eastAsia="Times New Roman" w:hAnsi="Arial" w:cs="Arial"/>
          <w:color w:val="000000" w:themeColor="text1"/>
          <w:kern w:val="0"/>
          <w:sz w:val="22"/>
          <w:szCs w:val="22"/>
          <w:lang w:eastAsia="en-GB"/>
          <w14:ligatures w14:val="none"/>
        </w:rPr>
      </w:pPr>
    </w:p>
    <w:p w14:paraId="16E98AA2" w14:textId="455B6B83" w:rsidR="006705B5" w:rsidRPr="00220968" w:rsidRDefault="006705B5" w:rsidP="001466F8">
      <w:pPr>
        <w:spacing w:after="0" w:line="240" w:lineRule="auto"/>
        <w:jc w:val="both"/>
        <w:rPr>
          <w:rFonts w:ascii="Arial" w:eastAsia="Times New Roman" w:hAnsi="Arial" w:cs="Arial"/>
          <w:color w:val="000000" w:themeColor="text1"/>
          <w:kern w:val="0"/>
          <w:sz w:val="22"/>
          <w:szCs w:val="22"/>
          <w:lang w:eastAsia="en-GB"/>
          <w14:ligatures w14:val="none"/>
        </w:rPr>
      </w:pPr>
      <w:r w:rsidRPr="00220968">
        <w:rPr>
          <w:rFonts w:ascii="Arial" w:eastAsia="Times New Roman" w:hAnsi="Arial" w:cs="Arial"/>
          <w:color w:val="000000" w:themeColor="text1"/>
          <w:kern w:val="0"/>
          <w:sz w:val="22"/>
          <w:szCs w:val="22"/>
          <w:lang w:eastAsia="en-GB"/>
          <w14:ligatures w14:val="none"/>
        </w:rPr>
        <w:t>The National Planning Policy Framework (NPPF), in Paragraphs 1</w:t>
      </w:r>
      <w:r w:rsidR="009A1B10" w:rsidRPr="00220968">
        <w:rPr>
          <w:rFonts w:ascii="Arial" w:eastAsia="Times New Roman" w:hAnsi="Arial" w:cs="Arial"/>
          <w:color w:val="000000" w:themeColor="text1"/>
          <w:kern w:val="0"/>
          <w:sz w:val="22"/>
          <w:szCs w:val="22"/>
          <w:lang w:eastAsia="en-GB"/>
          <w14:ligatures w14:val="none"/>
        </w:rPr>
        <w:t>93</w:t>
      </w:r>
      <w:r w:rsidRPr="00220968">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3D5FA618" w14:textId="77777777" w:rsidR="00DD76CB" w:rsidRPr="001466F8" w:rsidRDefault="00DD76CB" w:rsidP="001466F8">
      <w:pPr>
        <w:spacing w:after="0" w:line="240" w:lineRule="auto"/>
        <w:jc w:val="both"/>
        <w:rPr>
          <w:rFonts w:ascii="Arial" w:eastAsia="Times New Roman" w:hAnsi="Arial" w:cs="Arial"/>
          <w:i/>
          <w:iCs/>
          <w:color w:val="ED0000"/>
          <w:kern w:val="0"/>
          <w:sz w:val="22"/>
          <w:szCs w:val="22"/>
          <w:highlight w:val="yellow"/>
          <w:lang w:eastAsia="en-GB"/>
          <w14:ligatures w14:val="none"/>
        </w:rPr>
      </w:pPr>
    </w:p>
    <w:p w14:paraId="1170EF7B" w14:textId="6153AA1E" w:rsidR="00523482" w:rsidRPr="00190DF4" w:rsidRDefault="00523482" w:rsidP="00523482">
      <w:pPr>
        <w:spacing w:after="0" w:line="240" w:lineRule="auto"/>
        <w:jc w:val="both"/>
        <w:rPr>
          <w:rFonts w:ascii="Arial" w:eastAsia="Times New Roman" w:hAnsi="Arial" w:cs="Arial"/>
          <w:color w:val="000000" w:themeColor="text1"/>
          <w:kern w:val="0"/>
          <w:sz w:val="22"/>
          <w:szCs w:val="22"/>
          <w:lang w:eastAsia="en-GB"/>
          <w14:ligatures w14:val="none"/>
        </w:rPr>
      </w:pPr>
      <w:bookmarkStart w:id="1" w:name="_Hlk219109973"/>
      <w:r w:rsidRPr="00777202">
        <w:rPr>
          <w:rFonts w:ascii="Arial" w:eastAsia="Times New Roman" w:hAnsi="Arial" w:cs="Arial"/>
          <w:color w:val="000000" w:themeColor="text1"/>
          <w:kern w:val="0"/>
          <w:sz w:val="22"/>
          <w:szCs w:val="22"/>
          <w:lang w:eastAsia="en-GB"/>
          <w14:ligatures w14:val="none"/>
        </w:rPr>
        <w:t xml:space="preserve">Biodiversity Net Gain - </w:t>
      </w:r>
      <w:r w:rsidRPr="002679DC">
        <w:rPr>
          <w:rFonts w:ascii="Arial" w:eastAsia="Times New Roman" w:hAnsi="Arial" w:cs="Arial"/>
          <w:color w:val="000000" w:themeColor="text1"/>
          <w:kern w:val="0"/>
          <w:sz w:val="22"/>
          <w:szCs w:val="22"/>
          <w:lang w:eastAsia="en-GB"/>
          <w14:ligatures w14:val="none"/>
        </w:rPr>
        <w:t xml:space="preserve">From 12 February 2024 Biodiversity Net Gain (BNG) became mandatory under Schedule 7A of the Town and Country Planning Act 1990 (as inserted by Schedule 14 of the Environment Act 2021). Based on the information available the biodiversity gain planning condition is not considered to apply to this application as the proposal is for </w:t>
      </w:r>
      <w:r w:rsidR="00513D1B">
        <w:rPr>
          <w:rFonts w:ascii="Arial" w:eastAsia="Times New Roman" w:hAnsi="Arial" w:cs="Arial"/>
          <w:color w:val="000000" w:themeColor="text1"/>
          <w:kern w:val="0"/>
          <w:sz w:val="22"/>
          <w:szCs w:val="22"/>
          <w:lang w:eastAsia="en-GB"/>
          <w14:ligatures w14:val="none"/>
        </w:rPr>
        <w:t>telecommunications works on the roof of an existing building</w:t>
      </w:r>
      <w:r w:rsidRPr="002679DC">
        <w:rPr>
          <w:rFonts w:ascii="Arial" w:eastAsia="Times New Roman" w:hAnsi="Arial" w:cs="Arial"/>
          <w:color w:val="000000" w:themeColor="text1"/>
          <w:kern w:val="0"/>
          <w:sz w:val="22"/>
          <w:szCs w:val="22"/>
          <w:lang w:eastAsia="en-GB"/>
          <w14:ligatures w14:val="none"/>
        </w:rPr>
        <w:t xml:space="preserve"> and would fall within one of the exemptions - development that does not impact a priority habitat and impacts less than 2</w:t>
      </w:r>
      <w:r w:rsidRPr="00190DF4">
        <w:rPr>
          <w:rFonts w:ascii="Arial" w:eastAsia="Times New Roman" w:hAnsi="Arial" w:cs="Arial"/>
          <w:color w:val="000000" w:themeColor="text1"/>
          <w:kern w:val="0"/>
          <w:sz w:val="22"/>
          <w:szCs w:val="22"/>
          <w:lang w:eastAsia="en-GB"/>
          <w14:ligatures w14:val="none"/>
        </w:rPr>
        <w:t>5 square metres (5m by 5m) of on-site habitat</w:t>
      </w:r>
      <w:r w:rsidRPr="002679DC">
        <w:rPr>
          <w:rFonts w:ascii="Arial" w:eastAsia="Times New Roman" w:hAnsi="Arial" w:cs="Arial"/>
          <w:color w:val="000000" w:themeColor="text1"/>
          <w:kern w:val="0"/>
          <w:sz w:val="22"/>
          <w:szCs w:val="22"/>
          <w:lang w:eastAsia="en-GB"/>
          <w14:ligatures w14:val="none"/>
        </w:rPr>
        <w:t>.</w:t>
      </w:r>
      <w:r w:rsidRPr="00190DF4">
        <w:rPr>
          <w:rFonts w:ascii="Arial" w:eastAsia="Times New Roman" w:hAnsi="Arial" w:cs="Arial"/>
          <w:color w:val="000000" w:themeColor="text1"/>
          <w:kern w:val="0"/>
          <w:sz w:val="22"/>
          <w:szCs w:val="22"/>
          <w:lang w:eastAsia="en-GB"/>
          <w14:ligatures w14:val="none"/>
        </w:rPr>
        <w:t>  </w:t>
      </w:r>
    </w:p>
    <w:bookmarkEnd w:id="1"/>
    <w:p w14:paraId="349FF8C2" w14:textId="77777777" w:rsidR="00523482" w:rsidRPr="008668EC" w:rsidRDefault="00523482" w:rsidP="00523482">
      <w:pPr>
        <w:spacing w:after="0" w:line="240" w:lineRule="auto"/>
        <w:jc w:val="both"/>
        <w:rPr>
          <w:rFonts w:ascii="Arial" w:eastAsia="Times New Roman" w:hAnsi="Arial" w:cs="Arial"/>
          <w:color w:val="000000" w:themeColor="text1"/>
          <w:kern w:val="0"/>
          <w:sz w:val="22"/>
          <w:szCs w:val="22"/>
          <w:lang w:eastAsia="en-GB"/>
          <w14:ligatures w14:val="none"/>
        </w:rPr>
      </w:pPr>
    </w:p>
    <w:p w14:paraId="2914DC49" w14:textId="5E5D2EBD" w:rsidR="002B3C19" w:rsidRPr="001466F8" w:rsidRDefault="00523482" w:rsidP="00513D1B">
      <w:pPr>
        <w:spacing w:after="0" w:line="240" w:lineRule="auto"/>
        <w:jc w:val="both"/>
        <w:rPr>
          <w:rFonts w:ascii="Arial" w:eastAsia="Times New Roman" w:hAnsi="Arial" w:cs="Arial"/>
          <w:color w:val="000000" w:themeColor="text1"/>
          <w:kern w:val="0"/>
          <w:sz w:val="22"/>
          <w:szCs w:val="22"/>
          <w:highlight w:val="yellow"/>
          <w:lang w:eastAsia="en-GB"/>
          <w14:ligatures w14:val="none"/>
        </w:rPr>
      </w:pPr>
      <w:r w:rsidRPr="008668EC">
        <w:rPr>
          <w:rFonts w:ascii="Arial" w:eastAsia="Times New Roman" w:hAnsi="Arial" w:cs="Arial"/>
          <w:color w:val="000000" w:themeColor="text1"/>
          <w:kern w:val="0"/>
          <w:sz w:val="22"/>
          <w:szCs w:val="22"/>
          <w:lang w:eastAsia="en-GB"/>
          <w14:ligatures w14:val="none"/>
        </w:rPr>
        <w:t>As such, the development complies with Core Policy 50 and Core Policy 69 of the Wiltshire Core Strategy and the relevant provisions of the NPPF.</w:t>
      </w:r>
    </w:p>
    <w:p w14:paraId="44EAA44E" w14:textId="77777777" w:rsidR="00296162" w:rsidRPr="00560388" w:rsidRDefault="00296162" w:rsidP="001466F8">
      <w:pPr>
        <w:spacing w:after="0" w:line="240" w:lineRule="auto"/>
        <w:jc w:val="both"/>
        <w:rPr>
          <w:rFonts w:ascii="Arial" w:eastAsia="Times New Roman" w:hAnsi="Arial" w:cs="Arial"/>
          <w:color w:val="000000" w:themeColor="text1"/>
          <w:kern w:val="0"/>
          <w:sz w:val="22"/>
          <w:szCs w:val="22"/>
          <w:lang w:eastAsia="en-GB"/>
          <w14:ligatures w14:val="none"/>
        </w:rPr>
      </w:pPr>
    </w:p>
    <w:p w14:paraId="7656E0E5" w14:textId="1AAA3627" w:rsidR="00F7609E" w:rsidRPr="00560388" w:rsidRDefault="00F7609E" w:rsidP="001466F8">
      <w:pPr>
        <w:spacing w:after="0" w:line="240" w:lineRule="auto"/>
        <w:jc w:val="both"/>
        <w:rPr>
          <w:rFonts w:ascii="Arial" w:eastAsia="Times New Roman" w:hAnsi="Arial" w:cs="Arial"/>
          <w:b/>
          <w:bCs/>
          <w:kern w:val="0"/>
          <w:sz w:val="22"/>
          <w:szCs w:val="22"/>
          <w:lang w:eastAsia="en-GB"/>
          <w14:ligatures w14:val="none"/>
        </w:rPr>
      </w:pPr>
      <w:r w:rsidRPr="00560388">
        <w:rPr>
          <w:rFonts w:ascii="Arial" w:eastAsia="Times New Roman" w:hAnsi="Arial" w:cs="Arial"/>
          <w:b/>
          <w:bCs/>
          <w:kern w:val="0"/>
          <w:sz w:val="22"/>
          <w:szCs w:val="22"/>
          <w:lang w:eastAsia="en-GB"/>
          <w14:ligatures w14:val="none"/>
        </w:rPr>
        <w:t>CONCLUSION</w:t>
      </w:r>
    </w:p>
    <w:p w14:paraId="5663C9CC" w14:textId="77777777" w:rsidR="00997B32" w:rsidRPr="00560388" w:rsidRDefault="00997B32" w:rsidP="001466F8">
      <w:pPr>
        <w:spacing w:after="0" w:line="240" w:lineRule="auto"/>
        <w:jc w:val="both"/>
        <w:rPr>
          <w:rFonts w:ascii="Arial" w:eastAsia="Times New Roman" w:hAnsi="Arial" w:cs="Arial"/>
          <w:color w:val="000000" w:themeColor="text1"/>
          <w:kern w:val="0"/>
          <w:sz w:val="22"/>
          <w:szCs w:val="22"/>
          <w:lang w:eastAsia="en-GB"/>
          <w14:ligatures w14:val="none"/>
        </w:rPr>
      </w:pPr>
    </w:p>
    <w:p w14:paraId="566D535F" w14:textId="306B540D" w:rsidR="007D4B14" w:rsidRPr="00560388" w:rsidRDefault="007D4B14" w:rsidP="001466F8">
      <w:pPr>
        <w:spacing w:after="0" w:line="240" w:lineRule="auto"/>
        <w:jc w:val="both"/>
        <w:rPr>
          <w:rFonts w:ascii="Arial" w:eastAsia="Times New Roman" w:hAnsi="Arial" w:cs="Arial"/>
          <w:color w:val="000000" w:themeColor="text1"/>
          <w:kern w:val="0"/>
          <w:sz w:val="22"/>
          <w:szCs w:val="22"/>
          <w:lang w:eastAsia="en-GB"/>
          <w14:ligatures w14:val="none"/>
        </w:rPr>
      </w:pPr>
      <w:r w:rsidRPr="00560388">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560388">
        <w:rPr>
          <w:rFonts w:ascii="Arial" w:eastAsia="Times New Roman" w:hAnsi="Arial" w:cs="Arial"/>
          <w:color w:val="000000" w:themeColor="text1"/>
          <w:kern w:val="0"/>
          <w:sz w:val="22"/>
          <w:szCs w:val="22"/>
          <w:lang w:eastAsia="en-GB"/>
          <w14:ligatures w14:val="none"/>
        </w:rPr>
        <w:t>is considered to be</w:t>
      </w:r>
      <w:proofErr w:type="gramEnd"/>
      <w:r w:rsidRPr="00560388">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heritage, or ecology.</w:t>
      </w:r>
    </w:p>
    <w:p w14:paraId="1BFA4913" w14:textId="77777777" w:rsidR="007D4B14" w:rsidRPr="00560388" w:rsidRDefault="007D4B14" w:rsidP="001466F8">
      <w:pPr>
        <w:spacing w:after="0" w:line="240" w:lineRule="auto"/>
        <w:jc w:val="both"/>
        <w:rPr>
          <w:rFonts w:ascii="Arial" w:eastAsia="Times New Roman" w:hAnsi="Arial" w:cs="Arial"/>
          <w:color w:val="000000" w:themeColor="text1"/>
          <w:kern w:val="0"/>
          <w:sz w:val="22"/>
          <w:szCs w:val="22"/>
          <w:lang w:eastAsia="en-GB"/>
          <w14:ligatures w14:val="none"/>
        </w:rPr>
      </w:pPr>
    </w:p>
    <w:p w14:paraId="3B2453C1" w14:textId="19DFA2B8" w:rsidR="007D4B14" w:rsidRPr="00560388" w:rsidRDefault="007D4B14" w:rsidP="001466F8">
      <w:pPr>
        <w:spacing w:after="0" w:line="240" w:lineRule="auto"/>
        <w:jc w:val="both"/>
        <w:rPr>
          <w:rFonts w:ascii="Arial" w:eastAsia="Times New Roman" w:hAnsi="Arial" w:cs="Arial"/>
          <w:color w:val="000000" w:themeColor="text1"/>
          <w:kern w:val="0"/>
          <w:sz w:val="22"/>
          <w:szCs w:val="22"/>
          <w:lang w:eastAsia="en-GB"/>
          <w14:ligatures w14:val="none"/>
        </w:rPr>
      </w:pPr>
      <w:r w:rsidRPr="00560388">
        <w:rPr>
          <w:rFonts w:ascii="Arial" w:eastAsia="Times New Roman" w:hAnsi="Arial" w:cs="Arial"/>
          <w:color w:val="000000" w:themeColor="text1"/>
          <w:kern w:val="0"/>
          <w:sz w:val="22"/>
          <w:szCs w:val="22"/>
          <w:lang w:eastAsia="en-GB"/>
          <w14:ligatures w14:val="none"/>
        </w:rPr>
        <w:t>The proposal is therefore considered to</w:t>
      </w:r>
      <w:r w:rsidR="00560388" w:rsidRPr="00560388">
        <w:rPr>
          <w:rFonts w:ascii="Arial" w:eastAsia="Times New Roman" w:hAnsi="Arial" w:cs="Arial"/>
          <w:color w:val="000000" w:themeColor="text1"/>
          <w:kern w:val="0"/>
          <w:sz w:val="22"/>
          <w:szCs w:val="22"/>
          <w:lang w:eastAsia="en-GB"/>
          <w14:ligatures w14:val="none"/>
        </w:rPr>
        <w:t xml:space="preserve"> conform with the objectives of saved policy PS7 and </w:t>
      </w:r>
      <w:r w:rsidRPr="00560388">
        <w:rPr>
          <w:rFonts w:ascii="Arial" w:eastAsia="Times New Roman" w:hAnsi="Arial" w:cs="Arial"/>
          <w:color w:val="000000" w:themeColor="text1"/>
          <w:kern w:val="0"/>
          <w:sz w:val="22"/>
          <w:szCs w:val="22"/>
          <w:lang w:eastAsia="en-GB"/>
          <w14:ligatures w14:val="none"/>
        </w:rPr>
        <w:t>compl</w:t>
      </w:r>
      <w:r w:rsidR="00560388" w:rsidRPr="00560388">
        <w:rPr>
          <w:rFonts w:ascii="Arial" w:eastAsia="Times New Roman" w:hAnsi="Arial" w:cs="Arial"/>
          <w:color w:val="000000" w:themeColor="text1"/>
          <w:kern w:val="0"/>
          <w:sz w:val="22"/>
          <w:szCs w:val="22"/>
          <w:lang w:eastAsia="en-GB"/>
          <w14:ligatures w14:val="none"/>
        </w:rPr>
        <w:t>ies</w:t>
      </w:r>
      <w:r w:rsidRPr="00560388">
        <w:rPr>
          <w:rFonts w:ascii="Arial" w:eastAsia="Times New Roman" w:hAnsi="Arial" w:cs="Arial"/>
          <w:color w:val="000000" w:themeColor="text1"/>
          <w:kern w:val="0"/>
          <w:sz w:val="22"/>
          <w:szCs w:val="22"/>
          <w:lang w:eastAsia="en-GB"/>
          <w14:ligatures w14:val="none"/>
        </w:rPr>
        <w:t xml:space="preserve"> with the relevant policies of the Wiltshire Core Strategy</w:t>
      </w:r>
      <w:r w:rsidR="00513D1B" w:rsidRPr="00560388">
        <w:rPr>
          <w:rFonts w:ascii="Arial" w:eastAsia="Times New Roman" w:hAnsi="Arial" w:cs="Arial"/>
          <w:color w:val="000000" w:themeColor="text1"/>
          <w:kern w:val="0"/>
          <w:sz w:val="22"/>
          <w:szCs w:val="22"/>
          <w:lang w:eastAsia="en-GB"/>
          <w14:ligatures w14:val="none"/>
        </w:rPr>
        <w:t xml:space="preserve"> </w:t>
      </w:r>
      <w:r w:rsidRPr="00560388">
        <w:rPr>
          <w:rFonts w:ascii="Arial" w:eastAsia="Times New Roman" w:hAnsi="Arial" w:cs="Arial"/>
          <w:color w:val="000000" w:themeColor="text1"/>
          <w:kern w:val="0"/>
          <w:sz w:val="22"/>
          <w:szCs w:val="22"/>
          <w:lang w:eastAsia="en-GB"/>
          <w14:ligatures w14:val="none"/>
        </w:rPr>
        <w:t>and the National Planning Policy Framework. As such, the application is recommended for approval, subject to the conditions set out below.</w:t>
      </w:r>
    </w:p>
    <w:p w14:paraId="52811A1F" w14:textId="77777777" w:rsidR="004D3BA9" w:rsidRPr="00560388" w:rsidRDefault="004D3BA9" w:rsidP="001466F8">
      <w:pPr>
        <w:spacing w:after="0" w:line="240" w:lineRule="auto"/>
        <w:jc w:val="both"/>
        <w:rPr>
          <w:rFonts w:ascii="Arial" w:eastAsia="Times New Roman" w:hAnsi="Arial" w:cs="Arial"/>
          <w:color w:val="FF0000"/>
          <w:kern w:val="0"/>
          <w:sz w:val="22"/>
          <w:szCs w:val="22"/>
          <w:lang w:eastAsia="en-GB"/>
          <w14:ligatures w14:val="none"/>
        </w:rPr>
      </w:pPr>
    </w:p>
    <w:p w14:paraId="308A9D09" w14:textId="21828709" w:rsidR="00F7609E" w:rsidRPr="00513D1B" w:rsidRDefault="00F7609E" w:rsidP="001466F8">
      <w:pPr>
        <w:spacing w:after="0" w:line="240" w:lineRule="auto"/>
        <w:jc w:val="both"/>
        <w:rPr>
          <w:rFonts w:ascii="Arial" w:eastAsia="Times New Roman" w:hAnsi="Arial" w:cs="Arial"/>
          <w:b/>
          <w:bCs/>
          <w:kern w:val="0"/>
          <w:sz w:val="22"/>
          <w:szCs w:val="22"/>
          <w:lang w:eastAsia="en-GB"/>
          <w14:ligatures w14:val="none"/>
        </w:rPr>
      </w:pPr>
      <w:r w:rsidRPr="00560388">
        <w:rPr>
          <w:rFonts w:ascii="Arial" w:eastAsia="Times New Roman" w:hAnsi="Arial" w:cs="Arial"/>
          <w:b/>
          <w:bCs/>
          <w:kern w:val="0"/>
          <w:sz w:val="22"/>
          <w:szCs w:val="22"/>
          <w:lang w:eastAsia="en-GB"/>
          <w14:ligatures w14:val="none"/>
        </w:rPr>
        <w:t>RECOMMENDATION:</w:t>
      </w:r>
      <w:r w:rsidR="00E61ADC" w:rsidRPr="00560388">
        <w:rPr>
          <w:rFonts w:ascii="Arial" w:eastAsia="Times New Roman" w:hAnsi="Arial" w:cs="Arial"/>
          <w:b/>
          <w:bCs/>
          <w:kern w:val="0"/>
          <w:sz w:val="22"/>
          <w:szCs w:val="22"/>
          <w:lang w:eastAsia="en-GB"/>
          <w14:ligatures w14:val="none"/>
        </w:rPr>
        <w:t xml:space="preserve">  </w:t>
      </w:r>
      <w:r w:rsidRPr="00560388">
        <w:rPr>
          <w:rFonts w:ascii="Arial" w:eastAsia="Times New Roman" w:hAnsi="Arial" w:cs="Arial"/>
          <w:b/>
          <w:bCs/>
          <w:kern w:val="0"/>
          <w:sz w:val="22"/>
          <w:szCs w:val="22"/>
          <w:lang w:eastAsia="en-GB"/>
          <w14:ligatures w14:val="none"/>
        </w:rPr>
        <w:t>That Planning</w:t>
      </w:r>
      <w:r w:rsidRPr="00513D1B">
        <w:rPr>
          <w:rFonts w:ascii="Arial" w:eastAsia="Times New Roman" w:hAnsi="Arial" w:cs="Arial"/>
          <w:b/>
          <w:bCs/>
          <w:kern w:val="0"/>
          <w:sz w:val="22"/>
          <w:szCs w:val="22"/>
          <w:lang w:eastAsia="en-GB"/>
          <w14:ligatures w14:val="none"/>
        </w:rPr>
        <w:t xml:space="preserve"> Permission be GRANTED subject to condition</w:t>
      </w:r>
      <w:r w:rsidR="009B7AD7" w:rsidRPr="00513D1B">
        <w:rPr>
          <w:rFonts w:ascii="Arial" w:eastAsia="Times New Roman" w:hAnsi="Arial" w:cs="Arial"/>
          <w:b/>
          <w:bCs/>
          <w:kern w:val="0"/>
          <w:sz w:val="22"/>
          <w:szCs w:val="22"/>
          <w:lang w:eastAsia="en-GB"/>
          <w14:ligatures w14:val="none"/>
        </w:rPr>
        <w:t>s.</w:t>
      </w:r>
    </w:p>
    <w:p w14:paraId="6AC6283D" w14:textId="7E1CF7F5" w:rsidR="008466CE" w:rsidRPr="00571C99" w:rsidRDefault="008466CE" w:rsidP="00571C99">
      <w:pPr>
        <w:spacing w:after="0" w:line="240" w:lineRule="auto"/>
        <w:jc w:val="both"/>
        <w:rPr>
          <w:rFonts w:ascii="Arial" w:eastAsia="Times New Roman" w:hAnsi="Arial" w:cs="Arial"/>
          <w:b/>
          <w:bCs/>
          <w:kern w:val="0"/>
          <w:sz w:val="22"/>
          <w:szCs w:val="22"/>
          <w:lang w:eastAsia="en-GB"/>
          <w14:ligatures w14:val="none"/>
        </w:rPr>
      </w:pPr>
    </w:p>
    <w:p w14:paraId="52A002B8" w14:textId="55EF4C6B" w:rsidR="00571C99" w:rsidRPr="003845BC" w:rsidRDefault="00571C99" w:rsidP="001466F8">
      <w:pPr>
        <w:spacing w:after="0" w:line="240" w:lineRule="auto"/>
        <w:jc w:val="both"/>
        <w:rPr>
          <w:rFonts w:ascii="Arial" w:eastAsia="Times New Roman" w:hAnsi="Arial" w:cs="Arial"/>
          <w:kern w:val="0"/>
          <w:sz w:val="22"/>
          <w:szCs w:val="22"/>
          <w:lang w:eastAsia="en-GB"/>
          <w14:ligatures w14:val="none"/>
        </w:rPr>
      </w:pPr>
      <w:r w:rsidRPr="003845BC">
        <w:rPr>
          <w:rFonts w:ascii="Arial" w:eastAsia="Times New Roman" w:hAnsi="Arial" w:cs="Arial"/>
          <w:kern w:val="0"/>
          <w:sz w:val="22"/>
          <w:szCs w:val="22"/>
          <w:lang w:eastAsia="en-GB"/>
          <w14:ligatures w14:val="none"/>
        </w:rPr>
        <w:t xml:space="preserve">1. The development hereby permitted shall be begun before the expiration of three years from the date of this permission. </w:t>
      </w:r>
    </w:p>
    <w:p w14:paraId="7B35B3FF" w14:textId="77777777" w:rsidR="00571C99" w:rsidRPr="003845BC" w:rsidRDefault="00571C99" w:rsidP="001466F8">
      <w:pPr>
        <w:spacing w:after="0" w:line="240" w:lineRule="auto"/>
        <w:jc w:val="both"/>
        <w:rPr>
          <w:rFonts w:ascii="Arial" w:eastAsia="Times New Roman" w:hAnsi="Arial" w:cs="Arial"/>
          <w:kern w:val="0"/>
          <w:sz w:val="22"/>
          <w:szCs w:val="22"/>
          <w:lang w:eastAsia="en-GB"/>
          <w14:ligatures w14:val="none"/>
        </w:rPr>
      </w:pPr>
    </w:p>
    <w:p w14:paraId="3034703B" w14:textId="5F953C43" w:rsidR="008466CE" w:rsidRPr="003845BC" w:rsidRDefault="00571C99" w:rsidP="001466F8">
      <w:pPr>
        <w:spacing w:after="0" w:line="240" w:lineRule="auto"/>
        <w:jc w:val="both"/>
        <w:rPr>
          <w:rFonts w:ascii="Arial" w:eastAsia="Times New Roman" w:hAnsi="Arial" w:cs="Arial"/>
          <w:kern w:val="0"/>
          <w:sz w:val="22"/>
          <w:szCs w:val="22"/>
          <w:lang w:eastAsia="en-GB"/>
          <w14:ligatures w14:val="none"/>
        </w:rPr>
      </w:pPr>
      <w:r w:rsidRPr="003845BC">
        <w:rPr>
          <w:rFonts w:ascii="Arial" w:eastAsia="Times New Roman" w:hAnsi="Arial" w:cs="Arial"/>
          <w:kern w:val="0"/>
          <w:sz w:val="22"/>
          <w:szCs w:val="22"/>
          <w:lang w:eastAsia="en-GB"/>
          <w14:ligatures w14:val="none"/>
        </w:rPr>
        <w:t>REASON: To comply with the provisions of Section 91 of the Town and Country Planning Act 1990 as amended by the Planning and Compulsory Purchase Act 2004</w:t>
      </w:r>
    </w:p>
    <w:p w14:paraId="45F5DBD3" w14:textId="77777777" w:rsidR="008466CE" w:rsidRPr="003845BC" w:rsidRDefault="008466CE" w:rsidP="001466F8">
      <w:pPr>
        <w:spacing w:after="0" w:line="240" w:lineRule="auto"/>
        <w:jc w:val="both"/>
        <w:rPr>
          <w:rFonts w:ascii="Arial" w:eastAsia="Times New Roman" w:hAnsi="Arial" w:cs="Arial"/>
          <w:b/>
          <w:bCs/>
          <w:kern w:val="0"/>
          <w:sz w:val="22"/>
          <w:szCs w:val="22"/>
          <w:lang w:eastAsia="en-GB"/>
          <w14:ligatures w14:val="none"/>
        </w:rPr>
      </w:pPr>
    </w:p>
    <w:p w14:paraId="0A1BD481" w14:textId="208D5077" w:rsidR="00992168" w:rsidRPr="003845BC" w:rsidRDefault="00992168" w:rsidP="001466F8">
      <w:pPr>
        <w:spacing w:after="0" w:line="240" w:lineRule="auto"/>
        <w:jc w:val="both"/>
        <w:rPr>
          <w:rFonts w:ascii="Arial" w:eastAsia="Times New Roman" w:hAnsi="Arial" w:cs="Arial"/>
          <w:kern w:val="0"/>
          <w:sz w:val="22"/>
          <w:szCs w:val="22"/>
          <w:lang w:eastAsia="en-GB"/>
          <w14:ligatures w14:val="none"/>
        </w:rPr>
      </w:pPr>
      <w:r w:rsidRPr="003845BC">
        <w:rPr>
          <w:rFonts w:ascii="Arial" w:eastAsia="Times New Roman" w:hAnsi="Arial" w:cs="Arial"/>
          <w:kern w:val="0"/>
          <w:sz w:val="22"/>
          <w:szCs w:val="22"/>
          <w:lang w:eastAsia="en-GB"/>
          <w14:ligatures w14:val="none"/>
        </w:rPr>
        <w:t>2. The development hereby permitted shall be carried out in accordance with the following approved plans:</w:t>
      </w:r>
    </w:p>
    <w:p w14:paraId="2241ED01" w14:textId="77777777" w:rsidR="00992168" w:rsidRPr="003845BC" w:rsidRDefault="00992168" w:rsidP="001466F8">
      <w:pPr>
        <w:spacing w:after="0" w:line="240" w:lineRule="auto"/>
        <w:jc w:val="both"/>
        <w:rPr>
          <w:rFonts w:ascii="Arial" w:eastAsia="Times New Roman" w:hAnsi="Arial" w:cs="Arial"/>
          <w:kern w:val="0"/>
          <w:sz w:val="22"/>
          <w:szCs w:val="22"/>
          <w:lang w:eastAsia="en-GB"/>
          <w14:ligatures w14:val="none"/>
        </w:rPr>
      </w:pPr>
    </w:p>
    <w:p w14:paraId="3B9BF5D9" w14:textId="54A1A4A9" w:rsidR="00992168" w:rsidRPr="003845BC" w:rsidRDefault="00992168" w:rsidP="001466F8">
      <w:pPr>
        <w:spacing w:after="0" w:line="240" w:lineRule="auto"/>
        <w:jc w:val="both"/>
        <w:rPr>
          <w:rFonts w:ascii="Arial" w:eastAsia="Times New Roman" w:hAnsi="Arial" w:cs="Arial"/>
          <w:kern w:val="0"/>
          <w:sz w:val="22"/>
          <w:szCs w:val="22"/>
          <w:lang w:eastAsia="en-GB"/>
          <w14:ligatures w14:val="none"/>
        </w:rPr>
      </w:pPr>
      <w:r w:rsidRPr="003845BC">
        <w:rPr>
          <w:rFonts w:ascii="Arial" w:eastAsia="Times New Roman" w:hAnsi="Arial" w:cs="Arial"/>
          <w:kern w:val="0"/>
          <w:sz w:val="22"/>
          <w:szCs w:val="22"/>
          <w:lang w:eastAsia="en-GB"/>
          <w14:ligatures w14:val="none"/>
        </w:rPr>
        <w:t>Application form</w:t>
      </w:r>
      <w:r w:rsidR="00CC2DA8">
        <w:rPr>
          <w:rFonts w:ascii="Arial" w:eastAsia="Times New Roman" w:hAnsi="Arial" w:cs="Arial"/>
          <w:kern w:val="0"/>
          <w:sz w:val="22"/>
          <w:szCs w:val="22"/>
          <w:lang w:eastAsia="en-GB"/>
          <w14:ligatures w14:val="none"/>
        </w:rPr>
        <w:t xml:space="preserve"> received 20/01/2026</w:t>
      </w:r>
    </w:p>
    <w:p w14:paraId="27B72F38" w14:textId="3BDD4707" w:rsidR="00F9170D" w:rsidRDefault="00F9170D" w:rsidP="001466F8">
      <w:pPr>
        <w:spacing w:after="0" w:line="240" w:lineRule="auto"/>
        <w:jc w:val="both"/>
        <w:rPr>
          <w:rFonts w:ascii="Arial" w:eastAsia="Times New Roman" w:hAnsi="Arial" w:cs="Arial"/>
          <w:kern w:val="0"/>
          <w:sz w:val="22"/>
          <w:szCs w:val="22"/>
          <w:lang w:eastAsia="en-GB"/>
          <w14:ligatures w14:val="none"/>
        </w:rPr>
      </w:pPr>
      <w:r w:rsidRPr="003845BC">
        <w:rPr>
          <w:rFonts w:ascii="Arial" w:eastAsia="Times New Roman" w:hAnsi="Arial" w:cs="Arial"/>
          <w:kern w:val="0"/>
          <w:sz w:val="22"/>
          <w:szCs w:val="22"/>
          <w:lang w:eastAsia="en-GB"/>
          <w14:ligatures w14:val="none"/>
        </w:rPr>
        <w:t xml:space="preserve">Location plan </w:t>
      </w:r>
      <w:r w:rsidR="003845BC" w:rsidRPr="003845BC">
        <w:rPr>
          <w:rFonts w:ascii="Arial" w:eastAsia="Times New Roman" w:hAnsi="Arial" w:cs="Arial"/>
          <w:kern w:val="0"/>
          <w:sz w:val="22"/>
          <w:szCs w:val="22"/>
          <w:lang w:eastAsia="en-GB"/>
          <w14:ligatures w14:val="none"/>
        </w:rPr>
        <w:t>Drg no UK-WI-001346</w:t>
      </w:r>
      <w:r w:rsidR="003845BC" w:rsidRPr="00D03641">
        <w:rPr>
          <w:rFonts w:ascii="Arial" w:eastAsia="Times New Roman" w:hAnsi="Arial" w:cs="Arial"/>
          <w:kern w:val="0"/>
          <w:sz w:val="22"/>
          <w:szCs w:val="22"/>
          <w:lang w:eastAsia="en-GB"/>
          <w14:ligatures w14:val="none"/>
        </w:rPr>
        <w:t>- 00-004 -</w:t>
      </w:r>
      <w:r w:rsidR="003845BC" w:rsidRPr="003845BC">
        <w:rPr>
          <w:rFonts w:ascii="Arial" w:eastAsia="Times New Roman" w:hAnsi="Arial" w:cs="Arial"/>
          <w:kern w:val="0"/>
          <w:sz w:val="22"/>
          <w:szCs w:val="22"/>
          <w:lang w:eastAsia="en-GB"/>
          <w14:ligatures w14:val="none"/>
        </w:rPr>
        <w:t xml:space="preserve"> ML005 Rev 5</w:t>
      </w:r>
      <w:r w:rsidR="00CC2DA8">
        <w:rPr>
          <w:rFonts w:ascii="Arial" w:eastAsia="Times New Roman" w:hAnsi="Arial" w:cs="Arial"/>
          <w:kern w:val="0"/>
          <w:sz w:val="22"/>
          <w:szCs w:val="22"/>
          <w:lang w:eastAsia="en-GB"/>
          <w14:ligatures w14:val="none"/>
        </w:rPr>
        <w:t xml:space="preserve"> received 20/01/2026</w:t>
      </w:r>
    </w:p>
    <w:p w14:paraId="4278D023" w14:textId="052910BF" w:rsidR="003845BC" w:rsidRPr="003845BC" w:rsidRDefault="00F02522" w:rsidP="001466F8">
      <w:pPr>
        <w:spacing w:after="0" w:line="240"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Proposed site plan </w:t>
      </w:r>
      <w:r w:rsidR="00D03641">
        <w:rPr>
          <w:rFonts w:ascii="Arial" w:eastAsia="Times New Roman" w:hAnsi="Arial" w:cs="Arial"/>
          <w:kern w:val="0"/>
          <w:sz w:val="22"/>
          <w:szCs w:val="22"/>
          <w:lang w:eastAsia="en-GB"/>
          <w14:ligatures w14:val="none"/>
        </w:rPr>
        <w:t xml:space="preserve">Drg no </w:t>
      </w:r>
      <w:r w:rsidR="00D150E5" w:rsidRPr="00D150E5">
        <w:rPr>
          <w:rFonts w:ascii="Arial" w:eastAsia="Times New Roman" w:hAnsi="Arial" w:cs="Arial"/>
          <w:kern w:val="0"/>
          <w:sz w:val="22"/>
          <w:szCs w:val="22"/>
          <w:lang w:eastAsia="en-GB"/>
          <w14:ligatures w14:val="none"/>
        </w:rPr>
        <w:t xml:space="preserve">UK-WI-001346 </w:t>
      </w:r>
      <w:r w:rsidR="00B91689">
        <w:rPr>
          <w:rFonts w:ascii="Arial" w:eastAsia="Times New Roman" w:hAnsi="Arial" w:cs="Arial"/>
          <w:kern w:val="0"/>
          <w:sz w:val="22"/>
          <w:szCs w:val="22"/>
          <w:lang w:eastAsia="en-GB"/>
          <w14:ligatures w14:val="none"/>
        </w:rPr>
        <w:t xml:space="preserve">– 04-110- </w:t>
      </w:r>
      <w:r w:rsidR="00D150E5" w:rsidRPr="00D150E5">
        <w:rPr>
          <w:rFonts w:ascii="Arial" w:eastAsia="Times New Roman" w:hAnsi="Arial" w:cs="Arial"/>
          <w:kern w:val="0"/>
          <w:sz w:val="22"/>
          <w:szCs w:val="22"/>
          <w:lang w:eastAsia="en-GB"/>
          <w14:ligatures w14:val="none"/>
        </w:rPr>
        <w:t xml:space="preserve">MD047 </w:t>
      </w:r>
      <w:r w:rsidR="00366A0F">
        <w:rPr>
          <w:rFonts w:ascii="Arial" w:eastAsia="Times New Roman" w:hAnsi="Arial" w:cs="Arial"/>
          <w:kern w:val="0"/>
          <w:sz w:val="22"/>
          <w:szCs w:val="22"/>
          <w:lang w:eastAsia="en-GB"/>
          <w14:ligatures w14:val="none"/>
        </w:rPr>
        <w:t xml:space="preserve">Rev </w:t>
      </w:r>
      <w:r w:rsidR="00D150E5" w:rsidRPr="00D150E5">
        <w:rPr>
          <w:rFonts w:ascii="Arial" w:eastAsia="Times New Roman" w:hAnsi="Arial" w:cs="Arial"/>
          <w:kern w:val="0"/>
          <w:sz w:val="22"/>
          <w:szCs w:val="22"/>
          <w:lang w:eastAsia="en-GB"/>
          <w14:ligatures w14:val="none"/>
        </w:rPr>
        <w:t>A</w:t>
      </w:r>
      <w:r w:rsidR="00507045">
        <w:rPr>
          <w:rFonts w:ascii="Arial" w:eastAsia="Times New Roman" w:hAnsi="Arial" w:cs="Arial"/>
          <w:kern w:val="0"/>
          <w:sz w:val="22"/>
          <w:szCs w:val="22"/>
          <w:lang w:eastAsia="en-GB"/>
          <w14:ligatures w14:val="none"/>
        </w:rPr>
        <w:t xml:space="preserve"> received 09/02/2026</w:t>
      </w:r>
    </w:p>
    <w:p w14:paraId="76EF3C30" w14:textId="41257276" w:rsidR="00961C68" w:rsidRPr="003845BC" w:rsidRDefault="00961C68" w:rsidP="00961C68">
      <w:pPr>
        <w:spacing w:after="0" w:line="240"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Proposed elevations Drg no </w:t>
      </w:r>
      <w:r w:rsidRPr="00D150E5">
        <w:rPr>
          <w:rFonts w:ascii="Arial" w:eastAsia="Times New Roman" w:hAnsi="Arial" w:cs="Arial"/>
          <w:kern w:val="0"/>
          <w:sz w:val="22"/>
          <w:szCs w:val="22"/>
          <w:lang w:eastAsia="en-GB"/>
          <w14:ligatures w14:val="none"/>
        </w:rPr>
        <w:t xml:space="preserve">UK-WI-001346 </w:t>
      </w:r>
      <w:r>
        <w:rPr>
          <w:rFonts w:ascii="Arial" w:eastAsia="Times New Roman" w:hAnsi="Arial" w:cs="Arial"/>
          <w:kern w:val="0"/>
          <w:sz w:val="22"/>
          <w:szCs w:val="22"/>
          <w:lang w:eastAsia="en-GB"/>
          <w14:ligatures w14:val="none"/>
        </w:rPr>
        <w:t>– 04-1</w:t>
      </w:r>
      <w:r w:rsidR="006E246B">
        <w:rPr>
          <w:rFonts w:ascii="Arial" w:eastAsia="Times New Roman" w:hAnsi="Arial" w:cs="Arial"/>
          <w:kern w:val="0"/>
          <w:sz w:val="22"/>
          <w:szCs w:val="22"/>
          <w:lang w:eastAsia="en-GB"/>
          <w14:ligatures w14:val="none"/>
        </w:rPr>
        <w:t>6</w:t>
      </w:r>
      <w:r>
        <w:rPr>
          <w:rFonts w:ascii="Arial" w:eastAsia="Times New Roman" w:hAnsi="Arial" w:cs="Arial"/>
          <w:kern w:val="0"/>
          <w:sz w:val="22"/>
          <w:szCs w:val="22"/>
          <w:lang w:eastAsia="en-GB"/>
          <w14:ligatures w14:val="none"/>
        </w:rPr>
        <w:t xml:space="preserve">0- </w:t>
      </w:r>
      <w:r w:rsidRPr="00D150E5">
        <w:rPr>
          <w:rFonts w:ascii="Arial" w:eastAsia="Times New Roman" w:hAnsi="Arial" w:cs="Arial"/>
          <w:kern w:val="0"/>
          <w:sz w:val="22"/>
          <w:szCs w:val="22"/>
          <w:lang w:eastAsia="en-GB"/>
          <w14:ligatures w14:val="none"/>
        </w:rPr>
        <w:t xml:space="preserve">MD047 </w:t>
      </w:r>
      <w:r>
        <w:rPr>
          <w:rFonts w:ascii="Arial" w:eastAsia="Times New Roman" w:hAnsi="Arial" w:cs="Arial"/>
          <w:kern w:val="0"/>
          <w:sz w:val="22"/>
          <w:szCs w:val="22"/>
          <w:lang w:eastAsia="en-GB"/>
          <w14:ligatures w14:val="none"/>
        </w:rPr>
        <w:t xml:space="preserve">Rev </w:t>
      </w:r>
      <w:r w:rsidRPr="00D150E5">
        <w:rPr>
          <w:rFonts w:ascii="Arial" w:eastAsia="Times New Roman" w:hAnsi="Arial" w:cs="Arial"/>
          <w:kern w:val="0"/>
          <w:sz w:val="22"/>
          <w:szCs w:val="22"/>
          <w:lang w:eastAsia="en-GB"/>
          <w14:ligatures w14:val="none"/>
        </w:rPr>
        <w:t>A</w:t>
      </w:r>
      <w:r w:rsidR="00507045">
        <w:rPr>
          <w:rFonts w:ascii="Arial" w:eastAsia="Times New Roman" w:hAnsi="Arial" w:cs="Arial"/>
          <w:kern w:val="0"/>
          <w:sz w:val="22"/>
          <w:szCs w:val="22"/>
          <w:lang w:eastAsia="en-GB"/>
          <w14:ligatures w14:val="none"/>
        </w:rPr>
        <w:t xml:space="preserve"> received 09/02/2026</w:t>
      </w:r>
    </w:p>
    <w:p w14:paraId="500FF385" w14:textId="52E4FB8A" w:rsidR="003845BC" w:rsidRPr="003845BC" w:rsidRDefault="003845BC" w:rsidP="001466F8">
      <w:pPr>
        <w:spacing w:after="0" w:line="240" w:lineRule="auto"/>
        <w:jc w:val="both"/>
        <w:rPr>
          <w:rFonts w:ascii="Arial" w:eastAsia="Times New Roman" w:hAnsi="Arial" w:cs="Arial"/>
          <w:kern w:val="0"/>
          <w:sz w:val="22"/>
          <w:szCs w:val="22"/>
          <w:lang w:eastAsia="en-GB"/>
          <w14:ligatures w14:val="none"/>
        </w:rPr>
      </w:pPr>
    </w:p>
    <w:p w14:paraId="1E1468BF" w14:textId="6A8044D6" w:rsidR="00992168" w:rsidRPr="00762881" w:rsidRDefault="00992168" w:rsidP="001466F8">
      <w:pPr>
        <w:spacing w:after="0" w:line="240" w:lineRule="auto"/>
        <w:jc w:val="both"/>
        <w:rPr>
          <w:rFonts w:ascii="Arial" w:eastAsia="Times New Roman" w:hAnsi="Arial" w:cs="Arial"/>
          <w:kern w:val="0"/>
          <w:sz w:val="22"/>
          <w:szCs w:val="22"/>
          <w:lang w:eastAsia="en-GB"/>
          <w14:ligatures w14:val="none"/>
        </w:rPr>
      </w:pPr>
      <w:r w:rsidRPr="00762881">
        <w:rPr>
          <w:rFonts w:ascii="Arial" w:eastAsia="Times New Roman" w:hAnsi="Arial" w:cs="Arial"/>
          <w:kern w:val="0"/>
          <w:sz w:val="22"/>
          <w:szCs w:val="22"/>
          <w:lang w:eastAsia="en-GB"/>
          <w14:ligatures w14:val="none"/>
        </w:rPr>
        <w:t>REASON: For the avoidance of doubt and in the interests of proper planning.</w:t>
      </w:r>
    </w:p>
    <w:p w14:paraId="67AA3725" w14:textId="77777777" w:rsidR="008466CE" w:rsidRDefault="008466CE" w:rsidP="001466F8">
      <w:pPr>
        <w:spacing w:after="0" w:line="240" w:lineRule="auto"/>
        <w:jc w:val="both"/>
        <w:rPr>
          <w:rFonts w:ascii="Arial" w:eastAsia="Times New Roman" w:hAnsi="Arial" w:cs="Arial"/>
          <w:b/>
          <w:bCs/>
          <w:kern w:val="0"/>
          <w:sz w:val="22"/>
          <w:szCs w:val="22"/>
          <w:highlight w:val="yellow"/>
          <w:lang w:eastAsia="en-GB"/>
          <w14:ligatures w14:val="none"/>
        </w:rPr>
      </w:pPr>
    </w:p>
    <w:p w14:paraId="09A4F134" w14:textId="77777777" w:rsidR="00742AF1" w:rsidRPr="00742AF1" w:rsidRDefault="00742AF1" w:rsidP="001466F8">
      <w:pPr>
        <w:spacing w:after="0" w:line="240" w:lineRule="auto"/>
        <w:jc w:val="both"/>
        <w:rPr>
          <w:rFonts w:ascii="Arial" w:eastAsia="Times New Roman" w:hAnsi="Arial" w:cs="Arial"/>
          <w:kern w:val="0"/>
          <w:sz w:val="22"/>
          <w:szCs w:val="22"/>
          <w:lang w:eastAsia="en-GB"/>
          <w14:ligatures w14:val="none"/>
        </w:rPr>
      </w:pPr>
      <w:r w:rsidRPr="00742AF1">
        <w:rPr>
          <w:rFonts w:ascii="Arial" w:eastAsia="Times New Roman" w:hAnsi="Arial" w:cs="Arial"/>
          <w:kern w:val="0"/>
          <w:sz w:val="22"/>
          <w:szCs w:val="22"/>
          <w:lang w:eastAsia="en-GB"/>
          <w14:ligatures w14:val="none"/>
        </w:rPr>
        <w:t xml:space="preserve">3. The telecommunications equipment hereby approved shall be dismantled and removed from the site, and the site reinstated to its former condition when no longer required for use. </w:t>
      </w:r>
    </w:p>
    <w:p w14:paraId="2133A367" w14:textId="77777777" w:rsidR="00742AF1" w:rsidRPr="00742AF1" w:rsidRDefault="00742AF1" w:rsidP="001466F8">
      <w:pPr>
        <w:spacing w:after="0" w:line="240" w:lineRule="auto"/>
        <w:jc w:val="both"/>
        <w:rPr>
          <w:rFonts w:ascii="Arial" w:eastAsia="Times New Roman" w:hAnsi="Arial" w:cs="Arial"/>
          <w:kern w:val="0"/>
          <w:sz w:val="22"/>
          <w:szCs w:val="22"/>
          <w:lang w:eastAsia="en-GB"/>
          <w14:ligatures w14:val="none"/>
        </w:rPr>
      </w:pPr>
    </w:p>
    <w:p w14:paraId="0F98962C" w14:textId="17C5FACF" w:rsidR="007D5706" w:rsidRDefault="00742AF1" w:rsidP="001466F8">
      <w:pPr>
        <w:spacing w:after="0" w:line="240" w:lineRule="auto"/>
        <w:jc w:val="both"/>
        <w:rPr>
          <w:rFonts w:ascii="Arial" w:eastAsia="Times New Roman" w:hAnsi="Arial" w:cs="Arial"/>
          <w:kern w:val="0"/>
          <w:sz w:val="22"/>
          <w:szCs w:val="22"/>
          <w:lang w:eastAsia="en-GB"/>
          <w14:ligatures w14:val="none"/>
        </w:rPr>
      </w:pPr>
      <w:r w:rsidRPr="00742AF1">
        <w:rPr>
          <w:rFonts w:ascii="Arial" w:eastAsia="Times New Roman" w:hAnsi="Arial" w:cs="Arial"/>
          <w:kern w:val="0"/>
          <w:sz w:val="22"/>
          <w:szCs w:val="22"/>
          <w:lang w:eastAsia="en-GB"/>
          <w14:ligatures w14:val="none"/>
        </w:rPr>
        <w:t>REASON: In the interests of visual amenity and the character and appearance of the area</w:t>
      </w:r>
    </w:p>
    <w:p w14:paraId="6BBF36DD" w14:textId="77777777" w:rsidR="008F02D8" w:rsidRDefault="008F02D8" w:rsidP="001466F8">
      <w:pPr>
        <w:spacing w:after="0" w:line="240" w:lineRule="auto"/>
        <w:jc w:val="both"/>
        <w:rPr>
          <w:rFonts w:ascii="Arial" w:eastAsia="Times New Roman" w:hAnsi="Arial" w:cs="Arial"/>
          <w:kern w:val="0"/>
          <w:sz w:val="22"/>
          <w:szCs w:val="22"/>
          <w:lang w:eastAsia="en-GB"/>
          <w14:ligatures w14:val="none"/>
        </w:rPr>
      </w:pPr>
    </w:p>
    <w:p w14:paraId="5C859082" w14:textId="612745A0" w:rsidR="008F02D8" w:rsidRPr="008F02D8" w:rsidRDefault="008F02D8" w:rsidP="001466F8">
      <w:pPr>
        <w:spacing w:after="0" w:line="240" w:lineRule="auto"/>
        <w:jc w:val="both"/>
        <w:rPr>
          <w:rFonts w:ascii="Arial" w:eastAsia="Times New Roman" w:hAnsi="Arial" w:cs="Arial"/>
          <w:b/>
          <w:bCs/>
          <w:kern w:val="0"/>
          <w:sz w:val="22"/>
          <w:szCs w:val="22"/>
          <w:lang w:eastAsia="en-GB"/>
          <w14:ligatures w14:val="none"/>
        </w:rPr>
      </w:pPr>
      <w:r w:rsidRPr="008F02D8">
        <w:rPr>
          <w:rFonts w:ascii="Arial" w:eastAsia="Times New Roman" w:hAnsi="Arial" w:cs="Arial"/>
          <w:b/>
          <w:bCs/>
          <w:kern w:val="0"/>
          <w:sz w:val="22"/>
          <w:szCs w:val="22"/>
          <w:lang w:eastAsia="en-GB"/>
          <w14:ligatures w14:val="none"/>
        </w:rPr>
        <w:t>Informative</w:t>
      </w:r>
    </w:p>
    <w:p w14:paraId="41155880" w14:textId="77777777" w:rsidR="008F02D8" w:rsidRDefault="008F02D8" w:rsidP="001466F8">
      <w:pPr>
        <w:spacing w:after="0" w:line="240" w:lineRule="auto"/>
        <w:jc w:val="both"/>
        <w:rPr>
          <w:rFonts w:ascii="Arial" w:eastAsia="Times New Roman" w:hAnsi="Arial" w:cs="Arial"/>
          <w:kern w:val="0"/>
          <w:sz w:val="22"/>
          <w:szCs w:val="22"/>
          <w:lang w:eastAsia="en-GB"/>
          <w14:ligatures w14:val="none"/>
        </w:rPr>
      </w:pPr>
    </w:p>
    <w:p w14:paraId="2245F4B2" w14:textId="7596F1FC" w:rsidR="008F02D8" w:rsidRPr="002679DC" w:rsidRDefault="008F02D8" w:rsidP="008F02D8">
      <w:pPr>
        <w:spacing w:after="0" w:line="240" w:lineRule="auto"/>
        <w:jc w:val="both"/>
        <w:rPr>
          <w:rFonts w:ascii="Arial" w:hAnsi="Arial" w:cs="Arial"/>
          <w:color w:val="000000" w:themeColor="text1"/>
          <w:sz w:val="22"/>
          <w:szCs w:val="22"/>
        </w:rPr>
      </w:pPr>
      <w:r w:rsidRPr="008F02D8">
        <w:rPr>
          <w:rFonts w:ascii="Arial" w:hAnsi="Arial" w:cs="Arial"/>
          <w:color w:val="000000" w:themeColor="text1"/>
          <w:sz w:val="22"/>
          <w:szCs w:val="22"/>
        </w:rPr>
        <w:t xml:space="preserve">BNG not required - </w:t>
      </w:r>
      <w:r w:rsidRPr="002679DC">
        <w:rPr>
          <w:rFonts w:ascii="Arial" w:hAnsi="Arial" w:cs="Arial"/>
          <w:color w:val="000000" w:themeColor="text1"/>
          <w:sz w:val="22"/>
          <w:szCs w:val="22"/>
        </w:rPr>
        <w:t>The effect of paragraph 13 of Schedule 7A to the Town and Country Planning Act 1990 is that planning permission granted for development of land in England is deemed to have been granted subject to the condition (biodiversity gain condition) that development may not begin unless:</w:t>
      </w:r>
    </w:p>
    <w:p w14:paraId="70C92362" w14:textId="77777777" w:rsidR="008F02D8" w:rsidRPr="002679DC" w:rsidRDefault="008F02D8" w:rsidP="008F02D8">
      <w:pPr>
        <w:spacing w:after="0" w:line="240" w:lineRule="auto"/>
        <w:jc w:val="both"/>
        <w:rPr>
          <w:rFonts w:ascii="Arial" w:hAnsi="Arial" w:cs="Arial"/>
          <w:color w:val="000000" w:themeColor="text1"/>
          <w:sz w:val="22"/>
          <w:szCs w:val="22"/>
        </w:rPr>
      </w:pPr>
    </w:p>
    <w:p w14:paraId="6F5F54D2" w14:textId="77777777" w:rsidR="008F02D8" w:rsidRPr="002679DC" w:rsidRDefault="008F02D8" w:rsidP="008F02D8">
      <w:pPr>
        <w:spacing w:after="0" w:line="240" w:lineRule="auto"/>
        <w:jc w:val="both"/>
        <w:rPr>
          <w:rFonts w:ascii="Arial" w:hAnsi="Arial" w:cs="Arial"/>
          <w:color w:val="000000" w:themeColor="text1"/>
          <w:sz w:val="22"/>
          <w:szCs w:val="22"/>
        </w:rPr>
      </w:pPr>
      <w:r w:rsidRPr="002679DC">
        <w:rPr>
          <w:rFonts w:ascii="Arial" w:hAnsi="Arial" w:cs="Arial"/>
          <w:color w:val="000000" w:themeColor="text1"/>
          <w:sz w:val="22"/>
          <w:szCs w:val="22"/>
        </w:rPr>
        <w:t>(a) a Biodiversity Gain Plan has been submitted to the planning authority, and</w:t>
      </w:r>
    </w:p>
    <w:p w14:paraId="3745DD9F" w14:textId="77777777" w:rsidR="008F02D8" w:rsidRPr="002679DC" w:rsidRDefault="008F02D8" w:rsidP="008F02D8">
      <w:pPr>
        <w:spacing w:after="0" w:line="240" w:lineRule="auto"/>
        <w:jc w:val="both"/>
        <w:rPr>
          <w:rFonts w:ascii="Arial" w:hAnsi="Arial" w:cs="Arial"/>
          <w:color w:val="000000" w:themeColor="text1"/>
          <w:sz w:val="22"/>
          <w:szCs w:val="22"/>
        </w:rPr>
      </w:pPr>
      <w:r w:rsidRPr="002679DC">
        <w:rPr>
          <w:rFonts w:ascii="Arial" w:hAnsi="Arial" w:cs="Arial"/>
          <w:color w:val="000000" w:themeColor="text1"/>
          <w:sz w:val="22"/>
          <w:szCs w:val="22"/>
        </w:rPr>
        <w:t>(b) the planning authority has approved the plan. </w:t>
      </w:r>
    </w:p>
    <w:p w14:paraId="0E53F4CE" w14:textId="77777777" w:rsidR="008F02D8" w:rsidRPr="002679DC" w:rsidRDefault="008F02D8" w:rsidP="008F02D8">
      <w:pPr>
        <w:spacing w:after="0" w:line="240" w:lineRule="auto"/>
        <w:jc w:val="both"/>
        <w:rPr>
          <w:rFonts w:ascii="Arial" w:hAnsi="Arial" w:cs="Arial"/>
          <w:color w:val="000000" w:themeColor="text1"/>
          <w:sz w:val="22"/>
          <w:szCs w:val="22"/>
        </w:rPr>
      </w:pPr>
    </w:p>
    <w:p w14:paraId="45E346B9" w14:textId="77777777" w:rsidR="008F02D8" w:rsidRPr="002679DC" w:rsidRDefault="008F02D8" w:rsidP="008F02D8">
      <w:pPr>
        <w:spacing w:after="0" w:line="240" w:lineRule="auto"/>
        <w:jc w:val="both"/>
        <w:rPr>
          <w:rFonts w:ascii="Arial" w:hAnsi="Arial" w:cs="Arial"/>
          <w:color w:val="000000" w:themeColor="text1"/>
          <w:sz w:val="22"/>
          <w:szCs w:val="22"/>
        </w:rPr>
      </w:pPr>
      <w:r w:rsidRPr="002679DC">
        <w:rPr>
          <w:rFonts w:ascii="Arial" w:hAnsi="Arial" w:cs="Arial"/>
          <w:color w:val="000000" w:themeColor="text1"/>
          <w:sz w:val="22"/>
          <w:szCs w:val="22"/>
        </w:rPr>
        <w:t>The planning authority, for the purposes of determining whether to approve a Biodiversity Gain Plan, if one is required in respect of this permission would be Wiltshire Council.</w:t>
      </w:r>
    </w:p>
    <w:p w14:paraId="3B1CF06A" w14:textId="77777777" w:rsidR="008F02D8" w:rsidRPr="002679DC" w:rsidRDefault="008F02D8" w:rsidP="008F02D8">
      <w:pPr>
        <w:spacing w:after="0" w:line="240" w:lineRule="auto"/>
        <w:jc w:val="both"/>
        <w:rPr>
          <w:rFonts w:ascii="Arial" w:hAnsi="Arial" w:cs="Arial"/>
          <w:color w:val="000000" w:themeColor="text1"/>
          <w:sz w:val="22"/>
          <w:szCs w:val="22"/>
        </w:rPr>
      </w:pPr>
    </w:p>
    <w:p w14:paraId="603FD7BD" w14:textId="77777777" w:rsidR="008F02D8" w:rsidRPr="002679DC" w:rsidRDefault="008F02D8" w:rsidP="008F02D8">
      <w:pPr>
        <w:spacing w:after="0" w:line="240" w:lineRule="auto"/>
        <w:jc w:val="both"/>
        <w:rPr>
          <w:rFonts w:ascii="Arial" w:hAnsi="Arial" w:cs="Arial"/>
          <w:color w:val="000000" w:themeColor="text1"/>
          <w:sz w:val="22"/>
          <w:szCs w:val="22"/>
        </w:rPr>
      </w:pPr>
      <w:r w:rsidRPr="002679DC">
        <w:rPr>
          <w:rFonts w:ascii="Arial" w:hAnsi="Arial" w:cs="Arial"/>
          <w:color w:val="000000" w:themeColor="text1"/>
          <w:sz w:val="22"/>
          <w:szCs w:val="22"/>
        </w:rPr>
        <w:t>There are statutory exemptions and transitional arrangements which mean that the biodiversity gain condition does not always apply. For further information on exempt developments please refer to: </w:t>
      </w:r>
    </w:p>
    <w:p w14:paraId="0C446792" w14:textId="77777777" w:rsidR="008F02D8" w:rsidRPr="002679DC" w:rsidRDefault="008F02D8" w:rsidP="008F02D8">
      <w:pPr>
        <w:spacing w:after="0" w:line="240" w:lineRule="auto"/>
        <w:jc w:val="both"/>
        <w:rPr>
          <w:rFonts w:ascii="Arial" w:hAnsi="Arial" w:cs="Arial"/>
          <w:color w:val="000000" w:themeColor="text1"/>
          <w:sz w:val="22"/>
          <w:szCs w:val="22"/>
        </w:rPr>
      </w:pPr>
      <w:hyperlink r:id="rId11" w:tgtFrame="_blank" w:history="1">
        <w:r w:rsidRPr="002679DC">
          <w:rPr>
            <w:rStyle w:val="Hyperlink"/>
            <w:rFonts w:ascii="Arial" w:hAnsi="Arial" w:cs="Arial"/>
            <w:color w:val="000000" w:themeColor="text1"/>
            <w:sz w:val="22"/>
            <w:szCs w:val="22"/>
          </w:rPr>
          <w:t>https://www.gov.uk/guidance/biodiversity-net-gain-exempt-developments</w:t>
        </w:r>
      </w:hyperlink>
      <w:r w:rsidRPr="002679DC">
        <w:rPr>
          <w:rFonts w:ascii="Arial" w:hAnsi="Arial" w:cs="Arial"/>
          <w:color w:val="000000" w:themeColor="text1"/>
          <w:sz w:val="22"/>
          <w:szCs w:val="22"/>
        </w:rPr>
        <w:t> </w:t>
      </w:r>
    </w:p>
    <w:p w14:paraId="374613D2" w14:textId="77777777" w:rsidR="008F02D8" w:rsidRPr="002679DC" w:rsidRDefault="008F02D8" w:rsidP="008F02D8">
      <w:pPr>
        <w:spacing w:after="0" w:line="240" w:lineRule="auto"/>
        <w:jc w:val="both"/>
        <w:rPr>
          <w:rFonts w:ascii="Arial" w:hAnsi="Arial" w:cs="Arial"/>
          <w:color w:val="000000" w:themeColor="text1"/>
          <w:sz w:val="22"/>
          <w:szCs w:val="22"/>
        </w:rPr>
      </w:pPr>
      <w:r w:rsidRPr="002679DC">
        <w:rPr>
          <w:rFonts w:ascii="Arial" w:hAnsi="Arial" w:cs="Arial"/>
          <w:color w:val="000000" w:themeColor="text1"/>
          <w:sz w:val="22"/>
          <w:szCs w:val="22"/>
        </w:rPr>
        <w:lastRenderedPageBreak/>
        <w:t xml:space="preserve">Based on the information available this permission </w:t>
      </w:r>
      <w:proofErr w:type="gramStart"/>
      <w:r w:rsidRPr="002679DC">
        <w:rPr>
          <w:rFonts w:ascii="Arial" w:hAnsi="Arial" w:cs="Arial"/>
          <w:color w:val="000000" w:themeColor="text1"/>
          <w:sz w:val="22"/>
          <w:szCs w:val="22"/>
        </w:rPr>
        <w:t>is considered to be</w:t>
      </w:r>
      <w:proofErr w:type="gramEnd"/>
      <w:r w:rsidRPr="002679DC">
        <w:rPr>
          <w:rFonts w:ascii="Arial" w:hAnsi="Arial" w:cs="Arial"/>
          <w:color w:val="000000" w:themeColor="text1"/>
          <w:sz w:val="22"/>
          <w:szCs w:val="22"/>
        </w:rPr>
        <w:t xml:space="preserve"> one which will not require the approval of a biodiversity gain plan before development is begun because one or more of the statutory exemptions or transitional arrangements is considered to apply. </w:t>
      </w:r>
    </w:p>
    <w:p w14:paraId="3C1C8A77" w14:textId="77777777" w:rsidR="008F02D8" w:rsidRPr="00742AF1" w:rsidRDefault="008F02D8" w:rsidP="001466F8">
      <w:pPr>
        <w:spacing w:after="0" w:line="240" w:lineRule="auto"/>
        <w:jc w:val="both"/>
        <w:rPr>
          <w:rFonts w:ascii="Arial" w:eastAsia="Times New Roman" w:hAnsi="Arial" w:cs="Arial"/>
          <w:color w:val="FF0000"/>
          <w:kern w:val="0"/>
          <w:sz w:val="22"/>
          <w:szCs w:val="22"/>
          <w:lang w:eastAsia="en-GB"/>
          <w14:ligatures w14:val="none"/>
        </w:rPr>
      </w:pPr>
    </w:p>
    <w:sectPr w:rsidR="008F02D8" w:rsidRPr="00742AF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4B30CC7"/>
    <w:multiLevelType w:val="hybridMultilevel"/>
    <w:tmpl w:val="7A1AC3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10"/>
  </w:num>
  <w:num w:numId="4" w16cid:durableId="1650787556">
    <w:abstractNumId w:val="5"/>
  </w:num>
  <w:num w:numId="5" w16cid:durableId="466094426">
    <w:abstractNumId w:val="11"/>
  </w:num>
  <w:num w:numId="6" w16cid:durableId="1542328013">
    <w:abstractNumId w:val="12"/>
  </w:num>
  <w:num w:numId="7" w16cid:durableId="1004281297">
    <w:abstractNumId w:val="2"/>
  </w:num>
  <w:num w:numId="8" w16cid:durableId="1878279251">
    <w:abstractNumId w:val="0"/>
  </w:num>
  <w:num w:numId="9" w16cid:durableId="1286542474">
    <w:abstractNumId w:val="3"/>
  </w:num>
  <w:num w:numId="10" w16cid:durableId="2027555515">
    <w:abstractNumId w:val="9"/>
  </w:num>
  <w:num w:numId="11" w16cid:durableId="334724159">
    <w:abstractNumId w:val="8"/>
  </w:num>
  <w:num w:numId="12" w16cid:durableId="1840384416">
    <w:abstractNumId w:val="6"/>
  </w:num>
  <w:num w:numId="13" w16cid:durableId="93297686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B7E"/>
    <w:rsid w:val="00043B9C"/>
    <w:rsid w:val="00051FE3"/>
    <w:rsid w:val="000610AC"/>
    <w:rsid w:val="00063A02"/>
    <w:rsid w:val="00063D1C"/>
    <w:rsid w:val="0006701C"/>
    <w:rsid w:val="00071E19"/>
    <w:rsid w:val="0007377C"/>
    <w:rsid w:val="0007495A"/>
    <w:rsid w:val="0007735A"/>
    <w:rsid w:val="000815DE"/>
    <w:rsid w:val="0008454F"/>
    <w:rsid w:val="00085C56"/>
    <w:rsid w:val="00091944"/>
    <w:rsid w:val="00093398"/>
    <w:rsid w:val="00097010"/>
    <w:rsid w:val="000B4864"/>
    <w:rsid w:val="000B66D7"/>
    <w:rsid w:val="000B6B01"/>
    <w:rsid w:val="000C7F98"/>
    <w:rsid w:val="000D0858"/>
    <w:rsid w:val="000D5836"/>
    <w:rsid w:val="000E063D"/>
    <w:rsid w:val="000E18EB"/>
    <w:rsid w:val="000E6021"/>
    <w:rsid w:val="000E7462"/>
    <w:rsid w:val="000F2F2D"/>
    <w:rsid w:val="000F3916"/>
    <w:rsid w:val="001044B1"/>
    <w:rsid w:val="00111D21"/>
    <w:rsid w:val="001161E6"/>
    <w:rsid w:val="00134D23"/>
    <w:rsid w:val="00141929"/>
    <w:rsid w:val="0014198B"/>
    <w:rsid w:val="001466F8"/>
    <w:rsid w:val="00152901"/>
    <w:rsid w:val="0016162B"/>
    <w:rsid w:val="00162405"/>
    <w:rsid w:val="0018298F"/>
    <w:rsid w:val="0019023C"/>
    <w:rsid w:val="001A4142"/>
    <w:rsid w:val="001A6E40"/>
    <w:rsid w:val="001B34A3"/>
    <w:rsid w:val="001C0267"/>
    <w:rsid w:val="001C30C8"/>
    <w:rsid w:val="001C73A5"/>
    <w:rsid w:val="001D279F"/>
    <w:rsid w:val="001D2B00"/>
    <w:rsid w:val="001D3964"/>
    <w:rsid w:val="001D651C"/>
    <w:rsid w:val="001E0BD8"/>
    <w:rsid w:val="001E5127"/>
    <w:rsid w:val="001F17EC"/>
    <w:rsid w:val="001F1A84"/>
    <w:rsid w:val="00200044"/>
    <w:rsid w:val="00200F46"/>
    <w:rsid w:val="002056F3"/>
    <w:rsid w:val="002100CF"/>
    <w:rsid w:val="00211930"/>
    <w:rsid w:val="00212556"/>
    <w:rsid w:val="0021435E"/>
    <w:rsid w:val="002175E1"/>
    <w:rsid w:val="00220968"/>
    <w:rsid w:val="002215A6"/>
    <w:rsid w:val="00221D04"/>
    <w:rsid w:val="00246180"/>
    <w:rsid w:val="00247CD5"/>
    <w:rsid w:val="002630CE"/>
    <w:rsid w:val="00276C28"/>
    <w:rsid w:val="00284692"/>
    <w:rsid w:val="00286F9E"/>
    <w:rsid w:val="00296162"/>
    <w:rsid w:val="002B3C19"/>
    <w:rsid w:val="002B67AF"/>
    <w:rsid w:val="002B7220"/>
    <w:rsid w:val="002C1CCA"/>
    <w:rsid w:val="002C39F8"/>
    <w:rsid w:val="002C5B77"/>
    <w:rsid w:val="002C64FD"/>
    <w:rsid w:val="002C7D54"/>
    <w:rsid w:val="002D20C0"/>
    <w:rsid w:val="002D3577"/>
    <w:rsid w:val="002D764D"/>
    <w:rsid w:val="002E0DEB"/>
    <w:rsid w:val="002E6C51"/>
    <w:rsid w:val="0030007E"/>
    <w:rsid w:val="00302D05"/>
    <w:rsid w:val="003030A4"/>
    <w:rsid w:val="00307390"/>
    <w:rsid w:val="00310408"/>
    <w:rsid w:val="00312C7F"/>
    <w:rsid w:val="00315AE0"/>
    <w:rsid w:val="00331E7A"/>
    <w:rsid w:val="00332D09"/>
    <w:rsid w:val="003342BE"/>
    <w:rsid w:val="00335B14"/>
    <w:rsid w:val="003415BB"/>
    <w:rsid w:val="00362D8F"/>
    <w:rsid w:val="00364013"/>
    <w:rsid w:val="00366A0F"/>
    <w:rsid w:val="00371103"/>
    <w:rsid w:val="00371C0F"/>
    <w:rsid w:val="003727C5"/>
    <w:rsid w:val="00372E76"/>
    <w:rsid w:val="0037425B"/>
    <w:rsid w:val="003774FF"/>
    <w:rsid w:val="003845BC"/>
    <w:rsid w:val="0038668B"/>
    <w:rsid w:val="00393433"/>
    <w:rsid w:val="00394AB3"/>
    <w:rsid w:val="00395515"/>
    <w:rsid w:val="003A202C"/>
    <w:rsid w:val="003A2DD3"/>
    <w:rsid w:val="003A7995"/>
    <w:rsid w:val="003B23CE"/>
    <w:rsid w:val="003C6B2E"/>
    <w:rsid w:val="003C7574"/>
    <w:rsid w:val="003E08E2"/>
    <w:rsid w:val="003E2BA9"/>
    <w:rsid w:val="003F076A"/>
    <w:rsid w:val="003F5922"/>
    <w:rsid w:val="00400FB2"/>
    <w:rsid w:val="004130CC"/>
    <w:rsid w:val="004158E9"/>
    <w:rsid w:val="004212F8"/>
    <w:rsid w:val="00422C35"/>
    <w:rsid w:val="00422EAD"/>
    <w:rsid w:val="004268A1"/>
    <w:rsid w:val="00436306"/>
    <w:rsid w:val="00436D0A"/>
    <w:rsid w:val="004407D1"/>
    <w:rsid w:val="004414AD"/>
    <w:rsid w:val="00450181"/>
    <w:rsid w:val="00454C71"/>
    <w:rsid w:val="004649E9"/>
    <w:rsid w:val="00464AE2"/>
    <w:rsid w:val="00465C63"/>
    <w:rsid w:val="004713E6"/>
    <w:rsid w:val="004810AA"/>
    <w:rsid w:val="00482050"/>
    <w:rsid w:val="00487D26"/>
    <w:rsid w:val="004908AE"/>
    <w:rsid w:val="00491C07"/>
    <w:rsid w:val="00492385"/>
    <w:rsid w:val="00492C16"/>
    <w:rsid w:val="00496A46"/>
    <w:rsid w:val="004A4A11"/>
    <w:rsid w:val="004A6DB3"/>
    <w:rsid w:val="004B0B23"/>
    <w:rsid w:val="004B3C0C"/>
    <w:rsid w:val="004D3857"/>
    <w:rsid w:val="004D3BA9"/>
    <w:rsid w:val="004D6126"/>
    <w:rsid w:val="004E7970"/>
    <w:rsid w:val="004F635C"/>
    <w:rsid w:val="004F65E7"/>
    <w:rsid w:val="00507045"/>
    <w:rsid w:val="00513D1B"/>
    <w:rsid w:val="00515980"/>
    <w:rsid w:val="0051645C"/>
    <w:rsid w:val="0052069C"/>
    <w:rsid w:val="00520E30"/>
    <w:rsid w:val="00523482"/>
    <w:rsid w:val="0054068B"/>
    <w:rsid w:val="00540D13"/>
    <w:rsid w:val="00540FA8"/>
    <w:rsid w:val="00550749"/>
    <w:rsid w:val="00560388"/>
    <w:rsid w:val="00561A9C"/>
    <w:rsid w:val="00571C99"/>
    <w:rsid w:val="00582EB0"/>
    <w:rsid w:val="0059524B"/>
    <w:rsid w:val="00597BBB"/>
    <w:rsid w:val="005A2832"/>
    <w:rsid w:val="005A2CD7"/>
    <w:rsid w:val="005A5492"/>
    <w:rsid w:val="005A5866"/>
    <w:rsid w:val="005B0FD5"/>
    <w:rsid w:val="005C1D3F"/>
    <w:rsid w:val="005D04A7"/>
    <w:rsid w:val="005D13DC"/>
    <w:rsid w:val="005D24B8"/>
    <w:rsid w:val="005D30AB"/>
    <w:rsid w:val="005E0776"/>
    <w:rsid w:val="005E0F78"/>
    <w:rsid w:val="005E2BAD"/>
    <w:rsid w:val="005F1915"/>
    <w:rsid w:val="00603746"/>
    <w:rsid w:val="00615302"/>
    <w:rsid w:val="006164A3"/>
    <w:rsid w:val="00616DC2"/>
    <w:rsid w:val="0062234B"/>
    <w:rsid w:val="006242FB"/>
    <w:rsid w:val="00631B2E"/>
    <w:rsid w:val="0063206F"/>
    <w:rsid w:val="006407C9"/>
    <w:rsid w:val="00640FEC"/>
    <w:rsid w:val="00643C57"/>
    <w:rsid w:val="00647E0D"/>
    <w:rsid w:val="00653CA6"/>
    <w:rsid w:val="00662C0A"/>
    <w:rsid w:val="00663D3A"/>
    <w:rsid w:val="00664B60"/>
    <w:rsid w:val="006656F8"/>
    <w:rsid w:val="0066737B"/>
    <w:rsid w:val="006705B5"/>
    <w:rsid w:val="00673B87"/>
    <w:rsid w:val="00680DA9"/>
    <w:rsid w:val="00683C17"/>
    <w:rsid w:val="00696570"/>
    <w:rsid w:val="006A15F9"/>
    <w:rsid w:val="006A6EB8"/>
    <w:rsid w:val="006A735A"/>
    <w:rsid w:val="006B1193"/>
    <w:rsid w:val="006B6C79"/>
    <w:rsid w:val="006C2EF8"/>
    <w:rsid w:val="006C5A72"/>
    <w:rsid w:val="006D1073"/>
    <w:rsid w:val="006D4A80"/>
    <w:rsid w:val="006E075C"/>
    <w:rsid w:val="006E139C"/>
    <w:rsid w:val="006E246B"/>
    <w:rsid w:val="00711058"/>
    <w:rsid w:val="00714FE5"/>
    <w:rsid w:val="00715057"/>
    <w:rsid w:val="007235F5"/>
    <w:rsid w:val="00742AF1"/>
    <w:rsid w:val="00742C35"/>
    <w:rsid w:val="00744E80"/>
    <w:rsid w:val="00750FD1"/>
    <w:rsid w:val="00752D3B"/>
    <w:rsid w:val="00755B0D"/>
    <w:rsid w:val="00762881"/>
    <w:rsid w:val="007638C3"/>
    <w:rsid w:val="00771C95"/>
    <w:rsid w:val="00790038"/>
    <w:rsid w:val="00793652"/>
    <w:rsid w:val="007B5D68"/>
    <w:rsid w:val="007B70B8"/>
    <w:rsid w:val="007C1403"/>
    <w:rsid w:val="007C28D5"/>
    <w:rsid w:val="007C6DE3"/>
    <w:rsid w:val="007D187B"/>
    <w:rsid w:val="007D390B"/>
    <w:rsid w:val="007D4B14"/>
    <w:rsid w:val="007D5706"/>
    <w:rsid w:val="007D6521"/>
    <w:rsid w:val="007E0730"/>
    <w:rsid w:val="007E229B"/>
    <w:rsid w:val="007E4274"/>
    <w:rsid w:val="007E4322"/>
    <w:rsid w:val="007F3ABA"/>
    <w:rsid w:val="007F40F3"/>
    <w:rsid w:val="00802C50"/>
    <w:rsid w:val="00810B9F"/>
    <w:rsid w:val="00814158"/>
    <w:rsid w:val="008176BD"/>
    <w:rsid w:val="0083213E"/>
    <w:rsid w:val="008376A8"/>
    <w:rsid w:val="008466CE"/>
    <w:rsid w:val="0084670A"/>
    <w:rsid w:val="00851D8F"/>
    <w:rsid w:val="00852CAC"/>
    <w:rsid w:val="00855117"/>
    <w:rsid w:val="0085527B"/>
    <w:rsid w:val="00862AEC"/>
    <w:rsid w:val="0086379F"/>
    <w:rsid w:val="00867EFD"/>
    <w:rsid w:val="0087005A"/>
    <w:rsid w:val="0087744B"/>
    <w:rsid w:val="008822ED"/>
    <w:rsid w:val="00884A97"/>
    <w:rsid w:val="00892438"/>
    <w:rsid w:val="008A0F17"/>
    <w:rsid w:val="008A1574"/>
    <w:rsid w:val="008A3152"/>
    <w:rsid w:val="008A4252"/>
    <w:rsid w:val="008A4A27"/>
    <w:rsid w:val="008B30BE"/>
    <w:rsid w:val="008B578F"/>
    <w:rsid w:val="008C2176"/>
    <w:rsid w:val="008C2C2F"/>
    <w:rsid w:val="008C3D5B"/>
    <w:rsid w:val="008C67C6"/>
    <w:rsid w:val="008C704F"/>
    <w:rsid w:val="008D0443"/>
    <w:rsid w:val="008D694B"/>
    <w:rsid w:val="008D7802"/>
    <w:rsid w:val="008E3EA2"/>
    <w:rsid w:val="008E684D"/>
    <w:rsid w:val="008F02D8"/>
    <w:rsid w:val="008F0D3D"/>
    <w:rsid w:val="008F1CF8"/>
    <w:rsid w:val="008F6030"/>
    <w:rsid w:val="0090223C"/>
    <w:rsid w:val="00915EAA"/>
    <w:rsid w:val="00921A38"/>
    <w:rsid w:val="0092325F"/>
    <w:rsid w:val="00924221"/>
    <w:rsid w:val="0092586B"/>
    <w:rsid w:val="00932A4E"/>
    <w:rsid w:val="009350D4"/>
    <w:rsid w:val="00961C4E"/>
    <w:rsid w:val="00961C68"/>
    <w:rsid w:val="00965A06"/>
    <w:rsid w:val="00967DCB"/>
    <w:rsid w:val="00970A8A"/>
    <w:rsid w:val="00972DD7"/>
    <w:rsid w:val="009732F3"/>
    <w:rsid w:val="00974EA2"/>
    <w:rsid w:val="009858F4"/>
    <w:rsid w:val="00990A8B"/>
    <w:rsid w:val="00992168"/>
    <w:rsid w:val="00997B32"/>
    <w:rsid w:val="009A1B10"/>
    <w:rsid w:val="009A7BFF"/>
    <w:rsid w:val="009B63DB"/>
    <w:rsid w:val="009B7AD7"/>
    <w:rsid w:val="009C1702"/>
    <w:rsid w:val="009C3071"/>
    <w:rsid w:val="009C36DF"/>
    <w:rsid w:val="009C3A91"/>
    <w:rsid w:val="009C4448"/>
    <w:rsid w:val="009D47BD"/>
    <w:rsid w:val="009E1642"/>
    <w:rsid w:val="009E77F7"/>
    <w:rsid w:val="009F1BA2"/>
    <w:rsid w:val="009F2C67"/>
    <w:rsid w:val="009F3807"/>
    <w:rsid w:val="009F684B"/>
    <w:rsid w:val="009F7BB9"/>
    <w:rsid w:val="00A050F1"/>
    <w:rsid w:val="00A10D10"/>
    <w:rsid w:val="00A23603"/>
    <w:rsid w:val="00A241C0"/>
    <w:rsid w:val="00A24AEC"/>
    <w:rsid w:val="00A3010D"/>
    <w:rsid w:val="00A34EB7"/>
    <w:rsid w:val="00A4593E"/>
    <w:rsid w:val="00A46019"/>
    <w:rsid w:val="00A55952"/>
    <w:rsid w:val="00A6361B"/>
    <w:rsid w:val="00A6662C"/>
    <w:rsid w:val="00A71295"/>
    <w:rsid w:val="00A772D3"/>
    <w:rsid w:val="00A81CF7"/>
    <w:rsid w:val="00A85226"/>
    <w:rsid w:val="00AB52C2"/>
    <w:rsid w:val="00AC01A4"/>
    <w:rsid w:val="00AC0483"/>
    <w:rsid w:val="00AD2BC0"/>
    <w:rsid w:val="00AD39FA"/>
    <w:rsid w:val="00AE028B"/>
    <w:rsid w:val="00AE04FE"/>
    <w:rsid w:val="00AF193A"/>
    <w:rsid w:val="00AF2650"/>
    <w:rsid w:val="00AF2AF9"/>
    <w:rsid w:val="00AF5696"/>
    <w:rsid w:val="00B01936"/>
    <w:rsid w:val="00B111D2"/>
    <w:rsid w:val="00B1641D"/>
    <w:rsid w:val="00B16D71"/>
    <w:rsid w:val="00B1710B"/>
    <w:rsid w:val="00B3075F"/>
    <w:rsid w:val="00B311A2"/>
    <w:rsid w:val="00B44C99"/>
    <w:rsid w:val="00B44EC9"/>
    <w:rsid w:val="00B52C0E"/>
    <w:rsid w:val="00B54DA2"/>
    <w:rsid w:val="00B633AB"/>
    <w:rsid w:val="00B7122E"/>
    <w:rsid w:val="00B71530"/>
    <w:rsid w:val="00B71D0E"/>
    <w:rsid w:val="00B7214D"/>
    <w:rsid w:val="00B761E9"/>
    <w:rsid w:val="00B82691"/>
    <w:rsid w:val="00B915D4"/>
    <w:rsid w:val="00B91689"/>
    <w:rsid w:val="00BA2753"/>
    <w:rsid w:val="00BB5ECE"/>
    <w:rsid w:val="00BB7690"/>
    <w:rsid w:val="00BD6B4D"/>
    <w:rsid w:val="00BE579C"/>
    <w:rsid w:val="00BE5B98"/>
    <w:rsid w:val="00BE5F7B"/>
    <w:rsid w:val="00BF1DB2"/>
    <w:rsid w:val="00BF2CFA"/>
    <w:rsid w:val="00BF7456"/>
    <w:rsid w:val="00C03688"/>
    <w:rsid w:val="00C1522E"/>
    <w:rsid w:val="00C21B1F"/>
    <w:rsid w:val="00C224C6"/>
    <w:rsid w:val="00C261CE"/>
    <w:rsid w:val="00C276F8"/>
    <w:rsid w:val="00C27C39"/>
    <w:rsid w:val="00C318BF"/>
    <w:rsid w:val="00C326D3"/>
    <w:rsid w:val="00C37EDD"/>
    <w:rsid w:val="00C40230"/>
    <w:rsid w:val="00C43BC6"/>
    <w:rsid w:val="00C44C6D"/>
    <w:rsid w:val="00C45665"/>
    <w:rsid w:val="00C508EE"/>
    <w:rsid w:val="00C575A0"/>
    <w:rsid w:val="00C66E1F"/>
    <w:rsid w:val="00C73630"/>
    <w:rsid w:val="00C760C4"/>
    <w:rsid w:val="00C777DF"/>
    <w:rsid w:val="00C81A53"/>
    <w:rsid w:val="00C8654A"/>
    <w:rsid w:val="00C86A61"/>
    <w:rsid w:val="00CA3A97"/>
    <w:rsid w:val="00CB6B3B"/>
    <w:rsid w:val="00CC2DA8"/>
    <w:rsid w:val="00CC51B9"/>
    <w:rsid w:val="00CC552A"/>
    <w:rsid w:val="00CC57A0"/>
    <w:rsid w:val="00CD745F"/>
    <w:rsid w:val="00CE096D"/>
    <w:rsid w:val="00CE7093"/>
    <w:rsid w:val="00CF4F6C"/>
    <w:rsid w:val="00CF7529"/>
    <w:rsid w:val="00D03641"/>
    <w:rsid w:val="00D06D32"/>
    <w:rsid w:val="00D145CC"/>
    <w:rsid w:val="00D14841"/>
    <w:rsid w:val="00D150E5"/>
    <w:rsid w:val="00D15F32"/>
    <w:rsid w:val="00D20665"/>
    <w:rsid w:val="00D22F8E"/>
    <w:rsid w:val="00D30109"/>
    <w:rsid w:val="00D3717E"/>
    <w:rsid w:val="00D44370"/>
    <w:rsid w:val="00D47C19"/>
    <w:rsid w:val="00D5047C"/>
    <w:rsid w:val="00D50CF6"/>
    <w:rsid w:val="00D7435B"/>
    <w:rsid w:val="00D81354"/>
    <w:rsid w:val="00D831EE"/>
    <w:rsid w:val="00D859CC"/>
    <w:rsid w:val="00D902FA"/>
    <w:rsid w:val="00D907C3"/>
    <w:rsid w:val="00DA41A3"/>
    <w:rsid w:val="00DB13C3"/>
    <w:rsid w:val="00DB7D89"/>
    <w:rsid w:val="00DC0041"/>
    <w:rsid w:val="00DC6E07"/>
    <w:rsid w:val="00DD0655"/>
    <w:rsid w:val="00DD2D61"/>
    <w:rsid w:val="00DD3F9C"/>
    <w:rsid w:val="00DD5DF9"/>
    <w:rsid w:val="00DD76CB"/>
    <w:rsid w:val="00DE442D"/>
    <w:rsid w:val="00DF2FE5"/>
    <w:rsid w:val="00DF5087"/>
    <w:rsid w:val="00E0076E"/>
    <w:rsid w:val="00E0301C"/>
    <w:rsid w:val="00E04920"/>
    <w:rsid w:val="00E10F53"/>
    <w:rsid w:val="00E12366"/>
    <w:rsid w:val="00E162CA"/>
    <w:rsid w:val="00E16B1D"/>
    <w:rsid w:val="00E260BC"/>
    <w:rsid w:val="00E37C6D"/>
    <w:rsid w:val="00E51166"/>
    <w:rsid w:val="00E57D1F"/>
    <w:rsid w:val="00E61170"/>
    <w:rsid w:val="00E61ADC"/>
    <w:rsid w:val="00E61F1F"/>
    <w:rsid w:val="00E70135"/>
    <w:rsid w:val="00E70D98"/>
    <w:rsid w:val="00E90A3F"/>
    <w:rsid w:val="00E95266"/>
    <w:rsid w:val="00E977C4"/>
    <w:rsid w:val="00EB421A"/>
    <w:rsid w:val="00EC2E4E"/>
    <w:rsid w:val="00EC4215"/>
    <w:rsid w:val="00EC4E9E"/>
    <w:rsid w:val="00EC5C34"/>
    <w:rsid w:val="00EC6715"/>
    <w:rsid w:val="00ED68E0"/>
    <w:rsid w:val="00EE47DB"/>
    <w:rsid w:val="00EE5C03"/>
    <w:rsid w:val="00EE6AA5"/>
    <w:rsid w:val="00EE7315"/>
    <w:rsid w:val="00EF0DA4"/>
    <w:rsid w:val="00F005A4"/>
    <w:rsid w:val="00F01283"/>
    <w:rsid w:val="00F02522"/>
    <w:rsid w:val="00F07D8C"/>
    <w:rsid w:val="00F1263F"/>
    <w:rsid w:val="00F1491F"/>
    <w:rsid w:val="00F15E48"/>
    <w:rsid w:val="00F17D1C"/>
    <w:rsid w:val="00F2477F"/>
    <w:rsid w:val="00F272A5"/>
    <w:rsid w:val="00F335B4"/>
    <w:rsid w:val="00F33A0F"/>
    <w:rsid w:val="00F34E2B"/>
    <w:rsid w:val="00F352A4"/>
    <w:rsid w:val="00F400B5"/>
    <w:rsid w:val="00F40F2D"/>
    <w:rsid w:val="00F50F61"/>
    <w:rsid w:val="00F7017C"/>
    <w:rsid w:val="00F7609E"/>
    <w:rsid w:val="00F77540"/>
    <w:rsid w:val="00F85D5A"/>
    <w:rsid w:val="00F86303"/>
    <w:rsid w:val="00F9170D"/>
    <w:rsid w:val="00F9178A"/>
    <w:rsid w:val="00F932D6"/>
    <w:rsid w:val="00FA3D27"/>
    <w:rsid w:val="00FA3DF1"/>
    <w:rsid w:val="00FA5EC3"/>
    <w:rsid w:val="00FB193A"/>
    <w:rsid w:val="00FC07FD"/>
    <w:rsid w:val="00FD0031"/>
    <w:rsid w:val="00FD61A0"/>
    <w:rsid w:val="00FD7F4A"/>
    <w:rsid w:val="00FE250F"/>
    <w:rsid w:val="00FF21CE"/>
    <w:rsid w:val="00FF2798"/>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uidance/biodiversity-net-gain-exempt-developments" TargetMode="Externa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791</TotalTime>
  <Pages>8</Pages>
  <Words>2750</Words>
  <Characters>15789</Characters>
  <Application>Microsoft Office Word</Application>
  <DocSecurity>0</DocSecurity>
  <Lines>350</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18405</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salesforceId:b72183ef-18c9-4ea3-a821-a878ac6dc797</dc:subject>
  <dc:creator>O'Donoghue, Ruaridh</dc:creator>
  <cp:keywords/>
  <dc:description/>
  <cp:lastModifiedBy>Clark, Hayley</cp:lastModifiedBy>
  <cp:revision>89</cp:revision>
  <dcterms:created xsi:type="dcterms:W3CDTF">2026-02-27T18:16:00Z</dcterms:created>
  <dcterms:modified xsi:type="dcterms:W3CDTF">2026-03-02T08:01:00Z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069Q300000My6VqIAJ</vt:lpwstr>
  </property>
</Properties>
</file>