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3135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61A027D"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3EDE685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10BBBC6" w14:textId="77777777" w:rsidTr="00683C17">
        <w:tc>
          <w:tcPr>
            <w:tcW w:w="3681" w:type="dxa"/>
          </w:tcPr>
          <w:p w14:paraId="7556109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C79780"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PL/2025/10000</w:t>
            </w:r>
          </w:p>
        </w:tc>
      </w:tr>
      <w:tr w:rsidR="00097010" w14:paraId="2FC6B189" w14:textId="77777777" w:rsidTr="00683C17">
        <w:tc>
          <w:tcPr>
            <w:tcW w:w="3681" w:type="dxa"/>
          </w:tcPr>
          <w:p w14:paraId="1A2F969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EAFF7EB"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56FBE08B" w14:textId="77777777" w:rsidTr="00683C17">
        <w:tc>
          <w:tcPr>
            <w:tcW w:w="3681" w:type="dxa"/>
          </w:tcPr>
          <w:p w14:paraId="7495B35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E0D8033"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Chippenham Railway Station, Cocklebury Road, Chippenham, SN15 3QE</w:t>
            </w:r>
          </w:p>
        </w:tc>
      </w:tr>
      <w:tr w:rsidR="00097010" w14:paraId="56A7F2BC" w14:textId="77777777" w:rsidTr="00683C17">
        <w:tc>
          <w:tcPr>
            <w:tcW w:w="3681" w:type="dxa"/>
          </w:tcPr>
          <w:p w14:paraId="17E2214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59240A32"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Roof and canopy repair works and canopy cutbacks</w:t>
            </w:r>
          </w:p>
        </w:tc>
      </w:tr>
      <w:tr w:rsidR="00097010" w14:paraId="1DAE81F4" w14:textId="77777777" w:rsidTr="00683C17">
        <w:tc>
          <w:tcPr>
            <w:tcW w:w="3681" w:type="dxa"/>
          </w:tcPr>
          <w:p w14:paraId="0417F69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65B7544"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4ABC35B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165CA02" w14:textId="77777777" w:rsidR="00683C17" w:rsidRPr="00E67FBA" w:rsidRDefault="00683C17" w:rsidP="00683C17">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E67FBA">
        <w:rPr>
          <w:rFonts w:ascii="Arial" w:eastAsia="Times New Roman" w:hAnsi="Arial" w:cs="Arial"/>
          <w:b/>
          <w:bCs/>
          <w:color w:val="000000" w:themeColor="text1"/>
          <w:kern w:val="0"/>
          <w:sz w:val="22"/>
          <w:szCs w:val="22"/>
          <w:lang w:eastAsia="en-GB"/>
          <w14:ligatures w14:val="none"/>
        </w:rPr>
        <w:t>SITE DESCRIPTION</w:t>
      </w:r>
      <w:r w:rsidR="00F1263F" w:rsidRPr="00E67FBA">
        <w:rPr>
          <w:rFonts w:ascii="Arial" w:eastAsia="Times New Roman" w:hAnsi="Arial" w:cs="Arial"/>
          <w:b/>
          <w:bCs/>
          <w:color w:val="000000" w:themeColor="text1"/>
          <w:kern w:val="0"/>
          <w:sz w:val="22"/>
          <w:szCs w:val="22"/>
          <w:lang w:eastAsia="en-GB"/>
          <w14:ligatures w14:val="none"/>
        </w:rPr>
        <w:t>/CONTEXT</w:t>
      </w:r>
    </w:p>
    <w:p w14:paraId="2903735D" w14:textId="77777777" w:rsidR="00041F5B" w:rsidRPr="00E67FBA" w:rsidRDefault="00041F5B"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530EEF03" w14:textId="34FC2198"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 xml:space="preserve">Chippenham Station </w:t>
      </w:r>
      <w:r w:rsidRPr="00E67FBA">
        <w:rPr>
          <w:rFonts w:ascii="Arial" w:eastAsia="Times New Roman" w:hAnsi="Arial" w:cs="Arial"/>
          <w:color w:val="000000" w:themeColor="text1"/>
          <w:kern w:val="0"/>
          <w:sz w:val="22"/>
          <w:szCs w:val="22"/>
          <w:lang w:eastAsia="en-GB"/>
          <w14:ligatures w14:val="none"/>
        </w:rPr>
        <w:t>is as Grade II Listed</w:t>
      </w:r>
      <w:r w:rsidRPr="00E67FBA">
        <w:rPr>
          <w:rFonts w:ascii="Arial" w:eastAsia="Times New Roman" w:hAnsi="Arial" w:cs="Arial"/>
          <w:color w:val="000000" w:themeColor="text1"/>
          <w:kern w:val="0"/>
          <w:sz w:val="22"/>
          <w:szCs w:val="22"/>
          <w:lang w:eastAsia="en-GB"/>
          <w14:ligatures w14:val="none"/>
        </w:rPr>
        <w:t xml:space="preserve"> Building listed</w:t>
      </w:r>
      <w:r w:rsidRPr="00E67FBA">
        <w:rPr>
          <w:rFonts w:ascii="Arial" w:eastAsia="Times New Roman" w:hAnsi="Arial" w:cs="Arial"/>
          <w:color w:val="000000" w:themeColor="text1"/>
          <w:kern w:val="0"/>
          <w:sz w:val="22"/>
          <w:szCs w:val="22"/>
          <w:lang w:eastAsia="en-GB"/>
          <w14:ligatures w14:val="none"/>
        </w:rPr>
        <w:t xml:space="preserve"> in 1978</w:t>
      </w:r>
      <w:r w:rsidRPr="00E67FBA">
        <w:rPr>
          <w:rFonts w:ascii="Arial" w:eastAsia="Times New Roman" w:hAnsi="Arial" w:cs="Arial"/>
          <w:color w:val="000000" w:themeColor="text1"/>
          <w:kern w:val="0"/>
          <w:sz w:val="22"/>
          <w:szCs w:val="22"/>
          <w:lang w:eastAsia="en-GB"/>
          <w14:ligatures w14:val="none"/>
        </w:rPr>
        <w:t>.</w:t>
      </w:r>
      <w:r w:rsidRPr="00E67FBA">
        <w:rPr>
          <w:rFonts w:ascii="Arial" w:eastAsia="Times New Roman" w:hAnsi="Arial" w:cs="Arial"/>
          <w:color w:val="000000" w:themeColor="text1"/>
          <w:kern w:val="0"/>
          <w:sz w:val="22"/>
          <w:szCs w:val="22"/>
          <w:lang w:eastAsia="en-GB"/>
          <w14:ligatures w14:val="none"/>
        </w:rPr>
        <w:t xml:space="preserve"> </w:t>
      </w:r>
    </w:p>
    <w:p w14:paraId="7D21BD20"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3DA70207"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The application site comprises Chippenham Railway Station which is situated in the centre of</w:t>
      </w:r>
    </w:p>
    <w:p w14:paraId="32063FDA" w14:textId="1BCB6F48"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Chippenham. The station</w:t>
      </w:r>
      <w:r w:rsidRPr="00E67FBA">
        <w:rPr>
          <w:rFonts w:ascii="Arial" w:eastAsia="Times New Roman" w:hAnsi="Arial" w:cs="Arial"/>
          <w:color w:val="000000" w:themeColor="text1"/>
          <w:kern w:val="0"/>
          <w:sz w:val="22"/>
          <w:szCs w:val="22"/>
          <w:lang w:eastAsia="en-GB"/>
          <w14:ligatures w14:val="none"/>
        </w:rPr>
        <w:t xml:space="preserve"> </w:t>
      </w:r>
      <w:r w:rsidRPr="00E67FBA">
        <w:rPr>
          <w:rFonts w:ascii="Arial" w:eastAsia="Times New Roman" w:hAnsi="Arial" w:cs="Arial"/>
          <w:color w:val="000000" w:themeColor="text1"/>
          <w:kern w:val="0"/>
          <w:sz w:val="22"/>
          <w:szCs w:val="22"/>
          <w:lang w:eastAsia="en-GB"/>
          <w14:ligatures w14:val="none"/>
        </w:rPr>
        <w:t>is managed by Great Western Railway.</w:t>
      </w:r>
    </w:p>
    <w:p w14:paraId="22DD25E0"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22DD25E0"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 xml:space="preserve">Chippenham Railway Station is located between Swindon and Bath Spa Railway </w:t>
      </w:r>
      <w:proofErr w:type="gramStart"/>
      <w:r w:rsidRPr="00E67FBA">
        <w:rPr>
          <w:rFonts w:ascii="Arial" w:eastAsia="Times New Roman" w:hAnsi="Arial" w:cs="Arial"/>
          <w:color w:val="000000" w:themeColor="text1"/>
          <w:kern w:val="0"/>
          <w:sz w:val="22"/>
          <w:szCs w:val="22"/>
          <w:lang w:eastAsia="en-GB"/>
          <w14:ligatures w14:val="none"/>
        </w:rPr>
        <w:t>Stations,</w:t>
      </w:r>
      <w:proofErr w:type="gramEnd"/>
      <w:r w:rsidRPr="00E67FBA">
        <w:rPr>
          <w:rFonts w:ascii="Arial" w:eastAsia="Times New Roman" w:hAnsi="Arial" w:cs="Arial"/>
          <w:color w:val="000000" w:themeColor="text1"/>
          <w:kern w:val="0"/>
          <w:sz w:val="22"/>
          <w:szCs w:val="22"/>
          <w:lang w:eastAsia="en-GB"/>
          <w14:ligatures w14:val="none"/>
        </w:rPr>
        <w:t xml:space="preserve"> the rail</w:t>
      </w:r>
      <w:r w:rsidRPr="00E67FBA">
        <w:rPr>
          <w:rFonts w:ascii="Arial" w:eastAsia="Times New Roman" w:hAnsi="Arial" w:cs="Arial"/>
          <w:color w:val="000000" w:themeColor="text1"/>
          <w:kern w:val="0"/>
          <w:sz w:val="22"/>
          <w:szCs w:val="22"/>
          <w:lang w:eastAsia="en-GB"/>
          <w14:ligatures w14:val="none"/>
        </w:rPr>
        <w:t xml:space="preserve"> </w:t>
      </w:r>
      <w:r w:rsidRPr="00E67FBA">
        <w:rPr>
          <w:rFonts w:ascii="Arial" w:eastAsia="Times New Roman" w:hAnsi="Arial" w:cs="Arial"/>
          <w:color w:val="000000" w:themeColor="text1"/>
          <w:kern w:val="0"/>
          <w:sz w:val="22"/>
          <w:szCs w:val="22"/>
          <w:lang w:eastAsia="en-GB"/>
          <w14:ligatures w14:val="none"/>
        </w:rPr>
        <w:t>corridor is orientated southwest to northeast.</w:t>
      </w:r>
    </w:p>
    <w:p w14:paraId="22DD25E0"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083C326A"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The Station is on the</w:t>
      </w:r>
      <w:r w:rsidRPr="00E67FBA">
        <w:rPr>
          <w:rFonts w:ascii="Arial" w:eastAsia="Times New Roman" w:hAnsi="Arial" w:cs="Arial"/>
          <w:color w:val="000000" w:themeColor="text1"/>
          <w:kern w:val="0"/>
          <w:sz w:val="22"/>
          <w:szCs w:val="22"/>
          <w:lang w:eastAsia="en-GB"/>
          <w14:ligatures w14:val="none"/>
        </w:rPr>
        <w:t xml:space="preserve"> </w:t>
      </w:r>
      <w:r w:rsidRPr="00E67FBA">
        <w:rPr>
          <w:rFonts w:ascii="Arial" w:eastAsia="Times New Roman" w:hAnsi="Arial" w:cs="Arial"/>
          <w:color w:val="000000" w:themeColor="text1"/>
          <w:kern w:val="0"/>
          <w:sz w:val="22"/>
          <w:szCs w:val="22"/>
          <w:lang w:eastAsia="en-GB"/>
          <w14:ligatures w14:val="none"/>
        </w:rPr>
        <w:t>Great Western Main Line at 93 miles and 76 chains. The site is also within the Chippenham</w:t>
      </w:r>
      <w:r w:rsidRPr="00E67FBA">
        <w:rPr>
          <w:rFonts w:ascii="Arial" w:eastAsia="Times New Roman" w:hAnsi="Arial" w:cs="Arial"/>
          <w:color w:val="000000" w:themeColor="text1"/>
          <w:kern w:val="0"/>
          <w:sz w:val="22"/>
          <w:szCs w:val="22"/>
          <w:lang w:eastAsia="en-GB"/>
          <w14:ligatures w14:val="none"/>
        </w:rPr>
        <w:t xml:space="preserve"> </w:t>
      </w:r>
      <w:r w:rsidRPr="00E67FBA">
        <w:rPr>
          <w:rFonts w:ascii="Arial" w:eastAsia="Times New Roman" w:hAnsi="Arial" w:cs="Arial"/>
          <w:color w:val="000000" w:themeColor="text1"/>
          <w:kern w:val="0"/>
          <w:sz w:val="22"/>
          <w:szCs w:val="22"/>
          <w:lang w:eastAsia="en-GB"/>
          <w14:ligatures w14:val="none"/>
        </w:rPr>
        <w:t>Conservation Area.</w:t>
      </w:r>
    </w:p>
    <w:p w14:paraId="083C326A"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599CEDC3" w14:textId="62F5BC0D"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The Station has two platforms that are in use, the platform by the main entrance is disused. There</w:t>
      </w:r>
    </w:p>
    <w:p w14:paraId="63124C5E"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are two pedestrian footbridges at the station with passenger lift shafts.</w:t>
      </w:r>
    </w:p>
    <w:p w14:paraId="63124C5E"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467D9384" w14:textId="6B7ADA36"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Originally opened in 1841 to designs by I. K. Brunel and significantly remodelled in 1856–58 by</w:t>
      </w:r>
    </w:p>
    <w:p w14:paraId="5A910199" w14:textId="72BB7CE8"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Rowland Brotherhood, the station comprises:</w:t>
      </w:r>
    </w:p>
    <w:p w14:paraId="5A910199" w14:textId="72BB7CE8"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A single</w:t>
      </w:r>
      <w:r w:rsidRPr="00E67FBA">
        <w:rPr>
          <w:rFonts w:ascii="Cambria Math" w:eastAsia="Times New Roman" w:hAnsi="Cambria Math" w:cs="Cambria Math"/>
          <w:color w:val="000000" w:themeColor="text1"/>
          <w:kern w:val="0"/>
          <w:sz w:val="22"/>
          <w:szCs w:val="22"/>
          <w:lang w:eastAsia="en-GB"/>
          <w14:ligatures w14:val="none"/>
        </w:rPr>
        <w:t>‑</w:t>
      </w:r>
      <w:r w:rsidRPr="00E67FBA">
        <w:rPr>
          <w:rFonts w:ascii="Arial" w:eastAsia="Times New Roman" w:hAnsi="Arial" w:cs="Arial"/>
          <w:color w:val="000000" w:themeColor="text1"/>
          <w:kern w:val="0"/>
          <w:sz w:val="22"/>
          <w:szCs w:val="22"/>
          <w:lang w:eastAsia="en-GB"/>
          <w14:ligatures w14:val="none"/>
        </w:rPr>
        <w:t>storey limestone ashlar entrance building with hipped slate roof and moulded</w:t>
      </w:r>
    </w:p>
    <w:p w14:paraId="07F731D6"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roofErr w:type="gramStart"/>
      <w:r w:rsidRPr="00E67FBA">
        <w:rPr>
          <w:rFonts w:ascii="Arial" w:eastAsia="Times New Roman" w:hAnsi="Arial" w:cs="Arial"/>
          <w:color w:val="000000" w:themeColor="text1"/>
          <w:kern w:val="0"/>
          <w:sz w:val="22"/>
          <w:szCs w:val="22"/>
          <w:lang w:eastAsia="en-GB"/>
          <w14:ligatures w14:val="none"/>
        </w:rPr>
        <w:t>chimneys;</w:t>
      </w:r>
      <w:proofErr w:type="gramEnd"/>
    </w:p>
    <w:p w14:paraId="313F9DC2" w14:textId="15DEFBF8"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Cast</w:t>
      </w:r>
      <w:r w:rsidRPr="00E67FBA">
        <w:rPr>
          <w:rFonts w:ascii="Cambria Math" w:eastAsia="Times New Roman" w:hAnsi="Cambria Math" w:cs="Cambria Math"/>
          <w:color w:val="000000" w:themeColor="text1"/>
          <w:kern w:val="0"/>
          <w:sz w:val="22"/>
          <w:szCs w:val="22"/>
          <w:lang w:eastAsia="en-GB"/>
          <w14:ligatures w14:val="none"/>
        </w:rPr>
        <w:t>‑</w:t>
      </w:r>
      <w:r w:rsidRPr="00E67FBA">
        <w:rPr>
          <w:rFonts w:ascii="Arial" w:eastAsia="Times New Roman" w:hAnsi="Arial" w:cs="Arial"/>
          <w:color w:val="000000" w:themeColor="text1"/>
          <w:kern w:val="0"/>
          <w:sz w:val="22"/>
          <w:szCs w:val="22"/>
          <w:lang w:eastAsia="en-GB"/>
          <w14:ligatures w14:val="none"/>
        </w:rPr>
        <w:t xml:space="preserve">iron railings and decorative </w:t>
      </w:r>
      <w:proofErr w:type="gramStart"/>
      <w:r w:rsidRPr="00E67FBA">
        <w:rPr>
          <w:rFonts w:ascii="Arial" w:eastAsia="Times New Roman" w:hAnsi="Arial" w:cs="Arial"/>
          <w:color w:val="000000" w:themeColor="text1"/>
          <w:kern w:val="0"/>
          <w:sz w:val="22"/>
          <w:szCs w:val="22"/>
          <w:lang w:eastAsia="en-GB"/>
          <w14:ligatures w14:val="none"/>
        </w:rPr>
        <w:t>fascias;</w:t>
      </w:r>
      <w:proofErr w:type="gramEnd"/>
    </w:p>
    <w:p w14:paraId="7093EC19" w14:textId="761F0FCD"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 xml:space="preserve">Platform canopies of historic iron and timber </w:t>
      </w:r>
      <w:proofErr w:type="gramStart"/>
      <w:r w:rsidRPr="00E67FBA">
        <w:rPr>
          <w:rFonts w:ascii="Arial" w:eastAsia="Times New Roman" w:hAnsi="Arial" w:cs="Arial"/>
          <w:color w:val="000000" w:themeColor="text1"/>
          <w:kern w:val="0"/>
          <w:sz w:val="22"/>
          <w:szCs w:val="22"/>
          <w:lang w:eastAsia="en-GB"/>
          <w14:ligatures w14:val="none"/>
        </w:rPr>
        <w:t>construction;</w:t>
      </w:r>
      <w:proofErr w:type="gramEnd"/>
    </w:p>
    <w:p w14:paraId="75D56600" w14:textId="50DD6AEA"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Associated listed features including a K6 telephone kiosk and former British Rail office.</w:t>
      </w:r>
    </w:p>
    <w:p w14:paraId="559F6E8C" w14:textId="77777777" w:rsidR="004760B4" w:rsidRPr="00E67FBA" w:rsidRDefault="004760B4"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065453D9" w14:textId="77777777" w:rsidR="00970F6B" w:rsidRPr="00E67FBA"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 xml:space="preserve">The list entry, for </w:t>
      </w:r>
      <w:r w:rsidR="00283A5E" w:rsidRPr="00E67FBA">
        <w:rPr>
          <w:rFonts w:ascii="Arial" w:eastAsia="Times New Roman" w:hAnsi="Arial" w:cs="Arial"/>
          <w:color w:val="000000" w:themeColor="text1"/>
          <w:kern w:val="0"/>
          <w:sz w:val="22"/>
          <w:szCs w:val="22"/>
          <w:lang w:eastAsia="en-GB"/>
          <w14:ligatures w14:val="none"/>
        </w:rPr>
        <w:t xml:space="preserve">means of </w:t>
      </w:r>
      <w:r w:rsidRPr="00E67FBA">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sidRPr="00E67FBA">
        <w:rPr>
          <w:rFonts w:ascii="Arial" w:eastAsia="Times New Roman" w:hAnsi="Arial" w:cs="Arial"/>
          <w:color w:val="000000" w:themeColor="text1"/>
          <w:kern w:val="0"/>
          <w:sz w:val="22"/>
          <w:szCs w:val="22"/>
          <w:lang w:eastAsia="en-GB"/>
          <w14:ligatures w14:val="none"/>
        </w:rPr>
        <w:t>:</w:t>
      </w:r>
    </w:p>
    <w:p w14:paraId="6C214CB9" w14:textId="77777777" w:rsidR="00630588" w:rsidRPr="00E67FBA" w:rsidRDefault="00630588" w:rsidP="00970F6B">
      <w:pPr>
        <w:spacing w:after="0" w:line="276" w:lineRule="auto"/>
        <w:jc w:val="both"/>
        <w:rPr>
          <w:rFonts w:ascii="Arial" w:eastAsia="Times New Roman" w:hAnsi="Arial" w:cs="Arial"/>
          <w:i/>
          <w:iCs/>
          <w:color w:val="000000" w:themeColor="text1"/>
          <w:kern w:val="0"/>
          <w:sz w:val="22"/>
          <w:szCs w:val="22"/>
          <w:lang w:eastAsia="en-GB"/>
          <w14:ligatures w14:val="none"/>
        </w:rPr>
      </w:pPr>
    </w:p>
    <w:p w14:paraId="5D390118" w14:textId="7777777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Chippenham Station, Entrance Building and Attached Platform Canopies</w:t>
      </w:r>
    </w:p>
    <w:p w14:paraId="6EEBD686" w14:textId="7777777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Grade II Listed Building</w:t>
      </w:r>
    </w:p>
    <w:p w14:paraId="6EEBD686" w14:textId="7777777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List Entry Number: 1268119</w:t>
      </w:r>
    </w:p>
    <w:p w14:paraId="6891C697" w14:textId="7777777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Date first listed: 22-Jun-1978</w:t>
      </w:r>
    </w:p>
    <w:p w14:paraId="6891C697" w14:textId="7777777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Date of most recent amendment: 16-Sep-1996</w:t>
      </w:r>
    </w:p>
    <w:p w14:paraId="3B7C8F0F" w14:textId="7777777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Statutory Address: CHIPPENHAM STATION, ENTRANCE BUILDING AND ATTACHED PLATFORM</w:t>
      </w:r>
    </w:p>
    <w:p w14:paraId="3489041F" w14:textId="2A3E6467" w:rsidR="004760B4"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CANOPIES, COCKLEBURY ROAD</w:t>
      </w:r>
    </w:p>
    <w:p w14:paraId="3489041F" w14:textId="2A3E6467" w:rsidR="004760B4" w:rsidRPr="00E67FBA" w:rsidRDefault="004760B4" w:rsidP="004760B4">
      <w:pPr>
        <w:spacing w:after="0" w:line="276" w:lineRule="auto"/>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Station building. 1856-8, for the Great Western Railway. By Rowland Brotherhood, engineer. Limestone</w:t>
      </w:r>
      <w:r w:rsidRPr="00E67FBA">
        <w:rPr>
          <w:rFonts w:ascii="Arial" w:eastAsia="Times New Roman" w:hAnsi="Arial" w:cs="Arial"/>
          <w:i/>
          <w:iCs/>
          <w:color w:val="000000" w:themeColor="text1"/>
          <w:kern w:val="0"/>
          <w:sz w:val="22"/>
          <w:szCs w:val="22"/>
          <w:lang w:eastAsia="en-GB"/>
          <w14:ligatures w14:val="none"/>
        </w:rPr>
        <w:t xml:space="preserve"> a</w:t>
      </w:r>
      <w:r w:rsidRPr="00E67FBA">
        <w:rPr>
          <w:rFonts w:ascii="Arial" w:eastAsia="Times New Roman" w:hAnsi="Arial" w:cs="Arial"/>
          <w:i/>
          <w:iCs/>
          <w:color w:val="000000" w:themeColor="text1"/>
          <w:kern w:val="0"/>
          <w:sz w:val="22"/>
          <w:szCs w:val="22"/>
          <w:lang w:eastAsia="en-GB"/>
          <w14:ligatures w14:val="none"/>
        </w:rPr>
        <w:t>shlar with a plinth and eaves band; shallow-pitched hipped slate roof and moulded stack to the right. 2</w:t>
      </w:r>
      <w:r w:rsidR="00E67FBA" w:rsidRPr="00E67FBA">
        <w:rPr>
          <w:rFonts w:ascii="Arial" w:eastAsia="Times New Roman" w:hAnsi="Arial" w:cs="Arial"/>
          <w:i/>
          <w:iCs/>
          <w:color w:val="000000" w:themeColor="text1"/>
          <w:kern w:val="0"/>
          <w:sz w:val="22"/>
          <w:szCs w:val="22"/>
          <w:lang w:eastAsia="en-GB"/>
          <w14:ligatures w14:val="none"/>
        </w:rPr>
        <w:t xml:space="preserve"> </w:t>
      </w:r>
      <w:r w:rsidRPr="00E67FBA">
        <w:rPr>
          <w:rFonts w:ascii="Arial" w:eastAsia="Times New Roman" w:hAnsi="Arial" w:cs="Arial"/>
          <w:i/>
          <w:iCs/>
          <w:color w:val="000000" w:themeColor="text1"/>
          <w:kern w:val="0"/>
          <w:sz w:val="22"/>
          <w:szCs w:val="22"/>
          <w:lang w:eastAsia="en-GB"/>
          <w14:ligatures w14:val="none"/>
        </w:rPr>
        <w:t xml:space="preserve">blocks, both rectangular </w:t>
      </w:r>
      <w:proofErr w:type="gramStart"/>
      <w:r w:rsidRPr="00E67FBA">
        <w:rPr>
          <w:rFonts w:ascii="Arial" w:eastAsia="Times New Roman" w:hAnsi="Arial" w:cs="Arial"/>
          <w:i/>
          <w:iCs/>
          <w:color w:val="000000" w:themeColor="text1"/>
          <w:kern w:val="0"/>
          <w:sz w:val="22"/>
          <w:szCs w:val="22"/>
          <w:lang w:eastAsia="en-GB"/>
          <w14:ligatures w14:val="none"/>
        </w:rPr>
        <w:t>plan</w:t>
      </w:r>
      <w:proofErr w:type="gramEnd"/>
      <w:r w:rsidRPr="00E67FBA">
        <w:rPr>
          <w:rFonts w:ascii="Arial" w:eastAsia="Times New Roman" w:hAnsi="Arial" w:cs="Arial"/>
          <w:i/>
          <w:iCs/>
          <w:color w:val="000000" w:themeColor="text1"/>
          <w:kern w:val="0"/>
          <w:sz w:val="22"/>
          <w:szCs w:val="22"/>
          <w:lang w:eastAsia="en-GB"/>
          <w14:ligatures w14:val="none"/>
        </w:rPr>
        <w:t>. EXTERIOR: single storey. Raised surrounds and bracketed sills to casement</w:t>
      </w:r>
      <w:r w:rsidR="00E67FBA" w:rsidRPr="00E67FBA">
        <w:rPr>
          <w:rFonts w:ascii="Arial" w:eastAsia="Times New Roman" w:hAnsi="Arial" w:cs="Arial"/>
          <w:i/>
          <w:iCs/>
          <w:color w:val="000000" w:themeColor="text1"/>
          <w:kern w:val="0"/>
          <w:sz w:val="22"/>
          <w:szCs w:val="22"/>
          <w:lang w:eastAsia="en-GB"/>
          <w14:ligatures w14:val="none"/>
        </w:rPr>
        <w:t xml:space="preserve"> </w:t>
      </w:r>
      <w:r w:rsidRPr="00E67FBA">
        <w:rPr>
          <w:rFonts w:ascii="Arial" w:eastAsia="Times New Roman" w:hAnsi="Arial" w:cs="Arial"/>
          <w:i/>
          <w:iCs/>
          <w:color w:val="000000" w:themeColor="text1"/>
          <w:kern w:val="0"/>
          <w:sz w:val="22"/>
          <w:szCs w:val="22"/>
          <w:lang w:eastAsia="en-GB"/>
          <w14:ligatures w14:val="none"/>
        </w:rPr>
        <w:t xml:space="preserve">windows. The centre of the right-hand block is stepped forward; C20 double doors with </w:t>
      </w:r>
      <w:proofErr w:type="spellStart"/>
      <w:r w:rsidRPr="00E67FBA">
        <w:rPr>
          <w:rFonts w:ascii="Arial" w:eastAsia="Times New Roman" w:hAnsi="Arial" w:cs="Arial"/>
          <w:i/>
          <w:iCs/>
          <w:color w:val="000000" w:themeColor="text1"/>
          <w:kern w:val="0"/>
          <w:sz w:val="22"/>
          <w:szCs w:val="22"/>
          <w:lang w:eastAsia="en-GB"/>
          <w14:ligatures w14:val="none"/>
        </w:rPr>
        <w:t>overlights</w:t>
      </w:r>
      <w:proofErr w:type="spellEnd"/>
      <w:r w:rsidRPr="00E67FBA">
        <w:rPr>
          <w:rFonts w:ascii="Arial" w:eastAsia="Times New Roman" w:hAnsi="Arial" w:cs="Arial"/>
          <w:i/>
          <w:iCs/>
          <w:color w:val="000000" w:themeColor="text1"/>
          <w:kern w:val="0"/>
          <w:sz w:val="22"/>
          <w:szCs w:val="22"/>
          <w:lang w:eastAsia="en-GB"/>
          <w14:ligatures w14:val="none"/>
        </w:rPr>
        <w:t xml:space="preserve"> to each</w:t>
      </w:r>
      <w:r w:rsidR="00E67FBA" w:rsidRPr="00E67FBA">
        <w:rPr>
          <w:rFonts w:ascii="Arial" w:eastAsia="Times New Roman" w:hAnsi="Arial" w:cs="Arial"/>
          <w:i/>
          <w:iCs/>
          <w:color w:val="000000" w:themeColor="text1"/>
          <w:kern w:val="0"/>
          <w:sz w:val="22"/>
          <w:szCs w:val="22"/>
          <w:lang w:eastAsia="en-GB"/>
          <w14:ligatures w14:val="none"/>
        </w:rPr>
        <w:t xml:space="preserve"> </w:t>
      </w:r>
      <w:r w:rsidRPr="00E67FBA">
        <w:rPr>
          <w:rFonts w:ascii="Arial" w:eastAsia="Times New Roman" w:hAnsi="Arial" w:cs="Arial"/>
          <w:i/>
          <w:iCs/>
          <w:color w:val="000000" w:themeColor="text1"/>
          <w:kern w:val="0"/>
          <w:sz w:val="22"/>
          <w:szCs w:val="22"/>
          <w:lang w:eastAsia="en-GB"/>
          <w14:ligatures w14:val="none"/>
        </w:rPr>
        <w:t>end and 2 windows to the centre, all under a flat-roofed wooden canopy with a fretted fascia and 5</w:t>
      </w:r>
      <w:r w:rsidR="00E67FBA" w:rsidRPr="00E67FBA">
        <w:rPr>
          <w:rFonts w:ascii="Arial" w:eastAsia="Times New Roman" w:hAnsi="Arial" w:cs="Arial"/>
          <w:i/>
          <w:iCs/>
          <w:color w:val="000000" w:themeColor="text1"/>
          <w:kern w:val="0"/>
          <w:sz w:val="22"/>
          <w:szCs w:val="22"/>
          <w:lang w:eastAsia="en-GB"/>
          <w14:ligatures w14:val="none"/>
        </w:rPr>
        <w:t xml:space="preserve"> </w:t>
      </w:r>
      <w:r w:rsidRPr="00E67FBA">
        <w:rPr>
          <w:rFonts w:ascii="Arial" w:eastAsia="Times New Roman" w:hAnsi="Arial" w:cs="Arial"/>
          <w:i/>
          <w:iCs/>
          <w:color w:val="000000" w:themeColor="text1"/>
          <w:kern w:val="0"/>
          <w:sz w:val="22"/>
          <w:szCs w:val="22"/>
          <w:lang w:eastAsia="en-GB"/>
          <w14:ligatures w14:val="none"/>
        </w:rPr>
        <w:t>substantial moulded wooden brackets. The open space between the blocks is covered by a hipped roof and</w:t>
      </w:r>
      <w:r w:rsidR="00E67FBA" w:rsidRPr="00E67FBA">
        <w:rPr>
          <w:rFonts w:ascii="Arial" w:eastAsia="Times New Roman" w:hAnsi="Arial" w:cs="Arial"/>
          <w:i/>
          <w:iCs/>
          <w:color w:val="000000" w:themeColor="text1"/>
          <w:kern w:val="0"/>
          <w:sz w:val="22"/>
          <w:szCs w:val="22"/>
          <w:lang w:eastAsia="en-GB"/>
          <w14:ligatures w14:val="none"/>
        </w:rPr>
        <w:t xml:space="preserve"> </w:t>
      </w:r>
      <w:r w:rsidRPr="00E67FBA">
        <w:rPr>
          <w:rFonts w:ascii="Arial" w:eastAsia="Times New Roman" w:hAnsi="Arial" w:cs="Arial"/>
          <w:i/>
          <w:iCs/>
          <w:color w:val="000000" w:themeColor="text1"/>
          <w:kern w:val="0"/>
          <w:sz w:val="22"/>
          <w:szCs w:val="22"/>
          <w:lang w:eastAsia="en-GB"/>
          <w14:ligatures w14:val="none"/>
        </w:rPr>
        <w:t>a deep fretted fascia over tall spear-headed cast-iron railings, double gates and cast-iron piers with ball</w:t>
      </w:r>
      <w:r w:rsidR="00E67FBA" w:rsidRPr="00E67FBA">
        <w:rPr>
          <w:rFonts w:ascii="Arial" w:eastAsia="Times New Roman" w:hAnsi="Arial" w:cs="Arial"/>
          <w:i/>
          <w:iCs/>
          <w:color w:val="000000" w:themeColor="text1"/>
          <w:kern w:val="0"/>
          <w:sz w:val="22"/>
          <w:szCs w:val="22"/>
          <w:lang w:eastAsia="en-GB"/>
          <w14:ligatures w14:val="none"/>
        </w:rPr>
        <w:t xml:space="preserve"> </w:t>
      </w:r>
      <w:r w:rsidRPr="00E67FBA">
        <w:rPr>
          <w:rFonts w:ascii="Arial" w:eastAsia="Times New Roman" w:hAnsi="Arial" w:cs="Arial"/>
          <w:i/>
          <w:iCs/>
          <w:color w:val="000000" w:themeColor="text1"/>
          <w:kern w:val="0"/>
          <w:sz w:val="22"/>
          <w:szCs w:val="22"/>
          <w:lang w:eastAsia="en-GB"/>
          <w14:ligatures w14:val="none"/>
        </w:rPr>
        <w:t>finials. C20 platform canopy to the rear. INTERIOR: altered.</w:t>
      </w:r>
    </w:p>
    <w:p w14:paraId="7ACAC3C3" w14:textId="77777777" w:rsidR="00E67FBA" w:rsidRPr="00E67FBA" w:rsidRDefault="00E67FBA" w:rsidP="004760B4">
      <w:pPr>
        <w:spacing w:after="0" w:line="276" w:lineRule="auto"/>
        <w:rPr>
          <w:rFonts w:ascii="Arial" w:eastAsia="Times New Roman" w:hAnsi="Arial" w:cs="Arial"/>
          <w:i/>
          <w:iCs/>
          <w:color w:val="000000" w:themeColor="text1"/>
          <w:kern w:val="0"/>
          <w:sz w:val="22"/>
          <w:szCs w:val="22"/>
          <w:lang w:eastAsia="en-GB"/>
          <w14:ligatures w14:val="none"/>
        </w:rPr>
      </w:pPr>
    </w:p>
    <w:p w14:paraId="3220202B" w14:textId="076FF2A8" w:rsidR="00630588" w:rsidRPr="00E67FBA" w:rsidRDefault="004760B4" w:rsidP="004760B4">
      <w:pPr>
        <w:spacing w:after="0" w:line="276" w:lineRule="auto"/>
        <w:jc w:val="both"/>
        <w:rPr>
          <w:rFonts w:ascii="Arial" w:eastAsia="Times New Roman" w:hAnsi="Arial" w:cs="Arial"/>
          <w:i/>
          <w:iCs/>
          <w:color w:val="000000" w:themeColor="text1"/>
          <w:kern w:val="0"/>
          <w:sz w:val="22"/>
          <w:szCs w:val="22"/>
          <w:lang w:eastAsia="en-GB"/>
          <w14:ligatures w14:val="none"/>
        </w:rPr>
      </w:pPr>
      <w:r w:rsidRPr="00E67FBA">
        <w:rPr>
          <w:rFonts w:ascii="Arial" w:eastAsia="Times New Roman" w:hAnsi="Arial" w:cs="Arial"/>
          <w:i/>
          <w:iCs/>
          <w:color w:val="000000" w:themeColor="text1"/>
          <w:kern w:val="0"/>
          <w:sz w:val="22"/>
          <w:szCs w:val="22"/>
          <w:lang w:eastAsia="en-GB"/>
          <w14:ligatures w14:val="none"/>
        </w:rPr>
        <w:t>Listing NGR: ST9208673719</w:t>
      </w:r>
    </w:p>
    <w:p w14:paraId="54F9F3D8" w14:textId="77777777" w:rsidR="00E67FBA" w:rsidRPr="00E67FBA" w:rsidRDefault="00E67FBA" w:rsidP="004760B4">
      <w:pPr>
        <w:spacing w:after="0" w:line="276" w:lineRule="auto"/>
        <w:jc w:val="both"/>
        <w:rPr>
          <w:rFonts w:ascii="Arial" w:eastAsia="Times New Roman" w:hAnsi="Arial" w:cs="Arial"/>
          <w:color w:val="000000" w:themeColor="text1"/>
          <w:kern w:val="0"/>
          <w:sz w:val="22"/>
          <w:szCs w:val="22"/>
          <w:lang w:eastAsia="en-GB"/>
          <w14:ligatures w14:val="none"/>
        </w:rPr>
      </w:pPr>
    </w:p>
    <w:p w14:paraId="157EDD9A" w14:textId="77777777" w:rsidR="00F7609E" w:rsidRPr="00E67FBA" w:rsidRDefault="00F7609E" w:rsidP="00683C17">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E67FBA">
        <w:rPr>
          <w:rFonts w:ascii="Arial" w:eastAsia="Times New Roman" w:hAnsi="Arial" w:cs="Arial"/>
          <w:b/>
          <w:bCs/>
          <w:color w:val="000000" w:themeColor="text1"/>
          <w:kern w:val="0"/>
          <w:sz w:val="22"/>
          <w:szCs w:val="22"/>
          <w:lang w:eastAsia="en-GB"/>
          <w14:ligatures w14:val="none"/>
        </w:rPr>
        <w:t>PROPOSAL</w:t>
      </w:r>
    </w:p>
    <w:p w14:paraId="79218B63" w14:textId="77777777" w:rsidR="00E67FBA" w:rsidRPr="00E67FBA" w:rsidRDefault="00E67FBA" w:rsidP="00683C17">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231CB23A" w14:textId="3BAB3B5D" w:rsidR="00E67FBA" w:rsidRPr="00E67FBA" w:rsidRDefault="00E67FBA" w:rsidP="00E67FBA">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 xml:space="preserve">Network Rail is seeking Listed Building Consent for </w:t>
      </w:r>
      <w:r w:rsidRPr="00E67FBA">
        <w:rPr>
          <w:rFonts w:ascii="Arial" w:eastAsia="Times New Roman" w:hAnsi="Arial" w:cs="Arial"/>
          <w:color w:val="000000" w:themeColor="text1"/>
          <w:kern w:val="0"/>
          <w:sz w:val="22"/>
          <w:szCs w:val="22"/>
          <w:lang w:eastAsia="en-GB"/>
          <w14:ligatures w14:val="none"/>
        </w:rPr>
        <w:t>alterations to</w:t>
      </w:r>
      <w:r w:rsidRPr="00E67FBA">
        <w:rPr>
          <w:rFonts w:ascii="Arial" w:eastAsia="Times New Roman" w:hAnsi="Arial" w:cs="Arial"/>
          <w:color w:val="000000" w:themeColor="text1"/>
          <w:kern w:val="0"/>
          <w:sz w:val="22"/>
          <w:szCs w:val="22"/>
          <w:lang w:eastAsia="en-GB"/>
          <w14:ligatures w14:val="none"/>
        </w:rPr>
        <w:t xml:space="preserve"> the station</w:t>
      </w:r>
    </w:p>
    <w:p w14:paraId="3F081777" w14:textId="50942671" w:rsidR="00683C17" w:rsidRPr="00E67FBA" w:rsidRDefault="00E67FBA" w:rsidP="00E67FBA">
      <w:pPr>
        <w:spacing w:after="0" w:line="276" w:lineRule="auto"/>
        <w:jc w:val="both"/>
        <w:rPr>
          <w:rFonts w:ascii="Arial" w:eastAsia="Times New Roman" w:hAnsi="Arial" w:cs="Arial"/>
          <w:color w:val="000000" w:themeColor="text1"/>
          <w:kern w:val="0"/>
          <w:sz w:val="22"/>
          <w:szCs w:val="22"/>
          <w:lang w:eastAsia="en-GB"/>
          <w14:ligatures w14:val="none"/>
        </w:rPr>
      </w:pPr>
      <w:r w:rsidRPr="00E67FBA">
        <w:rPr>
          <w:rFonts w:ascii="Arial" w:eastAsia="Times New Roman" w:hAnsi="Arial" w:cs="Arial"/>
          <w:color w:val="000000" w:themeColor="text1"/>
          <w:kern w:val="0"/>
          <w:sz w:val="22"/>
          <w:szCs w:val="22"/>
          <w:lang w:eastAsia="en-GB"/>
          <w14:ligatures w14:val="none"/>
        </w:rPr>
        <w:t>building roof, the platform canopies and the delivery of canopy cutbacks</w:t>
      </w:r>
      <w:r w:rsidRPr="00E67FBA">
        <w:rPr>
          <w:rFonts w:ascii="Arial" w:eastAsia="Times New Roman" w:hAnsi="Arial" w:cs="Arial"/>
          <w:color w:val="000000" w:themeColor="text1"/>
          <w:kern w:val="0"/>
          <w:sz w:val="22"/>
          <w:szCs w:val="22"/>
          <w:lang w:eastAsia="en-GB"/>
          <w14:ligatures w14:val="none"/>
        </w:rPr>
        <w:t xml:space="preserve"> to accommodate modern rolling stock.</w:t>
      </w:r>
    </w:p>
    <w:p w14:paraId="21B80F65"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D3360C5"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7143F8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2AAEF150" w14:textId="77777777" w:rsidTr="004A27E6">
        <w:trPr>
          <w:trHeight w:hRule="exact" w:val="20"/>
        </w:trPr>
        <w:tc>
          <w:tcPr>
            <w:tcW w:w="8921" w:type="dxa"/>
            <w:tcBorders>
              <w:bottom w:val="single" w:sz="6" w:space="0" w:color="auto"/>
            </w:tcBorders>
            <w:vAlign w:val="center"/>
            <w:hideMark/>
          </w:tcPr>
          <w:p w14:paraId="4ED70A32"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1BA09958"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46C590A"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378339B6" w14:textId="77777777" w:rsidTr="004A27E6">
        <w:tc>
          <w:tcPr>
            <w:tcW w:w="8921" w:type="dxa"/>
            <w:tcBorders>
              <w:left w:val="single" w:sz="12" w:space="0" w:color="auto"/>
              <w:bottom w:val="single" w:sz="12" w:space="0" w:color="auto"/>
              <w:right w:val="single" w:sz="12" w:space="0" w:color="auto"/>
            </w:tcBorders>
            <w:vAlign w:val="center"/>
          </w:tcPr>
          <w:p w14:paraId="7B278E1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PL/2022/02813 - Railway Notifications Decision - Prior Approval Refused Date: 14/6/2022 – Proposed alteration to station footbridge staircase and alteration to the access on the south side</w:t>
            </w:r>
          </w:p>
        </w:tc>
      </w:tr>
      <w:tr w:rsidR="009F2ED4" w:rsidRPr="003E74F7" w14:paraId="6B2B104B" w14:textId="77777777" w:rsidTr="004A27E6">
        <w:tc>
          <w:tcPr>
            <w:tcW w:w="8921" w:type="dxa"/>
            <w:tcBorders>
              <w:left w:val="single" w:sz="12" w:space="0" w:color="auto"/>
              <w:bottom w:val="single" w:sz="12" w:space="0" w:color="auto"/>
              <w:right w:val="single" w:sz="12" w:space="0" w:color="auto"/>
            </w:tcBorders>
            <w:vAlign w:val="center"/>
          </w:tcPr>
          <w:p w14:paraId="4049D2D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N/10/04285/PENQ - Pre-Application enquiry Decision - DETR- DETAIL REQUIRED FOR MAINLY FOR AG NOTIFICATIONS Date: 3/12/2010 – Portable Flower Stall</w:t>
            </w:r>
          </w:p>
        </w:tc>
      </w:tr>
      <w:tr w:rsidR="009F2ED4" w:rsidRPr="003E74F7" w14:paraId="6B9406C8" w14:textId="77777777" w:rsidTr="004A27E6">
        <w:tc>
          <w:tcPr>
            <w:tcW w:w="8921" w:type="dxa"/>
            <w:tcBorders>
              <w:left w:val="single" w:sz="12" w:space="0" w:color="auto"/>
              <w:bottom w:val="single" w:sz="12" w:space="0" w:color="auto"/>
              <w:right w:val="single" w:sz="12" w:space="0" w:color="auto"/>
            </w:tcBorders>
            <w:vAlign w:val="center"/>
          </w:tcPr>
          <w:p w14:paraId="6E1D0D4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N/01/01331/FUL - Full planning permission Decision - Approve with Conditions Date: 26/7/2001 – 22.5 METRE MONOPOLE, RADIO HOUSING EQUIPMENT AND ANCILLARY WORKS IN A COMPOUND</w:t>
            </w:r>
          </w:p>
        </w:tc>
      </w:tr>
      <w:tr w:rsidR="009F2ED4" w:rsidRPr="003E74F7" w14:paraId="10BA0048" w14:textId="77777777" w:rsidTr="004A27E6">
        <w:tc>
          <w:tcPr>
            <w:tcW w:w="8921" w:type="dxa"/>
            <w:tcBorders>
              <w:left w:val="single" w:sz="12" w:space="0" w:color="auto"/>
              <w:bottom w:val="single" w:sz="12" w:space="0" w:color="auto"/>
              <w:right w:val="single" w:sz="12" w:space="0" w:color="auto"/>
            </w:tcBorders>
            <w:vAlign w:val="center"/>
          </w:tcPr>
          <w:p w14:paraId="28D50F5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N/11/03802/DEM - Demolition Details Decision - Approve with Conditions Date: 14/3/2012 – Prior Approval for Demolition of Existing Footbridge and Erection of a Replacement.</w:t>
            </w:r>
          </w:p>
        </w:tc>
      </w:tr>
      <w:tr w:rsidR="009F2ED4" w:rsidRPr="003E74F7" w14:paraId="62B2E81E" w14:textId="77777777" w:rsidTr="004A27E6">
        <w:tc>
          <w:tcPr>
            <w:tcW w:w="8921" w:type="dxa"/>
            <w:tcBorders>
              <w:left w:val="single" w:sz="12" w:space="0" w:color="auto"/>
              <w:bottom w:val="single" w:sz="12" w:space="0" w:color="auto"/>
              <w:right w:val="single" w:sz="12" w:space="0" w:color="auto"/>
            </w:tcBorders>
            <w:vAlign w:val="center"/>
          </w:tcPr>
          <w:p w14:paraId="4AA979C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N/89/01869/LBC - Listed building consent Decision - Approved Date: 3/10/1989 – ALTERATIONS AND REFURBISHMENTSTO LISTED BUILDING</w:t>
            </w:r>
          </w:p>
        </w:tc>
      </w:tr>
      <w:tr w:rsidR="009F2ED4" w:rsidRPr="003E74F7" w14:paraId="31F5456D" w14:textId="77777777" w:rsidTr="004A27E6">
        <w:tc>
          <w:tcPr>
            <w:tcW w:w="8921" w:type="dxa"/>
            <w:tcBorders>
              <w:left w:val="single" w:sz="12" w:space="0" w:color="auto"/>
              <w:bottom w:val="single" w:sz="12" w:space="0" w:color="auto"/>
              <w:right w:val="single" w:sz="12" w:space="0" w:color="auto"/>
            </w:tcBorders>
            <w:vAlign w:val="center"/>
          </w:tcPr>
          <w:p w14:paraId="047FB2A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N/98/00093/LBC - Listed building consent Decision - Withdrawn Date: 2/4/2002 – RECONSTRUCTION OF FOOTBRIDGE</w:t>
            </w:r>
          </w:p>
        </w:tc>
      </w:tr>
      <w:tr w:rsidR="009F2ED4" w:rsidRPr="003E74F7" w14:paraId="0E44E7C2" w14:textId="77777777" w:rsidTr="004A27E6">
        <w:tc>
          <w:tcPr>
            <w:tcW w:w="8921" w:type="dxa"/>
            <w:tcBorders>
              <w:left w:val="single" w:sz="12" w:space="0" w:color="auto"/>
              <w:bottom w:val="single" w:sz="12" w:space="0" w:color="auto"/>
              <w:right w:val="single" w:sz="12" w:space="0" w:color="auto"/>
            </w:tcBorders>
            <w:vAlign w:val="center"/>
          </w:tcPr>
          <w:p w14:paraId="2975262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N/04/00654/LBC - Listed building consent Decision - Approved Date: 23/4/2004 – REMOVE METAL PLATE TO FAN LIGHT AND AFFIX VINYL GRAPHIC SIGN</w:t>
            </w:r>
          </w:p>
        </w:tc>
      </w:tr>
      <w:tr w:rsidR="009F2ED4" w:rsidRPr="003E74F7" w14:paraId="167D069F" w14:textId="77777777" w:rsidTr="004A27E6">
        <w:tc>
          <w:tcPr>
            <w:tcW w:w="8921" w:type="dxa"/>
            <w:tcBorders>
              <w:left w:val="single" w:sz="12" w:space="0" w:color="auto"/>
              <w:bottom w:val="single" w:sz="12" w:space="0" w:color="auto"/>
              <w:right w:val="single" w:sz="12" w:space="0" w:color="auto"/>
            </w:tcBorders>
            <w:vAlign w:val="center"/>
          </w:tcPr>
          <w:p w14:paraId="047BA53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N/02/02918/FUL - Full planning permission Decision - Approve with Conditions Date: 21/2/2003 – FORMATION OF NEW VEHICULAR ACCESS TO CAR PARK</w:t>
            </w:r>
          </w:p>
        </w:tc>
      </w:tr>
      <w:tr w:rsidR="009F2ED4" w:rsidRPr="003E74F7" w14:paraId="52252088" w14:textId="77777777" w:rsidTr="004A27E6">
        <w:tc>
          <w:tcPr>
            <w:tcW w:w="8921" w:type="dxa"/>
            <w:tcBorders>
              <w:left w:val="single" w:sz="12" w:space="0" w:color="auto"/>
              <w:bottom w:val="single" w:sz="12" w:space="0" w:color="auto"/>
              <w:right w:val="single" w:sz="12" w:space="0" w:color="auto"/>
            </w:tcBorders>
            <w:vAlign w:val="center"/>
          </w:tcPr>
          <w:p w14:paraId="5573AF9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N/01/02676/FUL - Full planning permission Decision - Refused Date: 7/1/2002 – INSTALLATION OF AUTOMATIC TELLING MACHINE (ATM) IN DOORWAY TO FORMER RED STAR PARCEL OFFICE</w:t>
            </w:r>
          </w:p>
        </w:tc>
      </w:tr>
      <w:tr w:rsidR="009F2ED4" w:rsidRPr="003E74F7" w14:paraId="2CF2EE96" w14:textId="77777777" w:rsidTr="004A27E6">
        <w:tc>
          <w:tcPr>
            <w:tcW w:w="8921" w:type="dxa"/>
            <w:tcBorders>
              <w:left w:val="single" w:sz="12" w:space="0" w:color="auto"/>
              <w:bottom w:val="single" w:sz="12" w:space="0" w:color="auto"/>
              <w:right w:val="single" w:sz="12" w:space="0" w:color="auto"/>
            </w:tcBorders>
            <w:vAlign w:val="center"/>
          </w:tcPr>
          <w:p w14:paraId="755DDCF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N/02/02375/LBC - Listed building consent Decision - Approved Date: 29/11/2002 – INTERNAL ALTERATIONS ASSOCIATED WITH THE PROVISION OF A DISABLED COUNTER WITHIN THE TICKET OFFICE</w:t>
            </w:r>
          </w:p>
        </w:tc>
      </w:tr>
      <w:tr w:rsidR="009F2ED4" w:rsidRPr="003E74F7" w14:paraId="6916D05D" w14:textId="77777777" w:rsidTr="004A27E6">
        <w:tc>
          <w:tcPr>
            <w:tcW w:w="8921" w:type="dxa"/>
            <w:tcBorders>
              <w:left w:val="single" w:sz="12" w:space="0" w:color="auto"/>
              <w:bottom w:val="single" w:sz="12" w:space="0" w:color="auto"/>
              <w:right w:val="single" w:sz="12" w:space="0" w:color="auto"/>
            </w:tcBorders>
            <w:vAlign w:val="center"/>
          </w:tcPr>
          <w:p w14:paraId="7EB7B7E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N/08/02488/LBC - Listed building consent Decision - Approve with Conditions Date: 18/12/2008 – Convert </w:t>
            </w:r>
            <w:proofErr w:type="gramStart"/>
            <w:r w:rsidRPr="00D6500C">
              <w:rPr>
                <w:rFonts w:ascii="Arial" w:hAnsi="Arial" w:cs="Arial"/>
                <w:sz w:val="22"/>
                <w:szCs w:val="22"/>
              </w:rPr>
              <w:t>Store Room</w:t>
            </w:r>
            <w:proofErr w:type="gramEnd"/>
            <w:r w:rsidRPr="00D6500C">
              <w:rPr>
                <w:rFonts w:ascii="Arial" w:hAnsi="Arial" w:cs="Arial"/>
                <w:sz w:val="22"/>
                <w:szCs w:val="22"/>
              </w:rPr>
              <w:t xml:space="preserve"> to Disabled WC and Upgrade Existing WC's</w:t>
            </w:r>
          </w:p>
        </w:tc>
      </w:tr>
      <w:tr w:rsidR="009F2ED4" w:rsidRPr="003E74F7" w14:paraId="7A908560" w14:textId="77777777" w:rsidTr="004A27E6">
        <w:tc>
          <w:tcPr>
            <w:tcW w:w="8921" w:type="dxa"/>
            <w:tcBorders>
              <w:left w:val="single" w:sz="12" w:space="0" w:color="auto"/>
              <w:bottom w:val="single" w:sz="12" w:space="0" w:color="auto"/>
              <w:right w:val="single" w:sz="12" w:space="0" w:color="auto"/>
            </w:tcBorders>
            <w:vAlign w:val="center"/>
          </w:tcPr>
          <w:p w14:paraId="2B44698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N/06/01216/LBC - Listed building consent Decision - Approved Date: 3/7/2006 – Repairs to Front Canopy Involving Replacement of Rotten Timber Beam (Retrospective)</w:t>
            </w:r>
          </w:p>
        </w:tc>
      </w:tr>
      <w:tr w:rsidR="009F2ED4" w:rsidRPr="003E74F7" w14:paraId="2E9A66CA" w14:textId="77777777" w:rsidTr="004A27E6">
        <w:tc>
          <w:tcPr>
            <w:tcW w:w="8921" w:type="dxa"/>
            <w:tcBorders>
              <w:left w:val="single" w:sz="12" w:space="0" w:color="auto"/>
              <w:bottom w:val="single" w:sz="12" w:space="0" w:color="auto"/>
              <w:right w:val="single" w:sz="12" w:space="0" w:color="auto"/>
            </w:tcBorders>
            <w:vAlign w:val="center"/>
          </w:tcPr>
          <w:p w14:paraId="1559BC5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N/09/01983/LBC - Listed building consent Decision - Approved Date: 4/1/2010 – Installation of One New Public Assistance Help Point on Platform 1</w:t>
            </w:r>
          </w:p>
        </w:tc>
      </w:tr>
      <w:tr w:rsidR="009F2ED4" w:rsidRPr="003E74F7" w14:paraId="0B2A4030" w14:textId="77777777" w:rsidTr="004A27E6">
        <w:tc>
          <w:tcPr>
            <w:tcW w:w="8921" w:type="dxa"/>
            <w:tcBorders>
              <w:left w:val="single" w:sz="12" w:space="0" w:color="auto"/>
              <w:bottom w:val="single" w:sz="12" w:space="0" w:color="auto"/>
              <w:right w:val="single" w:sz="12" w:space="0" w:color="auto"/>
            </w:tcBorders>
            <w:vAlign w:val="center"/>
          </w:tcPr>
          <w:p w14:paraId="7466146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N/02/02652/LBC - Listed building consent Decision - Approve with Conditions Date: 15/1/2003 – ALTERATIONS TO BOUNDARY WALLS IN ASSOCIATION WITH ENHANCEMENTS TO STATION FORECOURT</w:t>
            </w:r>
          </w:p>
        </w:tc>
      </w:tr>
      <w:tr w:rsidR="009F2ED4" w:rsidRPr="003E74F7" w14:paraId="1DD2D279" w14:textId="77777777" w:rsidTr="004A27E6">
        <w:tc>
          <w:tcPr>
            <w:tcW w:w="8921" w:type="dxa"/>
            <w:tcBorders>
              <w:left w:val="single" w:sz="12" w:space="0" w:color="auto"/>
              <w:bottom w:val="single" w:sz="12" w:space="0" w:color="auto"/>
              <w:right w:val="single" w:sz="12" w:space="0" w:color="auto"/>
            </w:tcBorders>
            <w:vAlign w:val="center"/>
          </w:tcPr>
          <w:p w14:paraId="6EED39E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N/01/02679/LBC - Listed building consent Decision - Refused Date: 7/1/2002 – INTERNAL ALTERATIONS AND INSTALLATION OF AUTOMATIC TELLING MACHINE (ATM) IN DOORWAY TO FORMER RED STAR OFFICE</w:t>
            </w:r>
          </w:p>
        </w:tc>
      </w:tr>
      <w:tr w:rsidR="009F2ED4" w:rsidRPr="003E74F7" w14:paraId="46013CB0" w14:textId="77777777" w:rsidTr="004A27E6">
        <w:tc>
          <w:tcPr>
            <w:tcW w:w="8921" w:type="dxa"/>
            <w:tcBorders>
              <w:left w:val="single" w:sz="12" w:space="0" w:color="auto"/>
              <w:bottom w:val="single" w:sz="12" w:space="0" w:color="auto"/>
              <w:right w:val="single" w:sz="12" w:space="0" w:color="auto"/>
            </w:tcBorders>
            <w:vAlign w:val="center"/>
          </w:tcPr>
          <w:p w14:paraId="3BE11C2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N/10/00658/PENQ - Pre-Application enquiry – Demolition of Existing Footbridge Over Railway and Erection of a Replacement Bridge to Provide both Access to Platforms and The Footpath Over the Railway</w:t>
            </w:r>
          </w:p>
        </w:tc>
      </w:tr>
      <w:tr w:rsidR="009F2ED4" w:rsidRPr="003E74F7" w14:paraId="6D80C7D8" w14:textId="77777777" w:rsidTr="004A27E6">
        <w:tc>
          <w:tcPr>
            <w:tcW w:w="8921" w:type="dxa"/>
            <w:tcBorders>
              <w:left w:val="single" w:sz="12" w:space="0" w:color="auto"/>
              <w:bottom w:val="single" w:sz="12" w:space="0" w:color="auto"/>
              <w:right w:val="single" w:sz="12" w:space="0" w:color="auto"/>
            </w:tcBorders>
            <w:vAlign w:val="center"/>
          </w:tcPr>
          <w:p w14:paraId="3881FAD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14/09010/LBC - Listed building consent Decision - Approve with Conditions Date: 11/11/2014 – Installation of </w:t>
            </w:r>
            <w:proofErr w:type="gramStart"/>
            <w:r w:rsidRPr="00D6500C">
              <w:rPr>
                <w:rFonts w:ascii="Arial" w:hAnsi="Arial" w:cs="Arial"/>
                <w:sz w:val="22"/>
                <w:szCs w:val="22"/>
              </w:rPr>
              <w:t>Two Tier</w:t>
            </w:r>
            <w:proofErr w:type="gramEnd"/>
            <w:r w:rsidRPr="00D6500C">
              <w:rPr>
                <w:rFonts w:ascii="Arial" w:hAnsi="Arial" w:cs="Arial"/>
                <w:sz w:val="22"/>
                <w:szCs w:val="22"/>
              </w:rPr>
              <w:t xml:space="preserve"> Cycle Provision in the North Car Park.</w:t>
            </w:r>
          </w:p>
        </w:tc>
      </w:tr>
      <w:tr w:rsidR="009F2ED4" w:rsidRPr="003E74F7" w14:paraId="3ABA12F5" w14:textId="77777777" w:rsidTr="004A27E6">
        <w:tc>
          <w:tcPr>
            <w:tcW w:w="8921" w:type="dxa"/>
            <w:tcBorders>
              <w:left w:val="single" w:sz="12" w:space="0" w:color="auto"/>
              <w:bottom w:val="single" w:sz="12" w:space="0" w:color="auto"/>
              <w:right w:val="single" w:sz="12" w:space="0" w:color="auto"/>
            </w:tcBorders>
            <w:vAlign w:val="center"/>
          </w:tcPr>
          <w:p w14:paraId="007F9D1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N/10/03474/LBC - Listed building consent Decision - Approve with Conditions Date: 9/11/2010 – Complete Removal of 2 No. Existing Freestanding Steel Framed and Glazed Waiting Rooms and Dispatch Office from Island Platform on Chippenham Railway Station and Construction of 2 No. New Waiting Rooms and Dispatch/Customer Assistance Office to Same Locati</w:t>
            </w:r>
          </w:p>
        </w:tc>
      </w:tr>
      <w:tr w:rsidR="009F2ED4" w:rsidRPr="003E74F7" w14:paraId="422FBF40" w14:textId="77777777" w:rsidTr="004A27E6">
        <w:tc>
          <w:tcPr>
            <w:tcW w:w="8921" w:type="dxa"/>
            <w:tcBorders>
              <w:left w:val="single" w:sz="12" w:space="0" w:color="auto"/>
              <w:bottom w:val="single" w:sz="12" w:space="0" w:color="auto"/>
              <w:right w:val="single" w:sz="12" w:space="0" w:color="auto"/>
            </w:tcBorders>
            <w:vAlign w:val="center"/>
          </w:tcPr>
          <w:p w14:paraId="0F76232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N/91/00331/ADC - Consent to display an advertisement Decision - Refused Date: 8/4/1991 – ERECTION OF NON-ILLUMINATED   FREESTANDING ADVERTISEMENT    PANEL</w:t>
            </w:r>
          </w:p>
        </w:tc>
      </w:tr>
      <w:tr w:rsidR="009F2ED4" w:rsidRPr="003E74F7" w14:paraId="7EA89198" w14:textId="77777777" w:rsidTr="004A27E6">
        <w:tc>
          <w:tcPr>
            <w:tcW w:w="8921" w:type="dxa"/>
            <w:tcBorders>
              <w:left w:val="single" w:sz="12" w:space="0" w:color="auto"/>
              <w:bottom w:val="single" w:sz="12" w:space="0" w:color="auto"/>
              <w:right w:val="single" w:sz="12" w:space="0" w:color="auto"/>
            </w:tcBorders>
            <w:vAlign w:val="center"/>
          </w:tcPr>
          <w:p w14:paraId="3CC8CE8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14/07119/LBC - Listed building consent Decision - Approve with Conditions Date: 12/9/2014 – Installation of New Brompton Dock &amp; Cycle Stand Provision to North Car Park</w:t>
            </w:r>
          </w:p>
        </w:tc>
      </w:tr>
      <w:tr w:rsidR="009F2ED4" w:rsidRPr="003E74F7" w14:paraId="5AB1291E" w14:textId="77777777" w:rsidTr="004A27E6">
        <w:tc>
          <w:tcPr>
            <w:tcW w:w="8921" w:type="dxa"/>
            <w:tcBorders>
              <w:left w:val="single" w:sz="12" w:space="0" w:color="auto"/>
              <w:bottom w:val="single" w:sz="12" w:space="0" w:color="auto"/>
              <w:right w:val="single" w:sz="12" w:space="0" w:color="auto"/>
            </w:tcBorders>
            <w:vAlign w:val="center"/>
          </w:tcPr>
          <w:p w14:paraId="23E6720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N/10/03179/PENQ - Pre-Application enquiry – Proposed New Waiting Rooms</w:t>
            </w:r>
          </w:p>
        </w:tc>
      </w:tr>
      <w:tr w:rsidR="009F2ED4" w:rsidRPr="003E74F7" w14:paraId="1E62451D" w14:textId="77777777" w:rsidTr="004A27E6">
        <w:tc>
          <w:tcPr>
            <w:tcW w:w="8921" w:type="dxa"/>
            <w:tcBorders>
              <w:left w:val="single" w:sz="12" w:space="0" w:color="auto"/>
              <w:bottom w:val="single" w:sz="12" w:space="0" w:color="auto"/>
              <w:right w:val="single" w:sz="12" w:space="0" w:color="auto"/>
            </w:tcBorders>
            <w:vAlign w:val="center"/>
          </w:tcPr>
          <w:p w14:paraId="5983550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N/10/02498/PENQ - Pre-Application enquiry – Proposed Permitted Development for Car Parking</w:t>
            </w:r>
          </w:p>
        </w:tc>
      </w:tr>
      <w:tr w:rsidR="009F2ED4" w:rsidRPr="003E74F7" w14:paraId="5E75875A" w14:textId="77777777" w:rsidTr="004A27E6">
        <w:tc>
          <w:tcPr>
            <w:tcW w:w="8921" w:type="dxa"/>
            <w:tcBorders>
              <w:left w:val="single" w:sz="12" w:space="0" w:color="auto"/>
              <w:bottom w:val="single" w:sz="12" w:space="0" w:color="auto"/>
              <w:right w:val="single" w:sz="12" w:space="0" w:color="auto"/>
            </w:tcBorders>
            <w:vAlign w:val="center"/>
          </w:tcPr>
          <w:p w14:paraId="3B02334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N/11/03080/FUL - Full planning permission Decision - Withdrawn Date: 24/10/2011 – Proposed Stand-Alone Car Park. Change of Use to Operational Railway Land.</w:t>
            </w:r>
          </w:p>
        </w:tc>
      </w:tr>
      <w:tr w:rsidR="009F2ED4" w:rsidRPr="003E74F7" w14:paraId="04E430E2" w14:textId="77777777" w:rsidTr="004A27E6">
        <w:tc>
          <w:tcPr>
            <w:tcW w:w="8921" w:type="dxa"/>
            <w:tcBorders>
              <w:left w:val="single" w:sz="12" w:space="0" w:color="auto"/>
              <w:bottom w:val="single" w:sz="12" w:space="0" w:color="auto"/>
              <w:right w:val="single" w:sz="12" w:space="0" w:color="auto"/>
            </w:tcBorders>
            <w:vAlign w:val="center"/>
          </w:tcPr>
          <w:p w14:paraId="5DD664C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N/91/00381/ADC - Consent to display an advertisement Decision - Refused Date: 8/4/1991 – 1 X 48 SHEET FREESTANDING     ADVERTISING PANEL</w:t>
            </w:r>
          </w:p>
        </w:tc>
      </w:tr>
      <w:tr w:rsidR="009F2ED4" w:rsidRPr="003E74F7" w14:paraId="054CA400" w14:textId="77777777" w:rsidTr="004A27E6">
        <w:tc>
          <w:tcPr>
            <w:tcW w:w="8921" w:type="dxa"/>
            <w:tcBorders>
              <w:left w:val="single" w:sz="12" w:space="0" w:color="auto"/>
              <w:bottom w:val="single" w:sz="12" w:space="0" w:color="auto"/>
              <w:right w:val="single" w:sz="12" w:space="0" w:color="auto"/>
            </w:tcBorders>
            <w:vAlign w:val="center"/>
          </w:tcPr>
          <w:p w14:paraId="41340FB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N/10/03569/PENQ - Pre-Application enquiry – New Waiting Shelters</w:t>
            </w:r>
          </w:p>
        </w:tc>
      </w:tr>
      <w:tr w:rsidR="009F2ED4" w:rsidRPr="003E74F7" w14:paraId="69C019D0" w14:textId="77777777" w:rsidTr="004A27E6">
        <w:tc>
          <w:tcPr>
            <w:tcW w:w="8921" w:type="dxa"/>
            <w:tcBorders>
              <w:left w:val="single" w:sz="12" w:space="0" w:color="auto"/>
              <w:bottom w:val="single" w:sz="12" w:space="0" w:color="auto"/>
              <w:right w:val="single" w:sz="12" w:space="0" w:color="auto"/>
            </w:tcBorders>
            <w:vAlign w:val="center"/>
          </w:tcPr>
          <w:p w14:paraId="683C3B6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N/11/03798/LBC - Listed building consent Decision - Approve with Conditions Date: 14/3/2012 – Demolition of Existing Footbridge and Erection of a Replacement &amp; Associated Works</w:t>
            </w:r>
          </w:p>
        </w:tc>
      </w:tr>
      <w:tr w:rsidR="009F2ED4" w:rsidRPr="003E74F7" w14:paraId="05C18057" w14:textId="77777777" w:rsidTr="004A27E6">
        <w:tc>
          <w:tcPr>
            <w:tcW w:w="8921" w:type="dxa"/>
            <w:tcBorders>
              <w:left w:val="single" w:sz="12" w:space="0" w:color="auto"/>
              <w:bottom w:val="single" w:sz="12" w:space="0" w:color="auto"/>
              <w:right w:val="single" w:sz="12" w:space="0" w:color="auto"/>
            </w:tcBorders>
            <w:vAlign w:val="center"/>
          </w:tcPr>
          <w:p w14:paraId="09AB254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N/89/03039/LBC - Listed building consent Decision - Approved Date: 8/12/1989 – ALTERATIONS TO LISTED BUILDINGEXTENSION TO STATION          FOOTBRIDGE</w:t>
            </w:r>
          </w:p>
        </w:tc>
      </w:tr>
      <w:tr w:rsidR="009F2ED4" w:rsidRPr="003E74F7" w14:paraId="2843A504" w14:textId="77777777" w:rsidTr="004A27E6">
        <w:tc>
          <w:tcPr>
            <w:tcW w:w="8921" w:type="dxa"/>
            <w:tcBorders>
              <w:left w:val="single" w:sz="12" w:space="0" w:color="auto"/>
              <w:bottom w:val="single" w:sz="12" w:space="0" w:color="auto"/>
              <w:right w:val="single" w:sz="12" w:space="0" w:color="auto"/>
            </w:tcBorders>
            <w:vAlign w:val="center"/>
          </w:tcPr>
          <w:p w14:paraId="6B654CE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N/89/02681/FUL - Full planning permission Decision - Approved Date: 22/11/1989 – EXTENSION OF STATION          FOOTBRIDGE</w:t>
            </w:r>
          </w:p>
        </w:tc>
      </w:tr>
      <w:tr w:rsidR="009F2ED4" w:rsidRPr="003E74F7" w14:paraId="1317CFAB" w14:textId="77777777" w:rsidTr="004A27E6">
        <w:tc>
          <w:tcPr>
            <w:tcW w:w="8921" w:type="dxa"/>
            <w:tcBorders>
              <w:left w:val="single" w:sz="12" w:space="0" w:color="auto"/>
              <w:bottom w:val="single" w:sz="12" w:space="0" w:color="auto"/>
              <w:right w:val="single" w:sz="12" w:space="0" w:color="auto"/>
            </w:tcBorders>
            <w:vAlign w:val="center"/>
          </w:tcPr>
          <w:p w14:paraId="461E4A5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N/90/00535/FUL - Full planning permission Decision - Approved Date: 30/4/1990 – REMOVAL OF EXISTING WOODEN    WAITING SHELTER AND PORTACABINAND PROVISION OF NEW MACEMAIN SHELTER</w:t>
            </w:r>
          </w:p>
        </w:tc>
      </w:tr>
      <w:tr w:rsidR="009F2ED4" w:rsidRPr="003E74F7" w14:paraId="2BCC62E9" w14:textId="77777777" w:rsidTr="004A27E6">
        <w:tc>
          <w:tcPr>
            <w:tcW w:w="8921" w:type="dxa"/>
            <w:tcBorders>
              <w:left w:val="single" w:sz="12" w:space="0" w:color="auto"/>
              <w:bottom w:val="single" w:sz="12" w:space="0" w:color="auto"/>
              <w:right w:val="single" w:sz="12" w:space="0" w:color="auto"/>
            </w:tcBorders>
            <w:vAlign w:val="center"/>
          </w:tcPr>
          <w:p w14:paraId="13868C9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N/08/01945/LBC - Listed building consent Decision - Approved Date: 19/5/2009 – Replace Existing Concrete Light Columns with Metal Light Columns</w:t>
            </w:r>
          </w:p>
        </w:tc>
      </w:tr>
      <w:tr w:rsidR="009F2ED4" w:rsidRPr="003E74F7" w14:paraId="74E974CF" w14:textId="77777777" w:rsidTr="004A27E6">
        <w:tc>
          <w:tcPr>
            <w:tcW w:w="8921" w:type="dxa"/>
            <w:tcBorders>
              <w:left w:val="single" w:sz="12" w:space="0" w:color="auto"/>
              <w:bottom w:val="single" w:sz="12" w:space="0" w:color="auto"/>
              <w:right w:val="single" w:sz="12" w:space="0" w:color="auto"/>
            </w:tcBorders>
            <w:vAlign w:val="center"/>
          </w:tcPr>
          <w:p w14:paraId="5AFB474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N/05/00797/LBC - Listed building consent Decision - Approved Date: 30/6/2005 – Alterations to Boundary Walls in Association with Enhancements to Station Forecourt (Retrospective Amendments to 02.02652.LBC) Comprising Replacing Stone Wall Fronting onto Cocklebury Road with Railings on Rubble Stone Wall; Erection of Railings Around Br</w:t>
            </w:r>
          </w:p>
        </w:tc>
      </w:tr>
      <w:tr w:rsidR="009F2ED4" w:rsidRPr="003E74F7" w14:paraId="30B1D53E" w14:textId="77777777" w:rsidTr="004A27E6">
        <w:tc>
          <w:tcPr>
            <w:tcW w:w="8921" w:type="dxa"/>
            <w:tcBorders>
              <w:left w:val="single" w:sz="12" w:space="0" w:color="auto"/>
              <w:bottom w:val="single" w:sz="12" w:space="0" w:color="auto"/>
              <w:right w:val="single" w:sz="12" w:space="0" w:color="auto"/>
            </w:tcBorders>
            <w:vAlign w:val="center"/>
          </w:tcPr>
          <w:p w14:paraId="3B330E2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N/11/02423/PRAP - Pre-Application enquiry Decision - NOOBJECT Date: 7/3/2012 – Replace Customer Information Systems, Screens, Speakers and CCTV Cameras</w:t>
            </w:r>
          </w:p>
        </w:tc>
      </w:tr>
      <w:tr w:rsidR="009F2ED4" w:rsidRPr="003E74F7" w14:paraId="282EE2B3" w14:textId="77777777" w:rsidTr="004A27E6">
        <w:tc>
          <w:tcPr>
            <w:tcW w:w="8921" w:type="dxa"/>
            <w:tcBorders>
              <w:left w:val="single" w:sz="12" w:space="0" w:color="auto"/>
              <w:bottom w:val="single" w:sz="12" w:space="0" w:color="auto"/>
              <w:right w:val="single" w:sz="12" w:space="0" w:color="auto"/>
            </w:tcBorders>
            <w:vAlign w:val="center"/>
          </w:tcPr>
          <w:p w14:paraId="314E696A"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N/87/01219/SEC - Unknown Decision - Withdrawn Date: 19/6/1987 – SECTION 53 DETERMINATION -    ENLARGEMENT OF REFRESHMENT    FACILITIES AND ASSOCIATED     STORAGE</w:t>
            </w:r>
          </w:p>
        </w:tc>
      </w:tr>
      <w:tr w:rsidR="009F2ED4" w:rsidRPr="003E74F7" w14:paraId="1E5CA2C9" w14:textId="77777777" w:rsidTr="004A27E6">
        <w:tc>
          <w:tcPr>
            <w:tcW w:w="8921" w:type="dxa"/>
            <w:tcBorders>
              <w:left w:val="single" w:sz="12" w:space="0" w:color="auto"/>
              <w:bottom w:val="single" w:sz="12" w:space="0" w:color="auto"/>
              <w:right w:val="single" w:sz="12" w:space="0" w:color="auto"/>
            </w:tcBorders>
            <w:vAlign w:val="center"/>
          </w:tcPr>
          <w:p w14:paraId="29BBA2A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N/90/00534/LBC - Listed building consent Decision - Approved Date: 30/4/1990 – REMOVAL OF EXISTING WOODEN    WAITING SHELTER AND PORTACABINAND PROVISION OF NEW MACEMAIN SHELTER</w:t>
            </w:r>
          </w:p>
        </w:tc>
      </w:tr>
      <w:tr w:rsidR="009F2ED4" w:rsidRPr="003E74F7" w14:paraId="72343BFF" w14:textId="77777777" w:rsidTr="004A27E6">
        <w:tc>
          <w:tcPr>
            <w:tcW w:w="8921" w:type="dxa"/>
            <w:tcBorders>
              <w:left w:val="single" w:sz="12" w:space="0" w:color="auto"/>
              <w:bottom w:val="single" w:sz="12" w:space="0" w:color="auto"/>
              <w:right w:val="single" w:sz="12" w:space="0" w:color="auto"/>
            </w:tcBorders>
            <w:vAlign w:val="center"/>
          </w:tcPr>
          <w:p w14:paraId="62DDCDF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N/06/01652/FUL - Full planning permission Decision - Approve with Conditions Date: 24/8/2006 – Installation of Ticketing Machine &amp; Relocation of Signage</w:t>
            </w:r>
          </w:p>
        </w:tc>
      </w:tr>
      <w:tr w:rsidR="009F2ED4" w:rsidRPr="003E74F7" w14:paraId="5631DCB7" w14:textId="77777777" w:rsidTr="004A27E6">
        <w:tc>
          <w:tcPr>
            <w:tcW w:w="8921" w:type="dxa"/>
            <w:tcBorders>
              <w:left w:val="single" w:sz="12" w:space="0" w:color="auto"/>
              <w:bottom w:val="single" w:sz="12" w:space="0" w:color="auto"/>
              <w:right w:val="single" w:sz="12" w:space="0" w:color="auto"/>
            </w:tcBorders>
            <w:vAlign w:val="center"/>
          </w:tcPr>
          <w:p w14:paraId="58EEA4B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N/09/05966/PENQ - Pre-Application enquiry – Proposed Passenger Help Points</w:t>
            </w:r>
          </w:p>
        </w:tc>
      </w:tr>
      <w:tr w:rsidR="009F2ED4" w:rsidRPr="003E74F7" w14:paraId="1722BDC3" w14:textId="77777777" w:rsidTr="004A27E6">
        <w:tc>
          <w:tcPr>
            <w:tcW w:w="8921" w:type="dxa"/>
            <w:tcBorders>
              <w:left w:val="single" w:sz="12" w:space="0" w:color="auto"/>
              <w:bottom w:val="single" w:sz="12" w:space="0" w:color="auto"/>
              <w:right w:val="single" w:sz="12" w:space="0" w:color="auto"/>
            </w:tcBorders>
            <w:vAlign w:val="center"/>
          </w:tcPr>
          <w:p w14:paraId="51ED495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15/01814/PREAPP - Pre-Application enquiry Decision - Pre-App Response Date: 15/6/2015 – Railway Station Redevelopment</w:t>
            </w:r>
          </w:p>
        </w:tc>
      </w:tr>
      <w:tr w:rsidR="009F2ED4" w:rsidRPr="003E74F7" w14:paraId="05397574" w14:textId="77777777" w:rsidTr="004A27E6">
        <w:tc>
          <w:tcPr>
            <w:tcW w:w="8921" w:type="dxa"/>
            <w:tcBorders>
              <w:left w:val="single" w:sz="12" w:space="0" w:color="auto"/>
              <w:bottom w:val="single" w:sz="12" w:space="0" w:color="auto"/>
              <w:right w:val="single" w:sz="12" w:space="0" w:color="auto"/>
            </w:tcBorders>
            <w:vAlign w:val="center"/>
          </w:tcPr>
          <w:p w14:paraId="2AD695B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16/02056/PREAPP - Pre-Application enquiry Decision - Pre-App Response Date: 29/4/2016 – Cutting back the station platform canopies; Reconstruction and raising the station footbridge; and Erecting OLE masts through the station and across the viaduct.</w:t>
            </w:r>
          </w:p>
        </w:tc>
      </w:tr>
      <w:tr w:rsidR="009F2ED4" w:rsidRPr="003E74F7" w14:paraId="3F45FF32" w14:textId="77777777" w:rsidTr="004A27E6">
        <w:tc>
          <w:tcPr>
            <w:tcW w:w="8921" w:type="dxa"/>
            <w:tcBorders>
              <w:left w:val="single" w:sz="12" w:space="0" w:color="auto"/>
              <w:bottom w:val="single" w:sz="12" w:space="0" w:color="auto"/>
              <w:right w:val="single" w:sz="12" w:space="0" w:color="auto"/>
            </w:tcBorders>
            <w:vAlign w:val="center"/>
          </w:tcPr>
          <w:p w14:paraId="085BA7E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16/08679/PREAPP - Pre-Application enquiry Decision - Pre-App Response Date: 6/12/2016 – Internal Alterations to the Ticket Office and Cafe. Installation of Automatic Ticket gate to the Main Entrance, new foot bridge and north car park entrance new canopy to the new main entrance</w:t>
            </w:r>
          </w:p>
        </w:tc>
      </w:tr>
      <w:tr w:rsidR="009F2ED4" w:rsidRPr="003E74F7" w14:paraId="13B8FB87" w14:textId="77777777" w:rsidTr="004A27E6">
        <w:tc>
          <w:tcPr>
            <w:tcW w:w="8921" w:type="dxa"/>
            <w:tcBorders>
              <w:left w:val="single" w:sz="12" w:space="0" w:color="auto"/>
              <w:bottom w:val="single" w:sz="12" w:space="0" w:color="auto"/>
              <w:right w:val="single" w:sz="12" w:space="0" w:color="auto"/>
            </w:tcBorders>
            <w:vAlign w:val="center"/>
          </w:tcPr>
          <w:p w14:paraId="7B5C01A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17/05815/LBC - Listed building consent Decision - Approve with Conditions Date: 22/8/2017 – Refurbishment of the Ticket Hall, Ticket Office and Back of House Areas, Installation of Automatic Ticket Gates within Refurbished Ticket Hall, Disused Platform, New Footbridge and North Car Park Adjacent to the Base of the Stairs to the Historic </w:t>
            </w:r>
            <w:proofErr w:type="spellStart"/>
            <w:r w:rsidRPr="00D6500C">
              <w:rPr>
                <w:rFonts w:ascii="Arial" w:hAnsi="Arial" w:cs="Arial"/>
                <w:sz w:val="22"/>
                <w:szCs w:val="22"/>
              </w:rPr>
              <w:t>Footbrid</w:t>
            </w:r>
            <w:proofErr w:type="spellEnd"/>
          </w:p>
        </w:tc>
      </w:tr>
      <w:tr w:rsidR="009F2ED4" w:rsidRPr="003E74F7" w14:paraId="2E6FAC8A" w14:textId="77777777" w:rsidTr="004A27E6">
        <w:tc>
          <w:tcPr>
            <w:tcW w:w="8921" w:type="dxa"/>
            <w:tcBorders>
              <w:left w:val="single" w:sz="12" w:space="0" w:color="auto"/>
              <w:bottom w:val="single" w:sz="12" w:space="0" w:color="auto"/>
              <w:right w:val="single" w:sz="12" w:space="0" w:color="auto"/>
            </w:tcBorders>
            <w:vAlign w:val="center"/>
          </w:tcPr>
          <w:p w14:paraId="3A962E0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17/06378/FUL - Full planning permission Decision - Approve with Conditions Date: 22/8/2017 – Installation of Automatic Ticket Gates to the New Footbridge and North Car Park Adjacent to the Base of the Historic Footbridge Stairs.</w:t>
            </w:r>
          </w:p>
        </w:tc>
      </w:tr>
      <w:tr w:rsidR="009F2ED4" w:rsidRPr="003E74F7" w14:paraId="285FA3CF" w14:textId="77777777" w:rsidTr="004A27E6">
        <w:tc>
          <w:tcPr>
            <w:tcW w:w="8921" w:type="dxa"/>
            <w:tcBorders>
              <w:left w:val="single" w:sz="12" w:space="0" w:color="auto"/>
              <w:bottom w:val="single" w:sz="12" w:space="0" w:color="auto"/>
              <w:right w:val="single" w:sz="12" w:space="0" w:color="auto"/>
            </w:tcBorders>
            <w:vAlign w:val="center"/>
          </w:tcPr>
          <w:p w14:paraId="0D3AEB40"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20/04605/LBC - Listed building consent Decision - Approve with Conditions Date: 4/9/2020 – Installation of post mounted Customer information Screens at Chippenham Station and associated services between platforms 1/2.</w:t>
            </w:r>
          </w:p>
        </w:tc>
      </w:tr>
      <w:tr w:rsidR="009F2ED4" w:rsidRPr="003E74F7" w14:paraId="654A748C" w14:textId="77777777" w:rsidTr="004A27E6">
        <w:tc>
          <w:tcPr>
            <w:tcW w:w="8921" w:type="dxa"/>
            <w:tcBorders>
              <w:left w:val="single" w:sz="12" w:space="0" w:color="auto"/>
              <w:bottom w:val="single" w:sz="12" w:space="0" w:color="auto"/>
              <w:right w:val="single" w:sz="12" w:space="0" w:color="auto"/>
            </w:tcBorders>
            <w:vAlign w:val="center"/>
          </w:tcPr>
          <w:p w14:paraId="781C007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20/00324/PREAPP - Pre-Application enquiry Decision - Pre-App Response Date: 6/4/2020 – Upgrade Current Advertising Frame to a Digital Advertising Screen</w:t>
            </w:r>
          </w:p>
        </w:tc>
      </w:tr>
      <w:tr w:rsidR="009F2ED4" w:rsidRPr="003E74F7" w14:paraId="0C5AFF25" w14:textId="77777777" w:rsidTr="004A27E6">
        <w:tc>
          <w:tcPr>
            <w:tcW w:w="8921" w:type="dxa"/>
            <w:tcBorders>
              <w:left w:val="single" w:sz="12" w:space="0" w:color="auto"/>
              <w:bottom w:val="single" w:sz="12" w:space="0" w:color="auto"/>
              <w:right w:val="single" w:sz="12" w:space="0" w:color="auto"/>
            </w:tcBorders>
            <w:vAlign w:val="center"/>
          </w:tcPr>
          <w:p w14:paraId="74661C5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19/09155/LBC - Listed building consent Decision - Refused Date: 29/11/2019 – Proposed installation of one floor mounted 75'' Digital Screen</w:t>
            </w:r>
          </w:p>
        </w:tc>
      </w:tr>
      <w:tr w:rsidR="009F2ED4" w:rsidRPr="003E74F7" w14:paraId="47EACF5B" w14:textId="77777777" w:rsidTr="004A27E6">
        <w:tc>
          <w:tcPr>
            <w:tcW w:w="8921" w:type="dxa"/>
            <w:tcBorders>
              <w:left w:val="single" w:sz="12" w:space="0" w:color="auto"/>
              <w:bottom w:val="single" w:sz="12" w:space="0" w:color="auto"/>
              <w:right w:val="single" w:sz="12" w:space="0" w:color="auto"/>
            </w:tcBorders>
            <w:vAlign w:val="center"/>
          </w:tcPr>
          <w:p w14:paraId="19FADC8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19/11561/PDENQ - PD Enquiries Decision - PP Not Required Date: 14/1/2020 – Accessible Toilet within main toilets, Platform 1.  Installing a Roommate device an Audio Described Information System for Blind and Impaired People.</w:t>
            </w:r>
          </w:p>
        </w:tc>
      </w:tr>
      <w:tr w:rsidR="009F2ED4" w:rsidRPr="003E74F7" w14:paraId="23CDAE98" w14:textId="77777777" w:rsidTr="004A27E6">
        <w:tc>
          <w:tcPr>
            <w:tcW w:w="8921" w:type="dxa"/>
            <w:tcBorders>
              <w:left w:val="single" w:sz="12" w:space="0" w:color="auto"/>
              <w:bottom w:val="single" w:sz="12" w:space="0" w:color="auto"/>
              <w:right w:val="single" w:sz="12" w:space="0" w:color="auto"/>
            </w:tcBorders>
            <w:vAlign w:val="center"/>
          </w:tcPr>
          <w:p w14:paraId="1621A543"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19/11896/RWN - Railway Notifications Decision - Prior Approval Granted Date: 7/9/2020 – Prior Approval for the Addition of a Lift Shaft in the North Car Park</w:t>
            </w:r>
          </w:p>
        </w:tc>
      </w:tr>
      <w:tr w:rsidR="009F2ED4" w:rsidRPr="003E74F7" w14:paraId="047EDE4E" w14:textId="77777777" w:rsidTr="004A27E6">
        <w:tc>
          <w:tcPr>
            <w:tcW w:w="8921" w:type="dxa"/>
            <w:tcBorders>
              <w:left w:val="single" w:sz="12" w:space="0" w:color="auto"/>
              <w:bottom w:val="single" w:sz="12" w:space="0" w:color="auto"/>
              <w:right w:val="single" w:sz="12" w:space="0" w:color="auto"/>
            </w:tcBorders>
            <w:vAlign w:val="center"/>
          </w:tcPr>
          <w:p w14:paraId="24AFB9FD"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17/10776/FUL - Full planning permission Decision - Approve with Conditions Date: 7/9/2018 – Erection of new shelter and associated enabling works for north car park automatic ticket gates at the base of the historic footbridge stairs, and erection of roofs and associated enabling works serving automatic ticket gates by the island platform lift o</w:t>
            </w:r>
          </w:p>
        </w:tc>
      </w:tr>
      <w:tr w:rsidR="009F2ED4" w:rsidRPr="003E74F7" w14:paraId="63539838" w14:textId="77777777" w:rsidTr="004A27E6">
        <w:tc>
          <w:tcPr>
            <w:tcW w:w="8921" w:type="dxa"/>
            <w:tcBorders>
              <w:left w:val="single" w:sz="12" w:space="0" w:color="auto"/>
              <w:bottom w:val="single" w:sz="12" w:space="0" w:color="auto"/>
              <w:right w:val="single" w:sz="12" w:space="0" w:color="auto"/>
            </w:tcBorders>
            <w:vAlign w:val="center"/>
          </w:tcPr>
          <w:p w14:paraId="1222FD1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20/03585/PDENQ - PD Enquiries Decision - Split Date: 19/5/2020 – Provision of 4 New Customer Information Displays on 2x Posts on Platform Including New Cabling Through Listed Canopy</w:t>
            </w:r>
          </w:p>
        </w:tc>
      </w:tr>
      <w:tr w:rsidR="009F2ED4" w:rsidRPr="003E74F7" w14:paraId="3649AA31" w14:textId="77777777" w:rsidTr="004A27E6">
        <w:tc>
          <w:tcPr>
            <w:tcW w:w="8921" w:type="dxa"/>
            <w:tcBorders>
              <w:left w:val="single" w:sz="12" w:space="0" w:color="auto"/>
              <w:bottom w:val="single" w:sz="12" w:space="0" w:color="auto"/>
              <w:right w:val="single" w:sz="12" w:space="0" w:color="auto"/>
            </w:tcBorders>
            <w:vAlign w:val="center"/>
          </w:tcPr>
          <w:p w14:paraId="19037FC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17/08378/LBC - Listed building consent Decision - Approve with Conditions Date: 30/10/2017 – Add 12 new PA speakers, 2 radio microphone anntennae and associated conduit, fixtures &amp; fittings to platform areas</w:t>
            </w:r>
          </w:p>
        </w:tc>
      </w:tr>
      <w:tr w:rsidR="009F2ED4" w:rsidRPr="003E74F7" w14:paraId="4A785C79" w14:textId="77777777" w:rsidTr="004A27E6">
        <w:tc>
          <w:tcPr>
            <w:tcW w:w="8921" w:type="dxa"/>
            <w:tcBorders>
              <w:left w:val="single" w:sz="12" w:space="0" w:color="auto"/>
              <w:bottom w:val="single" w:sz="12" w:space="0" w:color="auto"/>
              <w:right w:val="single" w:sz="12" w:space="0" w:color="auto"/>
            </w:tcBorders>
            <w:vAlign w:val="center"/>
          </w:tcPr>
          <w:p w14:paraId="4312FCC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19/08083/PDENQ - PD Enquiries Decision - PD Rights Removed Date: 25/6/2020 – Trial dynamic lighting for a three-month period. Is Listed Building Consent required.</w:t>
            </w:r>
          </w:p>
        </w:tc>
      </w:tr>
      <w:tr w:rsidR="009F2ED4" w:rsidRPr="003E74F7" w14:paraId="066E568B" w14:textId="77777777" w:rsidTr="004A27E6">
        <w:tc>
          <w:tcPr>
            <w:tcW w:w="8921" w:type="dxa"/>
            <w:tcBorders>
              <w:left w:val="single" w:sz="12" w:space="0" w:color="auto"/>
              <w:bottom w:val="single" w:sz="12" w:space="0" w:color="auto"/>
              <w:right w:val="single" w:sz="12" w:space="0" w:color="auto"/>
            </w:tcBorders>
            <w:vAlign w:val="center"/>
          </w:tcPr>
          <w:p w14:paraId="0680634E"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19/08310/LBC - Listed building consent Decision - Approve with Conditions Date: 17/10/2019 – Installation of New Customer Information System Displays</w:t>
            </w:r>
          </w:p>
        </w:tc>
      </w:tr>
      <w:tr w:rsidR="009F2ED4" w:rsidRPr="003E74F7" w14:paraId="1F07D66C" w14:textId="77777777" w:rsidTr="004A27E6">
        <w:tc>
          <w:tcPr>
            <w:tcW w:w="8921" w:type="dxa"/>
            <w:tcBorders>
              <w:left w:val="single" w:sz="12" w:space="0" w:color="auto"/>
              <w:bottom w:val="single" w:sz="12" w:space="0" w:color="auto"/>
              <w:right w:val="single" w:sz="12" w:space="0" w:color="auto"/>
            </w:tcBorders>
            <w:vAlign w:val="center"/>
          </w:tcPr>
          <w:p w14:paraId="51FAD69B"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18/10767/TCA - Work to Trees in a Cons Area Decision - NOOBJECT Date: 2/1/2019 – 1 Metre Reduction to 4 Hawthorn Trees, and 2 Metre Reduction and Crown Lift to 3 Metres from Ground Level Over Car Park to 2 Maple Trees</w:t>
            </w:r>
          </w:p>
        </w:tc>
      </w:tr>
      <w:tr w:rsidR="009F2ED4" w:rsidRPr="003E74F7" w14:paraId="0F262E7B" w14:textId="77777777" w:rsidTr="004A27E6">
        <w:tc>
          <w:tcPr>
            <w:tcW w:w="8921" w:type="dxa"/>
            <w:tcBorders>
              <w:left w:val="single" w:sz="12" w:space="0" w:color="auto"/>
              <w:bottom w:val="single" w:sz="12" w:space="0" w:color="auto"/>
              <w:right w:val="single" w:sz="12" w:space="0" w:color="auto"/>
            </w:tcBorders>
            <w:vAlign w:val="center"/>
          </w:tcPr>
          <w:p w14:paraId="0AB9A61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PL/2021/04980 - Notification of proposed works to trees in a conservation area Decision - No Objection Date: 18/6/2021 – Crown Lift 2 maple and 4 Hawthorn Trees to 3 Metres from Ground Level</w:t>
            </w:r>
          </w:p>
        </w:tc>
      </w:tr>
      <w:tr w:rsidR="009F2ED4" w:rsidRPr="003E74F7" w14:paraId="7CD41DC0" w14:textId="77777777" w:rsidTr="004A27E6">
        <w:tc>
          <w:tcPr>
            <w:tcW w:w="8921" w:type="dxa"/>
            <w:tcBorders>
              <w:left w:val="single" w:sz="12" w:space="0" w:color="auto"/>
              <w:bottom w:val="single" w:sz="12" w:space="0" w:color="auto"/>
              <w:right w:val="single" w:sz="12" w:space="0" w:color="auto"/>
            </w:tcBorders>
            <w:vAlign w:val="center"/>
          </w:tcPr>
          <w:p w14:paraId="46D1E1E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PL/2022/07159 - Certificate of Lawfulness of Proposed Works to a listed building Decision - Refuse Date: 9/11/2022 – Renewal of customer information systems</w:t>
            </w:r>
          </w:p>
        </w:tc>
      </w:tr>
      <w:tr w:rsidR="009F2ED4" w:rsidRPr="003E74F7" w14:paraId="6BB236D5" w14:textId="77777777" w:rsidTr="004A27E6">
        <w:tc>
          <w:tcPr>
            <w:tcW w:w="8921" w:type="dxa"/>
            <w:tcBorders>
              <w:left w:val="single" w:sz="12" w:space="0" w:color="auto"/>
              <w:bottom w:val="single" w:sz="12" w:space="0" w:color="auto"/>
              <w:right w:val="single" w:sz="12" w:space="0" w:color="auto"/>
            </w:tcBorders>
            <w:vAlign w:val="center"/>
          </w:tcPr>
          <w:p w14:paraId="70864FD9"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PL/2022/08248 - Railway Notifications Decision - Prior Approval Granted Date: 2/12/2022 – Proposed alteration to station footbridge staircase and alteration to the access on the north side.</w:t>
            </w:r>
          </w:p>
        </w:tc>
      </w:tr>
      <w:tr w:rsidR="009F2ED4" w:rsidRPr="003E74F7" w14:paraId="0F7472A3" w14:textId="77777777" w:rsidTr="004A27E6">
        <w:tc>
          <w:tcPr>
            <w:tcW w:w="8921" w:type="dxa"/>
            <w:tcBorders>
              <w:left w:val="single" w:sz="12" w:space="0" w:color="auto"/>
              <w:bottom w:val="single" w:sz="12" w:space="0" w:color="auto"/>
              <w:right w:val="single" w:sz="12" w:space="0" w:color="auto"/>
            </w:tcBorders>
            <w:vAlign w:val="center"/>
          </w:tcPr>
          <w:p w14:paraId="2EEE851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ENQ/2022/01883 - PD Enquiries Decision - Pre-App Response Date: 16/12/2022 – Replacement of Ticket Vending Machines</w:t>
            </w:r>
          </w:p>
        </w:tc>
      </w:tr>
      <w:tr w:rsidR="009F2ED4" w:rsidRPr="003E74F7" w14:paraId="2684F13D" w14:textId="77777777" w:rsidTr="004A27E6">
        <w:tc>
          <w:tcPr>
            <w:tcW w:w="8921" w:type="dxa"/>
            <w:tcBorders>
              <w:left w:val="single" w:sz="12" w:space="0" w:color="auto"/>
              <w:bottom w:val="single" w:sz="12" w:space="0" w:color="auto"/>
              <w:right w:val="single" w:sz="12" w:space="0" w:color="auto"/>
            </w:tcBorders>
            <w:vAlign w:val="center"/>
          </w:tcPr>
          <w:p w14:paraId="015EA24C"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 xml:space="preserve">PL/2022/04838 - Notification of proposed works to trees in a conservation area Decision - No Objection Date: 20/7/2022 – Crown lift all trees in car </w:t>
            </w:r>
            <w:proofErr w:type="gramStart"/>
            <w:r w:rsidRPr="00D6500C">
              <w:rPr>
                <w:rFonts w:ascii="Arial" w:hAnsi="Arial" w:cs="Arial"/>
                <w:sz w:val="22"/>
                <w:szCs w:val="22"/>
              </w:rPr>
              <w:t>park  by</w:t>
            </w:r>
            <w:proofErr w:type="gramEnd"/>
            <w:r w:rsidRPr="00D6500C">
              <w:rPr>
                <w:rFonts w:ascii="Arial" w:hAnsi="Arial" w:cs="Arial"/>
                <w:sz w:val="22"/>
                <w:szCs w:val="22"/>
              </w:rPr>
              <w:t xml:space="preserve"> up to 3m from ground </w:t>
            </w:r>
            <w:proofErr w:type="gramStart"/>
            <w:r w:rsidRPr="00D6500C">
              <w:rPr>
                <w:rFonts w:ascii="Arial" w:hAnsi="Arial" w:cs="Arial"/>
                <w:sz w:val="22"/>
                <w:szCs w:val="22"/>
              </w:rPr>
              <w:t>level  and</w:t>
            </w:r>
            <w:proofErr w:type="gramEnd"/>
            <w:r w:rsidRPr="00D6500C">
              <w:rPr>
                <w:rFonts w:ascii="Arial" w:hAnsi="Arial" w:cs="Arial"/>
                <w:sz w:val="22"/>
                <w:szCs w:val="22"/>
              </w:rPr>
              <w:t xml:space="preserve"> reduce crown by up to 1m to allow safe access for passengers and public</w:t>
            </w:r>
          </w:p>
        </w:tc>
      </w:tr>
      <w:tr w:rsidR="009F2ED4" w:rsidRPr="003E74F7" w14:paraId="6429F46E" w14:textId="77777777" w:rsidTr="004A27E6">
        <w:tc>
          <w:tcPr>
            <w:tcW w:w="8921" w:type="dxa"/>
            <w:tcBorders>
              <w:left w:val="single" w:sz="12" w:space="0" w:color="auto"/>
              <w:bottom w:val="single" w:sz="12" w:space="0" w:color="auto"/>
              <w:right w:val="single" w:sz="12" w:space="0" w:color="auto"/>
            </w:tcBorders>
            <w:vAlign w:val="center"/>
          </w:tcPr>
          <w:p w14:paraId="55276A68"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PL/2022/06609 - Railway Notifications Decision - Prior Approval Refused Date: 17/10/2022 – Proposed alteration to station footbridge staircase and alteration to the access on the south side</w:t>
            </w:r>
          </w:p>
        </w:tc>
      </w:tr>
      <w:tr w:rsidR="009F2ED4" w:rsidRPr="003E74F7" w14:paraId="7A18988C" w14:textId="77777777" w:rsidTr="004A27E6">
        <w:tc>
          <w:tcPr>
            <w:tcW w:w="8921" w:type="dxa"/>
            <w:tcBorders>
              <w:left w:val="single" w:sz="12" w:space="0" w:color="auto"/>
              <w:bottom w:val="single" w:sz="12" w:space="0" w:color="auto"/>
              <w:right w:val="single" w:sz="12" w:space="0" w:color="auto"/>
            </w:tcBorders>
            <w:vAlign w:val="center"/>
          </w:tcPr>
          <w:p w14:paraId="3892FD9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PL/2023/09280 - Certificate of Lawfulness of Proposed Works to a listed building Decision - Approve Date: 21/12/2023 – Renewal of existing Customer information systems</w:t>
            </w:r>
          </w:p>
        </w:tc>
      </w:tr>
      <w:tr w:rsidR="009F2ED4" w:rsidRPr="003E74F7" w14:paraId="6C5F3EF1" w14:textId="77777777" w:rsidTr="004A27E6">
        <w:tc>
          <w:tcPr>
            <w:tcW w:w="8921" w:type="dxa"/>
            <w:tcBorders>
              <w:left w:val="single" w:sz="12" w:space="0" w:color="auto"/>
              <w:bottom w:val="single" w:sz="12" w:space="0" w:color="auto"/>
              <w:right w:val="single" w:sz="12" w:space="0" w:color="auto"/>
            </w:tcBorders>
            <w:vAlign w:val="center"/>
          </w:tcPr>
          <w:p w14:paraId="1CA12042"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PL/2023/04806 - Notification of proposed works to trees in a conservation area Decision - No Objection Date: 7/8/2023 – All trees in car parks - crown lift by up to 3m and crown reduce by up to 1m</w:t>
            </w:r>
          </w:p>
        </w:tc>
      </w:tr>
      <w:tr w:rsidR="009F2ED4" w:rsidRPr="003E74F7" w14:paraId="6F95182A" w14:textId="77777777" w:rsidTr="004A27E6">
        <w:tc>
          <w:tcPr>
            <w:tcW w:w="8921" w:type="dxa"/>
            <w:tcBorders>
              <w:top w:val="single" w:sz="12" w:space="0" w:color="auto"/>
            </w:tcBorders>
            <w:vAlign w:val="center"/>
            <w:hideMark/>
          </w:tcPr>
          <w:p w14:paraId="1CFEA1E2" w14:textId="77777777" w:rsidR="009F2ED4" w:rsidRPr="003E74F7" w:rsidRDefault="009F2ED4" w:rsidP="004A27E6">
            <w:pPr>
              <w:rPr>
                <w:rFonts w:cs="Arial"/>
                <w:szCs w:val="22"/>
              </w:rPr>
            </w:pPr>
          </w:p>
        </w:tc>
      </w:tr>
      <w:tr w:rsidR="009F2ED4" w:rsidRPr="003E74F7" w14:paraId="6541353B" w14:textId="77777777" w:rsidTr="004A27E6">
        <w:tc>
          <w:tcPr>
            <w:tcW w:w="8921" w:type="dxa"/>
            <w:vAlign w:val="center"/>
            <w:hideMark/>
          </w:tcPr>
          <w:p w14:paraId="45CD04E2" w14:textId="77777777" w:rsidR="009F2ED4" w:rsidRPr="003E74F7" w:rsidRDefault="009F2ED4" w:rsidP="004A27E6">
            <w:pPr>
              <w:rPr>
                <w:rFonts w:cs="Arial"/>
                <w:szCs w:val="22"/>
              </w:rPr>
            </w:pPr>
          </w:p>
        </w:tc>
      </w:tr>
      <w:bookmarkEnd w:id="0"/>
    </w:tbl>
    <w:p w14:paraId="11A3FE30"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5B5B448A"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5FC38D1" w14:textId="77777777" w:rsidR="00E67FBA" w:rsidRDefault="00E67FBA">
      <w:pP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br w:type="page"/>
      </w:r>
    </w:p>
    <w:p w14:paraId="57613873" w14:textId="54CC8AF8"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3783C294" w14:textId="77777777" w:rsidR="00E67FBA" w:rsidRDefault="00E67FBA"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7BF7735" w14:textId="5E2B2052"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174D0785"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012635F0"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1EFE9A4"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BE30DE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099F7CE"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1DC46C8F"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38571CF"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16BCD19"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FA7E2B8"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6B16DE3"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0EAB54E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DE5B607"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739B42EB" w14:textId="1E605C67" w:rsidR="00507FCF" w:rsidRPr="00CC2974" w:rsidRDefault="00507FCF" w:rsidP="00E67FBA">
      <w:pPr>
        <w:spacing w:after="0" w:line="276" w:lineRule="auto"/>
        <w:jc w:val="both"/>
        <w:rPr>
          <w:rFonts w:ascii="Arial" w:hAnsi="Arial" w:cs="Arial"/>
          <w:lang w:eastAsia="en-GB"/>
        </w:rPr>
      </w:pPr>
    </w:p>
    <w:p w14:paraId="2663246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477BCE9"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40971368"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7ED051AC" w14:textId="77777777" w:rsidR="00384CE5" w:rsidRPr="00C84F43" w:rsidRDefault="00384CE5" w:rsidP="00465B83">
      <w:pPr>
        <w:spacing w:after="0" w:line="276" w:lineRule="auto"/>
        <w:jc w:val="both"/>
        <w:rPr>
          <w:rFonts w:ascii="Arial" w:hAnsi="Arial" w:cs="Arial"/>
          <w:iCs/>
          <w:sz w:val="22"/>
          <w:szCs w:val="22"/>
        </w:rPr>
      </w:pPr>
    </w:p>
    <w:p w14:paraId="18DA2BF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4D5A5EF" w14:textId="77777777" w:rsidR="00465B83" w:rsidRPr="00465B83" w:rsidRDefault="00465B83" w:rsidP="00FC44D1">
      <w:pPr>
        <w:spacing w:after="0" w:line="276" w:lineRule="auto"/>
        <w:jc w:val="both"/>
        <w:rPr>
          <w:rFonts w:ascii="Arial" w:hAnsi="Arial" w:cs="Arial"/>
          <w:iCs/>
          <w:sz w:val="22"/>
          <w:szCs w:val="22"/>
        </w:rPr>
      </w:pPr>
    </w:p>
    <w:p w14:paraId="134B7753"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512D7927"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588DAA61"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4DCE2394" w14:textId="77777777" w:rsidR="0062089F" w:rsidRDefault="0062089F" w:rsidP="00CD3444">
      <w:pPr>
        <w:spacing w:after="0" w:line="276" w:lineRule="auto"/>
        <w:jc w:val="both"/>
        <w:rPr>
          <w:rFonts w:ascii="Arial" w:hAnsi="Arial" w:cs="Arial"/>
          <w:bCs/>
          <w:color w:val="000000"/>
        </w:rPr>
      </w:pPr>
    </w:p>
    <w:p w14:paraId="7837C485"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0E7B27C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DFA8DF6" w14:textId="77777777" w:rsidR="00E67FBA" w:rsidRDefault="00E67FBA">
      <w:pPr>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br w:type="page"/>
      </w:r>
    </w:p>
    <w:p w14:paraId="25B15103" w14:textId="22067D1D"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5B260E5" w14:textId="77777777" w:rsidR="00E67FBA" w:rsidRDefault="00E67FBA" w:rsidP="00D902FA">
      <w:pPr>
        <w:spacing w:after="0" w:line="276" w:lineRule="auto"/>
        <w:jc w:val="both"/>
        <w:rPr>
          <w:rFonts w:ascii="Arial" w:eastAsia="Times New Roman" w:hAnsi="Arial" w:cs="Arial"/>
          <w:b/>
          <w:bCs/>
          <w:kern w:val="0"/>
          <w:sz w:val="22"/>
          <w:szCs w:val="22"/>
          <w:lang w:eastAsia="en-GB"/>
          <w14:ligatures w14:val="none"/>
        </w:rPr>
      </w:pPr>
    </w:p>
    <w:p w14:paraId="26409AEA" w14:textId="026D3907" w:rsidR="00E67FBA" w:rsidRDefault="00E67FBA"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A </w:t>
      </w:r>
      <w:r w:rsidR="00A62C76">
        <w:rPr>
          <w:rFonts w:ascii="Arial" w:eastAsia="Times New Roman" w:hAnsi="Arial" w:cs="Arial"/>
          <w:b/>
          <w:bCs/>
          <w:kern w:val="0"/>
          <w:sz w:val="22"/>
          <w:szCs w:val="22"/>
          <w:lang w:eastAsia="en-GB"/>
          <w14:ligatures w14:val="none"/>
        </w:rPr>
        <w:t>response</w:t>
      </w:r>
      <w:r>
        <w:rPr>
          <w:rFonts w:ascii="Arial" w:eastAsia="Times New Roman" w:hAnsi="Arial" w:cs="Arial"/>
          <w:b/>
          <w:bCs/>
          <w:kern w:val="0"/>
          <w:sz w:val="22"/>
          <w:szCs w:val="22"/>
          <w:lang w:eastAsia="en-GB"/>
          <w14:ligatures w14:val="none"/>
        </w:rPr>
        <w:t xml:space="preserve"> h</w:t>
      </w:r>
      <w:r w:rsidR="00A62C76">
        <w:rPr>
          <w:rFonts w:ascii="Arial" w:eastAsia="Times New Roman" w:hAnsi="Arial" w:cs="Arial"/>
          <w:b/>
          <w:bCs/>
          <w:kern w:val="0"/>
          <w:sz w:val="22"/>
          <w:szCs w:val="22"/>
          <w:lang w:eastAsia="en-GB"/>
          <w14:ligatures w14:val="none"/>
        </w:rPr>
        <w:t>as been</w:t>
      </w:r>
      <w:r>
        <w:rPr>
          <w:rFonts w:ascii="Arial" w:eastAsia="Times New Roman" w:hAnsi="Arial" w:cs="Arial"/>
          <w:b/>
          <w:bCs/>
          <w:kern w:val="0"/>
          <w:sz w:val="22"/>
          <w:szCs w:val="22"/>
          <w:lang w:eastAsia="en-GB"/>
          <w14:ligatures w14:val="none"/>
        </w:rPr>
        <w:t xml:space="preserve"> received </w:t>
      </w:r>
      <w:r w:rsidR="00A62C76">
        <w:rPr>
          <w:rFonts w:ascii="Arial" w:eastAsia="Times New Roman" w:hAnsi="Arial" w:cs="Arial"/>
          <w:b/>
          <w:bCs/>
          <w:kern w:val="0"/>
          <w:sz w:val="22"/>
          <w:szCs w:val="22"/>
          <w:lang w:eastAsia="en-GB"/>
          <w14:ligatures w14:val="none"/>
        </w:rPr>
        <w:t>from the Town Council raising no objection to the proposed works.</w:t>
      </w:r>
    </w:p>
    <w:p w14:paraId="1E7DAC85"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C26345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64384BC" w14:textId="3331643C" w:rsidR="00B030C6" w:rsidRDefault="00F7609E" w:rsidP="00A62C7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752C8E4B" w14:textId="77777777" w:rsidR="00A62C76" w:rsidRPr="00475AA8" w:rsidRDefault="00A62C76" w:rsidP="00A62C76">
      <w:pPr>
        <w:spacing w:after="0" w:line="276" w:lineRule="auto"/>
        <w:jc w:val="both"/>
        <w:rPr>
          <w:rFonts w:ascii="Arial" w:eastAsia="Arial" w:hAnsi="Arial" w:cs="Arial"/>
          <w:color w:val="ED0000"/>
          <w:sz w:val="22"/>
          <w:szCs w:val="22"/>
        </w:rPr>
      </w:pPr>
    </w:p>
    <w:p w14:paraId="3747E681"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5C62C445" w14:textId="77777777" w:rsidR="00E03DF5" w:rsidRPr="00E03DF5" w:rsidRDefault="00E03DF5" w:rsidP="00E03DF5">
      <w:pPr>
        <w:spacing w:after="0" w:line="276" w:lineRule="auto"/>
        <w:jc w:val="both"/>
        <w:rPr>
          <w:rFonts w:ascii="Arial" w:eastAsia="Arial" w:hAnsi="Arial" w:cs="Arial"/>
          <w:sz w:val="22"/>
          <w:szCs w:val="22"/>
        </w:rPr>
      </w:pPr>
    </w:p>
    <w:p w14:paraId="54106A00"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14BF6129"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0CFF2F99" w14:textId="77777777" w:rsidR="00E03DF5" w:rsidRDefault="00E03DF5" w:rsidP="00E03DF5">
      <w:pPr>
        <w:spacing w:after="0" w:line="276" w:lineRule="auto"/>
        <w:jc w:val="both"/>
        <w:rPr>
          <w:rFonts w:ascii="Arial" w:eastAsia="Arial" w:hAnsi="Arial" w:cs="Arial"/>
          <w:sz w:val="22"/>
          <w:szCs w:val="22"/>
        </w:rPr>
      </w:pPr>
    </w:p>
    <w:p w14:paraId="34D1C1EC"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6E093D31" w14:textId="77777777" w:rsidR="00D902FA" w:rsidRDefault="00D902FA" w:rsidP="77C81A16">
      <w:pPr>
        <w:spacing w:after="0" w:line="276" w:lineRule="auto"/>
        <w:jc w:val="both"/>
      </w:pPr>
    </w:p>
    <w:p w14:paraId="737D856C"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31746D8E"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5A9BBB06"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2362B83D"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D42B495"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316895A"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32A017A4"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42B7AF2B"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BC7CE21"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5B3B82BB" w14:textId="77777777" w:rsid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7D8779B5" w14:textId="77777777" w:rsidR="00A62C76" w:rsidRDefault="00A62C76"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7D28F98" w14:textId="7C5127BD" w:rsidR="00A62C76" w:rsidRPr="00E25A94" w:rsidRDefault="00A62C76"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applicant has provided a supporting statement explaining the necessity for the proposed works and a </w:t>
      </w:r>
      <w:proofErr w:type="spellStart"/>
      <w:r>
        <w:rPr>
          <w:rFonts w:ascii="Arial" w:eastAsia="Times New Roman" w:hAnsi="Arial" w:cs="Arial"/>
          <w:color w:val="000000" w:themeColor="text1"/>
          <w:kern w:val="0"/>
          <w:sz w:val="22"/>
          <w:szCs w:val="22"/>
          <w:lang w:eastAsia="en-GB"/>
          <w14:ligatures w14:val="none"/>
        </w:rPr>
        <w:t>seriers</w:t>
      </w:r>
      <w:proofErr w:type="spellEnd"/>
      <w:r>
        <w:rPr>
          <w:rFonts w:ascii="Arial" w:eastAsia="Times New Roman" w:hAnsi="Arial" w:cs="Arial"/>
          <w:color w:val="000000" w:themeColor="text1"/>
          <w:kern w:val="0"/>
          <w:sz w:val="22"/>
          <w:szCs w:val="22"/>
          <w:lang w:eastAsia="en-GB"/>
          <w14:ligatures w14:val="none"/>
        </w:rPr>
        <w:t xml:space="preserve"> of detailed technical information drawing exploring the works to the canopy structures to accommodate modern rolling stock.</w:t>
      </w:r>
    </w:p>
    <w:p w14:paraId="1513295C"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5FE296A4" w14:textId="495BB793"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12BA001A"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4A295DA"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C5B8CB5"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0F31E4A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081DBFE6"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78579D3D"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54382053"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83CF10A"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24F7BAC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EC5AD0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108BB0A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5A039DC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57C7AE5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2278D092"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FE64004" w14:textId="77777777" w:rsidR="00E339FC" w:rsidRPr="00E339FC" w:rsidRDefault="00E339FC"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In this case the significance of the building lies largely with …</w:t>
      </w:r>
    </w:p>
    <w:p w14:paraId="313E81B6" w14:textId="77777777" w:rsidR="006867B4" w:rsidRDefault="00B57A45" w:rsidP="006867B4">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23EA7A64" w14:textId="1393D0B8" w:rsidR="00B57A45" w:rsidRPr="006867B4" w:rsidRDefault="006867B4" w:rsidP="006867B4">
      <w:pPr>
        <w:tabs>
          <w:tab w:val="left" w:pos="1035"/>
        </w:tabs>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6867B4">
        <w:rPr>
          <w:rFonts w:ascii="Arial" w:eastAsia="Times New Roman" w:hAnsi="Arial" w:cs="Arial"/>
          <w:color w:val="000000" w:themeColor="text1"/>
          <w:kern w:val="0"/>
          <w:sz w:val="22"/>
          <w:szCs w:val="22"/>
          <w:lang w:eastAsia="en-GB"/>
          <w14:ligatures w14:val="none"/>
        </w:rPr>
        <w:t>The evidential and historic values of the Heritage Asset due to the</w:t>
      </w:r>
      <w:r w:rsidRPr="006867B4">
        <w:rPr>
          <w:rFonts w:ascii="Arial" w:eastAsia="Times New Roman" w:hAnsi="Arial" w:cs="Arial"/>
          <w:b/>
          <w:bCs/>
          <w:color w:val="000000" w:themeColor="text1"/>
          <w:kern w:val="0"/>
          <w:sz w:val="22"/>
          <w:szCs w:val="22"/>
          <w:lang w:eastAsia="en-GB"/>
          <w14:ligatures w14:val="none"/>
        </w:rPr>
        <w:t xml:space="preserve"> </w:t>
      </w:r>
      <w:r w:rsidR="00A62C76" w:rsidRPr="006867B4">
        <w:rPr>
          <w:rFonts w:ascii="Arial" w:eastAsia="Times New Roman" w:hAnsi="Arial" w:cs="Arial"/>
          <w:color w:val="000000" w:themeColor="text1"/>
          <w:kern w:val="0"/>
          <w:sz w:val="22"/>
          <w:szCs w:val="22"/>
          <w:lang w:eastAsia="en-GB"/>
          <w14:ligatures w14:val="none"/>
        </w:rPr>
        <w:t xml:space="preserve">Origins of the Station Buildings as a </w:t>
      </w:r>
      <w:r w:rsidRPr="006867B4">
        <w:rPr>
          <w:rFonts w:ascii="Arial" w:eastAsia="Times New Roman" w:hAnsi="Arial" w:cs="Arial"/>
          <w:color w:val="000000" w:themeColor="text1"/>
          <w:kern w:val="0"/>
          <w:sz w:val="22"/>
          <w:szCs w:val="22"/>
          <w:lang w:eastAsia="en-GB"/>
          <w14:ligatures w14:val="none"/>
        </w:rPr>
        <w:t>functional part</w:t>
      </w:r>
      <w:r w:rsidR="00A62C76" w:rsidRPr="006867B4">
        <w:rPr>
          <w:rFonts w:ascii="Arial" w:eastAsia="Times New Roman" w:hAnsi="Arial" w:cs="Arial"/>
          <w:color w:val="000000" w:themeColor="text1"/>
          <w:kern w:val="0"/>
          <w:sz w:val="22"/>
          <w:szCs w:val="22"/>
          <w:lang w:eastAsia="en-GB"/>
          <w14:ligatures w14:val="none"/>
        </w:rPr>
        <w:t xml:space="preserve"> of Brunel</w:t>
      </w:r>
      <w:r w:rsidRPr="006867B4">
        <w:rPr>
          <w:rFonts w:ascii="Arial" w:eastAsia="Times New Roman" w:hAnsi="Arial" w:cs="Arial"/>
          <w:color w:val="000000" w:themeColor="text1"/>
          <w:kern w:val="0"/>
          <w:sz w:val="22"/>
          <w:szCs w:val="22"/>
          <w:lang w:eastAsia="en-GB"/>
          <w14:ligatures w14:val="none"/>
        </w:rPr>
        <w:t>’</w:t>
      </w:r>
      <w:r w:rsidR="00A62C76" w:rsidRPr="006867B4">
        <w:rPr>
          <w:rFonts w:ascii="Arial" w:eastAsia="Times New Roman" w:hAnsi="Arial" w:cs="Arial"/>
          <w:color w:val="000000" w:themeColor="text1"/>
          <w:kern w:val="0"/>
          <w:sz w:val="22"/>
          <w:szCs w:val="22"/>
          <w:lang w:eastAsia="en-GB"/>
          <w14:ligatures w14:val="none"/>
        </w:rPr>
        <w:t xml:space="preserve">s Great Western Railway. The Station has been adapted </w:t>
      </w:r>
      <w:r w:rsidRPr="006867B4">
        <w:rPr>
          <w:rFonts w:ascii="Arial" w:eastAsia="Times New Roman" w:hAnsi="Arial" w:cs="Arial"/>
          <w:color w:val="000000" w:themeColor="text1"/>
          <w:kern w:val="0"/>
          <w:sz w:val="22"/>
          <w:szCs w:val="22"/>
          <w:lang w:eastAsia="en-GB"/>
          <w14:ligatures w14:val="none"/>
        </w:rPr>
        <w:t>over the course time to accommodate changes to the rail network. The existing Canopies are twentieth century replacements of the original fabric as described within the statutory list entry.</w:t>
      </w:r>
    </w:p>
    <w:p w14:paraId="691C6ECE"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02D3D6C4"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3E2CF5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7F38B736"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3DD98076"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5C2213CB"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25E464A"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26B7378B" w14:textId="77777777" w:rsidR="00BF0301" w:rsidRDefault="00BF0301"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177BC29" w14:textId="77777777" w:rsidR="00BF0301" w:rsidRDefault="00BF0301"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Given the modern nature of the existing canopy structures the principle of cutting back the existing metal structure is not considered to impact on historic fabric. The works described within the application would reform the canopy edge and detailing as pert the existing albeit recessed from the platform edge. The works on completion would therefore maintain the existing aesthetic qualities of the wider station complex.</w:t>
      </w:r>
    </w:p>
    <w:p w14:paraId="0962DD0E" w14:textId="77777777" w:rsidR="00BF0301" w:rsidRDefault="00BF0301"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75768A9" w14:textId="1B17743C" w:rsidR="00BF0301" w:rsidRPr="000B5BFA" w:rsidRDefault="00BF0301" w:rsidP="00911E5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works in this case are </w:t>
      </w:r>
      <w:r w:rsidR="00911E5A">
        <w:rPr>
          <w:rFonts w:ascii="Arial" w:eastAsia="Times New Roman" w:hAnsi="Arial" w:cs="Arial"/>
          <w:color w:val="000000" w:themeColor="text1"/>
          <w:kern w:val="0"/>
          <w:sz w:val="22"/>
          <w:szCs w:val="22"/>
          <w:lang w:eastAsia="en-GB"/>
          <w14:ligatures w14:val="none"/>
        </w:rPr>
        <w:t xml:space="preserve">necessary to maintain the existing station as part of the rail network as per </w:t>
      </w:r>
      <w:r w:rsidR="00911E5A" w:rsidRPr="00911E5A">
        <w:rPr>
          <w:rFonts w:ascii="Arial" w:eastAsia="Times New Roman" w:hAnsi="Arial" w:cs="Arial"/>
          <w:color w:val="000000" w:themeColor="text1"/>
          <w:kern w:val="0"/>
          <w:sz w:val="22"/>
          <w:szCs w:val="22"/>
          <w:lang w:eastAsia="en-GB"/>
          <w14:ligatures w14:val="none"/>
        </w:rPr>
        <w:t>it is existing</w:t>
      </w:r>
      <w:r w:rsidR="00911E5A">
        <w:rPr>
          <w:rFonts w:ascii="Arial" w:eastAsia="Times New Roman" w:hAnsi="Arial" w:cs="Arial"/>
          <w:color w:val="000000" w:themeColor="text1"/>
          <w:kern w:val="0"/>
          <w:sz w:val="22"/>
          <w:szCs w:val="22"/>
          <w:lang w:eastAsia="en-GB"/>
          <w14:ligatures w14:val="none"/>
        </w:rPr>
        <w:t xml:space="preserve"> and original </w:t>
      </w:r>
      <w:proofErr w:type="gramStart"/>
      <w:r w:rsidR="00911E5A">
        <w:rPr>
          <w:rFonts w:ascii="Arial" w:eastAsia="Times New Roman" w:hAnsi="Arial" w:cs="Arial"/>
          <w:color w:val="000000" w:themeColor="text1"/>
          <w:kern w:val="0"/>
          <w:sz w:val="22"/>
          <w:szCs w:val="22"/>
          <w:lang w:eastAsia="en-GB"/>
          <w14:ligatures w14:val="none"/>
        </w:rPr>
        <w:t xml:space="preserve">designed </w:t>
      </w:r>
      <w:r w:rsidR="00911E5A" w:rsidRPr="00911E5A">
        <w:rPr>
          <w:rFonts w:ascii="Arial" w:eastAsia="Times New Roman" w:hAnsi="Arial" w:cs="Arial"/>
          <w:color w:val="000000" w:themeColor="text1"/>
          <w:kern w:val="0"/>
          <w:sz w:val="22"/>
          <w:szCs w:val="22"/>
          <w:lang w:eastAsia="en-GB"/>
          <w14:ligatures w14:val="none"/>
        </w:rPr>
        <w:t xml:space="preserve"> use</w:t>
      </w:r>
      <w:proofErr w:type="gramEnd"/>
      <w:r w:rsidR="00911E5A" w:rsidRPr="00911E5A">
        <w:rPr>
          <w:rFonts w:ascii="Arial" w:eastAsia="Times New Roman" w:hAnsi="Arial" w:cs="Arial"/>
          <w:color w:val="000000" w:themeColor="text1"/>
          <w:kern w:val="0"/>
          <w:sz w:val="22"/>
          <w:szCs w:val="22"/>
          <w:lang w:eastAsia="en-GB"/>
          <w14:ligatures w14:val="none"/>
        </w:rPr>
        <w:t xml:space="preserve"> (which the NPPG would </w:t>
      </w:r>
      <w:proofErr w:type="gramStart"/>
      <w:r w:rsidR="00911E5A" w:rsidRPr="00911E5A">
        <w:rPr>
          <w:rFonts w:ascii="Arial" w:eastAsia="Times New Roman" w:hAnsi="Arial" w:cs="Arial"/>
          <w:color w:val="000000" w:themeColor="text1"/>
          <w:kern w:val="0"/>
          <w:sz w:val="22"/>
          <w:szCs w:val="22"/>
          <w:lang w:eastAsia="en-GB"/>
          <w14:ligatures w14:val="none"/>
        </w:rPr>
        <w:t>described</w:t>
      </w:r>
      <w:proofErr w:type="gramEnd"/>
      <w:r w:rsidR="00911E5A" w:rsidRPr="00911E5A">
        <w:rPr>
          <w:rFonts w:ascii="Arial" w:eastAsia="Times New Roman" w:hAnsi="Arial" w:cs="Arial"/>
          <w:color w:val="000000" w:themeColor="text1"/>
          <w:kern w:val="0"/>
          <w:sz w:val="22"/>
          <w:szCs w:val="22"/>
          <w:lang w:eastAsia="en-GB"/>
          <w14:ligatures w14:val="none"/>
        </w:rPr>
        <w:t xml:space="preserve"> as its Optimum</w:t>
      </w:r>
      <w:r w:rsidR="00911E5A">
        <w:rPr>
          <w:rFonts w:ascii="Arial" w:eastAsia="Times New Roman" w:hAnsi="Arial" w:cs="Arial"/>
          <w:color w:val="000000" w:themeColor="text1"/>
          <w:kern w:val="0"/>
          <w:sz w:val="22"/>
          <w:szCs w:val="22"/>
          <w:lang w:eastAsia="en-GB"/>
          <w14:ligatures w14:val="none"/>
        </w:rPr>
        <w:t xml:space="preserve"> </w:t>
      </w:r>
      <w:r w:rsidR="00911E5A" w:rsidRPr="00911E5A">
        <w:rPr>
          <w:rFonts w:ascii="Arial" w:eastAsia="Times New Roman" w:hAnsi="Arial" w:cs="Arial"/>
          <w:color w:val="000000" w:themeColor="text1"/>
          <w:kern w:val="0"/>
          <w:sz w:val="22"/>
          <w:szCs w:val="22"/>
          <w:lang w:eastAsia="en-GB"/>
          <w14:ligatures w14:val="none"/>
        </w:rPr>
        <w:t>Viable Use Paragraph: 015 Reference ID: 18a-015-20190723).</w:t>
      </w:r>
    </w:p>
    <w:p w14:paraId="15BB3BCF"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17E32AB7"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0EA669B"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B6EFDA8"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2C05FC76"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1A3EE197" w14:textId="77777777" w:rsidTr="004036FE">
        <w:trPr>
          <w:trHeight w:hRule="exact" w:val="20"/>
        </w:trPr>
        <w:tc>
          <w:tcPr>
            <w:tcW w:w="704" w:type="dxa"/>
            <w:tcBorders>
              <w:top w:val="nil"/>
              <w:left w:val="nil"/>
              <w:bottom w:val="nil"/>
              <w:right w:val="nil"/>
            </w:tcBorders>
          </w:tcPr>
          <w:p w14:paraId="7CB3056B"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AE3CFCE" w14:textId="77777777" w:rsidR="008914EE" w:rsidRDefault="008914EE">
            <w:pPr>
              <w:rPr>
                <w:sz w:val="2"/>
              </w:rPr>
            </w:pPr>
          </w:p>
        </w:tc>
        <w:tc>
          <w:tcPr>
            <w:tcW w:w="1139" w:type="dxa"/>
            <w:tcBorders>
              <w:top w:val="nil"/>
              <w:left w:val="nil"/>
              <w:bottom w:val="nil"/>
              <w:right w:val="nil"/>
            </w:tcBorders>
          </w:tcPr>
          <w:p w14:paraId="10A80E72" w14:textId="77777777" w:rsidR="008914EE" w:rsidRDefault="008914EE">
            <w:pPr>
              <w:rPr>
                <w:sz w:val="2"/>
              </w:rPr>
            </w:pPr>
          </w:p>
        </w:tc>
      </w:tr>
      <w:tr w:rsidR="00FC0D4D" w14:paraId="5430FD6D" w14:textId="77777777" w:rsidTr="00FC0D4D">
        <w:tc>
          <w:tcPr>
            <w:tcW w:w="8217" w:type="dxa"/>
            <w:gridSpan w:val="2"/>
            <w:shd w:val="clear" w:color="auto" w:fill="D9D9D9" w:themeFill="background1" w:themeFillShade="D9"/>
          </w:tcPr>
          <w:p w14:paraId="79611DD7"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DC2C5F5"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72B8DA94" w14:textId="77777777" w:rsidTr="004036FE">
        <w:tc>
          <w:tcPr>
            <w:tcW w:w="704" w:type="dxa"/>
          </w:tcPr>
          <w:p w14:paraId="76772BFD"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54DF909B"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1FBB625A" w14:textId="1852CC0A" w:rsidR="008914EE" w:rsidRPr="00210121" w:rsidRDefault="006867B4"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37E7B852" w14:textId="77777777" w:rsidTr="004036FE">
        <w:tc>
          <w:tcPr>
            <w:tcW w:w="704" w:type="dxa"/>
          </w:tcPr>
          <w:p w14:paraId="38A64F5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5F3E5B8D"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764B0ABC" w14:textId="14CD9AD1" w:rsidR="008914EE" w:rsidRPr="00210121" w:rsidRDefault="006867B4"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71FCB040" w14:textId="77777777" w:rsidTr="004036FE">
        <w:tc>
          <w:tcPr>
            <w:tcW w:w="704" w:type="dxa"/>
          </w:tcPr>
          <w:p w14:paraId="4F96FC8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E629F9B"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5891F1F9" w14:textId="0C399697" w:rsidR="008914EE" w:rsidRPr="00210121" w:rsidRDefault="006867B4"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06027C71"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1DD67310"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4708E53C"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B4F0005"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50829F9B" w14:textId="77777777" w:rsidR="00911E5A" w:rsidRPr="00911E5A" w:rsidRDefault="00D951CA" w:rsidP="00D3708F">
      <w:pPr>
        <w:spacing w:after="0" w:line="276" w:lineRule="auto"/>
        <w:jc w:val="both"/>
        <w:rPr>
          <w:rFonts w:ascii="Arial" w:eastAsia="Times New Roman" w:hAnsi="Arial" w:cs="Arial"/>
          <w:kern w:val="0"/>
          <w:sz w:val="22"/>
          <w:szCs w:val="22"/>
          <w:lang w:eastAsia="en-GB"/>
          <w14:ligatures w14:val="none"/>
        </w:rPr>
      </w:pPr>
      <w:r w:rsidRPr="00911E5A">
        <w:rPr>
          <w:rFonts w:ascii="Arial" w:eastAsia="Times New Roman" w:hAnsi="Arial" w:cs="Arial"/>
          <w:kern w:val="0"/>
          <w:sz w:val="22"/>
          <w:szCs w:val="22"/>
          <w:lang w:eastAsia="en-GB"/>
          <w14:ligatures w14:val="none"/>
        </w:rPr>
        <w:t xml:space="preserve">The overall impact of the proposals on </w:t>
      </w:r>
      <w:r w:rsidR="00BF0301" w:rsidRPr="00911E5A">
        <w:rPr>
          <w:rFonts w:ascii="Arial" w:eastAsia="Times New Roman" w:hAnsi="Arial" w:cs="Arial"/>
          <w:kern w:val="0"/>
          <w:sz w:val="22"/>
          <w:szCs w:val="22"/>
          <w:lang w:eastAsia="en-GB"/>
          <w14:ligatures w14:val="none"/>
        </w:rPr>
        <w:t xml:space="preserve">the Station Complex as a </w:t>
      </w:r>
      <w:r w:rsidRPr="00911E5A">
        <w:rPr>
          <w:rFonts w:ascii="Arial" w:eastAsia="Times New Roman" w:hAnsi="Arial" w:cs="Arial"/>
          <w:kern w:val="0"/>
          <w:sz w:val="22"/>
          <w:szCs w:val="22"/>
          <w:lang w:eastAsia="en-GB"/>
          <w14:ligatures w14:val="none"/>
        </w:rPr>
        <w:t>heritage asset will be neutral</w:t>
      </w:r>
      <w:r w:rsidR="00BF0301" w:rsidRPr="00911E5A">
        <w:rPr>
          <w:rFonts w:ascii="Arial" w:eastAsia="Times New Roman" w:hAnsi="Arial" w:cs="Arial"/>
          <w:kern w:val="0"/>
          <w:sz w:val="22"/>
          <w:szCs w:val="22"/>
          <w:lang w:eastAsia="en-GB"/>
          <w14:ligatures w14:val="none"/>
        </w:rPr>
        <w:t>.</w:t>
      </w:r>
      <w:r w:rsidRPr="00911E5A">
        <w:rPr>
          <w:rFonts w:ascii="Arial" w:eastAsia="Times New Roman" w:hAnsi="Arial" w:cs="Arial"/>
          <w:kern w:val="0"/>
          <w:sz w:val="22"/>
          <w:szCs w:val="22"/>
          <w:lang w:eastAsia="en-GB"/>
          <w14:ligatures w14:val="none"/>
        </w:rPr>
        <w:t xml:space="preserve"> </w:t>
      </w:r>
    </w:p>
    <w:p w14:paraId="176871E1" w14:textId="77777777" w:rsidR="00911E5A" w:rsidRPr="00911E5A" w:rsidRDefault="00911E5A" w:rsidP="00D3708F">
      <w:pPr>
        <w:spacing w:after="0" w:line="276" w:lineRule="auto"/>
        <w:jc w:val="both"/>
        <w:rPr>
          <w:rFonts w:ascii="Arial" w:eastAsia="Times New Roman" w:hAnsi="Arial" w:cs="Arial"/>
          <w:kern w:val="0"/>
          <w:sz w:val="22"/>
          <w:szCs w:val="22"/>
          <w:lang w:eastAsia="en-GB"/>
          <w14:ligatures w14:val="none"/>
        </w:rPr>
      </w:pPr>
    </w:p>
    <w:p w14:paraId="3ACEB46D" w14:textId="141FF630" w:rsidR="00D951CA" w:rsidRPr="00911E5A" w:rsidRDefault="00911E5A" w:rsidP="00D3708F">
      <w:pPr>
        <w:spacing w:after="0" w:line="276" w:lineRule="auto"/>
        <w:jc w:val="both"/>
        <w:rPr>
          <w:rFonts w:ascii="Arial" w:eastAsia="Times New Roman" w:hAnsi="Arial" w:cs="Arial"/>
          <w:kern w:val="0"/>
          <w:sz w:val="22"/>
          <w:szCs w:val="22"/>
          <w:lang w:eastAsia="en-GB"/>
          <w14:ligatures w14:val="none"/>
        </w:rPr>
      </w:pPr>
      <w:r w:rsidRPr="00911E5A">
        <w:rPr>
          <w:rFonts w:ascii="Arial" w:eastAsia="Times New Roman" w:hAnsi="Arial" w:cs="Arial"/>
          <w:kern w:val="0"/>
          <w:sz w:val="22"/>
          <w:szCs w:val="22"/>
          <w:lang w:eastAsia="en-GB"/>
          <w14:ligatures w14:val="none"/>
        </w:rPr>
        <w:t xml:space="preserve">The works allowing the Station to accommodate modern trains thereby ensuring its longevity as part of the national rail infrastructure. </w:t>
      </w:r>
      <w:r w:rsidR="00D951CA" w:rsidRPr="00911E5A">
        <w:rPr>
          <w:rFonts w:ascii="Arial" w:eastAsia="Times New Roman" w:hAnsi="Arial" w:cs="Arial"/>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00D951CA" w:rsidRPr="00911E5A">
        <w:rPr>
          <w:rFonts w:ascii="Arial" w:eastAsia="Times New Roman" w:hAnsi="Arial" w:cs="Arial"/>
          <w:kern w:val="0"/>
          <w:sz w:val="22"/>
          <w:szCs w:val="22"/>
          <w:lang w:eastAsia="en-GB"/>
          <w14:ligatures w14:val="none"/>
        </w:rPr>
        <w:t>are considered to be</w:t>
      </w:r>
      <w:proofErr w:type="gramEnd"/>
      <w:r w:rsidR="00D951CA" w:rsidRPr="00911E5A">
        <w:rPr>
          <w:rFonts w:ascii="Arial" w:eastAsia="Times New Roman" w:hAnsi="Arial" w:cs="Arial"/>
          <w:kern w:val="0"/>
          <w:sz w:val="22"/>
          <w:szCs w:val="22"/>
          <w:lang w:eastAsia="en-GB"/>
          <w14:ligatures w14:val="none"/>
        </w:rPr>
        <w:t xml:space="preserve"> met. </w:t>
      </w:r>
    </w:p>
    <w:p w14:paraId="26EC7C23" w14:textId="77777777" w:rsidR="00080B8E" w:rsidRPr="00911E5A" w:rsidRDefault="00080B8E" w:rsidP="00D3708F">
      <w:pPr>
        <w:spacing w:after="0" w:line="276" w:lineRule="auto"/>
        <w:jc w:val="both"/>
        <w:rPr>
          <w:rFonts w:ascii="Arial" w:eastAsia="Times New Roman" w:hAnsi="Arial" w:cs="Arial"/>
          <w:kern w:val="0"/>
          <w:sz w:val="22"/>
          <w:szCs w:val="22"/>
          <w:lang w:eastAsia="en-GB"/>
          <w14:ligatures w14:val="none"/>
        </w:rPr>
      </w:pPr>
    </w:p>
    <w:p w14:paraId="548B6BCA"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03B2FE27"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04CCC283"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7BDA440E" w14:textId="76E75726" w:rsidR="00911E5A" w:rsidRPr="00911E5A" w:rsidRDefault="00911E5A" w:rsidP="00911E5A">
      <w:pPr>
        <w:pStyle w:val="ListParagraph"/>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1- </w:t>
      </w:r>
      <w:r w:rsidRPr="00911E5A">
        <w:rPr>
          <w:rFonts w:ascii="Arial" w:eastAsia="Times New Roman" w:hAnsi="Arial" w:cs="Arial"/>
          <w:i/>
          <w:iCs/>
          <w:kern w:val="0"/>
          <w:sz w:val="22"/>
          <w:szCs w:val="22"/>
          <w:lang w:eastAsia="en-GB"/>
          <w14:ligatures w14:val="none"/>
        </w:rPr>
        <w:t>LISTED BUILDING CONSENT -COMMENCEMENT 3 YEARS - WA5</w:t>
      </w:r>
    </w:p>
    <w:p w14:paraId="06D540F2"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Description</w:t>
      </w:r>
    </w:p>
    <w:p w14:paraId="3E294B19"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The works for which Listed Building Consent is hereby granted shall be begun before the expiration of three years from the date of this consent.</w:t>
      </w:r>
    </w:p>
    <w:p w14:paraId="5132C6FD"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p>
    <w:p w14:paraId="70327632" w14:textId="2408A7A3" w:rsidR="00EA5C93"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REASON: To comply with the provisions of Section 18 of the Planning (Listed Buildings and Conservation Areas) Act 1990 as amended by the Planning and Compulsory Purchase Act 2004.</w:t>
      </w:r>
    </w:p>
    <w:p w14:paraId="6F445378" w14:textId="7AD75DB8"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2 - </w:t>
      </w:r>
      <w:r w:rsidRPr="00911E5A">
        <w:rPr>
          <w:rFonts w:ascii="Arial" w:eastAsia="Times New Roman" w:hAnsi="Arial" w:cs="Arial"/>
          <w:i/>
          <w:iCs/>
          <w:kern w:val="0"/>
          <w:sz w:val="22"/>
          <w:szCs w:val="22"/>
          <w:lang w:eastAsia="en-GB"/>
          <w14:ligatures w14:val="none"/>
        </w:rPr>
        <w:t>APPROVED PLANS - WM13</w:t>
      </w:r>
    </w:p>
    <w:p w14:paraId="44E7058E"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Description</w:t>
      </w:r>
    </w:p>
    <w:p w14:paraId="6DCCFAF7"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The development hereby permitted shall be carried out in accordance with the following approved plans and documents:</w:t>
      </w:r>
    </w:p>
    <w:p w14:paraId="69F2DCB2"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 xml:space="preserve">Received on the </w:t>
      </w:r>
      <w:proofErr w:type="gramStart"/>
      <w:r w:rsidRPr="00911E5A">
        <w:rPr>
          <w:rFonts w:ascii="Arial" w:eastAsia="Times New Roman" w:hAnsi="Arial" w:cs="Arial"/>
          <w:i/>
          <w:iCs/>
          <w:kern w:val="0"/>
          <w:sz w:val="22"/>
          <w:szCs w:val="22"/>
          <w:lang w:eastAsia="en-GB"/>
          <w14:ligatures w14:val="none"/>
        </w:rPr>
        <w:t>24th</w:t>
      </w:r>
      <w:proofErr w:type="gramEnd"/>
      <w:r w:rsidRPr="00911E5A">
        <w:rPr>
          <w:rFonts w:ascii="Arial" w:eastAsia="Times New Roman" w:hAnsi="Arial" w:cs="Arial"/>
          <w:i/>
          <w:iCs/>
          <w:kern w:val="0"/>
          <w:sz w:val="22"/>
          <w:szCs w:val="22"/>
          <w:lang w:eastAsia="en-GB"/>
          <w14:ligatures w14:val="none"/>
        </w:rPr>
        <w:t xml:space="preserve"> December 2025.</w:t>
      </w:r>
    </w:p>
    <w:p w14:paraId="3E903465" w14:textId="17DFCBEA"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S</w:t>
      </w:r>
      <w:r w:rsidRPr="00911E5A">
        <w:rPr>
          <w:rFonts w:ascii="Arial" w:eastAsia="Times New Roman" w:hAnsi="Arial" w:cs="Arial"/>
          <w:i/>
          <w:iCs/>
          <w:kern w:val="0"/>
          <w:sz w:val="22"/>
          <w:szCs w:val="22"/>
          <w:lang w:eastAsia="en-GB"/>
          <w14:ligatures w14:val="none"/>
        </w:rPr>
        <w:t>ite Location Plan</w:t>
      </w:r>
    </w:p>
    <w:p w14:paraId="3D36ED1E"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Supporting Statement</w:t>
      </w:r>
    </w:p>
    <w:p w14:paraId="755CBD49"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Drawing Nos 180077-OIL-WST-MLN1- DRG-EST-000007- B1, 180077-OIL-WST-MLN1- DRG-EST-000008-B1, 180077-OIL-WST-MLN1- DRG-EST-000009-B1, 180077-OIL-WST-MLN1- DRG-EST-000010-B1, 180077-OIL-WST-MLN1- DRG-EST-000011-B1, 180077-OIL-WST-MLN1- DRG-EST-000012-B1.</w:t>
      </w:r>
    </w:p>
    <w:p w14:paraId="43010562" w14:textId="7A766092" w:rsid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r w:rsidRPr="00911E5A">
        <w:rPr>
          <w:rFonts w:ascii="Arial" w:eastAsia="Times New Roman" w:hAnsi="Arial" w:cs="Arial"/>
          <w:i/>
          <w:iCs/>
          <w:kern w:val="0"/>
          <w:sz w:val="22"/>
          <w:szCs w:val="22"/>
          <w:lang w:eastAsia="en-GB"/>
          <w14:ligatures w14:val="none"/>
        </w:rPr>
        <w:t>REASON: For the avoidance of doubt and in the interests of proper planning.</w:t>
      </w:r>
    </w:p>
    <w:p w14:paraId="2425D960" w14:textId="77777777" w:rsidR="00911E5A" w:rsidRPr="00911E5A" w:rsidRDefault="00911E5A" w:rsidP="00911E5A">
      <w:pPr>
        <w:spacing w:before="100" w:beforeAutospacing="1" w:after="100" w:afterAutospacing="1" w:line="276" w:lineRule="auto"/>
        <w:ind w:left="720"/>
        <w:jc w:val="both"/>
        <w:rPr>
          <w:rFonts w:ascii="Arial" w:eastAsia="Times New Roman" w:hAnsi="Arial" w:cs="Arial"/>
          <w:i/>
          <w:iCs/>
          <w:kern w:val="0"/>
          <w:sz w:val="22"/>
          <w:szCs w:val="22"/>
          <w:lang w:eastAsia="en-GB"/>
          <w14:ligatures w14:val="none"/>
        </w:rPr>
      </w:pPr>
    </w:p>
    <w:sectPr w:rsidR="00911E5A" w:rsidRPr="00911E5A"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65B396B"/>
    <w:multiLevelType w:val="hybridMultilevel"/>
    <w:tmpl w:val="DB7A7BB6"/>
    <w:lvl w:ilvl="0" w:tplc="B0C02B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D53EEC"/>
    <w:multiLevelType w:val="hybridMultilevel"/>
    <w:tmpl w:val="35B4AC44"/>
    <w:lvl w:ilvl="0" w:tplc="4A7C0F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779682264">
    <w:abstractNumId w:val="18"/>
  </w:num>
  <w:num w:numId="25" w16cid:durableId="19715514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760B4"/>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7B4"/>
    <w:rsid w:val="00686A50"/>
    <w:rsid w:val="0069695D"/>
    <w:rsid w:val="006B23D0"/>
    <w:rsid w:val="006B438E"/>
    <w:rsid w:val="006C4BFD"/>
    <w:rsid w:val="006C73D7"/>
    <w:rsid w:val="00705E25"/>
    <w:rsid w:val="00707756"/>
    <w:rsid w:val="00732F3A"/>
    <w:rsid w:val="00793F8E"/>
    <w:rsid w:val="007A5F42"/>
    <w:rsid w:val="007C02AD"/>
    <w:rsid w:val="007D328F"/>
    <w:rsid w:val="007E2693"/>
    <w:rsid w:val="007E32BF"/>
    <w:rsid w:val="007F46D6"/>
    <w:rsid w:val="00802AEC"/>
    <w:rsid w:val="0080787A"/>
    <w:rsid w:val="00832A35"/>
    <w:rsid w:val="00840A49"/>
    <w:rsid w:val="0086069A"/>
    <w:rsid w:val="00887AC7"/>
    <w:rsid w:val="008914EE"/>
    <w:rsid w:val="008A78F9"/>
    <w:rsid w:val="008B44B6"/>
    <w:rsid w:val="008B4FE1"/>
    <w:rsid w:val="008D0226"/>
    <w:rsid w:val="008E400E"/>
    <w:rsid w:val="008E5134"/>
    <w:rsid w:val="008E7079"/>
    <w:rsid w:val="00907CF6"/>
    <w:rsid w:val="00911E5A"/>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2C76"/>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B1A61"/>
    <w:rsid w:val="00BD555F"/>
    <w:rsid w:val="00BE0D93"/>
    <w:rsid w:val="00BF0301"/>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67FBA"/>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DADC3"/>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Pages>
  <Words>3543</Words>
  <Characters>21014</Characters>
  <Application>Microsoft Office Word</Application>
  <DocSecurity>0</DocSecurity>
  <Lines>437</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salesforceId:e4b6460e-ea22-451a-b02c-f25ec5ee4652</dc:subject>
  <dc:creator>O'Donoghue, Ruaridh</dc:creator>
  <cp:keywords/>
  <dc:description/>
  <cp:lastModifiedBy>Chivers, Lee</cp:lastModifiedBy>
  <cp:revision>197</cp:revision>
  <dcterms:created xsi:type="dcterms:W3CDTF">2025-03-28T16:37:00Z</dcterms:created>
  <dcterms:modified xsi:type="dcterms:W3CDTF">2026-02-16T09:00:00Z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069Q300000MvFKHIA3</vt:lpwstr>
  </property>
</Properties>
</file>