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AC593"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7CA665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AC47AC1"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09728164" w14:textId="77777777" w:rsidTr="004C3265">
        <w:tc>
          <w:tcPr>
            <w:tcW w:w="3539" w:type="dxa"/>
          </w:tcPr>
          <w:p w14:paraId="5EA640F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2B1616B9"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PL/2025/09180</w:t>
            </w:r>
          </w:p>
        </w:tc>
      </w:tr>
      <w:tr w:rsidR="00477CC4" w14:paraId="7251F674" w14:textId="77777777" w:rsidTr="004C3265">
        <w:tc>
          <w:tcPr>
            <w:tcW w:w="3539" w:type="dxa"/>
          </w:tcPr>
          <w:p w14:paraId="08DA861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255D826"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Permission in Principle</w:t>
            </w:r>
          </w:p>
        </w:tc>
      </w:tr>
      <w:tr w:rsidR="00477CC4" w14:paraId="1D2DD1E1" w14:textId="77777777" w:rsidTr="004C3265">
        <w:tc>
          <w:tcPr>
            <w:tcW w:w="3539" w:type="dxa"/>
          </w:tcPr>
          <w:p w14:paraId="4D68B960"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459C6DD1"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 xml:space="preserve">Land at Southfield, Parsons Lane, </w:t>
            </w:r>
            <w:proofErr w:type="spellStart"/>
            <w:r w:rsidRPr="004C3265">
              <w:rPr>
                <w:rFonts w:ascii="Arial" w:hAnsi="Arial" w:cs="Arial"/>
                <w:sz w:val="22"/>
                <w:szCs w:val="22"/>
              </w:rPr>
              <w:t>Crockerton</w:t>
            </w:r>
            <w:proofErr w:type="spellEnd"/>
            <w:r w:rsidRPr="004C3265">
              <w:rPr>
                <w:rFonts w:ascii="Arial" w:hAnsi="Arial" w:cs="Arial"/>
                <w:sz w:val="22"/>
                <w:szCs w:val="22"/>
              </w:rPr>
              <w:t>, Warminster, BA12 8AR</w:t>
            </w:r>
          </w:p>
        </w:tc>
      </w:tr>
      <w:tr w:rsidR="00477CC4" w14:paraId="488206EA" w14:textId="77777777" w:rsidTr="004C3265">
        <w:tc>
          <w:tcPr>
            <w:tcW w:w="3539" w:type="dxa"/>
          </w:tcPr>
          <w:p w14:paraId="01D96E3F"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D6721A2"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 xml:space="preserve">Up to 2 </w:t>
            </w:r>
            <w:proofErr w:type="spellStart"/>
            <w:r w:rsidRPr="004C3265">
              <w:rPr>
                <w:rFonts w:ascii="Arial" w:hAnsi="Arial" w:cs="Arial"/>
                <w:sz w:val="22"/>
                <w:szCs w:val="22"/>
              </w:rPr>
              <w:t>self build</w:t>
            </w:r>
            <w:proofErr w:type="spellEnd"/>
            <w:r w:rsidRPr="004C3265">
              <w:rPr>
                <w:rFonts w:ascii="Arial" w:hAnsi="Arial" w:cs="Arial"/>
                <w:sz w:val="22"/>
                <w:szCs w:val="22"/>
              </w:rPr>
              <w:t xml:space="preserve"> dwellings to the south of Southfield, Parsons Lane, </w:t>
            </w:r>
            <w:proofErr w:type="spellStart"/>
            <w:r w:rsidRPr="004C3265">
              <w:rPr>
                <w:rFonts w:ascii="Arial" w:hAnsi="Arial" w:cs="Arial"/>
                <w:sz w:val="22"/>
                <w:szCs w:val="22"/>
              </w:rPr>
              <w:t>Crockerton</w:t>
            </w:r>
            <w:proofErr w:type="spellEnd"/>
            <w:r w:rsidRPr="004C3265">
              <w:rPr>
                <w:rFonts w:ascii="Arial" w:hAnsi="Arial" w:cs="Arial"/>
                <w:sz w:val="22"/>
                <w:szCs w:val="22"/>
              </w:rPr>
              <w:t>, Warminster, BA12 8AR.</w:t>
            </w:r>
          </w:p>
        </w:tc>
      </w:tr>
      <w:tr w:rsidR="00477CC4" w14:paraId="009ED6DB" w14:textId="77777777" w:rsidTr="004C3265">
        <w:tc>
          <w:tcPr>
            <w:tcW w:w="3539" w:type="dxa"/>
          </w:tcPr>
          <w:p w14:paraId="3F501F4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7FCD4361" w14:textId="77777777"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Refuse</w:t>
            </w:r>
          </w:p>
        </w:tc>
      </w:tr>
    </w:tbl>
    <w:p w14:paraId="68A53159" w14:textId="77777777" w:rsidR="00F7609E" w:rsidRPr="00F7609E" w:rsidRDefault="00F7609E" w:rsidP="00F7609E">
      <w:pPr>
        <w:spacing w:line="276" w:lineRule="auto"/>
        <w:jc w:val="both"/>
        <w:rPr>
          <w:rFonts w:ascii="Arial" w:hAnsi="Arial" w:cs="Arial"/>
          <w:sz w:val="22"/>
          <w:szCs w:val="22"/>
        </w:rPr>
      </w:pPr>
    </w:p>
    <w:p w14:paraId="24632077"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09E14136" w14:textId="6825E81D" w:rsidR="00683C17" w:rsidRDefault="008C4336"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proposal site is</w:t>
      </w:r>
      <w:r w:rsidR="00FE4706">
        <w:rPr>
          <w:rFonts w:ascii="Arial" w:hAnsi="Arial" w:cs="Arial"/>
          <w:color w:val="000000" w:themeColor="text1"/>
          <w:sz w:val="22"/>
          <w:szCs w:val="22"/>
        </w:rPr>
        <w:t xml:space="preserve"> 0.39ha of paddock</w:t>
      </w:r>
      <w:r w:rsidR="006E3636">
        <w:rPr>
          <w:rFonts w:ascii="Arial" w:hAnsi="Arial" w:cs="Arial"/>
          <w:color w:val="000000" w:themeColor="text1"/>
          <w:sz w:val="22"/>
          <w:szCs w:val="22"/>
        </w:rPr>
        <w:t xml:space="preserve">/garden land to the rear of Southfield within the Small Village of </w:t>
      </w:r>
      <w:proofErr w:type="spellStart"/>
      <w:r w:rsidR="006E3636">
        <w:rPr>
          <w:rFonts w:ascii="Arial" w:hAnsi="Arial" w:cs="Arial"/>
          <w:color w:val="000000" w:themeColor="text1"/>
          <w:sz w:val="22"/>
          <w:szCs w:val="22"/>
        </w:rPr>
        <w:t>Crockerton</w:t>
      </w:r>
      <w:proofErr w:type="spellEnd"/>
      <w:r w:rsidR="006E3636">
        <w:rPr>
          <w:rFonts w:ascii="Arial" w:hAnsi="Arial" w:cs="Arial"/>
          <w:color w:val="000000" w:themeColor="text1"/>
          <w:sz w:val="22"/>
          <w:szCs w:val="22"/>
        </w:rPr>
        <w:t>.</w:t>
      </w:r>
      <w:r w:rsidR="00E15386">
        <w:rPr>
          <w:rFonts w:ascii="Arial" w:hAnsi="Arial" w:cs="Arial"/>
          <w:color w:val="000000" w:themeColor="text1"/>
          <w:sz w:val="22"/>
          <w:szCs w:val="22"/>
        </w:rPr>
        <w:t xml:space="preserve"> The site is accessed off a drive that also forms part of the PROW network</w:t>
      </w:r>
      <w:r w:rsidR="00094426">
        <w:rPr>
          <w:rFonts w:ascii="Arial" w:hAnsi="Arial" w:cs="Arial"/>
          <w:color w:val="000000" w:themeColor="text1"/>
          <w:sz w:val="22"/>
          <w:szCs w:val="22"/>
        </w:rPr>
        <w:t>. A track serves stables that sit within the site</w:t>
      </w:r>
      <w:r w:rsidR="00AF089B">
        <w:rPr>
          <w:rFonts w:ascii="Arial" w:hAnsi="Arial" w:cs="Arial"/>
          <w:color w:val="000000" w:themeColor="text1"/>
          <w:sz w:val="22"/>
          <w:szCs w:val="22"/>
        </w:rPr>
        <w:t xml:space="preserve">. The site is split approximately evenly between </w:t>
      </w:r>
      <w:r w:rsidR="001149A6">
        <w:rPr>
          <w:rFonts w:ascii="Arial" w:hAnsi="Arial" w:cs="Arial"/>
          <w:color w:val="000000" w:themeColor="text1"/>
          <w:sz w:val="22"/>
          <w:szCs w:val="22"/>
        </w:rPr>
        <w:t>t</w:t>
      </w:r>
      <w:r w:rsidR="00AF089B">
        <w:rPr>
          <w:rFonts w:ascii="Arial" w:hAnsi="Arial" w:cs="Arial"/>
          <w:color w:val="000000" w:themeColor="text1"/>
          <w:sz w:val="22"/>
          <w:szCs w:val="22"/>
        </w:rPr>
        <w:t xml:space="preserve">he </w:t>
      </w:r>
      <w:r w:rsidR="001149A6">
        <w:rPr>
          <w:rFonts w:ascii="Arial" w:hAnsi="Arial" w:cs="Arial"/>
          <w:color w:val="000000" w:themeColor="text1"/>
          <w:sz w:val="22"/>
          <w:szCs w:val="22"/>
        </w:rPr>
        <w:t xml:space="preserve">extended </w:t>
      </w:r>
      <w:r w:rsidR="00AF089B">
        <w:rPr>
          <w:rFonts w:ascii="Arial" w:hAnsi="Arial" w:cs="Arial"/>
          <w:color w:val="000000" w:themeColor="text1"/>
          <w:sz w:val="22"/>
          <w:szCs w:val="22"/>
        </w:rPr>
        <w:t xml:space="preserve">rear garden of Southfield and a pony paddock that </w:t>
      </w:r>
      <w:proofErr w:type="gramStart"/>
      <w:r w:rsidR="0071367A">
        <w:rPr>
          <w:rFonts w:ascii="Arial" w:hAnsi="Arial" w:cs="Arial"/>
          <w:color w:val="000000" w:themeColor="text1"/>
          <w:sz w:val="22"/>
          <w:szCs w:val="22"/>
        </w:rPr>
        <w:t>falls down</w:t>
      </w:r>
      <w:proofErr w:type="gramEnd"/>
      <w:r w:rsidR="0071367A">
        <w:rPr>
          <w:rFonts w:ascii="Arial" w:hAnsi="Arial" w:cs="Arial"/>
          <w:color w:val="000000" w:themeColor="text1"/>
          <w:sz w:val="22"/>
          <w:szCs w:val="22"/>
        </w:rPr>
        <w:t xml:space="preserve"> into the valley from the host property towards isolated cottages that are </w:t>
      </w:r>
      <w:r w:rsidR="00AE2BAF">
        <w:rPr>
          <w:rFonts w:ascii="Arial" w:hAnsi="Arial" w:cs="Arial"/>
          <w:color w:val="000000" w:themeColor="text1"/>
          <w:sz w:val="22"/>
          <w:szCs w:val="22"/>
        </w:rPr>
        <w:t xml:space="preserve">served by a separate access and are not connected to the proposal. </w:t>
      </w:r>
      <w:r w:rsidR="00CE742F" w:rsidRPr="00CE742F">
        <w:rPr>
          <w:rFonts w:ascii="Arial" w:hAnsi="Arial" w:cs="Arial"/>
          <w:color w:val="000000" w:themeColor="text1"/>
          <w:sz w:val="22"/>
          <w:szCs w:val="22"/>
        </w:rPr>
        <w:t xml:space="preserve">A public right of way (LDEV20) runs directly through the site, forming an important visual and recreational receptor that adds sensitivity to the site's landscape context and requires explicit consideration at the </w:t>
      </w:r>
      <w:proofErr w:type="spellStart"/>
      <w:r w:rsidR="00CE742F" w:rsidRPr="00CE742F">
        <w:rPr>
          <w:rFonts w:ascii="Arial" w:hAnsi="Arial" w:cs="Arial"/>
          <w:color w:val="000000" w:themeColor="text1"/>
          <w:sz w:val="22"/>
          <w:szCs w:val="22"/>
        </w:rPr>
        <w:t>PiP</w:t>
      </w:r>
      <w:proofErr w:type="spellEnd"/>
      <w:r w:rsidR="00CE742F" w:rsidRPr="00CE742F">
        <w:rPr>
          <w:rFonts w:ascii="Arial" w:hAnsi="Arial" w:cs="Arial"/>
          <w:color w:val="000000" w:themeColor="text1"/>
          <w:sz w:val="22"/>
          <w:szCs w:val="22"/>
        </w:rPr>
        <w:t xml:space="preserve"> stage.</w:t>
      </w:r>
    </w:p>
    <w:p w14:paraId="48AF22DA" w14:textId="77777777" w:rsidR="00B8505A" w:rsidRDefault="00B8505A" w:rsidP="00683C17">
      <w:pPr>
        <w:spacing w:line="276" w:lineRule="auto"/>
        <w:jc w:val="both"/>
        <w:rPr>
          <w:rFonts w:ascii="Arial" w:hAnsi="Arial" w:cs="Arial"/>
          <w:color w:val="000000" w:themeColor="text1"/>
          <w:sz w:val="22"/>
          <w:szCs w:val="22"/>
        </w:rPr>
      </w:pPr>
    </w:p>
    <w:p w14:paraId="759B48D7" w14:textId="19DF51E1" w:rsidR="00B8505A" w:rsidRDefault="00B8505A" w:rsidP="00683C1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site lies within the Cranborne Chase National Landscape</w:t>
      </w:r>
      <w:r w:rsidR="00DE5682">
        <w:rPr>
          <w:rFonts w:ascii="Arial" w:hAnsi="Arial" w:cs="Arial"/>
          <w:color w:val="000000" w:themeColor="text1"/>
          <w:sz w:val="22"/>
          <w:szCs w:val="22"/>
        </w:rPr>
        <w:t xml:space="preserve"> and within the Hampshire River Avon Catchment area.</w:t>
      </w:r>
      <w:r w:rsidR="00CE742F">
        <w:rPr>
          <w:rFonts w:ascii="Arial" w:hAnsi="Arial" w:cs="Arial"/>
          <w:color w:val="000000" w:themeColor="text1"/>
          <w:sz w:val="22"/>
          <w:szCs w:val="22"/>
        </w:rPr>
        <w:t xml:space="preserve"> </w:t>
      </w:r>
      <w:r w:rsidR="00CE742F" w:rsidRPr="00CE742F">
        <w:rPr>
          <w:rFonts w:ascii="Arial" w:hAnsi="Arial" w:cs="Arial"/>
          <w:color w:val="000000" w:themeColor="text1"/>
          <w:sz w:val="22"/>
          <w:szCs w:val="22"/>
        </w:rPr>
        <w:t>The site also lies within the area covered by the Cranborne Chase International Dark Skies Reserve, where the maintained absence of artificial lighting is a key landscape attribute.</w:t>
      </w:r>
    </w:p>
    <w:p w14:paraId="23AC5B57" w14:textId="77777777" w:rsidR="00DE5682" w:rsidRPr="008C4336" w:rsidRDefault="00DE5682" w:rsidP="00683C17">
      <w:pPr>
        <w:spacing w:line="276" w:lineRule="auto"/>
        <w:jc w:val="both"/>
        <w:rPr>
          <w:rFonts w:ascii="Arial" w:hAnsi="Arial" w:cs="Arial"/>
          <w:color w:val="000000" w:themeColor="text1"/>
          <w:sz w:val="22"/>
          <w:szCs w:val="22"/>
        </w:rPr>
      </w:pPr>
    </w:p>
    <w:p w14:paraId="2F09E171"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91A7721" w14:textId="130DEAF6" w:rsidR="00683C17" w:rsidRDefault="000E1346" w:rsidP="00683C17">
      <w:pPr>
        <w:spacing w:line="276" w:lineRule="auto"/>
        <w:jc w:val="both"/>
        <w:rPr>
          <w:rFonts w:ascii="Arial" w:hAnsi="Arial" w:cs="Arial"/>
          <w:color w:val="000000" w:themeColor="text1"/>
          <w:sz w:val="22"/>
          <w:szCs w:val="22"/>
        </w:rPr>
      </w:pPr>
      <w:r w:rsidRPr="000E1346">
        <w:rPr>
          <w:rFonts w:ascii="Arial" w:hAnsi="Arial" w:cs="Arial"/>
          <w:color w:val="000000" w:themeColor="text1"/>
          <w:sz w:val="22"/>
          <w:szCs w:val="22"/>
        </w:rPr>
        <w:t>The application is for Permission in Principle</w:t>
      </w:r>
      <w:r w:rsidR="00C3614D">
        <w:rPr>
          <w:rFonts w:ascii="Arial" w:hAnsi="Arial" w:cs="Arial"/>
          <w:color w:val="000000" w:themeColor="text1"/>
          <w:sz w:val="22"/>
          <w:szCs w:val="22"/>
        </w:rPr>
        <w:t xml:space="preserve"> for the erection of </w:t>
      </w:r>
      <w:proofErr w:type="spellStart"/>
      <w:r w:rsidR="00C3614D">
        <w:rPr>
          <w:rFonts w:ascii="Arial" w:hAnsi="Arial" w:cs="Arial"/>
          <w:color w:val="000000" w:themeColor="text1"/>
          <w:sz w:val="22"/>
          <w:szCs w:val="22"/>
        </w:rPr>
        <w:t>upto</w:t>
      </w:r>
      <w:proofErr w:type="spellEnd"/>
      <w:r w:rsidR="00C3614D">
        <w:rPr>
          <w:rFonts w:ascii="Arial" w:hAnsi="Arial" w:cs="Arial"/>
          <w:color w:val="000000" w:themeColor="text1"/>
          <w:sz w:val="22"/>
          <w:szCs w:val="22"/>
        </w:rPr>
        <w:t xml:space="preserve"> 2 self-build dwellings</w:t>
      </w:r>
      <w:r w:rsidR="00521016">
        <w:rPr>
          <w:rFonts w:ascii="Arial" w:hAnsi="Arial" w:cs="Arial"/>
          <w:color w:val="000000" w:themeColor="text1"/>
          <w:sz w:val="22"/>
          <w:szCs w:val="22"/>
        </w:rPr>
        <w:t>. As this is an ‘In Principle’ application</w:t>
      </w:r>
      <w:r w:rsidR="00921821">
        <w:rPr>
          <w:rFonts w:ascii="Arial" w:hAnsi="Arial" w:cs="Arial"/>
          <w:color w:val="000000" w:themeColor="text1"/>
          <w:sz w:val="22"/>
          <w:szCs w:val="22"/>
        </w:rPr>
        <w:t xml:space="preserve"> all that is </w:t>
      </w:r>
      <w:r w:rsidR="00623A0C">
        <w:rPr>
          <w:rFonts w:ascii="Arial" w:hAnsi="Arial" w:cs="Arial"/>
          <w:color w:val="000000" w:themeColor="text1"/>
          <w:sz w:val="22"/>
          <w:szCs w:val="22"/>
        </w:rPr>
        <w:t>provided</w:t>
      </w:r>
      <w:r w:rsidR="00921821">
        <w:rPr>
          <w:rFonts w:ascii="Arial" w:hAnsi="Arial" w:cs="Arial"/>
          <w:color w:val="000000" w:themeColor="text1"/>
          <w:sz w:val="22"/>
          <w:szCs w:val="22"/>
        </w:rPr>
        <w:t xml:space="preserve"> is a </w:t>
      </w:r>
      <w:r w:rsidR="00623A0C">
        <w:rPr>
          <w:rFonts w:ascii="Arial" w:hAnsi="Arial" w:cs="Arial"/>
          <w:color w:val="000000" w:themeColor="text1"/>
          <w:sz w:val="22"/>
          <w:szCs w:val="22"/>
        </w:rPr>
        <w:t>block</w:t>
      </w:r>
      <w:r w:rsidR="00921821">
        <w:rPr>
          <w:rFonts w:ascii="Arial" w:hAnsi="Arial" w:cs="Arial"/>
          <w:color w:val="000000" w:themeColor="text1"/>
          <w:sz w:val="22"/>
          <w:szCs w:val="22"/>
        </w:rPr>
        <w:t xml:space="preserve"> plan</w:t>
      </w:r>
      <w:r w:rsidR="009F7FC5">
        <w:rPr>
          <w:rFonts w:ascii="Arial" w:hAnsi="Arial" w:cs="Arial"/>
          <w:color w:val="000000" w:themeColor="text1"/>
          <w:sz w:val="22"/>
          <w:szCs w:val="22"/>
        </w:rPr>
        <w:t xml:space="preserve"> showing 2 indicative dwelling footprints</w:t>
      </w:r>
      <w:r w:rsidR="00921821">
        <w:rPr>
          <w:rFonts w:ascii="Arial" w:hAnsi="Arial" w:cs="Arial"/>
          <w:color w:val="000000" w:themeColor="text1"/>
          <w:sz w:val="22"/>
          <w:szCs w:val="22"/>
        </w:rPr>
        <w:t>.</w:t>
      </w:r>
      <w:r w:rsidR="009F7FC5">
        <w:rPr>
          <w:rFonts w:ascii="Arial" w:hAnsi="Arial" w:cs="Arial"/>
          <w:color w:val="000000" w:themeColor="text1"/>
          <w:sz w:val="22"/>
          <w:szCs w:val="22"/>
        </w:rPr>
        <w:t xml:space="preserve"> Proposed dwellings would</w:t>
      </w:r>
      <w:r w:rsidR="00D07417">
        <w:rPr>
          <w:rFonts w:ascii="Arial" w:hAnsi="Arial" w:cs="Arial"/>
          <w:color w:val="000000" w:themeColor="text1"/>
          <w:sz w:val="22"/>
          <w:szCs w:val="22"/>
        </w:rPr>
        <w:t xml:space="preserve"> sit towar</w:t>
      </w:r>
      <w:r w:rsidR="00815D04">
        <w:rPr>
          <w:rFonts w:ascii="Arial" w:hAnsi="Arial" w:cs="Arial"/>
          <w:color w:val="000000" w:themeColor="text1"/>
          <w:sz w:val="22"/>
          <w:szCs w:val="22"/>
        </w:rPr>
        <w:t>d the east side of the paddock garden</w:t>
      </w:r>
      <w:r w:rsidR="006E7EC3">
        <w:rPr>
          <w:rFonts w:ascii="Arial" w:hAnsi="Arial" w:cs="Arial"/>
          <w:color w:val="000000" w:themeColor="text1"/>
          <w:sz w:val="22"/>
          <w:szCs w:val="22"/>
        </w:rPr>
        <w:t xml:space="preserve"> alongside the Public Right of Way, between Southfield and 152-154 Paradise</w:t>
      </w:r>
      <w:r w:rsidR="005741BF">
        <w:rPr>
          <w:rFonts w:ascii="Arial" w:hAnsi="Arial" w:cs="Arial"/>
          <w:color w:val="000000" w:themeColor="text1"/>
          <w:sz w:val="22"/>
          <w:szCs w:val="22"/>
        </w:rPr>
        <w:t xml:space="preserve"> Lane</w:t>
      </w:r>
      <w:r w:rsidR="00883021">
        <w:rPr>
          <w:rFonts w:ascii="Arial" w:hAnsi="Arial" w:cs="Arial"/>
          <w:color w:val="000000" w:themeColor="text1"/>
          <w:sz w:val="22"/>
          <w:szCs w:val="22"/>
        </w:rPr>
        <w:t>.</w:t>
      </w:r>
    </w:p>
    <w:p w14:paraId="7AB120B6" w14:textId="77777777" w:rsidR="00921821" w:rsidRDefault="00921821" w:rsidP="00683C17">
      <w:pPr>
        <w:spacing w:line="276" w:lineRule="auto"/>
        <w:jc w:val="both"/>
        <w:rPr>
          <w:rFonts w:ascii="Arial" w:hAnsi="Arial" w:cs="Arial"/>
          <w:color w:val="000000" w:themeColor="text1"/>
          <w:sz w:val="22"/>
          <w:szCs w:val="22"/>
        </w:rPr>
      </w:pPr>
    </w:p>
    <w:p w14:paraId="6B18DD65" w14:textId="79D3A1A4" w:rsidR="00921821" w:rsidRDefault="00623A0C" w:rsidP="00683C17">
      <w:pPr>
        <w:spacing w:line="276" w:lineRule="auto"/>
        <w:jc w:val="both"/>
        <w:rPr>
          <w:rFonts w:ascii="Arial" w:hAnsi="Arial" w:cs="Arial"/>
          <w:color w:val="FF0000"/>
          <w:sz w:val="22"/>
          <w:szCs w:val="22"/>
        </w:rPr>
      </w:pPr>
      <w:r w:rsidRPr="00623A0C">
        <w:rPr>
          <w:rFonts w:ascii="Arial" w:hAnsi="Arial" w:cs="Arial"/>
          <w:noProof/>
          <w:color w:val="FF0000"/>
          <w:sz w:val="22"/>
          <w:szCs w:val="22"/>
        </w:rPr>
        <w:drawing>
          <wp:anchor distT="0" distB="0" distL="114300" distR="114300" simplePos="0" relativeHeight="251658240" behindDoc="0" locked="0" layoutInCell="1" allowOverlap="1" wp14:anchorId="1212CA04" wp14:editId="64F39D92">
            <wp:simplePos x="914400" y="6273800"/>
            <wp:positionH relativeFrom="column">
              <wp:align>left</wp:align>
            </wp:positionH>
            <wp:positionV relativeFrom="paragraph">
              <wp:align>top</wp:align>
            </wp:positionV>
            <wp:extent cx="2759710" cy="2711209"/>
            <wp:effectExtent l="0" t="0" r="2540" b="0"/>
            <wp:wrapSquare wrapText="bothSides"/>
            <wp:docPr id="2059873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73396" name=""/>
                    <pic:cNvPicPr/>
                  </pic:nvPicPr>
                  <pic:blipFill>
                    <a:blip r:embed="rId8">
                      <a:extLst>
                        <a:ext uri="{28A0092B-C50C-407E-A947-70E740481C1C}">
                          <a14:useLocalDpi xmlns:a14="http://schemas.microsoft.com/office/drawing/2010/main" val="0"/>
                        </a:ext>
                      </a:extLst>
                    </a:blip>
                    <a:stretch>
                      <a:fillRect/>
                    </a:stretch>
                  </pic:blipFill>
                  <pic:spPr>
                    <a:xfrm>
                      <a:off x="0" y="0"/>
                      <a:ext cx="2759710" cy="2711209"/>
                    </a:xfrm>
                    <a:prstGeom prst="rect">
                      <a:avLst/>
                    </a:prstGeom>
                  </pic:spPr>
                </pic:pic>
              </a:graphicData>
            </a:graphic>
          </wp:anchor>
        </w:drawing>
      </w:r>
      <w:r w:rsidR="00F06481">
        <w:rPr>
          <w:rFonts w:ascii="Arial" w:hAnsi="Arial" w:cs="Arial"/>
          <w:color w:val="FF0000"/>
          <w:sz w:val="22"/>
          <w:szCs w:val="22"/>
        </w:rPr>
        <w:br w:type="textWrapping" w:clear="all"/>
      </w:r>
    </w:p>
    <w:p w14:paraId="6E019CB8" w14:textId="53BA0BFC" w:rsidR="000E1346" w:rsidRDefault="00F06481" w:rsidP="00683C17">
      <w:pPr>
        <w:spacing w:line="276" w:lineRule="auto"/>
        <w:jc w:val="both"/>
        <w:rPr>
          <w:rFonts w:ascii="Arial" w:hAnsi="Arial" w:cs="Arial"/>
          <w:color w:val="000000" w:themeColor="text1"/>
          <w:sz w:val="22"/>
          <w:szCs w:val="22"/>
        </w:rPr>
      </w:pPr>
      <w:r w:rsidRPr="000621FD">
        <w:rPr>
          <w:rFonts w:ascii="Arial" w:hAnsi="Arial" w:cs="Arial"/>
          <w:color w:val="000000" w:themeColor="text1"/>
          <w:sz w:val="22"/>
          <w:szCs w:val="22"/>
        </w:rPr>
        <w:t>The application is supported by</w:t>
      </w:r>
      <w:r w:rsidR="00FA1AB6" w:rsidRPr="000621FD">
        <w:rPr>
          <w:rFonts w:ascii="Arial" w:hAnsi="Arial" w:cs="Arial"/>
          <w:color w:val="000000" w:themeColor="text1"/>
          <w:sz w:val="22"/>
          <w:szCs w:val="22"/>
        </w:rPr>
        <w:t xml:space="preserve"> a proposal to upgrade the</w:t>
      </w:r>
      <w:r w:rsidR="00BB29D7" w:rsidRPr="000621FD">
        <w:rPr>
          <w:rFonts w:ascii="Arial" w:hAnsi="Arial" w:cs="Arial"/>
          <w:color w:val="000000" w:themeColor="text1"/>
          <w:sz w:val="22"/>
          <w:szCs w:val="22"/>
        </w:rPr>
        <w:t xml:space="preserve"> existing septic tank at Southfield </w:t>
      </w:r>
      <w:proofErr w:type="gramStart"/>
      <w:r w:rsidR="00BB29D7" w:rsidRPr="000621FD">
        <w:rPr>
          <w:rFonts w:ascii="Arial" w:hAnsi="Arial" w:cs="Arial"/>
          <w:color w:val="000000" w:themeColor="text1"/>
          <w:sz w:val="22"/>
          <w:szCs w:val="22"/>
        </w:rPr>
        <w:t>in order to</w:t>
      </w:r>
      <w:proofErr w:type="gramEnd"/>
      <w:r w:rsidR="000621FD" w:rsidRPr="000621FD">
        <w:rPr>
          <w:rFonts w:ascii="Arial" w:hAnsi="Arial" w:cs="Arial"/>
          <w:color w:val="000000" w:themeColor="text1"/>
          <w:sz w:val="22"/>
          <w:szCs w:val="22"/>
        </w:rPr>
        <w:t xml:space="preserve"> provide a development that is nutrient neutral, to mitigate impacts of development on the Hampshire River Avon S</w:t>
      </w:r>
      <w:r w:rsidR="00D67AD7">
        <w:rPr>
          <w:rFonts w:ascii="Arial" w:hAnsi="Arial" w:cs="Arial"/>
          <w:color w:val="000000" w:themeColor="text1"/>
          <w:sz w:val="22"/>
          <w:szCs w:val="22"/>
        </w:rPr>
        <w:t xml:space="preserve">pecial </w:t>
      </w:r>
      <w:r w:rsidR="000621FD" w:rsidRPr="000621FD">
        <w:rPr>
          <w:rFonts w:ascii="Arial" w:hAnsi="Arial" w:cs="Arial"/>
          <w:color w:val="000000" w:themeColor="text1"/>
          <w:sz w:val="22"/>
          <w:szCs w:val="22"/>
        </w:rPr>
        <w:t>A</w:t>
      </w:r>
      <w:r w:rsidR="00D67AD7">
        <w:rPr>
          <w:rFonts w:ascii="Arial" w:hAnsi="Arial" w:cs="Arial"/>
          <w:color w:val="000000" w:themeColor="text1"/>
          <w:sz w:val="22"/>
          <w:szCs w:val="22"/>
        </w:rPr>
        <w:t xml:space="preserve">rea of </w:t>
      </w:r>
      <w:r w:rsidR="000621FD" w:rsidRPr="000621FD">
        <w:rPr>
          <w:rFonts w:ascii="Arial" w:hAnsi="Arial" w:cs="Arial"/>
          <w:color w:val="000000" w:themeColor="text1"/>
          <w:sz w:val="22"/>
          <w:szCs w:val="22"/>
        </w:rPr>
        <w:t>C</w:t>
      </w:r>
      <w:r w:rsidR="00D67AD7">
        <w:rPr>
          <w:rFonts w:ascii="Arial" w:hAnsi="Arial" w:cs="Arial"/>
          <w:color w:val="000000" w:themeColor="text1"/>
          <w:sz w:val="22"/>
          <w:szCs w:val="22"/>
        </w:rPr>
        <w:t>onservation</w:t>
      </w:r>
      <w:r w:rsidR="000621FD" w:rsidRPr="000621FD">
        <w:rPr>
          <w:rFonts w:ascii="Arial" w:hAnsi="Arial" w:cs="Arial"/>
          <w:color w:val="000000" w:themeColor="text1"/>
          <w:sz w:val="22"/>
          <w:szCs w:val="22"/>
        </w:rPr>
        <w:t>.</w:t>
      </w:r>
    </w:p>
    <w:p w14:paraId="076C7424" w14:textId="77777777" w:rsidR="00CE742F" w:rsidRDefault="00CE742F" w:rsidP="00683C17">
      <w:pPr>
        <w:spacing w:line="276" w:lineRule="auto"/>
        <w:jc w:val="both"/>
        <w:rPr>
          <w:rFonts w:ascii="Arial" w:hAnsi="Arial" w:cs="Arial"/>
          <w:color w:val="000000" w:themeColor="text1"/>
          <w:sz w:val="22"/>
          <w:szCs w:val="22"/>
        </w:rPr>
      </w:pPr>
    </w:p>
    <w:p w14:paraId="5D7E411B"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4F949E25" w14:textId="77777777" w:rsidR="0029187E" w:rsidRDefault="0029187E" w:rsidP="00683C17">
      <w:pPr>
        <w:spacing w:line="276" w:lineRule="auto"/>
        <w:jc w:val="both"/>
        <w:outlineLvl w:val="2"/>
        <w:rPr>
          <w:rFonts w:ascii="Arial" w:hAnsi="Arial" w:cs="Arial"/>
          <w:b/>
          <w:bCs/>
          <w:sz w:val="22"/>
          <w:szCs w:val="22"/>
        </w:rPr>
      </w:pPr>
    </w:p>
    <w:p w14:paraId="7F833CB2" w14:textId="2872A485" w:rsidR="006F5FC1" w:rsidRPr="00DE6D33" w:rsidRDefault="00DE6D33" w:rsidP="00683C17">
      <w:pPr>
        <w:spacing w:line="276" w:lineRule="auto"/>
        <w:jc w:val="both"/>
        <w:outlineLvl w:val="2"/>
        <w:rPr>
          <w:rFonts w:ascii="Arial" w:hAnsi="Arial" w:cs="Arial"/>
          <w:sz w:val="22"/>
          <w:szCs w:val="22"/>
        </w:rPr>
      </w:pPr>
      <w:r>
        <w:rPr>
          <w:rFonts w:ascii="Arial" w:hAnsi="Arial" w:cs="Arial"/>
          <w:sz w:val="22"/>
          <w:szCs w:val="22"/>
        </w:rPr>
        <w:t>No relevant planning history</w:t>
      </w:r>
    </w:p>
    <w:p w14:paraId="05261F68" w14:textId="77777777" w:rsidR="00683C17" w:rsidRDefault="00683C17" w:rsidP="00683C17">
      <w:pPr>
        <w:spacing w:line="276" w:lineRule="auto"/>
        <w:jc w:val="both"/>
        <w:rPr>
          <w:rFonts w:ascii="Arial" w:hAnsi="Arial" w:cs="Arial"/>
          <w:color w:val="FF0000"/>
          <w:sz w:val="22"/>
          <w:szCs w:val="22"/>
        </w:rPr>
      </w:pPr>
    </w:p>
    <w:p w14:paraId="228F79FA" w14:textId="35AC1904"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75473133" w14:textId="77777777" w:rsidR="00E35059" w:rsidRDefault="00E35059" w:rsidP="00237634">
      <w:pPr>
        <w:spacing w:line="276" w:lineRule="auto"/>
        <w:jc w:val="both"/>
        <w:rPr>
          <w:rFonts w:ascii="Arial" w:hAnsi="Arial" w:cs="Arial"/>
          <w:b/>
          <w:bCs/>
          <w:sz w:val="22"/>
          <w:szCs w:val="22"/>
        </w:rPr>
      </w:pPr>
    </w:p>
    <w:p w14:paraId="4737795F"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638177D" w14:textId="77777777" w:rsidR="00237634" w:rsidRDefault="00237634" w:rsidP="00237634">
      <w:pPr>
        <w:spacing w:line="276" w:lineRule="auto"/>
        <w:jc w:val="both"/>
        <w:rPr>
          <w:rFonts w:ascii="Arial" w:hAnsi="Arial" w:cs="Arial"/>
          <w:b/>
          <w:bCs/>
          <w:sz w:val="22"/>
          <w:szCs w:val="22"/>
        </w:rPr>
      </w:pPr>
    </w:p>
    <w:p w14:paraId="20E9F86B"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AEBEAD3" w14:textId="77777777" w:rsidR="00237634" w:rsidRPr="008C5404" w:rsidRDefault="00237634" w:rsidP="00BE0296">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579C8534" w14:textId="77777777" w:rsidR="00237634" w:rsidRPr="008C5404" w:rsidRDefault="00237634" w:rsidP="00BE0296">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AAF12F4" w14:textId="77777777" w:rsidR="00237634" w:rsidRPr="008C5404" w:rsidRDefault="00237634" w:rsidP="00BE0296">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976E62C"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168DD10"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EF54F55" w14:textId="77777777" w:rsidR="00533E0C" w:rsidRPr="004B1608" w:rsidRDefault="00533E0C" w:rsidP="00533E0C">
      <w:pPr>
        <w:spacing w:line="276" w:lineRule="auto"/>
        <w:jc w:val="both"/>
        <w:rPr>
          <w:rFonts w:ascii="Arial" w:hAnsi="Arial" w:cs="Arial"/>
          <w:sz w:val="22"/>
          <w:szCs w:val="22"/>
        </w:rPr>
      </w:pPr>
    </w:p>
    <w:p w14:paraId="13F14347"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9AEC024" w14:textId="77777777" w:rsidR="00533E0C" w:rsidRDefault="00533E0C" w:rsidP="00533E0C">
      <w:pPr>
        <w:spacing w:line="276" w:lineRule="auto"/>
        <w:jc w:val="both"/>
        <w:rPr>
          <w:rFonts w:ascii="Arial" w:hAnsi="Arial" w:cs="Arial"/>
          <w:b/>
          <w:bCs/>
          <w:sz w:val="22"/>
          <w:szCs w:val="22"/>
        </w:rPr>
      </w:pPr>
    </w:p>
    <w:p w14:paraId="300DEFE5"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21B8F8FA" w14:textId="77777777" w:rsidR="00533E0C" w:rsidRPr="00D902FA" w:rsidRDefault="00533E0C" w:rsidP="00533E0C">
      <w:pPr>
        <w:spacing w:line="276" w:lineRule="auto"/>
        <w:jc w:val="both"/>
        <w:rPr>
          <w:rFonts w:ascii="Arial" w:hAnsi="Arial" w:cs="Arial"/>
          <w:sz w:val="22"/>
          <w:szCs w:val="22"/>
        </w:rPr>
      </w:pPr>
    </w:p>
    <w:p w14:paraId="5034434F"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proofErr w:type="gramStart"/>
      <w:r w:rsidRPr="00D902FA">
        <w:rPr>
          <w:rFonts w:ascii="Arial" w:hAnsi="Arial" w:cs="Arial"/>
          <w:sz w:val="22"/>
          <w:szCs w:val="22"/>
        </w:rPr>
        <w:t>Strategy;</w:t>
      </w:r>
      <w:proofErr w:type="gramEnd"/>
    </w:p>
    <w:p w14:paraId="0006FD8A"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5C26B1E3" w14:textId="30FAA53A" w:rsidR="0029208D" w:rsidRPr="00564C90"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AC727A">
        <w:rPr>
          <w:rFonts w:ascii="Arial" w:hAnsi="Arial" w:cs="Arial"/>
          <w:sz w:val="22"/>
          <w:szCs w:val="22"/>
        </w:rPr>
        <w:t xml:space="preserve">31 </w:t>
      </w:r>
      <w:r w:rsidRPr="00AC727A">
        <w:rPr>
          <w:rFonts w:ascii="Arial" w:hAnsi="Arial" w:cs="Arial"/>
          <w:sz w:val="22"/>
          <w:szCs w:val="22"/>
        </w:rPr>
        <w:t xml:space="preserve">Spatial Strategy </w:t>
      </w:r>
      <w:r w:rsidR="00AC727A" w:rsidRPr="00AC727A">
        <w:rPr>
          <w:rFonts w:ascii="Arial" w:hAnsi="Arial" w:cs="Arial"/>
          <w:sz w:val="22"/>
          <w:szCs w:val="22"/>
        </w:rPr>
        <w:t>Warminster</w:t>
      </w:r>
      <w:r w:rsidRPr="00AC727A">
        <w:rPr>
          <w:rFonts w:ascii="Arial" w:hAnsi="Arial" w:cs="Arial"/>
          <w:sz w:val="22"/>
          <w:szCs w:val="22"/>
        </w:rPr>
        <w:t xml:space="preserve"> Community Area</w:t>
      </w:r>
    </w:p>
    <w:p w14:paraId="78F9719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45 Meeting Wiltshire’s Housing </w:t>
      </w:r>
      <w:proofErr w:type="gramStart"/>
      <w:r w:rsidRPr="00D902FA">
        <w:rPr>
          <w:rFonts w:ascii="Arial" w:hAnsi="Arial" w:cs="Arial"/>
          <w:sz w:val="22"/>
          <w:szCs w:val="22"/>
        </w:rPr>
        <w:t>Needs;</w:t>
      </w:r>
      <w:proofErr w:type="gramEnd"/>
    </w:p>
    <w:p w14:paraId="45905FC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4EB65D08" w14:textId="77777777"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36180CB"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27639178"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60 Sustainable </w:t>
      </w:r>
      <w:proofErr w:type="gramStart"/>
      <w:r w:rsidRPr="00D902FA">
        <w:rPr>
          <w:rFonts w:ascii="Arial" w:hAnsi="Arial" w:cs="Arial"/>
          <w:sz w:val="22"/>
          <w:szCs w:val="22"/>
        </w:rPr>
        <w:t>Transport;</w:t>
      </w:r>
      <w:proofErr w:type="gramEnd"/>
    </w:p>
    <w:p w14:paraId="31D07CE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w:t>
      </w:r>
      <w:proofErr w:type="gramStart"/>
      <w:r w:rsidRPr="00D902FA">
        <w:rPr>
          <w:rFonts w:ascii="Arial" w:hAnsi="Arial" w:cs="Arial"/>
          <w:sz w:val="22"/>
          <w:szCs w:val="22"/>
        </w:rPr>
        <w:t>Development;</w:t>
      </w:r>
      <w:proofErr w:type="gramEnd"/>
      <w:r w:rsidRPr="00D902FA">
        <w:rPr>
          <w:rFonts w:ascii="Arial" w:hAnsi="Arial" w:cs="Arial"/>
          <w:sz w:val="22"/>
          <w:szCs w:val="22"/>
        </w:rPr>
        <w:t xml:space="preserve"> </w:t>
      </w:r>
    </w:p>
    <w:p w14:paraId="32EB332A"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67 Flood </w:t>
      </w:r>
      <w:proofErr w:type="gramStart"/>
      <w:r w:rsidRPr="00D902FA">
        <w:rPr>
          <w:rFonts w:ascii="Arial" w:hAnsi="Arial" w:cs="Arial"/>
          <w:sz w:val="22"/>
          <w:szCs w:val="22"/>
        </w:rPr>
        <w:t>Risk;</w:t>
      </w:r>
      <w:proofErr w:type="gramEnd"/>
    </w:p>
    <w:p w14:paraId="73651D4E" w14:textId="77777777" w:rsidR="00533E0C" w:rsidRDefault="00533E0C" w:rsidP="00533E0C">
      <w:pPr>
        <w:spacing w:line="276" w:lineRule="auto"/>
        <w:jc w:val="both"/>
        <w:rPr>
          <w:rFonts w:ascii="Arial" w:hAnsi="Arial" w:cs="Arial"/>
          <w:color w:val="FF0000"/>
          <w:sz w:val="22"/>
          <w:szCs w:val="22"/>
        </w:rPr>
      </w:pPr>
    </w:p>
    <w:p w14:paraId="09222F80" w14:textId="44A02673"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 xml:space="preserve">Draft Wiltshire Local Plan </w:t>
      </w:r>
    </w:p>
    <w:p w14:paraId="7F850635" w14:textId="77777777" w:rsidR="00157709" w:rsidRPr="00CF2835" w:rsidRDefault="00157709" w:rsidP="00CF2835">
      <w:pPr>
        <w:spacing w:line="276" w:lineRule="auto"/>
        <w:jc w:val="both"/>
        <w:rPr>
          <w:rFonts w:ascii="Arial" w:hAnsi="Arial" w:cs="Arial"/>
          <w:b/>
          <w:bCs/>
          <w:color w:val="000000" w:themeColor="text1"/>
          <w:sz w:val="22"/>
          <w:szCs w:val="22"/>
        </w:rPr>
      </w:pPr>
    </w:p>
    <w:p w14:paraId="6E0AA687" w14:textId="52BFDB89" w:rsidR="004178E2" w:rsidRPr="004178E2" w:rsidRDefault="004178E2" w:rsidP="00CF2835">
      <w:pPr>
        <w:spacing w:line="276" w:lineRule="auto"/>
        <w:jc w:val="both"/>
        <w:rPr>
          <w:rFonts w:ascii="Arial" w:hAnsi="Arial" w:cs="Arial"/>
          <w:sz w:val="22"/>
          <w:szCs w:val="22"/>
        </w:rPr>
      </w:pPr>
      <w:r>
        <w:rPr>
          <w:rFonts w:ascii="Arial" w:hAnsi="Arial" w:cs="Arial"/>
          <w:sz w:val="22"/>
          <w:szCs w:val="22"/>
        </w:rPr>
        <w:t>Due to the current</w:t>
      </w:r>
      <w:r w:rsidR="00675203">
        <w:rPr>
          <w:rFonts w:ascii="Arial" w:hAnsi="Arial" w:cs="Arial"/>
          <w:sz w:val="22"/>
          <w:szCs w:val="22"/>
        </w:rPr>
        <w:t xml:space="preserve"> early stages</w:t>
      </w:r>
      <w:r w:rsidR="007A6AC7">
        <w:rPr>
          <w:rFonts w:ascii="Arial" w:hAnsi="Arial" w:cs="Arial"/>
          <w:sz w:val="22"/>
          <w:szCs w:val="22"/>
        </w:rPr>
        <w:t xml:space="preserve"> of </w:t>
      </w:r>
      <w:r w:rsidR="0057349F">
        <w:rPr>
          <w:rFonts w:ascii="Arial" w:hAnsi="Arial" w:cs="Arial"/>
          <w:sz w:val="22"/>
          <w:szCs w:val="22"/>
        </w:rPr>
        <w:t xml:space="preserve">the </w:t>
      </w:r>
      <w:r w:rsidR="007A6AC7">
        <w:rPr>
          <w:rFonts w:ascii="Arial" w:hAnsi="Arial" w:cs="Arial"/>
          <w:sz w:val="22"/>
          <w:szCs w:val="22"/>
        </w:rPr>
        <w:t>Emerging</w:t>
      </w:r>
      <w:r w:rsidR="00E67BE8">
        <w:rPr>
          <w:rFonts w:ascii="Arial" w:hAnsi="Arial" w:cs="Arial"/>
          <w:sz w:val="22"/>
          <w:szCs w:val="22"/>
        </w:rPr>
        <w:t xml:space="preserve"> Local Plan </w:t>
      </w:r>
      <w:r w:rsidR="003D715D">
        <w:rPr>
          <w:rFonts w:ascii="Arial" w:hAnsi="Arial" w:cs="Arial"/>
          <w:sz w:val="22"/>
          <w:szCs w:val="22"/>
        </w:rPr>
        <w:t>examination,</w:t>
      </w:r>
      <w:r w:rsidR="00E67BE8">
        <w:rPr>
          <w:rFonts w:ascii="Arial" w:hAnsi="Arial" w:cs="Arial"/>
          <w:sz w:val="22"/>
          <w:szCs w:val="22"/>
        </w:rPr>
        <w:t xml:space="preserve"> it is considered that </w:t>
      </w:r>
      <w:r w:rsidR="00D02473">
        <w:rPr>
          <w:rFonts w:ascii="Arial" w:hAnsi="Arial" w:cs="Arial"/>
          <w:sz w:val="22"/>
          <w:szCs w:val="22"/>
        </w:rPr>
        <w:t>Draft Wiltshire Local Plan</w:t>
      </w:r>
      <w:r w:rsidR="00E67BE8">
        <w:rPr>
          <w:rFonts w:ascii="Arial" w:hAnsi="Arial" w:cs="Arial"/>
          <w:sz w:val="22"/>
          <w:szCs w:val="22"/>
        </w:rPr>
        <w:t xml:space="preserve"> policies ca</w:t>
      </w:r>
      <w:r w:rsidR="00675203">
        <w:rPr>
          <w:rFonts w:ascii="Arial" w:hAnsi="Arial" w:cs="Arial"/>
          <w:sz w:val="22"/>
          <w:szCs w:val="22"/>
        </w:rPr>
        <w:t>n be a</w:t>
      </w:r>
      <w:r w:rsidR="007A31B9">
        <w:rPr>
          <w:rFonts w:ascii="Arial" w:hAnsi="Arial" w:cs="Arial"/>
          <w:sz w:val="22"/>
          <w:szCs w:val="22"/>
        </w:rPr>
        <w:t>cc</w:t>
      </w:r>
      <w:r w:rsidR="00675203">
        <w:rPr>
          <w:rFonts w:ascii="Arial" w:hAnsi="Arial" w:cs="Arial"/>
          <w:sz w:val="22"/>
          <w:szCs w:val="22"/>
        </w:rPr>
        <w:t>orded limited weight in decis</w:t>
      </w:r>
      <w:r w:rsidR="007A6AC7">
        <w:rPr>
          <w:rFonts w:ascii="Arial" w:hAnsi="Arial" w:cs="Arial"/>
          <w:sz w:val="22"/>
          <w:szCs w:val="22"/>
        </w:rPr>
        <w:t>i</w:t>
      </w:r>
      <w:r w:rsidR="00675203">
        <w:rPr>
          <w:rFonts w:ascii="Arial" w:hAnsi="Arial" w:cs="Arial"/>
          <w:sz w:val="22"/>
          <w:szCs w:val="22"/>
        </w:rPr>
        <w:t>on-making.</w:t>
      </w:r>
    </w:p>
    <w:p w14:paraId="2E2CD925" w14:textId="77777777" w:rsidR="004178E2" w:rsidRPr="00CF2835" w:rsidRDefault="004178E2" w:rsidP="00CF2835">
      <w:pPr>
        <w:spacing w:line="276" w:lineRule="auto"/>
        <w:jc w:val="both"/>
        <w:rPr>
          <w:rFonts w:ascii="Arial" w:hAnsi="Arial" w:cs="Arial"/>
          <w:b/>
          <w:bCs/>
          <w:color w:val="ED0000"/>
          <w:sz w:val="22"/>
          <w:szCs w:val="22"/>
        </w:rPr>
      </w:pPr>
    </w:p>
    <w:p w14:paraId="14471EB9"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077264BF" w14:textId="6E75D2A0" w:rsidR="00533E0C" w:rsidRPr="00A21F37" w:rsidRDefault="00A21F37" w:rsidP="00533E0C">
      <w:pPr>
        <w:spacing w:line="276" w:lineRule="auto"/>
        <w:jc w:val="both"/>
        <w:rPr>
          <w:rFonts w:ascii="Arial" w:hAnsi="Arial" w:cs="Arial"/>
          <w:sz w:val="22"/>
          <w:szCs w:val="22"/>
        </w:rPr>
      </w:pPr>
      <w:r w:rsidRPr="00A21F37">
        <w:rPr>
          <w:rFonts w:ascii="Arial" w:hAnsi="Arial" w:cs="Arial"/>
          <w:sz w:val="22"/>
          <w:szCs w:val="22"/>
        </w:rPr>
        <w:t>N/A</w:t>
      </w:r>
    </w:p>
    <w:p w14:paraId="555BE870" w14:textId="77777777" w:rsidR="00A21F37" w:rsidRDefault="00A21F37" w:rsidP="00533E0C">
      <w:pPr>
        <w:spacing w:line="276" w:lineRule="auto"/>
        <w:jc w:val="both"/>
        <w:rPr>
          <w:rFonts w:ascii="Arial" w:hAnsi="Arial" w:cs="Arial"/>
          <w:b/>
          <w:bCs/>
          <w:sz w:val="22"/>
          <w:szCs w:val="22"/>
        </w:rPr>
      </w:pPr>
    </w:p>
    <w:p w14:paraId="4A8F9614" w14:textId="41F0E9DA"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320AFE74" w14:textId="367C4434" w:rsidR="001F3B06" w:rsidRDefault="001F3B06" w:rsidP="00BE0296">
      <w:pPr>
        <w:pStyle w:val="ListParagraph"/>
        <w:numPr>
          <w:ilvl w:val="0"/>
          <w:numId w:val="4"/>
        </w:numPr>
        <w:spacing w:before="20" w:line="276" w:lineRule="auto"/>
        <w:rPr>
          <w:rFonts w:ascii="Arial" w:hAnsi="Arial" w:cs="Arial"/>
          <w:sz w:val="22"/>
          <w:szCs w:val="22"/>
        </w:rPr>
      </w:pPr>
      <w:r>
        <w:rPr>
          <w:rFonts w:ascii="Arial" w:hAnsi="Arial" w:cs="Arial"/>
          <w:sz w:val="22"/>
          <w:szCs w:val="22"/>
        </w:rPr>
        <w:t xml:space="preserve">Cranborne Chase Area </w:t>
      </w:r>
      <w:r w:rsidR="00566B04">
        <w:rPr>
          <w:rFonts w:ascii="Arial" w:hAnsi="Arial" w:cs="Arial"/>
          <w:sz w:val="22"/>
          <w:szCs w:val="22"/>
        </w:rPr>
        <w:t>Partnership</w:t>
      </w:r>
      <w:r>
        <w:rPr>
          <w:rFonts w:ascii="Arial" w:hAnsi="Arial" w:cs="Arial"/>
          <w:sz w:val="22"/>
          <w:szCs w:val="22"/>
        </w:rPr>
        <w:t xml:space="preserve"> Plan 2019-2024</w:t>
      </w:r>
    </w:p>
    <w:p w14:paraId="38BADB69" w14:textId="148ABEC0" w:rsidR="00A313CE" w:rsidRPr="005504E4" w:rsidRDefault="00A313CE" w:rsidP="00C61C6E">
      <w:pPr>
        <w:pStyle w:val="ListParagraph"/>
        <w:spacing w:before="20" w:line="276" w:lineRule="auto"/>
        <w:rPr>
          <w:rFonts w:ascii="Arial" w:hAnsi="Arial" w:cs="Arial"/>
          <w:sz w:val="22"/>
          <w:szCs w:val="22"/>
        </w:rPr>
      </w:pPr>
    </w:p>
    <w:p w14:paraId="6CCE34E7" w14:textId="77777777" w:rsidR="006F7C7C" w:rsidRPr="00D0335E" w:rsidRDefault="006F7C7C" w:rsidP="006F7C7C">
      <w:pPr>
        <w:spacing w:line="276" w:lineRule="auto"/>
        <w:jc w:val="both"/>
        <w:rPr>
          <w:rFonts w:ascii="Arial" w:hAnsi="Arial" w:cs="Arial"/>
          <w:b/>
          <w:bCs/>
          <w:sz w:val="22"/>
          <w:szCs w:val="22"/>
        </w:rPr>
      </w:pPr>
      <w:r w:rsidRPr="00D0335E">
        <w:rPr>
          <w:rFonts w:ascii="Arial" w:hAnsi="Arial" w:cs="Arial"/>
          <w:b/>
          <w:bCs/>
          <w:sz w:val="22"/>
          <w:szCs w:val="22"/>
        </w:rPr>
        <w:t>PERMISSION IN PRINCIPLE – PURPOSE AND SCOPE OF ASSESSMENT</w:t>
      </w:r>
    </w:p>
    <w:p w14:paraId="3DD06726" w14:textId="77777777" w:rsidR="006F7C7C" w:rsidRDefault="006F7C7C" w:rsidP="006F7C7C">
      <w:pPr>
        <w:spacing w:line="276" w:lineRule="auto"/>
        <w:jc w:val="both"/>
        <w:rPr>
          <w:rFonts w:ascii="Arial" w:hAnsi="Arial" w:cs="Arial"/>
          <w:sz w:val="22"/>
          <w:szCs w:val="22"/>
        </w:rPr>
      </w:pPr>
      <w:r w:rsidRPr="00D0335E">
        <w:rPr>
          <w:rFonts w:ascii="Arial" w:hAnsi="Arial" w:cs="Arial"/>
          <w:sz w:val="22"/>
          <w:szCs w:val="22"/>
        </w:rPr>
        <w:t>Permission in Principle (</w:t>
      </w:r>
      <w:proofErr w:type="spellStart"/>
      <w:r w:rsidRPr="00D0335E">
        <w:rPr>
          <w:rFonts w:ascii="Arial" w:hAnsi="Arial" w:cs="Arial"/>
          <w:sz w:val="22"/>
          <w:szCs w:val="22"/>
        </w:rPr>
        <w:t>PiP</w:t>
      </w:r>
      <w:proofErr w:type="spellEnd"/>
      <w:r w:rsidRPr="00D0335E">
        <w:rPr>
          <w:rFonts w:ascii="Arial" w:hAnsi="Arial" w:cs="Arial"/>
          <w:sz w:val="22"/>
          <w:szCs w:val="22"/>
        </w:rPr>
        <w:t>) is an alternative route to obtaining planning permission, introduced by the Housing and Planning Act 2016. It is intended to provide an early and proportionate decision on whether a site is suitable for development, before detailed design work is undertaken.</w:t>
      </w:r>
    </w:p>
    <w:p w14:paraId="7F11DF90" w14:textId="77777777" w:rsidR="006F7C7C" w:rsidRPr="00D0335E" w:rsidRDefault="006F7C7C" w:rsidP="006F7C7C">
      <w:pPr>
        <w:spacing w:line="276" w:lineRule="auto"/>
        <w:jc w:val="both"/>
        <w:rPr>
          <w:rFonts w:ascii="Arial" w:hAnsi="Arial" w:cs="Arial"/>
          <w:sz w:val="22"/>
          <w:szCs w:val="22"/>
        </w:rPr>
      </w:pPr>
    </w:p>
    <w:p w14:paraId="6BBA9171" w14:textId="77777777" w:rsidR="006F7C7C" w:rsidRPr="00B67C56" w:rsidRDefault="006F7C7C" w:rsidP="006F7C7C">
      <w:pPr>
        <w:spacing w:line="276" w:lineRule="auto"/>
        <w:jc w:val="both"/>
        <w:rPr>
          <w:rFonts w:ascii="Arial" w:hAnsi="Arial" w:cs="Arial"/>
          <w:sz w:val="22"/>
          <w:szCs w:val="22"/>
        </w:rPr>
      </w:pPr>
      <w:r w:rsidRPr="00B67C56">
        <w:rPr>
          <w:rFonts w:ascii="Arial" w:hAnsi="Arial" w:cs="Arial"/>
          <w:sz w:val="22"/>
          <w:szCs w:val="22"/>
        </w:rPr>
        <w:t xml:space="preserve">The </w:t>
      </w:r>
      <w:proofErr w:type="spellStart"/>
      <w:r w:rsidRPr="00B67C56">
        <w:rPr>
          <w:rFonts w:ascii="Arial" w:hAnsi="Arial" w:cs="Arial"/>
          <w:sz w:val="22"/>
          <w:szCs w:val="22"/>
        </w:rPr>
        <w:t>PiP</w:t>
      </w:r>
      <w:proofErr w:type="spellEnd"/>
      <w:r w:rsidRPr="00B67C56">
        <w:rPr>
          <w:rFonts w:ascii="Arial" w:hAnsi="Arial" w:cs="Arial"/>
          <w:sz w:val="22"/>
          <w:szCs w:val="22"/>
        </w:rPr>
        <w:t xml:space="preserve"> process operates as a two</w:t>
      </w:r>
      <w:r w:rsidRPr="00B67C56">
        <w:rPr>
          <w:rFonts w:ascii="Arial" w:hAnsi="Arial" w:cs="Arial"/>
          <w:sz w:val="22"/>
          <w:szCs w:val="22"/>
        </w:rPr>
        <w:noBreakHyphen/>
        <w:t>stage planning permission route for housing</w:t>
      </w:r>
      <w:r w:rsidRPr="00B67C56">
        <w:rPr>
          <w:rFonts w:ascii="Arial" w:hAnsi="Arial" w:cs="Arial"/>
          <w:sz w:val="22"/>
          <w:szCs w:val="22"/>
        </w:rPr>
        <w:noBreakHyphen/>
        <w:t>led development:</w:t>
      </w:r>
    </w:p>
    <w:p w14:paraId="6F6A9F3F" w14:textId="77777777" w:rsidR="006F7C7C" w:rsidRPr="00A32D58" w:rsidRDefault="006F7C7C" w:rsidP="00BE0296">
      <w:pPr>
        <w:numPr>
          <w:ilvl w:val="0"/>
          <w:numId w:val="17"/>
        </w:numPr>
        <w:spacing w:line="276" w:lineRule="auto"/>
        <w:jc w:val="both"/>
        <w:rPr>
          <w:rFonts w:ascii="Arial" w:hAnsi="Arial" w:cs="Arial"/>
          <w:i/>
          <w:iCs/>
          <w:sz w:val="22"/>
          <w:szCs w:val="22"/>
        </w:rPr>
      </w:pPr>
      <w:r w:rsidRPr="00A32D58">
        <w:rPr>
          <w:rFonts w:ascii="Arial" w:hAnsi="Arial" w:cs="Arial"/>
          <w:i/>
          <w:iCs/>
          <w:sz w:val="22"/>
          <w:szCs w:val="22"/>
        </w:rPr>
        <w:t>Stage 1 – Permission in Principle:</w:t>
      </w:r>
    </w:p>
    <w:p w14:paraId="686C362F" w14:textId="77777777" w:rsidR="006F7C7C" w:rsidRPr="00B67C56" w:rsidRDefault="006F7C7C" w:rsidP="006F7C7C">
      <w:pPr>
        <w:spacing w:line="276" w:lineRule="auto"/>
        <w:ind w:left="720"/>
        <w:jc w:val="both"/>
        <w:rPr>
          <w:rFonts w:ascii="Arial" w:hAnsi="Arial" w:cs="Arial"/>
          <w:sz w:val="22"/>
          <w:szCs w:val="22"/>
        </w:rPr>
      </w:pPr>
      <w:r w:rsidRPr="00B67C56">
        <w:rPr>
          <w:rFonts w:ascii="Arial" w:hAnsi="Arial" w:cs="Arial"/>
          <w:sz w:val="22"/>
          <w:szCs w:val="22"/>
        </w:rPr>
        <w:t>Establishes whether the principle of development on a site is acceptable.</w:t>
      </w:r>
    </w:p>
    <w:p w14:paraId="1A67A47C" w14:textId="77777777" w:rsidR="006F7C7C" w:rsidRPr="00A32D58" w:rsidRDefault="006F7C7C" w:rsidP="00BE0296">
      <w:pPr>
        <w:numPr>
          <w:ilvl w:val="0"/>
          <w:numId w:val="17"/>
        </w:numPr>
        <w:spacing w:line="276" w:lineRule="auto"/>
        <w:jc w:val="both"/>
        <w:rPr>
          <w:rFonts w:ascii="Arial" w:hAnsi="Arial" w:cs="Arial"/>
          <w:i/>
          <w:iCs/>
          <w:sz w:val="22"/>
          <w:szCs w:val="22"/>
        </w:rPr>
      </w:pPr>
      <w:r w:rsidRPr="00A32D58">
        <w:rPr>
          <w:rFonts w:ascii="Arial" w:hAnsi="Arial" w:cs="Arial"/>
          <w:i/>
          <w:iCs/>
          <w:sz w:val="22"/>
          <w:szCs w:val="22"/>
        </w:rPr>
        <w:t>Stage 2 – Technical Details Consent:</w:t>
      </w:r>
    </w:p>
    <w:p w14:paraId="151DE2BF" w14:textId="77777777" w:rsidR="006F7C7C" w:rsidRPr="00B67C56" w:rsidRDefault="006F7C7C" w:rsidP="006F7C7C">
      <w:pPr>
        <w:spacing w:line="276" w:lineRule="auto"/>
        <w:ind w:left="720"/>
        <w:jc w:val="both"/>
        <w:rPr>
          <w:rFonts w:ascii="Arial" w:hAnsi="Arial" w:cs="Arial"/>
          <w:sz w:val="22"/>
          <w:szCs w:val="22"/>
        </w:rPr>
      </w:pPr>
      <w:r w:rsidRPr="00B67C56">
        <w:rPr>
          <w:rFonts w:ascii="Arial" w:hAnsi="Arial" w:cs="Arial"/>
          <w:sz w:val="22"/>
          <w:szCs w:val="22"/>
        </w:rPr>
        <w:t xml:space="preserve">If </w:t>
      </w:r>
      <w:proofErr w:type="spellStart"/>
      <w:r w:rsidRPr="00B67C56">
        <w:rPr>
          <w:rFonts w:ascii="Arial" w:hAnsi="Arial" w:cs="Arial"/>
          <w:sz w:val="22"/>
          <w:szCs w:val="22"/>
        </w:rPr>
        <w:t>PiP</w:t>
      </w:r>
      <w:proofErr w:type="spellEnd"/>
      <w:r w:rsidRPr="00B67C56">
        <w:rPr>
          <w:rFonts w:ascii="Arial" w:hAnsi="Arial" w:cs="Arial"/>
          <w:sz w:val="22"/>
          <w:szCs w:val="22"/>
        </w:rPr>
        <w:t xml:space="preserve"> is granted, a subsequent application is required to consider the detailed proposals, including layout, scale, appearance, access, landscaping, drainage and infrastructure.</w:t>
      </w:r>
    </w:p>
    <w:p w14:paraId="3690679E" w14:textId="77777777" w:rsidR="006F7C7C" w:rsidRPr="00A32D58" w:rsidRDefault="006F7C7C" w:rsidP="006F7C7C">
      <w:pPr>
        <w:spacing w:line="276" w:lineRule="auto"/>
        <w:jc w:val="both"/>
        <w:rPr>
          <w:rFonts w:ascii="Arial" w:hAnsi="Arial" w:cs="Arial"/>
          <w:sz w:val="22"/>
          <w:szCs w:val="22"/>
        </w:rPr>
      </w:pPr>
    </w:p>
    <w:p w14:paraId="5CE3F502" w14:textId="77777777" w:rsidR="006F7C7C" w:rsidRPr="00A32D58" w:rsidRDefault="006F7C7C" w:rsidP="006F7C7C">
      <w:pPr>
        <w:spacing w:line="276" w:lineRule="auto"/>
        <w:jc w:val="both"/>
        <w:rPr>
          <w:rFonts w:ascii="Arial" w:hAnsi="Arial" w:cs="Arial"/>
          <w:sz w:val="22"/>
          <w:szCs w:val="22"/>
        </w:rPr>
      </w:pPr>
      <w:r w:rsidRPr="00A32D58">
        <w:rPr>
          <w:rFonts w:ascii="Arial" w:hAnsi="Arial" w:cs="Arial"/>
          <w:sz w:val="22"/>
          <w:szCs w:val="22"/>
        </w:rPr>
        <w:t>At the Permission in Principle stage, the assessment is deliberately high</w:t>
      </w:r>
      <w:r w:rsidRPr="00A32D58">
        <w:rPr>
          <w:rFonts w:ascii="Arial" w:hAnsi="Arial" w:cs="Arial"/>
          <w:sz w:val="22"/>
          <w:szCs w:val="22"/>
        </w:rPr>
        <w:noBreakHyphen/>
        <w:t xml:space="preserve">level and limited in scope. The purpose of a </w:t>
      </w:r>
      <w:proofErr w:type="spellStart"/>
      <w:r w:rsidRPr="00A32D58">
        <w:rPr>
          <w:rFonts w:ascii="Arial" w:hAnsi="Arial" w:cs="Arial"/>
          <w:sz w:val="22"/>
          <w:szCs w:val="22"/>
        </w:rPr>
        <w:t>PiP</w:t>
      </w:r>
      <w:proofErr w:type="spellEnd"/>
      <w:r w:rsidRPr="00A32D58">
        <w:rPr>
          <w:rFonts w:ascii="Arial" w:hAnsi="Arial" w:cs="Arial"/>
          <w:sz w:val="22"/>
          <w:szCs w:val="22"/>
        </w:rPr>
        <w:t xml:space="preserve"> is not to approve detailed plans, but to provide certainty at an early stage about whether development of a particular type is acceptable in principle at a given location. This approach is intended to help streamline the planning process by allowing developers and communities to understand development potential before significant time and expense is committed to detailed designs.</w:t>
      </w:r>
    </w:p>
    <w:p w14:paraId="303B3B0C" w14:textId="77777777" w:rsidR="006F7C7C" w:rsidRPr="00A32D58" w:rsidRDefault="006F7C7C" w:rsidP="006F7C7C">
      <w:pPr>
        <w:spacing w:line="276" w:lineRule="auto"/>
        <w:jc w:val="both"/>
        <w:rPr>
          <w:rFonts w:ascii="Arial" w:hAnsi="Arial" w:cs="Arial"/>
          <w:sz w:val="22"/>
          <w:szCs w:val="22"/>
        </w:rPr>
      </w:pPr>
    </w:p>
    <w:p w14:paraId="6B5515B8" w14:textId="77777777" w:rsidR="006F7C7C" w:rsidRDefault="006F7C7C" w:rsidP="006F7C7C">
      <w:pPr>
        <w:spacing w:line="276" w:lineRule="auto"/>
        <w:jc w:val="both"/>
        <w:rPr>
          <w:rFonts w:ascii="Arial" w:hAnsi="Arial" w:cs="Arial"/>
          <w:sz w:val="22"/>
          <w:szCs w:val="22"/>
        </w:rPr>
      </w:pPr>
      <w:r w:rsidRPr="00A32D58">
        <w:rPr>
          <w:rFonts w:ascii="Arial" w:hAnsi="Arial" w:cs="Arial"/>
          <w:sz w:val="22"/>
          <w:szCs w:val="22"/>
        </w:rPr>
        <w:t>Importantly, the grant of Permission in Principle does not authorise development to commence. Development can only proceed once Technical Details Consent has been granted.</w:t>
      </w:r>
    </w:p>
    <w:p w14:paraId="3A2F364B" w14:textId="77777777" w:rsidR="006F7C7C" w:rsidRDefault="006F7C7C" w:rsidP="006F7C7C">
      <w:pPr>
        <w:spacing w:line="276" w:lineRule="auto"/>
        <w:jc w:val="both"/>
        <w:rPr>
          <w:rFonts w:ascii="Arial" w:hAnsi="Arial" w:cs="Arial"/>
          <w:sz w:val="22"/>
          <w:szCs w:val="22"/>
        </w:rPr>
      </w:pPr>
    </w:p>
    <w:p w14:paraId="4042BE3A" w14:textId="77777777" w:rsidR="006F7C7C" w:rsidRPr="00633042" w:rsidRDefault="006F7C7C" w:rsidP="006F7C7C">
      <w:pPr>
        <w:spacing w:line="276" w:lineRule="auto"/>
        <w:jc w:val="both"/>
        <w:rPr>
          <w:rFonts w:ascii="Arial" w:hAnsi="Arial" w:cs="Arial"/>
          <w:sz w:val="22"/>
          <w:szCs w:val="22"/>
        </w:rPr>
      </w:pPr>
      <w:r w:rsidRPr="00633042">
        <w:rPr>
          <w:rFonts w:ascii="Arial" w:hAnsi="Arial" w:cs="Arial"/>
          <w:sz w:val="22"/>
          <w:szCs w:val="22"/>
        </w:rPr>
        <w:t xml:space="preserve">Planning conditions cannot be imposed on the grant of </w:t>
      </w:r>
      <w:proofErr w:type="spellStart"/>
      <w:r w:rsidRPr="00633042">
        <w:rPr>
          <w:rFonts w:ascii="Arial" w:hAnsi="Arial" w:cs="Arial"/>
          <w:sz w:val="22"/>
          <w:szCs w:val="22"/>
        </w:rPr>
        <w:t>PiP</w:t>
      </w:r>
      <w:proofErr w:type="spellEnd"/>
      <w:r w:rsidRPr="00633042">
        <w:rPr>
          <w:rFonts w:ascii="Arial" w:hAnsi="Arial" w:cs="Arial"/>
          <w:sz w:val="22"/>
          <w:szCs w:val="22"/>
        </w:rPr>
        <w:t xml:space="preserve"> however conditions can be applied in the usual way at the technical details consent stage. Any </w:t>
      </w:r>
      <w:proofErr w:type="spellStart"/>
      <w:r w:rsidRPr="00633042">
        <w:rPr>
          <w:rFonts w:ascii="Arial" w:hAnsi="Arial" w:cs="Arial"/>
          <w:sz w:val="22"/>
          <w:szCs w:val="22"/>
        </w:rPr>
        <w:t>PiP</w:t>
      </w:r>
      <w:proofErr w:type="spellEnd"/>
      <w:r w:rsidRPr="00633042">
        <w:rPr>
          <w:rFonts w:ascii="Arial" w:hAnsi="Arial" w:cs="Arial"/>
          <w:sz w:val="22"/>
          <w:szCs w:val="22"/>
        </w:rPr>
        <w:t xml:space="preserve"> approved for residential development must be expressed indicating the minimum and maximum net number of dwellings which are, in principle, permitted. For a valid </w:t>
      </w:r>
      <w:proofErr w:type="spellStart"/>
      <w:r w:rsidRPr="00633042">
        <w:rPr>
          <w:rFonts w:ascii="Arial" w:hAnsi="Arial" w:cs="Arial"/>
          <w:sz w:val="22"/>
          <w:szCs w:val="22"/>
        </w:rPr>
        <w:t>PiP</w:t>
      </w:r>
      <w:proofErr w:type="spellEnd"/>
      <w:r w:rsidRPr="00633042">
        <w:rPr>
          <w:rFonts w:ascii="Arial" w:hAnsi="Arial" w:cs="Arial"/>
          <w:sz w:val="22"/>
          <w:szCs w:val="22"/>
        </w:rPr>
        <w:t xml:space="preserve"> application only a plan to identify the land to which the application relates is required. </w:t>
      </w:r>
    </w:p>
    <w:p w14:paraId="5B888EE3" w14:textId="77777777" w:rsidR="006F7C7C" w:rsidRPr="00D0335E" w:rsidRDefault="006F7C7C" w:rsidP="006F7C7C">
      <w:pPr>
        <w:spacing w:line="276" w:lineRule="auto"/>
        <w:jc w:val="both"/>
        <w:rPr>
          <w:rFonts w:ascii="Arial" w:hAnsi="Arial" w:cs="Arial"/>
          <w:sz w:val="22"/>
          <w:szCs w:val="22"/>
        </w:rPr>
      </w:pPr>
    </w:p>
    <w:p w14:paraId="20DE6FCF" w14:textId="77777777" w:rsidR="006F7C7C" w:rsidRPr="002F0772" w:rsidRDefault="006F7C7C" w:rsidP="006F7C7C">
      <w:pPr>
        <w:spacing w:line="276" w:lineRule="auto"/>
        <w:jc w:val="both"/>
        <w:rPr>
          <w:rFonts w:ascii="Arial" w:hAnsi="Arial" w:cs="Arial"/>
          <w:sz w:val="22"/>
          <w:szCs w:val="22"/>
          <w:u w:val="single"/>
        </w:rPr>
      </w:pPr>
      <w:r w:rsidRPr="002F0772">
        <w:rPr>
          <w:rFonts w:ascii="Arial" w:hAnsi="Arial" w:cs="Arial"/>
          <w:sz w:val="22"/>
          <w:szCs w:val="22"/>
          <w:u w:val="single"/>
        </w:rPr>
        <w:t xml:space="preserve">Matters that Can Be Considered at the </w:t>
      </w:r>
      <w:proofErr w:type="spellStart"/>
      <w:r w:rsidRPr="002F0772">
        <w:rPr>
          <w:rFonts w:ascii="Arial" w:hAnsi="Arial" w:cs="Arial"/>
          <w:sz w:val="22"/>
          <w:szCs w:val="22"/>
          <w:u w:val="single"/>
        </w:rPr>
        <w:t>PiP</w:t>
      </w:r>
      <w:proofErr w:type="spellEnd"/>
      <w:r w:rsidRPr="002F0772">
        <w:rPr>
          <w:rFonts w:ascii="Arial" w:hAnsi="Arial" w:cs="Arial"/>
          <w:sz w:val="22"/>
          <w:szCs w:val="22"/>
          <w:u w:val="single"/>
        </w:rPr>
        <w:t xml:space="preserve"> Stage</w:t>
      </w:r>
    </w:p>
    <w:p w14:paraId="10742DC5" w14:textId="77777777" w:rsidR="006F7C7C" w:rsidRDefault="006F7C7C" w:rsidP="006F7C7C">
      <w:pPr>
        <w:spacing w:line="276" w:lineRule="auto"/>
        <w:jc w:val="both"/>
        <w:rPr>
          <w:rFonts w:ascii="Arial" w:hAnsi="Arial" w:cs="Arial"/>
          <w:sz w:val="22"/>
          <w:szCs w:val="22"/>
        </w:rPr>
      </w:pPr>
      <w:r w:rsidRPr="00D0335E">
        <w:rPr>
          <w:rFonts w:ascii="Arial" w:hAnsi="Arial" w:cs="Arial"/>
          <w:sz w:val="22"/>
          <w:szCs w:val="22"/>
        </w:rPr>
        <w:t xml:space="preserve">Legislation restricts the assessment of a </w:t>
      </w:r>
      <w:proofErr w:type="spellStart"/>
      <w:r w:rsidRPr="00D0335E">
        <w:rPr>
          <w:rFonts w:ascii="Arial" w:hAnsi="Arial" w:cs="Arial"/>
          <w:sz w:val="22"/>
          <w:szCs w:val="22"/>
        </w:rPr>
        <w:t>PiP</w:t>
      </w:r>
      <w:proofErr w:type="spellEnd"/>
      <w:r w:rsidRPr="00D0335E">
        <w:rPr>
          <w:rFonts w:ascii="Arial" w:hAnsi="Arial" w:cs="Arial"/>
          <w:sz w:val="22"/>
          <w:szCs w:val="22"/>
        </w:rPr>
        <w:t xml:space="preserve"> application to the following matters only:</w:t>
      </w:r>
    </w:p>
    <w:p w14:paraId="540CA2AD" w14:textId="77777777" w:rsidR="006F7C7C" w:rsidRPr="00D0335E" w:rsidRDefault="006F7C7C" w:rsidP="006F7C7C">
      <w:pPr>
        <w:spacing w:line="276" w:lineRule="auto"/>
        <w:jc w:val="both"/>
        <w:rPr>
          <w:rFonts w:ascii="Arial" w:hAnsi="Arial" w:cs="Arial"/>
          <w:sz w:val="22"/>
          <w:szCs w:val="22"/>
        </w:rPr>
      </w:pPr>
    </w:p>
    <w:p w14:paraId="03C9A4F6" w14:textId="77777777" w:rsidR="006F7C7C" w:rsidRPr="0080637F" w:rsidRDefault="006F7C7C" w:rsidP="00BE0296">
      <w:pPr>
        <w:numPr>
          <w:ilvl w:val="0"/>
          <w:numId w:val="18"/>
        </w:numPr>
        <w:spacing w:line="276" w:lineRule="auto"/>
        <w:jc w:val="both"/>
        <w:rPr>
          <w:rFonts w:ascii="Arial" w:hAnsi="Arial" w:cs="Arial"/>
          <w:sz w:val="22"/>
          <w:szCs w:val="22"/>
        </w:rPr>
      </w:pPr>
      <w:r w:rsidRPr="0080637F">
        <w:rPr>
          <w:rFonts w:ascii="Arial" w:hAnsi="Arial" w:cs="Arial"/>
          <w:sz w:val="22"/>
          <w:szCs w:val="22"/>
        </w:rPr>
        <w:t>The location of the development</w:t>
      </w:r>
    </w:p>
    <w:p w14:paraId="69CA2A3C" w14:textId="77777777" w:rsidR="006F7C7C" w:rsidRPr="0080637F" w:rsidRDefault="006F7C7C" w:rsidP="00BE0296">
      <w:pPr>
        <w:numPr>
          <w:ilvl w:val="0"/>
          <w:numId w:val="18"/>
        </w:numPr>
        <w:spacing w:line="276" w:lineRule="auto"/>
        <w:jc w:val="both"/>
        <w:rPr>
          <w:rFonts w:ascii="Arial" w:hAnsi="Arial" w:cs="Arial"/>
          <w:sz w:val="22"/>
          <w:szCs w:val="22"/>
        </w:rPr>
      </w:pPr>
      <w:r w:rsidRPr="0080637F">
        <w:rPr>
          <w:rFonts w:ascii="Arial" w:hAnsi="Arial" w:cs="Arial"/>
          <w:sz w:val="22"/>
          <w:szCs w:val="22"/>
        </w:rPr>
        <w:t>The proposed land use(s)</w:t>
      </w:r>
    </w:p>
    <w:p w14:paraId="0BC33AD5" w14:textId="77777777" w:rsidR="006F7C7C" w:rsidRPr="0080637F" w:rsidRDefault="006F7C7C" w:rsidP="00BE0296">
      <w:pPr>
        <w:numPr>
          <w:ilvl w:val="0"/>
          <w:numId w:val="18"/>
        </w:numPr>
        <w:spacing w:line="276" w:lineRule="auto"/>
        <w:jc w:val="both"/>
        <w:rPr>
          <w:rFonts w:ascii="Arial" w:hAnsi="Arial" w:cs="Arial"/>
          <w:sz w:val="22"/>
          <w:szCs w:val="22"/>
        </w:rPr>
      </w:pPr>
      <w:r w:rsidRPr="0080637F">
        <w:rPr>
          <w:rFonts w:ascii="Arial" w:hAnsi="Arial" w:cs="Arial"/>
          <w:sz w:val="22"/>
          <w:szCs w:val="22"/>
        </w:rPr>
        <w:t>The amount of development proposed</w:t>
      </w:r>
    </w:p>
    <w:p w14:paraId="5BB4BA98" w14:textId="77777777" w:rsidR="006F7C7C" w:rsidRDefault="006F7C7C" w:rsidP="006F7C7C">
      <w:pPr>
        <w:spacing w:line="276" w:lineRule="auto"/>
        <w:jc w:val="both"/>
        <w:rPr>
          <w:rFonts w:ascii="Arial" w:hAnsi="Arial" w:cs="Arial"/>
          <w:sz w:val="22"/>
          <w:szCs w:val="22"/>
        </w:rPr>
      </w:pPr>
    </w:p>
    <w:p w14:paraId="3F67426B" w14:textId="77777777" w:rsidR="006F7C7C" w:rsidRPr="00D0335E" w:rsidRDefault="006F7C7C" w:rsidP="006F7C7C">
      <w:pPr>
        <w:spacing w:line="276" w:lineRule="auto"/>
        <w:jc w:val="both"/>
        <w:rPr>
          <w:rFonts w:ascii="Arial" w:hAnsi="Arial" w:cs="Arial"/>
          <w:sz w:val="22"/>
          <w:szCs w:val="22"/>
        </w:rPr>
      </w:pPr>
      <w:r w:rsidRPr="00D0335E">
        <w:rPr>
          <w:rFonts w:ascii="Arial" w:hAnsi="Arial" w:cs="Arial"/>
          <w:sz w:val="22"/>
          <w:szCs w:val="22"/>
        </w:rPr>
        <w:t xml:space="preserve">These are the only issues that can lawfully be </w:t>
      </w:r>
      <w:proofErr w:type="gramStart"/>
      <w:r w:rsidRPr="00D0335E">
        <w:rPr>
          <w:rFonts w:ascii="Arial" w:hAnsi="Arial" w:cs="Arial"/>
          <w:sz w:val="22"/>
          <w:szCs w:val="22"/>
        </w:rPr>
        <w:t>taken into account</w:t>
      </w:r>
      <w:proofErr w:type="gramEnd"/>
      <w:r w:rsidRPr="00D0335E">
        <w:rPr>
          <w:rFonts w:ascii="Arial" w:hAnsi="Arial" w:cs="Arial"/>
          <w:sz w:val="22"/>
          <w:szCs w:val="22"/>
        </w:rPr>
        <w:t xml:space="preserve"> when determining whether Permission in Principle should be granted or refused.</w:t>
      </w:r>
    </w:p>
    <w:p w14:paraId="776BDD9B" w14:textId="77777777" w:rsidR="006F7C7C" w:rsidRPr="00D0335E" w:rsidRDefault="006F7C7C" w:rsidP="006F7C7C">
      <w:pPr>
        <w:spacing w:line="276" w:lineRule="auto"/>
        <w:jc w:val="both"/>
        <w:rPr>
          <w:rFonts w:ascii="Arial" w:hAnsi="Arial" w:cs="Arial"/>
          <w:sz w:val="22"/>
          <w:szCs w:val="22"/>
        </w:rPr>
      </w:pPr>
    </w:p>
    <w:p w14:paraId="0021823E" w14:textId="77777777" w:rsidR="006F7C7C" w:rsidRPr="002F0772" w:rsidRDefault="006F7C7C" w:rsidP="006F7C7C">
      <w:pPr>
        <w:spacing w:line="276" w:lineRule="auto"/>
        <w:jc w:val="both"/>
        <w:rPr>
          <w:rFonts w:ascii="Arial" w:hAnsi="Arial" w:cs="Arial"/>
          <w:sz w:val="22"/>
          <w:szCs w:val="22"/>
          <w:u w:val="single"/>
        </w:rPr>
      </w:pPr>
      <w:r w:rsidRPr="002F0772">
        <w:rPr>
          <w:rFonts w:ascii="Arial" w:hAnsi="Arial" w:cs="Arial"/>
          <w:sz w:val="22"/>
          <w:szCs w:val="22"/>
          <w:u w:val="single"/>
        </w:rPr>
        <w:t xml:space="preserve">Matters Excluded from Consideration at the </w:t>
      </w:r>
      <w:proofErr w:type="spellStart"/>
      <w:r w:rsidRPr="002F0772">
        <w:rPr>
          <w:rFonts w:ascii="Arial" w:hAnsi="Arial" w:cs="Arial"/>
          <w:sz w:val="22"/>
          <w:szCs w:val="22"/>
          <w:u w:val="single"/>
        </w:rPr>
        <w:t>PiP</w:t>
      </w:r>
      <w:proofErr w:type="spellEnd"/>
      <w:r w:rsidRPr="002F0772">
        <w:rPr>
          <w:rFonts w:ascii="Arial" w:hAnsi="Arial" w:cs="Arial"/>
          <w:sz w:val="22"/>
          <w:szCs w:val="22"/>
          <w:u w:val="single"/>
        </w:rPr>
        <w:t xml:space="preserve"> Stage</w:t>
      </w:r>
    </w:p>
    <w:p w14:paraId="208E2C9D" w14:textId="77777777" w:rsidR="006F7C7C" w:rsidRPr="0080637F" w:rsidRDefault="006F7C7C" w:rsidP="006F7C7C">
      <w:pPr>
        <w:spacing w:line="276" w:lineRule="auto"/>
        <w:jc w:val="both"/>
        <w:rPr>
          <w:rFonts w:ascii="Arial" w:hAnsi="Arial" w:cs="Arial"/>
          <w:sz w:val="22"/>
          <w:szCs w:val="22"/>
        </w:rPr>
      </w:pPr>
      <w:r w:rsidRPr="0080637F">
        <w:rPr>
          <w:rFonts w:ascii="Arial" w:hAnsi="Arial" w:cs="Arial"/>
          <w:sz w:val="22"/>
          <w:szCs w:val="22"/>
        </w:rPr>
        <w:t xml:space="preserve">Detailed matters, including (but not limited to) the following, are not considered as part of a </w:t>
      </w:r>
      <w:proofErr w:type="spellStart"/>
      <w:r w:rsidRPr="0080637F">
        <w:rPr>
          <w:rFonts w:ascii="Arial" w:hAnsi="Arial" w:cs="Arial"/>
          <w:sz w:val="22"/>
          <w:szCs w:val="22"/>
        </w:rPr>
        <w:t>PiP</w:t>
      </w:r>
      <w:proofErr w:type="spellEnd"/>
      <w:r w:rsidRPr="0080637F">
        <w:rPr>
          <w:rFonts w:ascii="Arial" w:hAnsi="Arial" w:cs="Arial"/>
          <w:sz w:val="22"/>
          <w:szCs w:val="22"/>
        </w:rPr>
        <w:t xml:space="preserve"> application:</w:t>
      </w:r>
    </w:p>
    <w:p w14:paraId="09523D56" w14:textId="77777777" w:rsidR="006F7C7C" w:rsidRPr="00D0335E" w:rsidRDefault="006F7C7C" w:rsidP="006F7C7C">
      <w:pPr>
        <w:spacing w:line="276" w:lineRule="auto"/>
        <w:jc w:val="both"/>
        <w:rPr>
          <w:rFonts w:ascii="Arial" w:hAnsi="Arial" w:cs="Arial"/>
          <w:sz w:val="22"/>
          <w:szCs w:val="22"/>
        </w:rPr>
      </w:pPr>
    </w:p>
    <w:p w14:paraId="3307B3E1" w14:textId="77777777" w:rsidR="006F7C7C" w:rsidRPr="00D0335E" w:rsidRDefault="006F7C7C" w:rsidP="00BE0296">
      <w:pPr>
        <w:numPr>
          <w:ilvl w:val="0"/>
          <w:numId w:val="19"/>
        </w:numPr>
        <w:spacing w:line="276" w:lineRule="auto"/>
        <w:jc w:val="both"/>
        <w:rPr>
          <w:rFonts w:ascii="Arial" w:hAnsi="Arial" w:cs="Arial"/>
          <w:sz w:val="22"/>
          <w:szCs w:val="22"/>
        </w:rPr>
      </w:pPr>
      <w:r w:rsidRPr="00D0335E">
        <w:rPr>
          <w:rFonts w:ascii="Arial" w:hAnsi="Arial" w:cs="Arial"/>
          <w:sz w:val="22"/>
          <w:szCs w:val="22"/>
        </w:rPr>
        <w:t>Detailed design and appearance</w:t>
      </w:r>
    </w:p>
    <w:p w14:paraId="498C9BF3" w14:textId="77777777" w:rsidR="006F7C7C" w:rsidRPr="00D0335E" w:rsidRDefault="006F7C7C" w:rsidP="00BE0296">
      <w:pPr>
        <w:numPr>
          <w:ilvl w:val="0"/>
          <w:numId w:val="19"/>
        </w:numPr>
        <w:spacing w:line="276" w:lineRule="auto"/>
        <w:jc w:val="both"/>
        <w:rPr>
          <w:rFonts w:ascii="Arial" w:hAnsi="Arial" w:cs="Arial"/>
          <w:sz w:val="22"/>
          <w:szCs w:val="22"/>
        </w:rPr>
      </w:pPr>
      <w:r w:rsidRPr="00D0335E">
        <w:rPr>
          <w:rFonts w:ascii="Arial" w:hAnsi="Arial" w:cs="Arial"/>
          <w:sz w:val="22"/>
          <w:szCs w:val="22"/>
        </w:rPr>
        <w:t>Site layout and internal arrangements</w:t>
      </w:r>
    </w:p>
    <w:p w14:paraId="3247919E" w14:textId="77777777" w:rsidR="006F7C7C" w:rsidRPr="00D0335E" w:rsidRDefault="006F7C7C" w:rsidP="00BE0296">
      <w:pPr>
        <w:numPr>
          <w:ilvl w:val="0"/>
          <w:numId w:val="19"/>
        </w:numPr>
        <w:spacing w:line="276" w:lineRule="auto"/>
        <w:jc w:val="both"/>
        <w:rPr>
          <w:rFonts w:ascii="Arial" w:hAnsi="Arial" w:cs="Arial"/>
          <w:sz w:val="22"/>
          <w:szCs w:val="22"/>
        </w:rPr>
      </w:pPr>
      <w:r w:rsidRPr="00D0335E">
        <w:rPr>
          <w:rFonts w:ascii="Arial" w:hAnsi="Arial" w:cs="Arial"/>
          <w:sz w:val="22"/>
          <w:szCs w:val="22"/>
        </w:rPr>
        <w:t>Access arrangements and parking</w:t>
      </w:r>
    </w:p>
    <w:p w14:paraId="7EAA3A27" w14:textId="77777777" w:rsidR="006F7C7C" w:rsidRPr="00D0335E" w:rsidRDefault="006F7C7C" w:rsidP="00BE0296">
      <w:pPr>
        <w:numPr>
          <w:ilvl w:val="0"/>
          <w:numId w:val="19"/>
        </w:numPr>
        <w:spacing w:line="276" w:lineRule="auto"/>
        <w:jc w:val="both"/>
        <w:rPr>
          <w:rFonts w:ascii="Arial" w:hAnsi="Arial" w:cs="Arial"/>
          <w:sz w:val="22"/>
          <w:szCs w:val="22"/>
        </w:rPr>
      </w:pPr>
      <w:r w:rsidRPr="00D0335E">
        <w:rPr>
          <w:rFonts w:ascii="Arial" w:hAnsi="Arial" w:cs="Arial"/>
          <w:sz w:val="22"/>
          <w:szCs w:val="22"/>
        </w:rPr>
        <w:t>Landscaping and boundary treatments</w:t>
      </w:r>
    </w:p>
    <w:p w14:paraId="6385EF9D" w14:textId="77777777" w:rsidR="006F7C7C" w:rsidRPr="00D0335E" w:rsidRDefault="006F7C7C" w:rsidP="00BE0296">
      <w:pPr>
        <w:numPr>
          <w:ilvl w:val="0"/>
          <w:numId w:val="19"/>
        </w:numPr>
        <w:spacing w:line="276" w:lineRule="auto"/>
        <w:jc w:val="both"/>
        <w:rPr>
          <w:rFonts w:ascii="Arial" w:hAnsi="Arial" w:cs="Arial"/>
          <w:sz w:val="22"/>
          <w:szCs w:val="22"/>
        </w:rPr>
      </w:pPr>
      <w:r w:rsidRPr="00D0335E">
        <w:rPr>
          <w:rFonts w:ascii="Arial" w:hAnsi="Arial" w:cs="Arial"/>
          <w:sz w:val="22"/>
          <w:szCs w:val="22"/>
        </w:rPr>
        <w:t>Drainage and flood mitigation measures</w:t>
      </w:r>
    </w:p>
    <w:p w14:paraId="24464735" w14:textId="77777777" w:rsidR="006F7C7C" w:rsidRPr="00D0335E" w:rsidRDefault="006F7C7C" w:rsidP="00BE0296">
      <w:pPr>
        <w:numPr>
          <w:ilvl w:val="0"/>
          <w:numId w:val="19"/>
        </w:numPr>
        <w:spacing w:line="276" w:lineRule="auto"/>
        <w:jc w:val="both"/>
        <w:rPr>
          <w:rFonts w:ascii="Arial" w:hAnsi="Arial" w:cs="Arial"/>
          <w:sz w:val="22"/>
          <w:szCs w:val="22"/>
        </w:rPr>
      </w:pPr>
      <w:r w:rsidRPr="00D0335E">
        <w:rPr>
          <w:rFonts w:ascii="Arial" w:hAnsi="Arial" w:cs="Arial"/>
          <w:sz w:val="22"/>
          <w:szCs w:val="22"/>
        </w:rPr>
        <w:t>Utilities and other technical infrastructure</w:t>
      </w:r>
    </w:p>
    <w:p w14:paraId="372688AE" w14:textId="77777777" w:rsidR="006F7C7C" w:rsidRDefault="006F7C7C" w:rsidP="006F7C7C">
      <w:pPr>
        <w:spacing w:line="276" w:lineRule="auto"/>
        <w:jc w:val="both"/>
        <w:rPr>
          <w:rFonts w:ascii="Arial" w:hAnsi="Arial" w:cs="Arial"/>
          <w:sz w:val="22"/>
          <w:szCs w:val="22"/>
        </w:rPr>
      </w:pPr>
    </w:p>
    <w:p w14:paraId="5C565F8A" w14:textId="77777777" w:rsidR="006F7C7C" w:rsidRPr="00D0335E" w:rsidRDefault="006F7C7C" w:rsidP="006F7C7C">
      <w:pPr>
        <w:spacing w:line="276" w:lineRule="auto"/>
        <w:jc w:val="both"/>
        <w:rPr>
          <w:rFonts w:ascii="Arial" w:hAnsi="Arial" w:cs="Arial"/>
          <w:sz w:val="22"/>
          <w:szCs w:val="22"/>
        </w:rPr>
      </w:pPr>
      <w:r w:rsidRPr="00D0335E">
        <w:rPr>
          <w:rFonts w:ascii="Arial" w:hAnsi="Arial" w:cs="Arial"/>
          <w:sz w:val="22"/>
          <w:szCs w:val="22"/>
        </w:rPr>
        <w:t>Such matters are reserved entirely for consideration at the Technical Details Consent stage, should Permission in Principle be granted.</w:t>
      </w:r>
    </w:p>
    <w:p w14:paraId="789C1349" w14:textId="77777777" w:rsidR="006F7C7C" w:rsidRPr="00D0335E" w:rsidRDefault="006F7C7C" w:rsidP="006F7C7C">
      <w:pPr>
        <w:spacing w:line="276" w:lineRule="auto"/>
        <w:jc w:val="both"/>
        <w:rPr>
          <w:rFonts w:ascii="Arial" w:hAnsi="Arial" w:cs="Arial"/>
          <w:sz w:val="22"/>
          <w:szCs w:val="22"/>
        </w:rPr>
      </w:pPr>
    </w:p>
    <w:p w14:paraId="169CD5C7" w14:textId="77777777" w:rsidR="006F7C7C" w:rsidRPr="002F0772" w:rsidRDefault="006F7C7C" w:rsidP="006F7C7C">
      <w:pPr>
        <w:spacing w:line="276" w:lineRule="auto"/>
        <w:jc w:val="both"/>
        <w:rPr>
          <w:rFonts w:ascii="Arial" w:hAnsi="Arial" w:cs="Arial"/>
          <w:b/>
          <w:bCs/>
          <w:sz w:val="22"/>
          <w:szCs w:val="22"/>
        </w:rPr>
      </w:pPr>
      <w:r w:rsidRPr="002F0772">
        <w:rPr>
          <w:rFonts w:ascii="Arial" w:hAnsi="Arial" w:cs="Arial"/>
          <w:b/>
          <w:bCs/>
          <w:sz w:val="22"/>
          <w:szCs w:val="22"/>
        </w:rPr>
        <w:t>KEY ISSUES FOR ASSESSMENT</w:t>
      </w:r>
    </w:p>
    <w:p w14:paraId="19C1E952" w14:textId="77777777" w:rsidR="006F7C7C" w:rsidRDefault="006F7C7C" w:rsidP="006F7C7C">
      <w:pPr>
        <w:spacing w:line="276" w:lineRule="auto"/>
        <w:jc w:val="both"/>
        <w:rPr>
          <w:rFonts w:ascii="Arial" w:hAnsi="Arial" w:cs="Arial"/>
          <w:sz w:val="22"/>
          <w:szCs w:val="22"/>
        </w:rPr>
      </w:pPr>
      <w:r w:rsidRPr="00D0335E">
        <w:rPr>
          <w:rFonts w:ascii="Arial" w:hAnsi="Arial" w:cs="Arial"/>
          <w:sz w:val="22"/>
          <w:szCs w:val="22"/>
        </w:rPr>
        <w:t>In determining this application for Permission in Principle, the Local Planning Authority must consider the following key issues:</w:t>
      </w:r>
    </w:p>
    <w:p w14:paraId="3F20A0D7" w14:textId="77777777" w:rsidR="006F7C7C" w:rsidRPr="00D0335E" w:rsidRDefault="006F7C7C" w:rsidP="006F7C7C">
      <w:pPr>
        <w:spacing w:line="276" w:lineRule="auto"/>
        <w:jc w:val="both"/>
        <w:rPr>
          <w:rFonts w:ascii="Arial" w:hAnsi="Arial" w:cs="Arial"/>
          <w:sz w:val="22"/>
          <w:szCs w:val="22"/>
        </w:rPr>
      </w:pPr>
    </w:p>
    <w:p w14:paraId="61C73ED5" w14:textId="77777777" w:rsidR="006F7C7C" w:rsidRPr="00D0335E" w:rsidRDefault="006F7C7C" w:rsidP="00BE0296">
      <w:pPr>
        <w:numPr>
          <w:ilvl w:val="0"/>
          <w:numId w:val="20"/>
        </w:numPr>
        <w:spacing w:line="276" w:lineRule="auto"/>
        <w:jc w:val="both"/>
        <w:rPr>
          <w:rFonts w:ascii="Arial" w:hAnsi="Arial" w:cs="Arial"/>
          <w:sz w:val="22"/>
          <w:szCs w:val="22"/>
        </w:rPr>
      </w:pPr>
      <w:r w:rsidRPr="00D0335E">
        <w:rPr>
          <w:rFonts w:ascii="Arial" w:hAnsi="Arial" w:cs="Arial"/>
          <w:b/>
          <w:bCs/>
          <w:sz w:val="22"/>
          <w:szCs w:val="22"/>
        </w:rPr>
        <w:t>Whether the location of the site is suitable</w:t>
      </w:r>
      <w:r w:rsidRPr="00D0335E">
        <w:rPr>
          <w:rFonts w:ascii="Arial" w:hAnsi="Arial" w:cs="Arial"/>
          <w:sz w:val="22"/>
          <w:szCs w:val="22"/>
        </w:rPr>
        <w:t xml:space="preserve"> for the proposed form of development, having regard to the spatial strategy set out in the development plan and relevant national policy.</w:t>
      </w:r>
    </w:p>
    <w:p w14:paraId="33C24C58" w14:textId="77777777" w:rsidR="006F7C7C" w:rsidRPr="00D0335E" w:rsidRDefault="006F7C7C" w:rsidP="00BE0296">
      <w:pPr>
        <w:numPr>
          <w:ilvl w:val="0"/>
          <w:numId w:val="20"/>
        </w:numPr>
        <w:spacing w:line="276" w:lineRule="auto"/>
        <w:jc w:val="both"/>
        <w:rPr>
          <w:rFonts w:ascii="Arial" w:hAnsi="Arial" w:cs="Arial"/>
          <w:sz w:val="22"/>
          <w:szCs w:val="22"/>
        </w:rPr>
      </w:pPr>
      <w:r w:rsidRPr="00D0335E">
        <w:rPr>
          <w:rFonts w:ascii="Arial" w:hAnsi="Arial" w:cs="Arial"/>
          <w:b/>
          <w:bCs/>
          <w:sz w:val="22"/>
          <w:szCs w:val="22"/>
        </w:rPr>
        <w:t>Whether the proposed land use is acceptable in principle</w:t>
      </w:r>
      <w:r w:rsidRPr="00D0335E">
        <w:rPr>
          <w:rFonts w:ascii="Arial" w:hAnsi="Arial" w:cs="Arial"/>
          <w:sz w:val="22"/>
          <w:szCs w:val="22"/>
        </w:rPr>
        <w:t xml:space="preserve"> at this location, </w:t>
      </w:r>
      <w:proofErr w:type="gramStart"/>
      <w:r w:rsidRPr="00D0335E">
        <w:rPr>
          <w:rFonts w:ascii="Arial" w:hAnsi="Arial" w:cs="Arial"/>
          <w:sz w:val="22"/>
          <w:szCs w:val="22"/>
        </w:rPr>
        <w:t>taking into account</w:t>
      </w:r>
      <w:proofErr w:type="gramEnd"/>
      <w:r w:rsidRPr="00D0335E">
        <w:rPr>
          <w:rFonts w:ascii="Arial" w:hAnsi="Arial" w:cs="Arial"/>
          <w:sz w:val="22"/>
          <w:szCs w:val="22"/>
        </w:rPr>
        <w:t xml:space="preserve"> the character and role of the settlement and surrounding area.</w:t>
      </w:r>
    </w:p>
    <w:p w14:paraId="3FF79313" w14:textId="77777777" w:rsidR="006F7C7C" w:rsidRPr="00D0335E" w:rsidRDefault="006F7C7C" w:rsidP="00BE0296">
      <w:pPr>
        <w:numPr>
          <w:ilvl w:val="0"/>
          <w:numId w:val="20"/>
        </w:numPr>
        <w:spacing w:line="276" w:lineRule="auto"/>
        <w:jc w:val="both"/>
        <w:rPr>
          <w:rFonts w:ascii="Arial" w:hAnsi="Arial" w:cs="Arial"/>
          <w:sz w:val="22"/>
          <w:szCs w:val="22"/>
        </w:rPr>
      </w:pPr>
      <w:r w:rsidRPr="00D0335E">
        <w:rPr>
          <w:rFonts w:ascii="Arial" w:hAnsi="Arial" w:cs="Arial"/>
          <w:b/>
          <w:bCs/>
          <w:sz w:val="22"/>
          <w:szCs w:val="22"/>
        </w:rPr>
        <w:t>Whether the amount of development proposed is appropriate</w:t>
      </w:r>
      <w:r w:rsidRPr="00D0335E">
        <w:rPr>
          <w:rFonts w:ascii="Arial" w:hAnsi="Arial" w:cs="Arial"/>
          <w:sz w:val="22"/>
          <w:szCs w:val="22"/>
        </w:rPr>
        <w:t>, assessed at a high</w:t>
      </w:r>
      <w:r w:rsidRPr="00D0335E">
        <w:rPr>
          <w:rFonts w:ascii="Arial" w:hAnsi="Arial" w:cs="Arial"/>
          <w:sz w:val="22"/>
          <w:szCs w:val="22"/>
        </w:rPr>
        <w:noBreakHyphen/>
        <w:t>level and in broad terms only.</w:t>
      </w:r>
    </w:p>
    <w:p w14:paraId="17D22835" w14:textId="77777777" w:rsidR="006F7C7C" w:rsidRPr="00D0335E" w:rsidRDefault="006F7C7C" w:rsidP="00BE0296">
      <w:pPr>
        <w:numPr>
          <w:ilvl w:val="0"/>
          <w:numId w:val="20"/>
        </w:numPr>
        <w:spacing w:line="276" w:lineRule="auto"/>
        <w:jc w:val="both"/>
        <w:rPr>
          <w:rFonts w:ascii="Arial" w:hAnsi="Arial" w:cs="Arial"/>
          <w:sz w:val="22"/>
          <w:szCs w:val="22"/>
        </w:rPr>
      </w:pPr>
      <w:r w:rsidRPr="00D0335E">
        <w:rPr>
          <w:rFonts w:ascii="Arial" w:hAnsi="Arial" w:cs="Arial"/>
          <w:b/>
          <w:bCs/>
          <w:sz w:val="22"/>
          <w:szCs w:val="22"/>
        </w:rPr>
        <w:t>Whether there are any overriding constraints</w:t>
      </w:r>
      <w:r w:rsidRPr="00D0335E">
        <w:rPr>
          <w:rFonts w:ascii="Arial" w:hAnsi="Arial" w:cs="Arial"/>
          <w:sz w:val="22"/>
          <w:szCs w:val="22"/>
        </w:rPr>
        <w:t xml:space="preserve"> which would clearly and demonstrably prevent the site from being developed in principle, even allowing for detailed matters to be addressed at the Technical Details Consent stage.</w:t>
      </w:r>
    </w:p>
    <w:p w14:paraId="745D26BC" w14:textId="77777777" w:rsidR="006F7C7C" w:rsidRDefault="006F7C7C" w:rsidP="006F7C7C">
      <w:pPr>
        <w:spacing w:line="276" w:lineRule="auto"/>
        <w:jc w:val="both"/>
        <w:rPr>
          <w:rFonts w:ascii="Arial" w:hAnsi="Arial" w:cs="Arial"/>
          <w:sz w:val="22"/>
          <w:szCs w:val="22"/>
        </w:rPr>
      </w:pPr>
    </w:p>
    <w:p w14:paraId="34A3DDF4" w14:textId="77777777" w:rsidR="006F7C7C" w:rsidRPr="002357CC" w:rsidRDefault="006F7C7C" w:rsidP="006F7C7C">
      <w:pPr>
        <w:spacing w:line="276" w:lineRule="auto"/>
        <w:jc w:val="both"/>
        <w:rPr>
          <w:rFonts w:ascii="Arial" w:hAnsi="Arial" w:cs="Arial"/>
          <w:sz w:val="22"/>
          <w:szCs w:val="22"/>
        </w:rPr>
      </w:pPr>
      <w:r w:rsidRPr="002357CC">
        <w:rPr>
          <w:rFonts w:ascii="Arial" w:hAnsi="Arial" w:cs="Arial"/>
          <w:sz w:val="22"/>
          <w:szCs w:val="22"/>
        </w:rPr>
        <w:t>A Permission in Principle application should therefore only be refused where it is clearly demonstrated that the principle of the proposed development is unacceptable, and that such concerns could not reasonably be addressed through a subsequent Technical Details Consent application.</w:t>
      </w:r>
    </w:p>
    <w:p w14:paraId="736D5269" w14:textId="77777777" w:rsidR="006F7C7C" w:rsidRDefault="006F7C7C" w:rsidP="00067BEE">
      <w:pPr>
        <w:spacing w:line="276" w:lineRule="auto"/>
        <w:jc w:val="both"/>
        <w:rPr>
          <w:rFonts w:ascii="Arial" w:hAnsi="Arial" w:cs="Arial"/>
          <w:b/>
          <w:bCs/>
          <w:sz w:val="22"/>
          <w:szCs w:val="22"/>
        </w:rPr>
      </w:pPr>
    </w:p>
    <w:p w14:paraId="33829534" w14:textId="23B8379C"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3A2BA1E" w14:textId="77777777" w:rsidR="00D902FA" w:rsidRDefault="00D902FA" w:rsidP="00D902FA">
      <w:pPr>
        <w:spacing w:line="276" w:lineRule="auto"/>
        <w:jc w:val="both"/>
        <w:rPr>
          <w:rFonts w:ascii="Arial" w:hAnsi="Arial" w:cs="Arial"/>
          <w:b/>
          <w:bCs/>
          <w:color w:val="FF0000"/>
          <w:sz w:val="22"/>
          <w:szCs w:val="22"/>
        </w:rPr>
      </w:pPr>
    </w:p>
    <w:p w14:paraId="04CADCA8" w14:textId="4745B954" w:rsidR="00765EEE" w:rsidRPr="00FA18D3" w:rsidRDefault="00765EEE" w:rsidP="00765EEE">
      <w:pPr>
        <w:jc w:val="both"/>
        <w:rPr>
          <w:rFonts w:ascii="Arial" w:hAnsi="Arial" w:cs="Arial"/>
          <w:color w:val="000000" w:themeColor="text1"/>
          <w:sz w:val="22"/>
          <w:szCs w:val="22"/>
        </w:rPr>
      </w:pPr>
      <w:r w:rsidRPr="002C320C">
        <w:rPr>
          <w:rFonts w:ascii="Arial" w:hAnsi="Arial" w:cs="Arial"/>
          <w:sz w:val="22"/>
          <w:szCs w:val="22"/>
        </w:rPr>
        <w:t xml:space="preserve">WC Highways: </w:t>
      </w:r>
      <w:bookmarkStart w:id="0" w:name="_Hlk206417654"/>
      <w:r w:rsidR="00FA18D3" w:rsidRPr="00FA18D3">
        <w:rPr>
          <w:rFonts w:ascii="Arial" w:hAnsi="Arial" w:cs="Arial"/>
          <w:color w:val="000000" w:themeColor="text1"/>
          <w:sz w:val="22"/>
          <w:szCs w:val="22"/>
        </w:rPr>
        <w:t xml:space="preserve">The site is served via an existing access; </w:t>
      </w:r>
      <w:proofErr w:type="gramStart"/>
      <w:r w:rsidR="00FA18D3" w:rsidRPr="00FA18D3">
        <w:rPr>
          <w:rFonts w:ascii="Arial" w:hAnsi="Arial" w:cs="Arial"/>
          <w:color w:val="000000" w:themeColor="text1"/>
          <w:sz w:val="22"/>
          <w:szCs w:val="22"/>
        </w:rPr>
        <w:t>therefore</w:t>
      </w:r>
      <w:proofErr w:type="gramEnd"/>
      <w:r w:rsidR="00FA18D3" w:rsidRPr="00FA18D3">
        <w:rPr>
          <w:rFonts w:ascii="Arial" w:hAnsi="Arial" w:cs="Arial"/>
          <w:color w:val="000000" w:themeColor="text1"/>
          <w:sz w:val="22"/>
          <w:szCs w:val="22"/>
        </w:rPr>
        <w:t xml:space="preserve"> </w:t>
      </w:r>
      <w:proofErr w:type="gramStart"/>
      <w:r w:rsidR="00FA18D3" w:rsidRPr="00FA18D3">
        <w:rPr>
          <w:rFonts w:ascii="Arial" w:hAnsi="Arial" w:cs="Arial"/>
          <w:color w:val="000000" w:themeColor="text1"/>
          <w:sz w:val="22"/>
          <w:szCs w:val="22"/>
        </w:rPr>
        <w:t>on the basis of</w:t>
      </w:r>
      <w:proofErr w:type="gramEnd"/>
      <w:r w:rsidR="00FA18D3" w:rsidRPr="00FA18D3">
        <w:rPr>
          <w:rFonts w:ascii="Arial" w:hAnsi="Arial" w:cs="Arial"/>
          <w:color w:val="000000" w:themeColor="text1"/>
          <w:sz w:val="22"/>
          <w:szCs w:val="22"/>
        </w:rPr>
        <w:t xml:space="preserve"> adequate visibility splays, parking and turning being provided, I cannot foresee an adverse highway recommendation.</w:t>
      </w:r>
    </w:p>
    <w:p w14:paraId="757FBEA4" w14:textId="77777777" w:rsidR="000E62BA" w:rsidRDefault="000E62BA" w:rsidP="00765EEE">
      <w:pPr>
        <w:jc w:val="both"/>
        <w:rPr>
          <w:rFonts w:ascii="Arial" w:hAnsi="Arial" w:cs="Arial"/>
          <w:sz w:val="22"/>
          <w:szCs w:val="22"/>
        </w:rPr>
      </w:pPr>
    </w:p>
    <w:p w14:paraId="40C1A0D3" w14:textId="6A2410C1" w:rsidR="00765EEE" w:rsidRPr="00D02AD7" w:rsidRDefault="00765EEE" w:rsidP="00765EEE">
      <w:pPr>
        <w:jc w:val="both"/>
        <w:rPr>
          <w:rFonts w:ascii="Arial" w:hAnsi="Arial" w:cs="Arial"/>
          <w:sz w:val="22"/>
          <w:szCs w:val="22"/>
        </w:rPr>
      </w:pPr>
      <w:r w:rsidRPr="002C320C">
        <w:rPr>
          <w:rFonts w:ascii="Arial" w:hAnsi="Arial" w:cs="Arial"/>
          <w:sz w:val="22"/>
          <w:szCs w:val="22"/>
        </w:rPr>
        <w:t xml:space="preserve">WC Rights of Way: </w:t>
      </w:r>
      <w:r w:rsidR="00BE6683" w:rsidRPr="00D02AD7">
        <w:rPr>
          <w:rFonts w:ascii="Arial" w:hAnsi="Arial" w:cs="Arial"/>
          <w:sz w:val="22"/>
          <w:szCs w:val="22"/>
        </w:rPr>
        <w:t>Objection on the following grounds:</w:t>
      </w:r>
      <w:r w:rsidR="00D02AD7" w:rsidRPr="00D02AD7">
        <w:rPr>
          <w:rFonts w:ascii="Arial" w:hAnsi="Arial" w:cs="Arial"/>
          <w:sz w:val="22"/>
          <w:szCs w:val="22"/>
        </w:rPr>
        <w:t xml:space="preserve"> </w:t>
      </w:r>
      <w:r w:rsidR="002E59C6" w:rsidRPr="00D02AD7">
        <w:rPr>
          <w:rFonts w:ascii="Arial" w:hAnsi="Arial" w:cs="Arial"/>
          <w:sz w:val="22"/>
          <w:szCs w:val="22"/>
        </w:rPr>
        <w:t>insufficient information on</w:t>
      </w:r>
      <w:r w:rsidR="00D02AD7" w:rsidRPr="00D02AD7">
        <w:rPr>
          <w:rFonts w:ascii="Arial" w:hAnsi="Arial" w:cs="Arial"/>
          <w:sz w:val="22"/>
          <w:szCs w:val="22"/>
        </w:rPr>
        <w:t xml:space="preserve"> effect on Right of Way</w:t>
      </w:r>
    </w:p>
    <w:p w14:paraId="5F43933F" w14:textId="77777777" w:rsidR="000E62BA" w:rsidRDefault="000E62BA" w:rsidP="00765EEE">
      <w:pPr>
        <w:jc w:val="both"/>
        <w:rPr>
          <w:rFonts w:ascii="Arial" w:hAnsi="Arial" w:cs="Arial"/>
          <w:sz w:val="22"/>
          <w:szCs w:val="22"/>
        </w:rPr>
      </w:pPr>
    </w:p>
    <w:bookmarkEnd w:id="0"/>
    <w:p w14:paraId="0A9A5E35" w14:textId="6FE4B821" w:rsidR="000E62BA" w:rsidRDefault="00765EEE" w:rsidP="00765EEE">
      <w:pPr>
        <w:jc w:val="both"/>
        <w:rPr>
          <w:rFonts w:ascii="Arial" w:hAnsi="Arial" w:cs="Arial"/>
          <w:color w:val="FF0000"/>
          <w:sz w:val="22"/>
          <w:szCs w:val="22"/>
        </w:rPr>
      </w:pPr>
      <w:r w:rsidRPr="002C320C">
        <w:rPr>
          <w:rFonts w:ascii="Arial" w:hAnsi="Arial" w:cs="Arial"/>
          <w:sz w:val="22"/>
          <w:szCs w:val="22"/>
        </w:rPr>
        <w:t xml:space="preserve">WC Archaeology: </w:t>
      </w:r>
      <w:r w:rsidR="00BE6683" w:rsidRPr="009A2D06">
        <w:rPr>
          <w:rFonts w:ascii="Arial" w:hAnsi="Arial" w:cs="Arial"/>
          <w:sz w:val="22"/>
          <w:szCs w:val="22"/>
        </w:rPr>
        <w:t>No objection subject to conditions</w:t>
      </w:r>
      <w:r w:rsidR="009A2D06" w:rsidRPr="009A2D06">
        <w:rPr>
          <w:rFonts w:ascii="Arial" w:hAnsi="Arial" w:cs="Arial"/>
          <w:sz w:val="22"/>
          <w:szCs w:val="22"/>
        </w:rPr>
        <w:t xml:space="preserve"> requiring monitoring of groundworks.</w:t>
      </w:r>
    </w:p>
    <w:p w14:paraId="5F1CC1BD" w14:textId="77777777" w:rsidR="00BE6683" w:rsidRDefault="00BE6683" w:rsidP="00765EEE">
      <w:pPr>
        <w:jc w:val="both"/>
        <w:rPr>
          <w:rFonts w:ascii="Arial" w:hAnsi="Arial" w:cs="Arial"/>
          <w:sz w:val="22"/>
          <w:szCs w:val="22"/>
        </w:rPr>
      </w:pPr>
    </w:p>
    <w:p w14:paraId="007AB100" w14:textId="7BC92AB7"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 xml:space="preserve">WC Landscape: </w:t>
      </w:r>
      <w:r w:rsidR="002F4796">
        <w:rPr>
          <w:rFonts w:ascii="Arial" w:hAnsi="Arial" w:cs="Arial"/>
          <w:sz w:val="22"/>
          <w:szCs w:val="22"/>
        </w:rPr>
        <w:t>C</w:t>
      </w:r>
      <w:r w:rsidR="00BE6683" w:rsidRPr="00DF7C69">
        <w:rPr>
          <w:rFonts w:ascii="Arial" w:hAnsi="Arial" w:cs="Arial"/>
          <w:sz w:val="22"/>
          <w:szCs w:val="22"/>
        </w:rPr>
        <w:t>omment</w:t>
      </w:r>
      <w:r w:rsidR="00DF7C69" w:rsidRPr="00DF7C69">
        <w:rPr>
          <w:rFonts w:ascii="Arial" w:hAnsi="Arial" w:cs="Arial"/>
          <w:sz w:val="22"/>
          <w:szCs w:val="22"/>
        </w:rPr>
        <w:t>.</w:t>
      </w:r>
    </w:p>
    <w:p w14:paraId="7DE4FA07" w14:textId="77777777" w:rsidR="000E62BA" w:rsidRDefault="000E62BA" w:rsidP="00765EEE">
      <w:pPr>
        <w:jc w:val="both"/>
        <w:rPr>
          <w:rFonts w:ascii="Arial" w:hAnsi="Arial" w:cs="Arial"/>
          <w:sz w:val="22"/>
          <w:szCs w:val="22"/>
        </w:rPr>
      </w:pPr>
    </w:p>
    <w:p w14:paraId="5458E51D" w14:textId="3DAE8950" w:rsidR="00765EEE" w:rsidRPr="002C320C" w:rsidRDefault="00765EEE" w:rsidP="00765EEE">
      <w:pPr>
        <w:jc w:val="both"/>
        <w:rPr>
          <w:rFonts w:ascii="Arial" w:hAnsi="Arial" w:cs="Arial"/>
          <w:sz w:val="22"/>
          <w:szCs w:val="22"/>
        </w:rPr>
      </w:pPr>
      <w:r w:rsidRPr="002C320C">
        <w:rPr>
          <w:rFonts w:ascii="Arial" w:hAnsi="Arial" w:cs="Arial"/>
          <w:sz w:val="22"/>
          <w:szCs w:val="22"/>
        </w:rPr>
        <w:t xml:space="preserve">WC Ecology:  </w:t>
      </w:r>
      <w:r w:rsidR="00BE6683" w:rsidRPr="00F42495">
        <w:rPr>
          <w:rFonts w:ascii="Arial" w:hAnsi="Arial" w:cs="Arial"/>
          <w:sz w:val="22"/>
          <w:szCs w:val="22"/>
        </w:rPr>
        <w:t>Objection on the following grounds:</w:t>
      </w:r>
      <w:r w:rsidR="002F582F" w:rsidRPr="00F42495">
        <w:rPr>
          <w:rFonts w:ascii="Arial" w:hAnsi="Arial" w:cs="Arial"/>
          <w:sz w:val="22"/>
          <w:szCs w:val="22"/>
        </w:rPr>
        <w:t xml:space="preserve"> Insufficient information submitted to enable the Appropriate Assessment</w:t>
      </w:r>
      <w:r w:rsidR="00F42495">
        <w:rPr>
          <w:rFonts w:ascii="Arial" w:hAnsi="Arial" w:cs="Arial"/>
          <w:sz w:val="22"/>
          <w:szCs w:val="22"/>
        </w:rPr>
        <w:t xml:space="preserve"> to be undertaken in respect of the River Avon (Hampshire Catchment) SAC.</w:t>
      </w:r>
    </w:p>
    <w:p w14:paraId="715A779A" w14:textId="77777777" w:rsidR="000E62BA" w:rsidRDefault="000E62BA" w:rsidP="00765EEE">
      <w:pPr>
        <w:jc w:val="both"/>
        <w:rPr>
          <w:rFonts w:ascii="Arial" w:hAnsi="Arial" w:cs="Arial"/>
          <w:sz w:val="22"/>
          <w:szCs w:val="22"/>
        </w:rPr>
      </w:pPr>
    </w:p>
    <w:p w14:paraId="36AB48A1" w14:textId="319F9958"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 xml:space="preserve">WC Drainage: </w:t>
      </w:r>
      <w:r w:rsidR="00BE6683" w:rsidRPr="000547EB">
        <w:rPr>
          <w:rFonts w:ascii="Arial" w:hAnsi="Arial" w:cs="Arial"/>
          <w:sz w:val="22"/>
          <w:szCs w:val="22"/>
        </w:rPr>
        <w:t>No objection</w:t>
      </w:r>
    </w:p>
    <w:p w14:paraId="640E21BA" w14:textId="77777777" w:rsidR="000E62BA" w:rsidRDefault="000E62BA" w:rsidP="00765EEE">
      <w:pPr>
        <w:jc w:val="both"/>
        <w:rPr>
          <w:rFonts w:ascii="Arial" w:hAnsi="Arial" w:cs="Arial"/>
          <w:sz w:val="22"/>
          <w:szCs w:val="22"/>
        </w:rPr>
      </w:pPr>
    </w:p>
    <w:p w14:paraId="41C56B42" w14:textId="7713661C" w:rsidR="00765EEE" w:rsidRDefault="00765EEE" w:rsidP="00765EEE">
      <w:pPr>
        <w:jc w:val="both"/>
        <w:rPr>
          <w:rFonts w:ascii="Arial" w:hAnsi="Arial" w:cs="Arial"/>
          <w:color w:val="FF0000"/>
          <w:sz w:val="22"/>
          <w:szCs w:val="22"/>
        </w:rPr>
      </w:pPr>
      <w:r w:rsidRPr="002C320C">
        <w:rPr>
          <w:rFonts w:ascii="Arial" w:hAnsi="Arial" w:cs="Arial"/>
          <w:sz w:val="22"/>
          <w:szCs w:val="22"/>
        </w:rPr>
        <w:t xml:space="preserve">National Landscape: </w:t>
      </w:r>
      <w:r w:rsidR="002A53CB" w:rsidRPr="002A53CB">
        <w:rPr>
          <w:rFonts w:ascii="Arial" w:hAnsi="Arial" w:cs="Arial"/>
          <w:sz w:val="22"/>
          <w:szCs w:val="22"/>
        </w:rPr>
        <w:t>C</w:t>
      </w:r>
      <w:r w:rsidR="00BE6683" w:rsidRPr="002A53CB">
        <w:rPr>
          <w:rFonts w:ascii="Arial" w:hAnsi="Arial" w:cs="Arial"/>
          <w:sz w:val="22"/>
          <w:szCs w:val="22"/>
        </w:rPr>
        <w:t>omment</w:t>
      </w:r>
      <w:r w:rsidR="002A53CB" w:rsidRPr="002A53CB">
        <w:rPr>
          <w:rFonts w:ascii="Arial" w:hAnsi="Arial" w:cs="Arial"/>
          <w:sz w:val="22"/>
          <w:szCs w:val="22"/>
        </w:rPr>
        <w:t>.</w:t>
      </w:r>
    </w:p>
    <w:p w14:paraId="4DB09625" w14:textId="77777777" w:rsidR="000E62BA" w:rsidRDefault="000E62BA" w:rsidP="00765EEE">
      <w:pPr>
        <w:jc w:val="both"/>
        <w:rPr>
          <w:rFonts w:ascii="Arial" w:hAnsi="Arial" w:cs="Arial"/>
          <w:sz w:val="22"/>
          <w:szCs w:val="22"/>
        </w:rPr>
      </w:pPr>
    </w:p>
    <w:p w14:paraId="77BA29B3" w14:textId="3E1B864D" w:rsidR="00BD52EF" w:rsidRPr="0084343A" w:rsidRDefault="0084343A" w:rsidP="00BD52EF">
      <w:pPr>
        <w:spacing w:line="276" w:lineRule="auto"/>
        <w:jc w:val="both"/>
        <w:rPr>
          <w:rFonts w:ascii="Arial" w:hAnsi="Arial" w:cs="Arial"/>
          <w:sz w:val="22"/>
          <w:szCs w:val="22"/>
        </w:rPr>
      </w:pPr>
      <w:r w:rsidRPr="0084343A">
        <w:rPr>
          <w:rFonts w:ascii="Arial" w:hAnsi="Arial" w:cs="Arial"/>
          <w:sz w:val="22"/>
          <w:szCs w:val="22"/>
        </w:rPr>
        <w:t>Natural England</w:t>
      </w:r>
      <w:r>
        <w:rPr>
          <w:rFonts w:ascii="Arial" w:hAnsi="Arial" w:cs="Arial"/>
          <w:sz w:val="22"/>
          <w:szCs w:val="22"/>
        </w:rPr>
        <w:t>:</w:t>
      </w:r>
      <w:r w:rsidR="0045343F">
        <w:rPr>
          <w:rFonts w:ascii="Arial" w:hAnsi="Arial" w:cs="Arial"/>
          <w:sz w:val="22"/>
          <w:szCs w:val="22"/>
        </w:rPr>
        <w:t xml:space="preserve"> Comment</w:t>
      </w:r>
      <w:r w:rsidR="008B3F04">
        <w:rPr>
          <w:rFonts w:ascii="Arial" w:hAnsi="Arial" w:cs="Arial"/>
          <w:sz w:val="22"/>
          <w:szCs w:val="22"/>
        </w:rPr>
        <w:t>; further information required</w:t>
      </w:r>
      <w:r w:rsidR="006359A8">
        <w:rPr>
          <w:rFonts w:ascii="Arial" w:hAnsi="Arial" w:cs="Arial"/>
          <w:sz w:val="22"/>
          <w:szCs w:val="22"/>
        </w:rPr>
        <w:t>.</w:t>
      </w:r>
    </w:p>
    <w:p w14:paraId="0C11FE43" w14:textId="77777777" w:rsidR="0084343A" w:rsidRPr="0084343A" w:rsidRDefault="0084343A" w:rsidP="00BD52EF">
      <w:pPr>
        <w:spacing w:line="276" w:lineRule="auto"/>
        <w:jc w:val="both"/>
        <w:rPr>
          <w:rFonts w:ascii="Arial" w:hAnsi="Arial" w:cs="Arial"/>
          <w:color w:val="FF0000"/>
          <w:sz w:val="22"/>
          <w:szCs w:val="22"/>
        </w:rPr>
      </w:pPr>
    </w:p>
    <w:p w14:paraId="1C749537" w14:textId="2E40FF84" w:rsidR="00D902FA" w:rsidRDefault="00F7609E" w:rsidP="00D902FA">
      <w:pPr>
        <w:spacing w:line="276" w:lineRule="auto"/>
        <w:jc w:val="both"/>
        <w:rPr>
          <w:rFonts w:ascii="Arial" w:hAnsi="Arial" w:cs="Arial"/>
          <w:color w:val="FF0000"/>
          <w:sz w:val="22"/>
          <w:szCs w:val="22"/>
        </w:rPr>
      </w:pPr>
      <w:r w:rsidRPr="000E62BA">
        <w:rPr>
          <w:rFonts w:ascii="Arial" w:hAnsi="Arial" w:cs="Arial"/>
          <w:sz w:val="22"/>
          <w:szCs w:val="22"/>
        </w:rPr>
        <w:t>Parish/Town Council:</w:t>
      </w:r>
      <w:r w:rsidR="002927C8">
        <w:rPr>
          <w:rFonts w:ascii="Arial" w:hAnsi="Arial" w:cs="Arial"/>
          <w:sz w:val="22"/>
          <w:szCs w:val="22"/>
        </w:rPr>
        <w:t xml:space="preserve"> </w:t>
      </w:r>
      <w:r w:rsidR="00C01B37" w:rsidRPr="000C42A1">
        <w:rPr>
          <w:rFonts w:ascii="Arial" w:hAnsi="Arial" w:cs="Arial"/>
          <w:sz w:val="22"/>
          <w:szCs w:val="22"/>
        </w:rPr>
        <w:t>O</w:t>
      </w:r>
      <w:r w:rsidR="002927C8" w:rsidRPr="000C42A1">
        <w:rPr>
          <w:rFonts w:ascii="Arial" w:hAnsi="Arial" w:cs="Arial"/>
          <w:sz w:val="22"/>
          <w:szCs w:val="22"/>
        </w:rPr>
        <w:t>bjection on the following grounds</w:t>
      </w:r>
      <w:r w:rsidR="00EC546D" w:rsidRPr="000C42A1">
        <w:rPr>
          <w:rFonts w:ascii="Arial" w:hAnsi="Arial" w:cs="Arial"/>
          <w:sz w:val="22"/>
          <w:szCs w:val="22"/>
        </w:rPr>
        <w:t xml:space="preserve">: </w:t>
      </w:r>
    </w:p>
    <w:p w14:paraId="5C0EB33A" w14:textId="77777777" w:rsidR="00EC546D" w:rsidRDefault="00EC546D" w:rsidP="00D902FA">
      <w:pPr>
        <w:spacing w:line="276" w:lineRule="auto"/>
        <w:jc w:val="both"/>
        <w:rPr>
          <w:rFonts w:ascii="Arial" w:hAnsi="Arial" w:cs="Arial"/>
          <w:color w:val="FF0000"/>
          <w:sz w:val="22"/>
          <w:szCs w:val="22"/>
        </w:rPr>
      </w:pPr>
    </w:p>
    <w:p w14:paraId="5604C8BA" w14:textId="5439CDC7" w:rsidR="00EC546D" w:rsidRPr="000C42A1" w:rsidRDefault="00EC546D"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Outside building lines</w:t>
      </w:r>
    </w:p>
    <w:p w14:paraId="0EC16771" w14:textId="6D4BEDC8" w:rsidR="00EC546D" w:rsidRPr="000C42A1" w:rsidRDefault="00BB2683"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Proposed dwellings disproportionately large</w:t>
      </w:r>
    </w:p>
    <w:p w14:paraId="0972963A" w14:textId="05A1151F" w:rsidR="00BB2683" w:rsidRPr="000C42A1" w:rsidRDefault="00BB2683"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Errors in the statement regarding</w:t>
      </w:r>
      <w:r w:rsidR="00EA5CA7" w:rsidRPr="000C42A1">
        <w:rPr>
          <w:rFonts w:ascii="Arial" w:hAnsi="Arial" w:cs="Arial"/>
          <w:sz w:val="22"/>
          <w:szCs w:val="22"/>
        </w:rPr>
        <w:t xml:space="preserve"> lack of landscape designations</w:t>
      </w:r>
    </w:p>
    <w:p w14:paraId="078BED4F" w14:textId="6488D8FE" w:rsidR="00EA5CA7" w:rsidRPr="000C42A1" w:rsidRDefault="002606EE"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Views from footpath not recognised</w:t>
      </w:r>
    </w:p>
    <w:p w14:paraId="2A6981E1" w14:textId="00302272" w:rsidR="002606EE" w:rsidRPr="000C42A1" w:rsidRDefault="002606EE"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Will be visible from all over the village</w:t>
      </w:r>
    </w:p>
    <w:p w14:paraId="6E1F504B" w14:textId="3BE0B633" w:rsidR="002606EE" w:rsidRPr="000C42A1" w:rsidRDefault="00DE2DE8"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Area is currently dark, which will be impacted by light pollution</w:t>
      </w:r>
    </w:p>
    <w:p w14:paraId="252E3E1E" w14:textId="0DE25B2B" w:rsidR="00E61F79" w:rsidRPr="000C42A1" w:rsidRDefault="00E61F79"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Fails the 3 tests on CP2 (infill)</w:t>
      </w:r>
    </w:p>
    <w:p w14:paraId="56618E94" w14:textId="6352A062" w:rsidR="00E61F79" w:rsidRPr="000C42A1" w:rsidRDefault="004A6310"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Fails National Landscape requirement</w:t>
      </w:r>
    </w:p>
    <w:p w14:paraId="686E0EF6" w14:textId="08086323" w:rsidR="004A6310" w:rsidRPr="000C42A1" w:rsidRDefault="006768BE"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Not a garden, a paddock.</w:t>
      </w:r>
    </w:p>
    <w:p w14:paraId="7A006E23" w14:textId="5E41A1D5" w:rsidR="006768BE" w:rsidRPr="000C42A1" w:rsidRDefault="00EB2B02"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This is not previ</w:t>
      </w:r>
      <w:r w:rsidR="008F52B0" w:rsidRPr="000C42A1">
        <w:rPr>
          <w:rFonts w:ascii="Arial" w:hAnsi="Arial" w:cs="Arial"/>
          <w:sz w:val="22"/>
          <w:szCs w:val="22"/>
        </w:rPr>
        <w:t>ously developed land</w:t>
      </w:r>
    </w:p>
    <w:p w14:paraId="386A9CEF" w14:textId="1B517DD5" w:rsidR="008F52B0" w:rsidRPr="000C42A1" w:rsidRDefault="008F52B0"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Part of a continuous stretch of countryside</w:t>
      </w:r>
    </w:p>
    <w:p w14:paraId="787475BA" w14:textId="6C5D9032" w:rsidR="008F52B0" w:rsidRPr="000C42A1" w:rsidRDefault="00C54E4E"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Warminster</w:t>
      </w:r>
      <w:r w:rsidR="009535CC" w:rsidRPr="000C42A1">
        <w:rPr>
          <w:rFonts w:ascii="Arial" w:hAnsi="Arial" w:cs="Arial"/>
          <w:sz w:val="22"/>
          <w:szCs w:val="22"/>
        </w:rPr>
        <w:t xml:space="preserve"> area delivering 1000s of houses</w:t>
      </w:r>
    </w:p>
    <w:p w14:paraId="11664798" w14:textId="4198875F" w:rsidR="009535CC" w:rsidRPr="000C42A1" w:rsidRDefault="009535CC"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Biodiversity claims disputed</w:t>
      </w:r>
    </w:p>
    <w:p w14:paraId="4CC520D6" w14:textId="06E73622" w:rsidR="009535CC" w:rsidRPr="000C42A1" w:rsidRDefault="00A473B2"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Not a brownfield site</w:t>
      </w:r>
    </w:p>
    <w:p w14:paraId="7CF33E45" w14:textId="5DA716C5" w:rsidR="00A473B2" w:rsidRPr="000C42A1" w:rsidRDefault="008940D1" w:rsidP="00BE0296">
      <w:pPr>
        <w:pStyle w:val="ListParagraph"/>
        <w:numPr>
          <w:ilvl w:val="0"/>
          <w:numId w:val="4"/>
        </w:numPr>
        <w:spacing w:line="276" w:lineRule="auto"/>
        <w:jc w:val="both"/>
        <w:rPr>
          <w:rFonts w:ascii="Arial" w:hAnsi="Arial" w:cs="Arial"/>
          <w:sz w:val="22"/>
          <w:szCs w:val="22"/>
        </w:rPr>
      </w:pPr>
      <w:proofErr w:type="spellStart"/>
      <w:r w:rsidRPr="000C42A1">
        <w:rPr>
          <w:rFonts w:ascii="Arial" w:hAnsi="Arial" w:cs="Arial"/>
          <w:sz w:val="22"/>
          <w:szCs w:val="22"/>
        </w:rPr>
        <w:t>Affect</w:t>
      </w:r>
      <w:proofErr w:type="spellEnd"/>
      <w:r w:rsidRPr="000C42A1">
        <w:rPr>
          <w:rFonts w:ascii="Arial" w:hAnsi="Arial" w:cs="Arial"/>
          <w:sz w:val="22"/>
          <w:szCs w:val="22"/>
        </w:rPr>
        <w:t xml:space="preserve"> on residential amenity</w:t>
      </w:r>
    </w:p>
    <w:p w14:paraId="1084F668" w14:textId="017D77F5" w:rsidR="008940D1" w:rsidRPr="000C42A1" w:rsidRDefault="003A351A" w:rsidP="00BE0296">
      <w:pPr>
        <w:pStyle w:val="ListParagraph"/>
        <w:numPr>
          <w:ilvl w:val="0"/>
          <w:numId w:val="4"/>
        </w:numPr>
        <w:spacing w:line="276" w:lineRule="auto"/>
        <w:jc w:val="both"/>
        <w:rPr>
          <w:rFonts w:ascii="Arial" w:hAnsi="Arial" w:cs="Arial"/>
          <w:sz w:val="22"/>
          <w:szCs w:val="22"/>
        </w:rPr>
      </w:pPr>
      <w:r w:rsidRPr="000C42A1">
        <w:rPr>
          <w:rFonts w:ascii="Arial" w:hAnsi="Arial" w:cs="Arial"/>
          <w:sz w:val="22"/>
          <w:szCs w:val="22"/>
        </w:rPr>
        <w:t>Need is for locally affordable dwellings</w:t>
      </w:r>
    </w:p>
    <w:p w14:paraId="3F8D1E5F" w14:textId="77777777" w:rsidR="00D902FA" w:rsidRDefault="00D902FA" w:rsidP="00D902FA">
      <w:pPr>
        <w:spacing w:line="276" w:lineRule="auto"/>
        <w:jc w:val="both"/>
        <w:rPr>
          <w:rFonts w:ascii="Arial" w:hAnsi="Arial" w:cs="Arial"/>
          <w:b/>
          <w:bCs/>
          <w:color w:val="FF0000"/>
          <w:sz w:val="22"/>
          <w:szCs w:val="22"/>
        </w:rPr>
      </w:pPr>
    </w:p>
    <w:p w14:paraId="092ED021"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63F336F6"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4906552" w14:textId="77777777" w:rsidR="00D902FA" w:rsidRDefault="5CD3423D" w:rsidP="3656A09E">
      <w:pPr>
        <w:spacing w:line="276" w:lineRule="auto"/>
        <w:jc w:val="both"/>
      </w:pPr>
      <w:r w:rsidRPr="3656A09E">
        <w:rPr>
          <w:rFonts w:ascii="Arial" w:eastAsia="Arial" w:hAnsi="Arial" w:cs="Arial"/>
          <w:sz w:val="22"/>
          <w:szCs w:val="22"/>
        </w:rPr>
        <w:t xml:space="preserve"> </w:t>
      </w:r>
    </w:p>
    <w:p w14:paraId="328BA81F"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Neighbour notification letters sent to adjoining and nearby </w:t>
      </w:r>
      <w:proofErr w:type="gramStart"/>
      <w:r w:rsidRPr="004817FB">
        <w:rPr>
          <w:rFonts w:ascii="Arial" w:eastAsia="Arial" w:hAnsi="Arial" w:cs="Arial"/>
          <w:sz w:val="22"/>
          <w:szCs w:val="22"/>
        </w:rPr>
        <w:t>properties;</w:t>
      </w:r>
      <w:proofErr w:type="gramEnd"/>
    </w:p>
    <w:p w14:paraId="32BD82FB" w14:textId="70363838"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w:t>
      </w:r>
      <w:proofErr w:type="gramStart"/>
      <w:r w:rsidRPr="004817FB">
        <w:rPr>
          <w:rFonts w:ascii="Arial" w:eastAsia="Arial" w:hAnsi="Arial" w:cs="Arial"/>
          <w:sz w:val="22"/>
          <w:szCs w:val="22"/>
        </w:rPr>
        <w:t>site;</w:t>
      </w:r>
      <w:proofErr w:type="gramEnd"/>
      <w:r w:rsidRPr="004817FB">
        <w:rPr>
          <w:rFonts w:ascii="Arial" w:eastAsia="Arial" w:hAnsi="Arial" w:cs="Arial"/>
          <w:sz w:val="22"/>
          <w:szCs w:val="22"/>
        </w:rPr>
        <w:t xml:space="preserve"> </w:t>
      </w:r>
    </w:p>
    <w:p w14:paraId="36A7124D" w14:textId="44DF3700" w:rsidR="00D902FA" w:rsidRDefault="00D902FA" w:rsidP="3656A09E">
      <w:pPr>
        <w:spacing w:line="276" w:lineRule="auto"/>
        <w:jc w:val="both"/>
      </w:pPr>
    </w:p>
    <w:p w14:paraId="4275F3F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21CCBA1" w14:textId="77777777" w:rsidR="00D902FA" w:rsidRPr="004817FB" w:rsidRDefault="00D902FA" w:rsidP="3656A09E">
      <w:pPr>
        <w:spacing w:line="276" w:lineRule="auto"/>
        <w:jc w:val="both"/>
      </w:pPr>
    </w:p>
    <w:p w14:paraId="65BCC038"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7A3AD234" w14:textId="77777777" w:rsidR="00357F45" w:rsidRDefault="00357F45" w:rsidP="3656A09E">
      <w:pPr>
        <w:spacing w:line="276" w:lineRule="auto"/>
        <w:jc w:val="both"/>
        <w:rPr>
          <w:rFonts w:ascii="Arial" w:eastAsia="Arial" w:hAnsi="Arial" w:cs="Arial"/>
          <w:sz w:val="22"/>
          <w:szCs w:val="22"/>
        </w:rPr>
      </w:pPr>
    </w:p>
    <w:p w14:paraId="1CB6977F" w14:textId="39D4ED32" w:rsidR="00357F45" w:rsidRDefault="00357F45" w:rsidP="3656A09E">
      <w:pPr>
        <w:spacing w:line="276" w:lineRule="auto"/>
        <w:jc w:val="both"/>
        <w:rPr>
          <w:rFonts w:ascii="Arial" w:eastAsia="Arial" w:hAnsi="Arial" w:cs="Arial"/>
          <w:sz w:val="22"/>
          <w:szCs w:val="22"/>
        </w:rPr>
      </w:pPr>
      <w:r>
        <w:rPr>
          <w:rFonts w:ascii="Arial" w:eastAsia="Arial" w:hAnsi="Arial" w:cs="Arial"/>
          <w:sz w:val="22"/>
          <w:szCs w:val="22"/>
        </w:rPr>
        <w:t xml:space="preserve">8 </w:t>
      </w:r>
      <w:r w:rsidR="00524E63">
        <w:rPr>
          <w:rFonts w:ascii="Arial" w:eastAsia="Arial" w:hAnsi="Arial" w:cs="Arial"/>
          <w:sz w:val="22"/>
          <w:szCs w:val="22"/>
        </w:rPr>
        <w:t>representations</w:t>
      </w:r>
      <w:r>
        <w:rPr>
          <w:rFonts w:ascii="Arial" w:eastAsia="Arial" w:hAnsi="Arial" w:cs="Arial"/>
          <w:sz w:val="22"/>
          <w:szCs w:val="22"/>
        </w:rPr>
        <w:t xml:space="preserve"> were received from 7 </w:t>
      </w:r>
      <w:r w:rsidR="00B23FB8">
        <w:rPr>
          <w:rFonts w:ascii="Arial" w:eastAsia="Arial" w:hAnsi="Arial" w:cs="Arial"/>
          <w:sz w:val="22"/>
          <w:szCs w:val="22"/>
        </w:rPr>
        <w:t>members of the public, summarised as follows</w:t>
      </w:r>
      <w:r w:rsidR="004C4BA9">
        <w:rPr>
          <w:rFonts w:ascii="Arial" w:eastAsia="Arial" w:hAnsi="Arial" w:cs="Arial"/>
          <w:sz w:val="22"/>
          <w:szCs w:val="22"/>
        </w:rPr>
        <w:t xml:space="preserve"> (full comments available on the council’s website)</w:t>
      </w:r>
    </w:p>
    <w:p w14:paraId="45B9E91C" w14:textId="77777777" w:rsidR="00CA7466" w:rsidRDefault="00CA7466" w:rsidP="3656A09E">
      <w:pPr>
        <w:spacing w:line="276" w:lineRule="auto"/>
        <w:jc w:val="both"/>
        <w:rPr>
          <w:rFonts w:ascii="Arial" w:eastAsia="Arial" w:hAnsi="Arial" w:cs="Arial"/>
          <w:sz w:val="22"/>
          <w:szCs w:val="22"/>
        </w:rPr>
      </w:pPr>
    </w:p>
    <w:p w14:paraId="27017AED" w14:textId="77777777" w:rsidR="00CA7466" w:rsidRPr="001070FA" w:rsidRDefault="00CA7466" w:rsidP="00CA7466">
      <w:pPr>
        <w:spacing w:line="276" w:lineRule="auto"/>
        <w:jc w:val="both"/>
        <w:rPr>
          <w:rFonts w:ascii="Arial" w:eastAsia="Arial" w:hAnsi="Arial" w:cs="Arial"/>
          <w:b/>
          <w:bCs/>
          <w:sz w:val="22"/>
          <w:szCs w:val="22"/>
        </w:rPr>
      </w:pPr>
      <w:r>
        <w:rPr>
          <w:rFonts w:ascii="Arial" w:eastAsia="Arial" w:hAnsi="Arial" w:cs="Arial"/>
          <w:b/>
          <w:bCs/>
          <w:sz w:val="22"/>
          <w:szCs w:val="22"/>
        </w:rPr>
        <w:t>Impact on Landscape Character and National Landscape</w:t>
      </w:r>
    </w:p>
    <w:p w14:paraId="7ED5A72B" w14:textId="77777777" w:rsidR="00CA7466" w:rsidRPr="003A5472" w:rsidRDefault="00CA7466" w:rsidP="00BE0296">
      <w:pPr>
        <w:pStyle w:val="ListParagraph"/>
        <w:numPr>
          <w:ilvl w:val="0"/>
          <w:numId w:val="16"/>
        </w:numPr>
        <w:spacing w:line="276" w:lineRule="auto"/>
        <w:jc w:val="both"/>
        <w:rPr>
          <w:rFonts w:ascii="Arial" w:hAnsi="Arial" w:cs="Arial"/>
          <w:sz w:val="22"/>
          <w:szCs w:val="22"/>
        </w:rPr>
      </w:pPr>
      <w:r w:rsidRPr="003A5472">
        <w:rPr>
          <w:rFonts w:ascii="Arial" w:hAnsi="Arial" w:cs="Arial"/>
          <w:sz w:val="22"/>
          <w:szCs w:val="22"/>
        </w:rPr>
        <w:t xml:space="preserve">within the boundaries of a protected landscape </w:t>
      </w:r>
    </w:p>
    <w:p w14:paraId="3C617B2E" w14:textId="77777777" w:rsidR="00CA7466" w:rsidRPr="003A5472" w:rsidRDefault="00CA7466" w:rsidP="00BE0296">
      <w:pPr>
        <w:pStyle w:val="ListParagraph"/>
        <w:numPr>
          <w:ilvl w:val="0"/>
          <w:numId w:val="16"/>
        </w:numPr>
        <w:spacing w:line="276" w:lineRule="auto"/>
        <w:jc w:val="both"/>
        <w:rPr>
          <w:rFonts w:ascii="Arial" w:hAnsi="Arial" w:cs="Arial"/>
          <w:sz w:val="22"/>
          <w:szCs w:val="22"/>
        </w:rPr>
      </w:pPr>
      <w:r w:rsidRPr="003A5472">
        <w:rPr>
          <w:rFonts w:ascii="Arial" w:hAnsi="Arial" w:cs="Arial"/>
          <w:sz w:val="22"/>
          <w:szCs w:val="22"/>
        </w:rPr>
        <w:t xml:space="preserve">No consideration of footpath </w:t>
      </w:r>
    </w:p>
    <w:p w14:paraId="02BF6370" w14:textId="77777777" w:rsidR="00CA7466" w:rsidRPr="003A5472" w:rsidRDefault="00CA7466" w:rsidP="00BE0296">
      <w:pPr>
        <w:pStyle w:val="ListParagraph"/>
        <w:numPr>
          <w:ilvl w:val="0"/>
          <w:numId w:val="16"/>
        </w:numPr>
        <w:spacing w:line="276" w:lineRule="auto"/>
        <w:jc w:val="both"/>
        <w:rPr>
          <w:rFonts w:ascii="Arial" w:hAnsi="Arial" w:cs="Arial"/>
          <w:sz w:val="22"/>
          <w:szCs w:val="22"/>
        </w:rPr>
      </w:pPr>
      <w:r w:rsidRPr="003A5472">
        <w:rPr>
          <w:rFonts w:ascii="Arial" w:hAnsi="Arial" w:cs="Arial"/>
          <w:sz w:val="22"/>
          <w:szCs w:val="22"/>
        </w:rPr>
        <w:t xml:space="preserve">Site easily viewed from a distance </w:t>
      </w:r>
    </w:p>
    <w:p w14:paraId="03567D5C" w14:textId="31477D08" w:rsidR="00CA7466" w:rsidRPr="003A5472" w:rsidRDefault="00CA7466" w:rsidP="00BE0296">
      <w:pPr>
        <w:pStyle w:val="ListParagraph"/>
        <w:numPr>
          <w:ilvl w:val="0"/>
          <w:numId w:val="16"/>
        </w:numPr>
        <w:spacing w:line="276" w:lineRule="auto"/>
        <w:jc w:val="both"/>
        <w:rPr>
          <w:rFonts w:ascii="Arial" w:hAnsi="Arial" w:cs="Arial"/>
          <w:sz w:val="22"/>
          <w:szCs w:val="22"/>
        </w:rPr>
      </w:pPr>
      <w:r w:rsidRPr="003A5472">
        <w:rPr>
          <w:rFonts w:ascii="Arial" w:hAnsi="Arial" w:cs="Arial"/>
          <w:sz w:val="22"/>
          <w:szCs w:val="22"/>
        </w:rPr>
        <w:t xml:space="preserve">Dark Skies Reserve grants protection against light pollution, </w:t>
      </w:r>
      <w:r w:rsidR="00524E63" w:rsidRPr="003A5472">
        <w:rPr>
          <w:rFonts w:ascii="Arial" w:hAnsi="Arial" w:cs="Arial"/>
          <w:sz w:val="22"/>
          <w:szCs w:val="22"/>
        </w:rPr>
        <w:t>urbanisation</w:t>
      </w:r>
      <w:r w:rsidRPr="003A5472">
        <w:rPr>
          <w:rFonts w:ascii="Arial" w:hAnsi="Arial" w:cs="Arial"/>
          <w:sz w:val="22"/>
          <w:szCs w:val="22"/>
        </w:rPr>
        <w:t xml:space="preserve">, intrusive lighting, loss of </w:t>
      </w:r>
      <w:r w:rsidR="00524E63" w:rsidRPr="003A5472">
        <w:rPr>
          <w:rFonts w:ascii="Arial" w:hAnsi="Arial" w:cs="Arial"/>
          <w:sz w:val="22"/>
          <w:szCs w:val="22"/>
        </w:rPr>
        <w:t>tranquillity</w:t>
      </w:r>
      <w:r w:rsidRPr="003A5472">
        <w:rPr>
          <w:rFonts w:ascii="Arial" w:hAnsi="Arial" w:cs="Arial"/>
          <w:sz w:val="22"/>
          <w:szCs w:val="22"/>
        </w:rPr>
        <w:t xml:space="preserve">. Development would undermine dark skies designation </w:t>
      </w:r>
    </w:p>
    <w:p w14:paraId="2813D258" w14:textId="77777777" w:rsidR="00CA7466" w:rsidRPr="003A5472" w:rsidRDefault="00CA7466" w:rsidP="00BE0296">
      <w:pPr>
        <w:pStyle w:val="ListParagraph"/>
        <w:numPr>
          <w:ilvl w:val="0"/>
          <w:numId w:val="16"/>
        </w:numPr>
        <w:spacing w:line="276" w:lineRule="auto"/>
        <w:jc w:val="both"/>
        <w:rPr>
          <w:rFonts w:ascii="Arial" w:hAnsi="Arial" w:cs="Arial"/>
          <w:sz w:val="22"/>
          <w:szCs w:val="22"/>
        </w:rPr>
      </w:pPr>
      <w:r w:rsidRPr="003A5472">
        <w:rPr>
          <w:rFonts w:ascii="Arial" w:hAnsi="Arial" w:cs="Arial"/>
          <w:sz w:val="22"/>
          <w:szCs w:val="22"/>
        </w:rPr>
        <w:t>Indicative layout places dwellings on most elevated portion of the field increasing visibility.</w:t>
      </w:r>
    </w:p>
    <w:p w14:paraId="1B7952FA" w14:textId="77777777" w:rsidR="00CA7466" w:rsidRDefault="00CA7466" w:rsidP="00CA7466">
      <w:pPr>
        <w:spacing w:line="276" w:lineRule="auto"/>
        <w:jc w:val="both"/>
        <w:rPr>
          <w:rFonts w:ascii="Arial" w:hAnsi="Arial" w:cs="Arial"/>
          <w:sz w:val="22"/>
          <w:szCs w:val="22"/>
        </w:rPr>
      </w:pPr>
    </w:p>
    <w:p w14:paraId="18710352" w14:textId="77777777" w:rsidR="00CA7466" w:rsidRPr="001070FA" w:rsidRDefault="00CA7466" w:rsidP="00CA7466">
      <w:pPr>
        <w:spacing w:line="276" w:lineRule="auto"/>
        <w:jc w:val="both"/>
        <w:rPr>
          <w:rFonts w:ascii="Arial" w:hAnsi="Arial" w:cs="Arial"/>
          <w:b/>
          <w:bCs/>
          <w:sz w:val="22"/>
          <w:szCs w:val="22"/>
        </w:rPr>
      </w:pPr>
      <w:r>
        <w:rPr>
          <w:rFonts w:ascii="Arial" w:hAnsi="Arial" w:cs="Arial"/>
          <w:b/>
          <w:bCs/>
          <w:sz w:val="22"/>
          <w:szCs w:val="22"/>
        </w:rPr>
        <w:t>Policy Conflict</w:t>
      </w:r>
    </w:p>
    <w:p w14:paraId="42992F5A" w14:textId="77777777" w:rsidR="00CA7466" w:rsidRPr="003A5472" w:rsidRDefault="00CA7466" w:rsidP="00BE0296">
      <w:pPr>
        <w:pStyle w:val="ListParagraph"/>
        <w:numPr>
          <w:ilvl w:val="0"/>
          <w:numId w:val="15"/>
        </w:numPr>
        <w:spacing w:line="276" w:lineRule="auto"/>
        <w:jc w:val="both"/>
        <w:rPr>
          <w:rFonts w:ascii="Arial" w:hAnsi="Arial" w:cs="Arial"/>
          <w:sz w:val="22"/>
          <w:szCs w:val="22"/>
        </w:rPr>
      </w:pPr>
      <w:r w:rsidRPr="003A5472">
        <w:rPr>
          <w:rFonts w:ascii="Arial" w:hAnsi="Arial" w:cs="Arial"/>
          <w:sz w:val="22"/>
          <w:szCs w:val="22"/>
        </w:rPr>
        <w:t xml:space="preserve">Outside of the village boundary </w:t>
      </w:r>
    </w:p>
    <w:p w14:paraId="09BA67A1" w14:textId="77777777" w:rsidR="00CA7466" w:rsidRPr="003A5472" w:rsidRDefault="00CA7466" w:rsidP="00BE0296">
      <w:pPr>
        <w:pStyle w:val="ListParagraph"/>
        <w:numPr>
          <w:ilvl w:val="0"/>
          <w:numId w:val="15"/>
        </w:numPr>
        <w:spacing w:line="276" w:lineRule="auto"/>
        <w:jc w:val="both"/>
        <w:rPr>
          <w:rFonts w:ascii="Arial" w:hAnsi="Arial" w:cs="Arial"/>
          <w:sz w:val="22"/>
          <w:szCs w:val="22"/>
        </w:rPr>
      </w:pPr>
      <w:proofErr w:type="spellStart"/>
      <w:r w:rsidRPr="003A5472">
        <w:rPr>
          <w:rFonts w:ascii="Arial" w:hAnsi="Arial" w:cs="Arial"/>
          <w:sz w:val="22"/>
          <w:szCs w:val="22"/>
        </w:rPr>
        <w:t>Backland</w:t>
      </w:r>
      <w:proofErr w:type="spellEnd"/>
      <w:r w:rsidRPr="003A5472">
        <w:rPr>
          <w:rFonts w:ascii="Arial" w:hAnsi="Arial" w:cs="Arial"/>
          <w:sz w:val="22"/>
          <w:szCs w:val="22"/>
        </w:rPr>
        <w:t xml:space="preserve"> development </w:t>
      </w:r>
    </w:p>
    <w:p w14:paraId="4F2631B3" w14:textId="77777777" w:rsidR="00CA7466" w:rsidRPr="003A5472" w:rsidRDefault="00CA7466" w:rsidP="00BE0296">
      <w:pPr>
        <w:pStyle w:val="ListParagraph"/>
        <w:numPr>
          <w:ilvl w:val="0"/>
          <w:numId w:val="15"/>
        </w:numPr>
        <w:spacing w:line="276" w:lineRule="auto"/>
        <w:jc w:val="both"/>
        <w:rPr>
          <w:rFonts w:ascii="Arial" w:hAnsi="Arial" w:cs="Arial"/>
          <w:sz w:val="22"/>
          <w:szCs w:val="22"/>
        </w:rPr>
      </w:pPr>
      <w:r w:rsidRPr="003A5472">
        <w:rPr>
          <w:rFonts w:ascii="Arial" w:hAnsi="Arial" w:cs="Arial"/>
          <w:sz w:val="22"/>
          <w:szCs w:val="22"/>
        </w:rPr>
        <w:t xml:space="preserve">Stretches definition of infill </w:t>
      </w:r>
    </w:p>
    <w:p w14:paraId="074D924C" w14:textId="77777777" w:rsidR="00CA7466" w:rsidRPr="003A5472" w:rsidRDefault="00CA7466" w:rsidP="00BE0296">
      <w:pPr>
        <w:pStyle w:val="ListParagraph"/>
        <w:numPr>
          <w:ilvl w:val="0"/>
          <w:numId w:val="15"/>
        </w:numPr>
        <w:spacing w:line="276" w:lineRule="auto"/>
        <w:jc w:val="both"/>
        <w:rPr>
          <w:rFonts w:ascii="Arial" w:hAnsi="Arial" w:cs="Arial"/>
          <w:sz w:val="22"/>
          <w:szCs w:val="22"/>
        </w:rPr>
      </w:pPr>
      <w:r w:rsidRPr="003A5472">
        <w:rPr>
          <w:rFonts w:ascii="Arial" w:hAnsi="Arial" w:cs="Arial"/>
          <w:sz w:val="22"/>
          <w:szCs w:val="22"/>
        </w:rPr>
        <w:t xml:space="preserve">Not sustainable development </w:t>
      </w:r>
    </w:p>
    <w:p w14:paraId="45F22129" w14:textId="77777777" w:rsidR="00CA7466" w:rsidRPr="003A5472" w:rsidRDefault="00CA7466" w:rsidP="00BE0296">
      <w:pPr>
        <w:pStyle w:val="ListParagraph"/>
        <w:numPr>
          <w:ilvl w:val="0"/>
          <w:numId w:val="15"/>
        </w:numPr>
        <w:spacing w:line="276" w:lineRule="auto"/>
        <w:jc w:val="both"/>
        <w:rPr>
          <w:rFonts w:ascii="Arial" w:hAnsi="Arial" w:cs="Arial"/>
          <w:sz w:val="22"/>
          <w:szCs w:val="22"/>
        </w:rPr>
      </w:pPr>
      <w:r w:rsidRPr="003A5472">
        <w:rPr>
          <w:rFonts w:ascii="Arial" w:hAnsi="Arial" w:cs="Arial"/>
          <w:sz w:val="22"/>
          <w:szCs w:val="22"/>
        </w:rPr>
        <w:t xml:space="preserve">No transport links </w:t>
      </w:r>
    </w:p>
    <w:p w14:paraId="74EEFA88" w14:textId="77777777" w:rsidR="00CA7466" w:rsidRPr="003A5472" w:rsidRDefault="00CA7466" w:rsidP="00BE0296">
      <w:pPr>
        <w:pStyle w:val="ListParagraph"/>
        <w:numPr>
          <w:ilvl w:val="0"/>
          <w:numId w:val="15"/>
        </w:numPr>
        <w:spacing w:line="276" w:lineRule="auto"/>
        <w:jc w:val="both"/>
        <w:rPr>
          <w:rFonts w:ascii="Arial" w:hAnsi="Arial" w:cs="Arial"/>
          <w:sz w:val="22"/>
          <w:szCs w:val="22"/>
        </w:rPr>
      </w:pPr>
      <w:r w:rsidRPr="003A5472">
        <w:rPr>
          <w:rFonts w:ascii="Arial" w:hAnsi="Arial" w:cs="Arial"/>
          <w:sz w:val="22"/>
          <w:szCs w:val="22"/>
        </w:rPr>
        <w:t xml:space="preserve">Not a </w:t>
      </w:r>
      <w:proofErr w:type="gramStart"/>
      <w:r w:rsidRPr="003A5472">
        <w:rPr>
          <w:rFonts w:ascii="Arial" w:hAnsi="Arial" w:cs="Arial"/>
          <w:sz w:val="22"/>
          <w:szCs w:val="22"/>
        </w:rPr>
        <w:t>built up</w:t>
      </w:r>
      <w:proofErr w:type="gramEnd"/>
      <w:r w:rsidRPr="003A5472">
        <w:rPr>
          <w:rFonts w:ascii="Arial" w:hAnsi="Arial" w:cs="Arial"/>
          <w:sz w:val="22"/>
          <w:szCs w:val="22"/>
        </w:rPr>
        <w:t xml:space="preserve"> area of the village </w:t>
      </w:r>
    </w:p>
    <w:p w14:paraId="0F0E2F0B" w14:textId="77777777" w:rsidR="00CA7466" w:rsidRPr="003A5472" w:rsidRDefault="00CA7466" w:rsidP="00BE0296">
      <w:pPr>
        <w:pStyle w:val="ListParagraph"/>
        <w:numPr>
          <w:ilvl w:val="0"/>
          <w:numId w:val="15"/>
        </w:numPr>
        <w:spacing w:line="276" w:lineRule="auto"/>
        <w:jc w:val="both"/>
        <w:rPr>
          <w:rFonts w:ascii="Arial" w:hAnsi="Arial" w:cs="Arial"/>
          <w:sz w:val="22"/>
          <w:szCs w:val="22"/>
        </w:rPr>
      </w:pPr>
      <w:r w:rsidRPr="003A5472">
        <w:rPr>
          <w:rFonts w:ascii="Arial" w:hAnsi="Arial" w:cs="Arial"/>
          <w:sz w:val="22"/>
          <w:szCs w:val="22"/>
        </w:rPr>
        <w:t xml:space="preserve">Not a brownfield site </w:t>
      </w:r>
    </w:p>
    <w:p w14:paraId="2E2F6162" w14:textId="77777777" w:rsidR="00CA7466" w:rsidRPr="003A5472" w:rsidRDefault="00CA7466" w:rsidP="00BE0296">
      <w:pPr>
        <w:pStyle w:val="ListParagraph"/>
        <w:numPr>
          <w:ilvl w:val="0"/>
          <w:numId w:val="15"/>
        </w:numPr>
        <w:spacing w:line="276" w:lineRule="auto"/>
        <w:jc w:val="both"/>
        <w:rPr>
          <w:rFonts w:ascii="Arial" w:hAnsi="Arial" w:cs="Arial"/>
          <w:sz w:val="22"/>
          <w:szCs w:val="22"/>
        </w:rPr>
      </w:pPr>
      <w:r w:rsidRPr="003A5472">
        <w:rPr>
          <w:rFonts w:ascii="Arial" w:hAnsi="Arial" w:cs="Arial"/>
          <w:sz w:val="22"/>
          <w:szCs w:val="22"/>
        </w:rPr>
        <w:t>Out of proportion with surrounding development</w:t>
      </w:r>
    </w:p>
    <w:p w14:paraId="26B7D510" w14:textId="77777777" w:rsidR="00CA7466" w:rsidRPr="001070FA" w:rsidRDefault="00CA7466" w:rsidP="00CA7466">
      <w:pPr>
        <w:spacing w:line="276" w:lineRule="auto"/>
        <w:jc w:val="both"/>
        <w:rPr>
          <w:rFonts w:ascii="Arial" w:hAnsi="Arial" w:cs="Arial"/>
          <w:sz w:val="22"/>
          <w:szCs w:val="22"/>
        </w:rPr>
      </w:pPr>
    </w:p>
    <w:p w14:paraId="757583F3" w14:textId="77777777" w:rsidR="00CA7466" w:rsidRPr="003A5472" w:rsidRDefault="00CA7466" w:rsidP="00CA7466">
      <w:pPr>
        <w:spacing w:line="276" w:lineRule="auto"/>
        <w:jc w:val="both"/>
        <w:rPr>
          <w:rFonts w:ascii="Arial" w:hAnsi="Arial" w:cs="Arial"/>
          <w:b/>
          <w:bCs/>
          <w:sz w:val="22"/>
          <w:szCs w:val="22"/>
        </w:rPr>
      </w:pPr>
      <w:r>
        <w:rPr>
          <w:rFonts w:ascii="Arial" w:hAnsi="Arial" w:cs="Arial"/>
          <w:b/>
          <w:bCs/>
          <w:sz w:val="22"/>
          <w:szCs w:val="22"/>
        </w:rPr>
        <w:t>Flood Risk and Drainage Impacts</w:t>
      </w:r>
    </w:p>
    <w:p w14:paraId="385409DF" w14:textId="77777777" w:rsidR="00CA7466" w:rsidRPr="003A5472" w:rsidRDefault="00CA7466" w:rsidP="00BE0296">
      <w:pPr>
        <w:pStyle w:val="ListParagraph"/>
        <w:numPr>
          <w:ilvl w:val="0"/>
          <w:numId w:val="14"/>
        </w:numPr>
        <w:spacing w:line="276" w:lineRule="auto"/>
        <w:jc w:val="both"/>
        <w:rPr>
          <w:rFonts w:ascii="Arial" w:hAnsi="Arial" w:cs="Arial"/>
          <w:sz w:val="22"/>
          <w:szCs w:val="22"/>
        </w:rPr>
      </w:pPr>
      <w:r w:rsidRPr="003A5472">
        <w:rPr>
          <w:rFonts w:ascii="Arial" w:hAnsi="Arial" w:cs="Arial"/>
          <w:sz w:val="22"/>
          <w:szCs w:val="22"/>
        </w:rPr>
        <w:t xml:space="preserve">Steep slope creates concerns over surface water runoff </w:t>
      </w:r>
    </w:p>
    <w:p w14:paraId="0B0B8EF3" w14:textId="77777777" w:rsidR="00CA7466" w:rsidRPr="003A5472" w:rsidRDefault="00CA7466" w:rsidP="00BE0296">
      <w:pPr>
        <w:pStyle w:val="ListParagraph"/>
        <w:numPr>
          <w:ilvl w:val="0"/>
          <w:numId w:val="14"/>
        </w:numPr>
        <w:spacing w:line="276" w:lineRule="auto"/>
        <w:jc w:val="both"/>
        <w:rPr>
          <w:rFonts w:ascii="Arial" w:hAnsi="Arial" w:cs="Arial"/>
          <w:sz w:val="22"/>
          <w:szCs w:val="22"/>
        </w:rPr>
      </w:pPr>
      <w:r w:rsidRPr="003A5472">
        <w:rPr>
          <w:rFonts w:ascii="Arial" w:hAnsi="Arial" w:cs="Arial"/>
          <w:sz w:val="22"/>
          <w:szCs w:val="22"/>
        </w:rPr>
        <w:t xml:space="preserve">Potential for repeat of flooding into dwellings in Paradise Lane </w:t>
      </w:r>
    </w:p>
    <w:p w14:paraId="5577B912" w14:textId="77777777" w:rsidR="00CA7466" w:rsidRPr="003A5472" w:rsidRDefault="00CA7466" w:rsidP="00BE0296">
      <w:pPr>
        <w:pStyle w:val="ListParagraph"/>
        <w:numPr>
          <w:ilvl w:val="0"/>
          <w:numId w:val="14"/>
        </w:numPr>
        <w:spacing w:line="276" w:lineRule="auto"/>
        <w:jc w:val="both"/>
        <w:rPr>
          <w:rFonts w:ascii="Arial" w:hAnsi="Arial" w:cs="Arial"/>
          <w:sz w:val="22"/>
          <w:szCs w:val="22"/>
        </w:rPr>
      </w:pPr>
      <w:r w:rsidRPr="003A5472">
        <w:rPr>
          <w:rFonts w:ascii="Arial" w:hAnsi="Arial" w:cs="Arial"/>
          <w:sz w:val="22"/>
          <w:szCs w:val="22"/>
        </w:rPr>
        <w:t xml:space="preserve">A full drainage strategy should be requested prior to decision </w:t>
      </w:r>
    </w:p>
    <w:p w14:paraId="6D03DB9A" w14:textId="77777777" w:rsidR="00CA7466" w:rsidRPr="003A5472" w:rsidRDefault="00CA7466" w:rsidP="00BE0296">
      <w:pPr>
        <w:pStyle w:val="ListParagraph"/>
        <w:numPr>
          <w:ilvl w:val="0"/>
          <w:numId w:val="14"/>
        </w:numPr>
        <w:spacing w:line="276" w:lineRule="auto"/>
        <w:jc w:val="both"/>
        <w:rPr>
          <w:rFonts w:ascii="Arial" w:hAnsi="Arial" w:cs="Arial"/>
          <w:sz w:val="22"/>
          <w:szCs w:val="22"/>
        </w:rPr>
      </w:pPr>
      <w:r w:rsidRPr="003A5472">
        <w:rPr>
          <w:rFonts w:ascii="Arial" w:hAnsi="Arial" w:cs="Arial"/>
          <w:sz w:val="22"/>
          <w:szCs w:val="22"/>
        </w:rPr>
        <w:t xml:space="preserve">Council has a duty of care with respect to flooding and is being made aware of documented risks at this stage </w:t>
      </w:r>
    </w:p>
    <w:p w14:paraId="480C8AA5" w14:textId="77777777" w:rsidR="00CA7466" w:rsidRDefault="00CA7466" w:rsidP="00CA7466">
      <w:pPr>
        <w:spacing w:line="276" w:lineRule="auto"/>
        <w:jc w:val="both"/>
        <w:rPr>
          <w:rFonts w:ascii="Arial" w:hAnsi="Arial" w:cs="Arial"/>
          <w:sz w:val="22"/>
          <w:szCs w:val="22"/>
        </w:rPr>
      </w:pPr>
    </w:p>
    <w:p w14:paraId="242FC4C5" w14:textId="77777777" w:rsidR="00CA7466" w:rsidRPr="003A5472" w:rsidRDefault="00CA7466" w:rsidP="00CA7466">
      <w:pPr>
        <w:spacing w:line="276" w:lineRule="auto"/>
        <w:jc w:val="both"/>
        <w:rPr>
          <w:rFonts w:ascii="Arial" w:hAnsi="Arial" w:cs="Arial"/>
          <w:b/>
          <w:bCs/>
          <w:sz w:val="22"/>
          <w:szCs w:val="22"/>
        </w:rPr>
      </w:pPr>
      <w:r w:rsidRPr="003A5472">
        <w:rPr>
          <w:rFonts w:ascii="Arial" w:hAnsi="Arial" w:cs="Arial"/>
          <w:b/>
          <w:bCs/>
          <w:sz w:val="22"/>
          <w:szCs w:val="22"/>
        </w:rPr>
        <w:t>Impacts on Residential Amenity</w:t>
      </w:r>
    </w:p>
    <w:p w14:paraId="579C7176" w14:textId="77777777" w:rsidR="00CA7466" w:rsidRPr="003A5472" w:rsidRDefault="00CA7466" w:rsidP="00BE0296">
      <w:pPr>
        <w:pStyle w:val="ListParagraph"/>
        <w:numPr>
          <w:ilvl w:val="0"/>
          <w:numId w:val="13"/>
        </w:numPr>
        <w:spacing w:line="276" w:lineRule="auto"/>
        <w:jc w:val="both"/>
        <w:rPr>
          <w:rFonts w:ascii="Arial" w:hAnsi="Arial" w:cs="Arial"/>
          <w:sz w:val="22"/>
          <w:szCs w:val="22"/>
        </w:rPr>
      </w:pPr>
      <w:r w:rsidRPr="003A5472">
        <w:rPr>
          <w:rFonts w:ascii="Arial" w:hAnsi="Arial" w:cs="Arial"/>
          <w:sz w:val="22"/>
          <w:szCs w:val="22"/>
        </w:rPr>
        <w:t xml:space="preserve">Loss of privacy through overlooking </w:t>
      </w:r>
    </w:p>
    <w:p w14:paraId="27B9A90A" w14:textId="77777777" w:rsidR="00CA7466" w:rsidRPr="003A5472" w:rsidRDefault="00CA7466" w:rsidP="00BE0296">
      <w:pPr>
        <w:pStyle w:val="ListParagraph"/>
        <w:numPr>
          <w:ilvl w:val="0"/>
          <w:numId w:val="13"/>
        </w:numPr>
        <w:spacing w:line="276" w:lineRule="auto"/>
        <w:jc w:val="both"/>
        <w:rPr>
          <w:rFonts w:ascii="Arial" w:hAnsi="Arial" w:cs="Arial"/>
          <w:sz w:val="22"/>
          <w:szCs w:val="22"/>
        </w:rPr>
      </w:pPr>
      <w:r w:rsidRPr="003A5472">
        <w:rPr>
          <w:rFonts w:ascii="Arial" w:hAnsi="Arial" w:cs="Arial"/>
          <w:sz w:val="22"/>
          <w:szCs w:val="22"/>
        </w:rPr>
        <w:t xml:space="preserve">Noise and disturbance from shared driveway </w:t>
      </w:r>
    </w:p>
    <w:p w14:paraId="1896B110" w14:textId="77777777" w:rsidR="00CA7466" w:rsidRPr="003A5472" w:rsidRDefault="00CA7466" w:rsidP="00BE0296">
      <w:pPr>
        <w:pStyle w:val="ListParagraph"/>
        <w:numPr>
          <w:ilvl w:val="0"/>
          <w:numId w:val="13"/>
        </w:numPr>
        <w:spacing w:line="276" w:lineRule="auto"/>
        <w:jc w:val="both"/>
        <w:rPr>
          <w:rFonts w:ascii="Arial" w:hAnsi="Arial" w:cs="Arial"/>
          <w:sz w:val="22"/>
          <w:szCs w:val="22"/>
        </w:rPr>
      </w:pPr>
      <w:r w:rsidRPr="003A5472">
        <w:rPr>
          <w:rFonts w:ascii="Arial" w:hAnsi="Arial" w:cs="Arial"/>
          <w:sz w:val="22"/>
          <w:szCs w:val="22"/>
        </w:rPr>
        <w:t xml:space="preserve">2 large houses would dominate the 3 cottages to the south </w:t>
      </w:r>
    </w:p>
    <w:p w14:paraId="681370C7" w14:textId="77777777" w:rsidR="00CA7466" w:rsidRPr="003A5472" w:rsidRDefault="00CA7466" w:rsidP="00BE0296">
      <w:pPr>
        <w:pStyle w:val="ListParagraph"/>
        <w:numPr>
          <w:ilvl w:val="0"/>
          <w:numId w:val="13"/>
        </w:numPr>
        <w:spacing w:line="276" w:lineRule="auto"/>
        <w:jc w:val="both"/>
        <w:rPr>
          <w:rFonts w:ascii="Arial" w:hAnsi="Arial" w:cs="Arial"/>
          <w:sz w:val="22"/>
          <w:szCs w:val="22"/>
        </w:rPr>
      </w:pPr>
      <w:r w:rsidRPr="003A5472">
        <w:rPr>
          <w:rFonts w:ascii="Arial" w:hAnsi="Arial" w:cs="Arial"/>
          <w:sz w:val="22"/>
          <w:szCs w:val="22"/>
        </w:rPr>
        <w:t xml:space="preserve">Adverse overlooking to Paradise Lane </w:t>
      </w:r>
    </w:p>
    <w:p w14:paraId="4CDA6473" w14:textId="77777777" w:rsidR="00CA7466" w:rsidRPr="001070FA" w:rsidRDefault="00CA7466" w:rsidP="00CA7466">
      <w:pPr>
        <w:spacing w:line="276" w:lineRule="auto"/>
        <w:jc w:val="both"/>
        <w:rPr>
          <w:rFonts w:ascii="Arial" w:hAnsi="Arial" w:cs="Arial"/>
          <w:sz w:val="22"/>
          <w:szCs w:val="22"/>
        </w:rPr>
      </w:pPr>
    </w:p>
    <w:p w14:paraId="714C67AA" w14:textId="77777777" w:rsidR="00CA7466" w:rsidRPr="003A5472" w:rsidRDefault="00CA7466" w:rsidP="00CA7466">
      <w:pPr>
        <w:spacing w:line="276" w:lineRule="auto"/>
        <w:jc w:val="both"/>
        <w:rPr>
          <w:rFonts w:ascii="Arial" w:hAnsi="Arial" w:cs="Arial"/>
          <w:b/>
          <w:bCs/>
          <w:sz w:val="22"/>
          <w:szCs w:val="22"/>
        </w:rPr>
      </w:pPr>
      <w:r>
        <w:rPr>
          <w:rFonts w:ascii="Arial" w:hAnsi="Arial" w:cs="Arial"/>
          <w:b/>
          <w:bCs/>
          <w:sz w:val="22"/>
          <w:szCs w:val="22"/>
        </w:rPr>
        <w:t>Highways</w:t>
      </w:r>
    </w:p>
    <w:p w14:paraId="1B31E76F" w14:textId="1500A2E0" w:rsidR="00CA7466" w:rsidRPr="003A5472" w:rsidRDefault="00CA7466" w:rsidP="00BE0296">
      <w:pPr>
        <w:pStyle w:val="ListParagraph"/>
        <w:numPr>
          <w:ilvl w:val="0"/>
          <w:numId w:val="12"/>
        </w:numPr>
        <w:spacing w:line="276" w:lineRule="auto"/>
        <w:jc w:val="both"/>
        <w:rPr>
          <w:rFonts w:ascii="Arial" w:hAnsi="Arial" w:cs="Arial"/>
          <w:sz w:val="22"/>
          <w:szCs w:val="22"/>
        </w:rPr>
      </w:pPr>
      <w:r w:rsidRPr="003A5472">
        <w:rPr>
          <w:rFonts w:ascii="Arial" w:hAnsi="Arial" w:cs="Arial"/>
          <w:sz w:val="22"/>
          <w:szCs w:val="22"/>
        </w:rPr>
        <w:t>Dangerous access on a bend, poor visibility, no pavements, narrow</w:t>
      </w:r>
      <w:r w:rsidR="00B97C25">
        <w:rPr>
          <w:rFonts w:ascii="Arial" w:hAnsi="Arial" w:cs="Arial"/>
          <w:sz w:val="22"/>
          <w:szCs w:val="22"/>
        </w:rPr>
        <w:t xml:space="preserve"> road</w:t>
      </w:r>
      <w:r w:rsidRPr="003A5472">
        <w:rPr>
          <w:rFonts w:ascii="Arial" w:hAnsi="Arial" w:cs="Arial"/>
          <w:sz w:val="22"/>
          <w:szCs w:val="22"/>
        </w:rPr>
        <w:t xml:space="preserve">, heavily used by pedestrians, horse riders and cyclists. </w:t>
      </w:r>
    </w:p>
    <w:p w14:paraId="64885EC5" w14:textId="77777777" w:rsidR="00CA7466" w:rsidRPr="003A5472" w:rsidRDefault="00CA7466" w:rsidP="00BE0296">
      <w:pPr>
        <w:pStyle w:val="ListParagraph"/>
        <w:numPr>
          <w:ilvl w:val="0"/>
          <w:numId w:val="12"/>
        </w:numPr>
        <w:spacing w:line="276" w:lineRule="auto"/>
        <w:jc w:val="both"/>
        <w:rPr>
          <w:rFonts w:ascii="Arial" w:hAnsi="Arial" w:cs="Arial"/>
          <w:sz w:val="22"/>
          <w:szCs w:val="22"/>
        </w:rPr>
      </w:pPr>
      <w:r w:rsidRPr="003A5472">
        <w:rPr>
          <w:rFonts w:ascii="Arial" w:hAnsi="Arial" w:cs="Arial"/>
          <w:sz w:val="22"/>
          <w:szCs w:val="22"/>
        </w:rPr>
        <w:t>Local bus service has ceased so not sustainable location</w:t>
      </w:r>
    </w:p>
    <w:p w14:paraId="5EA8966A" w14:textId="77777777" w:rsidR="00CA7466" w:rsidRDefault="00CA7466" w:rsidP="00CA7466">
      <w:pPr>
        <w:spacing w:line="276" w:lineRule="auto"/>
        <w:jc w:val="both"/>
        <w:rPr>
          <w:rFonts w:ascii="Arial" w:hAnsi="Arial" w:cs="Arial"/>
          <w:sz w:val="22"/>
          <w:szCs w:val="22"/>
        </w:rPr>
      </w:pPr>
    </w:p>
    <w:p w14:paraId="049F3B1A" w14:textId="77777777" w:rsidR="00CA7466" w:rsidRPr="003A5472" w:rsidRDefault="00CA7466" w:rsidP="00CA7466">
      <w:pPr>
        <w:spacing w:line="276" w:lineRule="auto"/>
        <w:jc w:val="both"/>
        <w:rPr>
          <w:rFonts w:ascii="Arial" w:hAnsi="Arial" w:cs="Arial"/>
          <w:b/>
          <w:bCs/>
          <w:sz w:val="22"/>
          <w:szCs w:val="22"/>
        </w:rPr>
      </w:pPr>
      <w:r>
        <w:rPr>
          <w:rFonts w:ascii="Arial" w:hAnsi="Arial" w:cs="Arial"/>
          <w:b/>
          <w:bCs/>
          <w:sz w:val="22"/>
          <w:szCs w:val="22"/>
        </w:rPr>
        <w:t>Ecology</w:t>
      </w:r>
    </w:p>
    <w:p w14:paraId="6BAAF8B5" w14:textId="77777777" w:rsidR="00CA7466" w:rsidRPr="003A5472" w:rsidRDefault="00CA7466" w:rsidP="00BE0296">
      <w:pPr>
        <w:pStyle w:val="ListParagraph"/>
        <w:numPr>
          <w:ilvl w:val="0"/>
          <w:numId w:val="11"/>
        </w:numPr>
        <w:spacing w:line="276" w:lineRule="auto"/>
        <w:jc w:val="both"/>
        <w:rPr>
          <w:rFonts w:ascii="Arial" w:hAnsi="Arial" w:cs="Arial"/>
          <w:sz w:val="22"/>
          <w:szCs w:val="22"/>
        </w:rPr>
      </w:pPr>
      <w:r w:rsidRPr="003A5472">
        <w:rPr>
          <w:rFonts w:ascii="Arial" w:hAnsi="Arial" w:cs="Arial"/>
          <w:sz w:val="22"/>
          <w:szCs w:val="22"/>
        </w:rPr>
        <w:t>Not safeguarding green infrastructure</w:t>
      </w:r>
    </w:p>
    <w:p w14:paraId="191434A9" w14:textId="77777777" w:rsidR="00CA7466" w:rsidRPr="003A5472" w:rsidRDefault="00CA7466" w:rsidP="00BE0296">
      <w:pPr>
        <w:pStyle w:val="ListParagraph"/>
        <w:numPr>
          <w:ilvl w:val="0"/>
          <w:numId w:val="11"/>
        </w:numPr>
        <w:spacing w:line="276" w:lineRule="auto"/>
        <w:jc w:val="both"/>
        <w:rPr>
          <w:rFonts w:ascii="Arial" w:hAnsi="Arial" w:cs="Arial"/>
          <w:sz w:val="22"/>
          <w:szCs w:val="22"/>
        </w:rPr>
      </w:pPr>
      <w:r w:rsidRPr="003A5472">
        <w:rPr>
          <w:rFonts w:ascii="Arial" w:hAnsi="Arial" w:cs="Arial"/>
          <w:sz w:val="22"/>
          <w:szCs w:val="22"/>
        </w:rPr>
        <w:t xml:space="preserve">Harm nocturnal wildlife  </w:t>
      </w:r>
    </w:p>
    <w:p w14:paraId="37350971" w14:textId="77777777" w:rsidR="00CA7466" w:rsidRPr="001070FA" w:rsidRDefault="00CA7466" w:rsidP="00CA7466">
      <w:pPr>
        <w:spacing w:line="276" w:lineRule="auto"/>
        <w:jc w:val="both"/>
        <w:rPr>
          <w:rFonts w:ascii="Arial" w:hAnsi="Arial" w:cs="Arial"/>
          <w:sz w:val="22"/>
          <w:szCs w:val="22"/>
        </w:rPr>
      </w:pPr>
    </w:p>
    <w:p w14:paraId="08B809EC" w14:textId="77777777" w:rsidR="00CA7466" w:rsidRPr="003A5472" w:rsidRDefault="00CA7466" w:rsidP="00CA7466">
      <w:pPr>
        <w:spacing w:line="276" w:lineRule="auto"/>
        <w:jc w:val="both"/>
        <w:rPr>
          <w:rFonts w:ascii="Arial" w:hAnsi="Arial" w:cs="Arial"/>
          <w:b/>
          <w:bCs/>
          <w:sz w:val="22"/>
          <w:szCs w:val="22"/>
        </w:rPr>
      </w:pPr>
      <w:r>
        <w:rPr>
          <w:rFonts w:ascii="Arial" w:hAnsi="Arial" w:cs="Arial"/>
          <w:b/>
          <w:bCs/>
          <w:sz w:val="22"/>
          <w:szCs w:val="22"/>
        </w:rPr>
        <w:t>Other Issues</w:t>
      </w:r>
    </w:p>
    <w:p w14:paraId="17615C5B" w14:textId="77777777" w:rsidR="00CA7466" w:rsidRPr="003A5472" w:rsidRDefault="00CA7466" w:rsidP="00A10F75">
      <w:pPr>
        <w:pStyle w:val="ListParagraph"/>
        <w:numPr>
          <w:ilvl w:val="0"/>
          <w:numId w:val="22"/>
        </w:numPr>
        <w:spacing w:line="276" w:lineRule="auto"/>
        <w:jc w:val="both"/>
        <w:rPr>
          <w:rFonts w:ascii="Arial" w:hAnsi="Arial" w:cs="Arial"/>
          <w:sz w:val="22"/>
          <w:szCs w:val="22"/>
        </w:rPr>
      </w:pPr>
      <w:r w:rsidRPr="003A5472">
        <w:rPr>
          <w:rFonts w:ascii="Arial" w:hAnsi="Arial" w:cs="Arial"/>
          <w:sz w:val="22"/>
          <w:szCs w:val="22"/>
        </w:rPr>
        <w:t xml:space="preserve">No need for more expensive houses </w:t>
      </w:r>
    </w:p>
    <w:p w14:paraId="0D20DCB0" w14:textId="77777777" w:rsidR="00CA7466" w:rsidRPr="003A5472" w:rsidRDefault="00CA7466" w:rsidP="00A10F75">
      <w:pPr>
        <w:pStyle w:val="ListParagraph"/>
        <w:numPr>
          <w:ilvl w:val="0"/>
          <w:numId w:val="22"/>
        </w:numPr>
        <w:spacing w:line="276" w:lineRule="auto"/>
        <w:jc w:val="both"/>
        <w:rPr>
          <w:rFonts w:ascii="Arial" w:hAnsi="Arial" w:cs="Arial"/>
          <w:sz w:val="22"/>
          <w:szCs w:val="22"/>
        </w:rPr>
      </w:pPr>
      <w:r w:rsidRPr="003A5472">
        <w:rPr>
          <w:rFonts w:ascii="Arial" w:hAnsi="Arial" w:cs="Arial"/>
          <w:sz w:val="22"/>
          <w:szCs w:val="22"/>
        </w:rPr>
        <w:t>Entirely different to the appeal site that was approved in the village, which was in a domestic garden and not a paddock.</w:t>
      </w:r>
    </w:p>
    <w:p w14:paraId="40BF064F" w14:textId="77777777" w:rsidR="00CA7466" w:rsidRPr="003A5472" w:rsidRDefault="00CA7466" w:rsidP="00A10F75">
      <w:pPr>
        <w:pStyle w:val="ListParagraph"/>
        <w:numPr>
          <w:ilvl w:val="0"/>
          <w:numId w:val="22"/>
        </w:numPr>
        <w:spacing w:line="276" w:lineRule="auto"/>
        <w:jc w:val="both"/>
        <w:rPr>
          <w:rFonts w:ascii="Arial" w:hAnsi="Arial" w:cs="Arial"/>
          <w:sz w:val="22"/>
          <w:szCs w:val="22"/>
        </w:rPr>
      </w:pPr>
      <w:r w:rsidRPr="003A5472">
        <w:rPr>
          <w:rFonts w:ascii="Arial" w:hAnsi="Arial" w:cs="Arial"/>
          <w:sz w:val="22"/>
          <w:szCs w:val="22"/>
        </w:rPr>
        <w:t xml:space="preserve">On agricultural land </w:t>
      </w:r>
    </w:p>
    <w:p w14:paraId="4C230526" w14:textId="7B61CB47" w:rsidR="00735C30" w:rsidRPr="00A10F75" w:rsidRDefault="00CA7466" w:rsidP="00A10F75">
      <w:pPr>
        <w:pStyle w:val="ListParagraph"/>
        <w:numPr>
          <w:ilvl w:val="0"/>
          <w:numId w:val="22"/>
        </w:numPr>
        <w:spacing w:line="276" w:lineRule="auto"/>
        <w:jc w:val="both"/>
        <w:rPr>
          <w:rFonts w:ascii="Arial" w:hAnsi="Arial" w:cs="Arial"/>
        </w:rPr>
      </w:pPr>
      <w:r w:rsidRPr="00A10F75">
        <w:rPr>
          <w:rFonts w:ascii="Arial" w:hAnsi="Arial" w:cs="Arial"/>
          <w:sz w:val="22"/>
          <w:szCs w:val="22"/>
        </w:rPr>
        <w:t>Adversely set a precedent</w:t>
      </w:r>
    </w:p>
    <w:p w14:paraId="330F95E1" w14:textId="77777777" w:rsidR="003C2EF8" w:rsidRDefault="003C2EF8" w:rsidP="3656A09E">
      <w:pPr>
        <w:spacing w:line="276" w:lineRule="auto"/>
        <w:jc w:val="both"/>
      </w:pPr>
    </w:p>
    <w:p w14:paraId="248C950D" w14:textId="71AE2932" w:rsidR="00CE742F" w:rsidRPr="00154267" w:rsidRDefault="00CE742F" w:rsidP="3656A09E">
      <w:pPr>
        <w:spacing w:line="276" w:lineRule="auto"/>
        <w:jc w:val="both"/>
        <w:rPr>
          <w:rFonts w:ascii="Arial" w:hAnsi="Arial" w:cs="Arial"/>
          <w:sz w:val="22"/>
          <w:szCs w:val="22"/>
        </w:rPr>
      </w:pPr>
      <w:r w:rsidRPr="00154267">
        <w:rPr>
          <w:rFonts w:ascii="Arial" w:hAnsi="Arial" w:cs="Arial"/>
          <w:sz w:val="22"/>
          <w:szCs w:val="22"/>
        </w:rPr>
        <w:t>Although heritage impacts have not been raised by objectors, the presence or absence of heritage constraints forms part of the LPA’s statutory duties and should be noted for completeness.</w:t>
      </w:r>
    </w:p>
    <w:p w14:paraId="1527114B" w14:textId="77777777" w:rsidR="00D902FA" w:rsidRDefault="00D902FA" w:rsidP="00D902FA">
      <w:pPr>
        <w:spacing w:line="276" w:lineRule="auto"/>
        <w:jc w:val="both"/>
        <w:rPr>
          <w:rFonts w:ascii="Arial" w:hAnsi="Arial" w:cs="Arial"/>
          <w:b/>
          <w:bCs/>
          <w:color w:val="FF0000"/>
          <w:sz w:val="22"/>
          <w:szCs w:val="22"/>
        </w:rPr>
      </w:pPr>
    </w:p>
    <w:p w14:paraId="3445CE39" w14:textId="7B411C56"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054329"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5EE6FA8" w14:textId="77777777" w:rsidR="0092586B" w:rsidRPr="0092586B" w:rsidRDefault="0092586B" w:rsidP="0092586B">
      <w:pPr>
        <w:spacing w:line="276" w:lineRule="auto"/>
        <w:jc w:val="both"/>
        <w:rPr>
          <w:rFonts w:ascii="Arial" w:hAnsi="Arial" w:cs="Arial"/>
          <w:color w:val="000000" w:themeColor="text1"/>
          <w:sz w:val="22"/>
          <w:szCs w:val="22"/>
        </w:rPr>
      </w:pPr>
    </w:p>
    <w:p w14:paraId="073E724D"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1B3A787" w14:textId="77777777" w:rsidR="0092586B" w:rsidRPr="0092586B" w:rsidRDefault="0092586B" w:rsidP="0092586B">
      <w:pPr>
        <w:spacing w:line="276" w:lineRule="auto"/>
        <w:jc w:val="both"/>
        <w:rPr>
          <w:rFonts w:ascii="Arial" w:hAnsi="Arial" w:cs="Arial"/>
          <w:color w:val="000000" w:themeColor="text1"/>
          <w:sz w:val="22"/>
          <w:szCs w:val="22"/>
        </w:rPr>
      </w:pPr>
    </w:p>
    <w:p w14:paraId="642E9851"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0EA2555" w14:textId="77777777" w:rsidR="009401A2" w:rsidRDefault="009401A2" w:rsidP="0092586B">
      <w:pPr>
        <w:spacing w:line="276" w:lineRule="auto"/>
        <w:jc w:val="both"/>
        <w:rPr>
          <w:rFonts w:ascii="Arial" w:hAnsi="Arial" w:cs="Arial"/>
          <w:color w:val="000000" w:themeColor="text1"/>
          <w:sz w:val="22"/>
          <w:szCs w:val="22"/>
        </w:rPr>
      </w:pPr>
    </w:p>
    <w:p w14:paraId="59A7BA38" w14:textId="77777777" w:rsidR="003927B1" w:rsidRPr="007A016B" w:rsidRDefault="003927B1" w:rsidP="003927B1">
      <w:pPr>
        <w:spacing w:line="276" w:lineRule="auto"/>
        <w:jc w:val="both"/>
        <w:rPr>
          <w:rFonts w:ascii="Arial" w:hAnsi="Arial" w:cs="Arial"/>
          <w:b/>
          <w:bCs/>
          <w:color w:val="000000" w:themeColor="text1"/>
          <w:sz w:val="22"/>
          <w:szCs w:val="22"/>
        </w:rPr>
      </w:pPr>
      <w:r w:rsidRPr="007A016B">
        <w:rPr>
          <w:rFonts w:ascii="Arial" w:hAnsi="Arial" w:cs="Arial"/>
          <w:b/>
          <w:bCs/>
          <w:color w:val="000000" w:themeColor="text1"/>
          <w:sz w:val="22"/>
          <w:szCs w:val="22"/>
        </w:rPr>
        <w:t xml:space="preserve">Principle of Development – Location </w:t>
      </w:r>
    </w:p>
    <w:p w14:paraId="77E00FA5" w14:textId="77777777" w:rsidR="001E6D45" w:rsidRPr="001E6D45" w:rsidRDefault="001E6D45" w:rsidP="001E6D45">
      <w:pPr>
        <w:spacing w:line="276" w:lineRule="auto"/>
        <w:jc w:val="both"/>
        <w:rPr>
          <w:rFonts w:ascii="Arial" w:hAnsi="Arial" w:cs="Arial"/>
          <w:i/>
          <w:iCs/>
          <w:sz w:val="22"/>
          <w:szCs w:val="22"/>
        </w:rPr>
      </w:pPr>
      <w:r>
        <w:rPr>
          <w:rFonts w:ascii="Arial" w:hAnsi="Arial" w:cs="Arial"/>
          <w:i/>
          <w:iCs/>
          <w:sz w:val="22"/>
          <w:szCs w:val="22"/>
        </w:rPr>
        <w:t>Policy Context</w:t>
      </w:r>
    </w:p>
    <w:p w14:paraId="49C53276" w14:textId="77777777" w:rsidR="003927B1" w:rsidRPr="007A016B" w:rsidRDefault="003927B1" w:rsidP="003927B1">
      <w:pPr>
        <w:spacing w:line="276" w:lineRule="auto"/>
        <w:jc w:val="both"/>
        <w:rPr>
          <w:rFonts w:ascii="Arial" w:hAnsi="Arial" w:cs="Arial"/>
          <w:color w:val="000000" w:themeColor="text1"/>
          <w:sz w:val="22"/>
          <w:szCs w:val="22"/>
        </w:rPr>
      </w:pPr>
      <w:r w:rsidRPr="007A016B">
        <w:rPr>
          <w:rFonts w:ascii="Arial" w:hAnsi="Arial" w:cs="Arial"/>
          <w:color w:val="000000" w:themeColor="text1"/>
          <w:sz w:val="22"/>
          <w:szCs w:val="22"/>
        </w:rPr>
        <w:t xml:space="preserve">The development plan establishes a spatial strategy which seeks to direct new development towards defined settlements where residents have reasonable access to services, facilities and sustainable transport options. Development beyond these locations is generally more restricted </w:t>
      </w:r>
      <w:proofErr w:type="gramStart"/>
      <w:r w:rsidRPr="007A016B">
        <w:rPr>
          <w:rFonts w:ascii="Arial" w:hAnsi="Arial" w:cs="Arial"/>
          <w:color w:val="000000" w:themeColor="text1"/>
          <w:sz w:val="22"/>
          <w:szCs w:val="22"/>
        </w:rPr>
        <w:t>in order to</w:t>
      </w:r>
      <w:proofErr w:type="gramEnd"/>
      <w:r w:rsidRPr="007A016B">
        <w:rPr>
          <w:rFonts w:ascii="Arial" w:hAnsi="Arial" w:cs="Arial"/>
          <w:color w:val="000000" w:themeColor="text1"/>
          <w:sz w:val="22"/>
          <w:szCs w:val="22"/>
        </w:rPr>
        <w:t xml:space="preserve"> protect the countryside and promote sustainable patterns of growth.</w:t>
      </w:r>
    </w:p>
    <w:p w14:paraId="2D2DB9FA" w14:textId="77777777" w:rsidR="003927B1" w:rsidRPr="007A016B" w:rsidRDefault="003927B1" w:rsidP="003927B1">
      <w:pPr>
        <w:spacing w:line="276" w:lineRule="auto"/>
        <w:jc w:val="both"/>
        <w:rPr>
          <w:rFonts w:ascii="Arial" w:hAnsi="Arial" w:cs="Arial"/>
          <w:color w:val="000000" w:themeColor="text1"/>
          <w:sz w:val="22"/>
          <w:szCs w:val="22"/>
        </w:rPr>
      </w:pPr>
    </w:p>
    <w:p w14:paraId="4E446EE1" w14:textId="77777777" w:rsidR="003927B1" w:rsidRPr="007A016B" w:rsidRDefault="003927B1" w:rsidP="003927B1">
      <w:pPr>
        <w:spacing w:line="276" w:lineRule="auto"/>
        <w:jc w:val="both"/>
        <w:rPr>
          <w:rFonts w:ascii="Arial" w:hAnsi="Arial" w:cs="Arial"/>
          <w:color w:val="000000" w:themeColor="text1"/>
          <w:sz w:val="22"/>
          <w:szCs w:val="22"/>
        </w:rPr>
      </w:pPr>
      <w:r w:rsidRPr="007A016B">
        <w:rPr>
          <w:rFonts w:ascii="Arial" w:hAnsi="Arial" w:cs="Arial"/>
          <w:color w:val="000000" w:themeColor="text1"/>
          <w:sz w:val="22"/>
          <w:szCs w:val="22"/>
        </w:rPr>
        <w:t>The National Planning Policy Framework supports the delivery of new homes in appropriate locations, whilst seeking to ensure development is well related to existing settlements and does not result in unsustainable patterns of development.</w:t>
      </w:r>
    </w:p>
    <w:p w14:paraId="07C67CA4" w14:textId="77777777" w:rsidR="00870C01" w:rsidRDefault="00870C01" w:rsidP="008F5BE4">
      <w:pPr>
        <w:spacing w:line="276" w:lineRule="auto"/>
        <w:jc w:val="both"/>
        <w:rPr>
          <w:rFonts w:ascii="Arial" w:hAnsi="Arial" w:cs="Arial"/>
          <w:color w:val="000000" w:themeColor="text1"/>
          <w:sz w:val="22"/>
          <w:szCs w:val="22"/>
        </w:rPr>
      </w:pPr>
    </w:p>
    <w:p w14:paraId="14D44274" w14:textId="14762253" w:rsidR="00B84CC3" w:rsidRPr="00B84CC3" w:rsidRDefault="00B84CC3" w:rsidP="00B84CC3">
      <w:pPr>
        <w:spacing w:line="276" w:lineRule="auto"/>
        <w:jc w:val="both"/>
        <w:rPr>
          <w:rFonts w:ascii="Arial" w:hAnsi="Arial" w:cs="Arial"/>
          <w:color w:val="000000" w:themeColor="text1"/>
          <w:sz w:val="22"/>
          <w:szCs w:val="22"/>
        </w:rPr>
      </w:pPr>
      <w:r w:rsidRPr="00B84CC3">
        <w:rPr>
          <w:rFonts w:ascii="Arial" w:hAnsi="Arial" w:cs="Arial"/>
          <w:color w:val="000000" w:themeColor="text1"/>
          <w:sz w:val="22"/>
          <w:szCs w:val="22"/>
        </w:rPr>
        <w:t xml:space="preserve">The main </w:t>
      </w:r>
      <w:r w:rsidR="00560C1D">
        <w:rPr>
          <w:rFonts w:ascii="Arial" w:hAnsi="Arial" w:cs="Arial"/>
          <w:color w:val="000000" w:themeColor="text1"/>
          <w:sz w:val="22"/>
          <w:szCs w:val="22"/>
        </w:rPr>
        <w:t>‘</w:t>
      </w:r>
      <w:r w:rsidRPr="00B84CC3">
        <w:rPr>
          <w:rFonts w:ascii="Arial" w:hAnsi="Arial" w:cs="Arial"/>
          <w:color w:val="000000" w:themeColor="text1"/>
          <w:sz w:val="22"/>
          <w:szCs w:val="22"/>
        </w:rPr>
        <w:t>in principle</w:t>
      </w:r>
      <w:r w:rsidR="00560C1D">
        <w:rPr>
          <w:rFonts w:ascii="Arial" w:hAnsi="Arial" w:cs="Arial"/>
          <w:color w:val="000000" w:themeColor="text1"/>
          <w:sz w:val="22"/>
          <w:szCs w:val="22"/>
        </w:rPr>
        <w:t>’</w:t>
      </w:r>
      <w:r w:rsidRPr="00B84CC3">
        <w:rPr>
          <w:rFonts w:ascii="Arial" w:hAnsi="Arial" w:cs="Arial"/>
          <w:color w:val="000000" w:themeColor="text1"/>
          <w:sz w:val="22"/>
          <w:szCs w:val="22"/>
        </w:rPr>
        <w:t xml:space="preserve"> issue is whether the proposed development would constitute a suitable location for new residential development. This is to be considered having regard to the settlement strategy set out in the Wiltshire Core Strategy (WCS), and the accessibility of the site in terms of services and facilities.</w:t>
      </w:r>
    </w:p>
    <w:p w14:paraId="61B2EE46" w14:textId="77777777" w:rsidR="000A7936" w:rsidRDefault="000A7936" w:rsidP="008F5BE4">
      <w:pPr>
        <w:spacing w:line="276" w:lineRule="auto"/>
        <w:jc w:val="both"/>
        <w:rPr>
          <w:rFonts w:ascii="Arial" w:hAnsi="Arial" w:cs="Arial"/>
          <w:color w:val="000000" w:themeColor="text1"/>
          <w:sz w:val="22"/>
          <w:szCs w:val="22"/>
        </w:rPr>
      </w:pPr>
    </w:p>
    <w:p w14:paraId="4A8006BE" w14:textId="6180B1A1" w:rsidR="00482DB3" w:rsidRPr="008F5C59" w:rsidRDefault="00482DB3" w:rsidP="00482DB3">
      <w:pPr>
        <w:spacing w:line="276" w:lineRule="auto"/>
        <w:jc w:val="both"/>
        <w:rPr>
          <w:rFonts w:ascii="Arial" w:hAnsi="Arial" w:cs="Arial"/>
          <w:color w:val="000000" w:themeColor="text1"/>
          <w:sz w:val="22"/>
          <w:szCs w:val="22"/>
        </w:rPr>
      </w:pPr>
      <w:r w:rsidRPr="008F5C59">
        <w:rPr>
          <w:rFonts w:ascii="Arial" w:hAnsi="Arial" w:cs="Arial"/>
          <w:color w:val="000000" w:themeColor="text1"/>
          <w:sz w:val="22"/>
          <w:szCs w:val="22"/>
        </w:rPr>
        <w:t>Together, C</w:t>
      </w:r>
      <w:r w:rsidR="00AB5F51">
        <w:rPr>
          <w:rFonts w:ascii="Arial" w:hAnsi="Arial" w:cs="Arial"/>
          <w:color w:val="000000" w:themeColor="text1"/>
          <w:sz w:val="22"/>
          <w:szCs w:val="22"/>
        </w:rPr>
        <w:t xml:space="preserve">ore </w:t>
      </w:r>
      <w:r w:rsidRPr="008F5C59">
        <w:rPr>
          <w:rFonts w:ascii="Arial" w:hAnsi="Arial" w:cs="Arial"/>
          <w:color w:val="000000" w:themeColor="text1"/>
          <w:sz w:val="22"/>
          <w:szCs w:val="22"/>
        </w:rPr>
        <w:t>P</w:t>
      </w:r>
      <w:r w:rsidR="00AB5F51">
        <w:rPr>
          <w:rFonts w:ascii="Arial" w:hAnsi="Arial" w:cs="Arial"/>
          <w:color w:val="000000" w:themeColor="text1"/>
          <w:sz w:val="22"/>
          <w:szCs w:val="22"/>
        </w:rPr>
        <w:t xml:space="preserve">olicy </w:t>
      </w:r>
      <w:r w:rsidRPr="008F5C59">
        <w:rPr>
          <w:rFonts w:ascii="Arial" w:hAnsi="Arial" w:cs="Arial"/>
          <w:color w:val="000000" w:themeColor="text1"/>
          <w:sz w:val="22"/>
          <w:szCs w:val="22"/>
        </w:rPr>
        <w:t>1 and C</w:t>
      </w:r>
      <w:r w:rsidR="000E1B76">
        <w:rPr>
          <w:rFonts w:ascii="Arial" w:hAnsi="Arial" w:cs="Arial"/>
          <w:color w:val="000000" w:themeColor="text1"/>
          <w:sz w:val="22"/>
          <w:szCs w:val="22"/>
        </w:rPr>
        <w:t xml:space="preserve">ore </w:t>
      </w:r>
      <w:r w:rsidRPr="008F5C59">
        <w:rPr>
          <w:rFonts w:ascii="Arial" w:hAnsi="Arial" w:cs="Arial"/>
          <w:color w:val="000000" w:themeColor="text1"/>
          <w:sz w:val="22"/>
          <w:szCs w:val="22"/>
        </w:rPr>
        <w:t>P</w:t>
      </w:r>
      <w:r w:rsidR="000E1B76">
        <w:rPr>
          <w:rFonts w:ascii="Arial" w:hAnsi="Arial" w:cs="Arial"/>
          <w:color w:val="000000" w:themeColor="text1"/>
          <w:sz w:val="22"/>
          <w:szCs w:val="22"/>
        </w:rPr>
        <w:t xml:space="preserve">olicy </w:t>
      </w:r>
      <w:r w:rsidRPr="008F5C59">
        <w:rPr>
          <w:rFonts w:ascii="Arial" w:hAnsi="Arial" w:cs="Arial"/>
          <w:color w:val="000000" w:themeColor="text1"/>
          <w:sz w:val="22"/>
          <w:szCs w:val="22"/>
        </w:rPr>
        <w:t>2 ensure that new development is strategically located, sustainable, and supports the character and function of Wiltshire’s communities.</w:t>
      </w:r>
    </w:p>
    <w:p w14:paraId="46D3C2BC" w14:textId="77777777" w:rsidR="00983EC8" w:rsidRPr="008F5C59" w:rsidRDefault="00983EC8" w:rsidP="00482DB3">
      <w:pPr>
        <w:spacing w:line="276" w:lineRule="auto"/>
        <w:jc w:val="both"/>
        <w:rPr>
          <w:rFonts w:ascii="Arial" w:hAnsi="Arial" w:cs="Arial"/>
          <w:color w:val="000000" w:themeColor="text1"/>
          <w:sz w:val="22"/>
          <w:szCs w:val="22"/>
        </w:rPr>
      </w:pPr>
    </w:p>
    <w:p w14:paraId="6C0C331E" w14:textId="34769CAE" w:rsidR="003A18AB" w:rsidRDefault="003A18AB" w:rsidP="00482DB3">
      <w:pPr>
        <w:spacing w:line="276" w:lineRule="auto"/>
        <w:jc w:val="both"/>
        <w:rPr>
          <w:rFonts w:ascii="Arial" w:hAnsi="Arial" w:cs="Arial"/>
          <w:color w:val="000000" w:themeColor="text1"/>
          <w:sz w:val="22"/>
          <w:szCs w:val="22"/>
        </w:rPr>
      </w:pPr>
      <w:r w:rsidRPr="008F5C59">
        <w:rPr>
          <w:rFonts w:ascii="Arial" w:hAnsi="Arial" w:cs="Arial"/>
          <w:color w:val="000000" w:themeColor="text1"/>
          <w:sz w:val="22"/>
          <w:szCs w:val="22"/>
        </w:rPr>
        <w:t xml:space="preserve">Core Policy 31 Spatial </w:t>
      </w:r>
      <w:r w:rsidR="00254046">
        <w:rPr>
          <w:rFonts w:ascii="Arial" w:hAnsi="Arial" w:cs="Arial"/>
          <w:color w:val="000000" w:themeColor="text1"/>
          <w:sz w:val="22"/>
          <w:szCs w:val="22"/>
        </w:rPr>
        <w:t>S</w:t>
      </w:r>
      <w:r w:rsidRPr="008F5C59">
        <w:rPr>
          <w:rFonts w:ascii="Arial" w:hAnsi="Arial" w:cs="Arial"/>
          <w:color w:val="000000" w:themeColor="text1"/>
          <w:sz w:val="22"/>
          <w:szCs w:val="22"/>
        </w:rPr>
        <w:t xml:space="preserve">trategy </w:t>
      </w:r>
      <w:r w:rsidR="005B4233" w:rsidRPr="008F5C59">
        <w:rPr>
          <w:rFonts w:ascii="Arial" w:hAnsi="Arial" w:cs="Arial"/>
          <w:color w:val="000000" w:themeColor="text1"/>
          <w:sz w:val="22"/>
          <w:szCs w:val="22"/>
        </w:rPr>
        <w:t>Warminster</w:t>
      </w:r>
      <w:r w:rsidRPr="008F5C59">
        <w:rPr>
          <w:rFonts w:ascii="Arial" w:hAnsi="Arial" w:cs="Arial"/>
          <w:color w:val="000000" w:themeColor="text1"/>
          <w:sz w:val="22"/>
          <w:szCs w:val="22"/>
        </w:rPr>
        <w:t xml:space="preserve"> Community Area applies the</w:t>
      </w:r>
      <w:r w:rsidR="005B4233" w:rsidRPr="008F5C59">
        <w:rPr>
          <w:rFonts w:ascii="Arial" w:hAnsi="Arial" w:cs="Arial"/>
          <w:color w:val="000000" w:themeColor="text1"/>
          <w:sz w:val="22"/>
          <w:szCs w:val="22"/>
        </w:rPr>
        <w:t xml:space="preserve"> County-wide polices as set out in CP1 and CP2 to the Warminster area, within which </w:t>
      </w:r>
      <w:proofErr w:type="spellStart"/>
      <w:r w:rsidR="005B4233" w:rsidRPr="008F5C59">
        <w:rPr>
          <w:rFonts w:ascii="Arial" w:hAnsi="Arial" w:cs="Arial"/>
          <w:color w:val="000000" w:themeColor="text1"/>
          <w:sz w:val="22"/>
          <w:szCs w:val="22"/>
        </w:rPr>
        <w:t>Crockerton</w:t>
      </w:r>
      <w:proofErr w:type="spellEnd"/>
      <w:r w:rsidR="005B4233" w:rsidRPr="008F5C59">
        <w:rPr>
          <w:rFonts w:ascii="Arial" w:hAnsi="Arial" w:cs="Arial"/>
          <w:color w:val="000000" w:themeColor="text1"/>
          <w:sz w:val="22"/>
          <w:szCs w:val="22"/>
        </w:rPr>
        <w:t xml:space="preserve"> is designated as a Small Village</w:t>
      </w:r>
      <w:r w:rsidR="0025272D">
        <w:rPr>
          <w:rFonts w:ascii="Arial" w:hAnsi="Arial" w:cs="Arial"/>
          <w:color w:val="000000" w:themeColor="text1"/>
          <w:sz w:val="22"/>
          <w:szCs w:val="22"/>
        </w:rPr>
        <w:t>.</w:t>
      </w:r>
    </w:p>
    <w:p w14:paraId="08059F10" w14:textId="77777777" w:rsidR="00F45400" w:rsidRDefault="00F45400" w:rsidP="00482DB3">
      <w:pPr>
        <w:spacing w:line="276" w:lineRule="auto"/>
        <w:jc w:val="both"/>
        <w:rPr>
          <w:rFonts w:ascii="Arial" w:hAnsi="Arial" w:cs="Arial"/>
          <w:color w:val="000000" w:themeColor="text1"/>
          <w:sz w:val="22"/>
          <w:szCs w:val="22"/>
        </w:rPr>
      </w:pPr>
    </w:p>
    <w:p w14:paraId="42B4C1EF" w14:textId="7B3EACE0" w:rsidR="00F45400" w:rsidRDefault="005E6003" w:rsidP="00482DB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CP2 states</w:t>
      </w:r>
      <w:r w:rsidR="006050E7">
        <w:rPr>
          <w:rFonts w:ascii="Arial" w:hAnsi="Arial" w:cs="Arial"/>
          <w:color w:val="000000" w:themeColor="text1"/>
          <w:sz w:val="22"/>
          <w:szCs w:val="22"/>
        </w:rPr>
        <w:t>:</w:t>
      </w:r>
    </w:p>
    <w:p w14:paraId="40380A5C" w14:textId="77777777" w:rsidR="006050E7" w:rsidRDefault="006050E7" w:rsidP="00482DB3">
      <w:pPr>
        <w:spacing w:line="276" w:lineRule="auto"/>
        <w:jc w:val="both"/>
        <w:rPr>
          <w:rFonts w:ascii="Arial" w:hAnsi="Arial" w:cs="Arial"/>
          <w:color w:val="000000" w:themeColor="text1"/>
          <w:sz w:val="22"/>
          <w:szCs w:val="22"/>
        </w:rPr>
      </w:pPr>
    </w:p>
    <w:p w14:paraId="55D35AA6" w14:textId="0156685B" w:rsidR="006050E7" w:rsidRPr="006050E7" w:rsidRDefault="006050E7" w:rsidP="0057619A">
      <w:pPr>
        <w:spacing w:line="276" w:lineRule="auto"/>
        <w:ind w:left="720"/>
        <w:jc w:val="both"/>
        <w:rPr>
          <w:rFonts w:ascii="Arial" w:hAnsi="Arial" w:cs="Arial"/>
          <w:i/>
          <w:iCs/>
          <w:color w:val="000000" w:themeColor="text1"/>
          <w:sz w:val="22"/>
          <w:szCs w:val="22"/>
        </w:rPr>
      </w:pPr>
      <w:r w:rsidRPr="006050E7">
        <w:rPr>
          <w:rFonts w:ascii="Arial" w:hAnsi="Arial" w:cs="Arial"/>
          <w:i/>
          <w:iCs/>
          <w:color w:val="000000" w:themeColor="text1"/>
          <w:sz w:val="22"/>
          <w:szCs w:val="22"/>
        </w:rPr>
        <w:t>At the Small Villages development will be limited to infill within the existing built area. Proposals for development at the Small Villages will be supported where they seek to meet housing needs of settlements or provide employment, services and facilities provided that the development:</w:t>
      </w:r>
    </w:p>
    <w:p w14:paraId="2849755D" w14:textId="77777777" w:rsidR="006050E7" w:rsidRPr="006050E7" w:rsidRDefault="006050E7" w:rsidP="0057619A">
      <w:pPr>
        <w:spacing w:line="276" w:lineRule="auto"/>
        <w:ind w:left="720"/>
        <w:jc w:val="both"/>
        <w:rPr>
          <w:rFonts w:ascii="Arial" w:hAnsi="Arial" w:cs="Arial"/>
          <w:i/>
          <w:iCs/>
          <w:color w:val="000000" w:themeColor="text1"/>
          <w:sz w:val="22"/>
          <w:szCs w:val="22"/>
        </w:rPr>
      </w:pPr>
      <w:proofErr w:type="spellStart"/>
      <w:r w:rsidRPr="006050E7">
        <w:rPr>
          <w:rFonts w:ascii="Arial" w:hAnsi="Arial" w:cs="Arial"/>
          <w:i/>
          <w:iCs/>
          <w:color w:val="000000" w:themeColor="text1"/>
          <w:sz w:val="22"/>
          <w:szCs w:val="22"/>
        </w:rPr>
        <w:t>i</w:t>
      </w:r>
      <w:proofErr w:type="spellEnd"/>
      <w:r w:rsidRPr="006050E7">
        <w:rPr>
          <w:rFonts w:ascii="Arial" w:hAnsi="Arial" w:cs="Arial"/>
          <w:i/>
          <w:iCs/>
          <w:color w:val="000000" w:themeColor="text1"/>
          <w:sz w:val="22"/>
          <w:szCs w:val="22"/>
        </w:rPr>
        <w:t>) Respects the existing character and form of the settlement</w:t>
      </w:r>
    </w:p>
    <w:p w14:paraId="25282935" w14:textId="77777777" w:rsidR="006050E7" w:rsidRPr="006050E7" w:rsidRDefault="006050E7" w:rsidP="0057619A">
      <w:pPr>
        <w:spacing w:line="276" w:lineRule="auto"/>
        <w:ind w:left="720"/>
        <w:jc w:val="both"/>
        <w:rPr>
          <w:rFonts w:ascii="Arial" w:hAnsi="Arial" w:cs="Arial"/>
          <w:i/>
          <w:iCs/>
          <w:color w:val="000000" w:themeColor="text1"/>
          <w:sz w:val="22"/>
          <w:szCs w:val="22"/>
        </w:rPr>
      </w:pPr>
      <w:r w:rsidRPr="006050E7">
        <w:rPr>
          <w:rFonts w:ascii="Arial" w:hAnsi="Arial" w:cs="Arial"/>
          <w:i/>
          <w:iCs/>
          <w:color w:val="000000" w:themeColor="text1"/>
          <w:sz w:val="22"/>
          <w:szCs w:val="22"/>
        </w:rPr>
        <w:t>ii) Does not elongate the village or impose development in sensitive landscape</w:t>
      </w:r>
    </w:p>
    <w:p w14:paraId="10C1A77B" w14:textId="77777777" w:rsidR="006050E7" w:rsidRPr="006050E7" w:rsidRDefault="006050E7" w:rsidP="0057619A">
      <w:pPr>
        <w:spacing w:line="276" w:lineRule="auto"/>
        <w:ind w:left="720"/>
        <w:jc w:val="both"/>
        <w:rPr>
          <w:rFonts w:ascii="Arial" w:hAnsi="Arial" w:cs="Arial"/>
          <w:i/>
          <w:iCs/>
          <w:color w:val="000000" w:themeColor="text1"/>
          <w:sz w:val="22"/>
          <w:szCs w:val="22"/>
        </w:rPr>
      </w:pPr>
      <w:r w:rsidRPr="006050E7">
        <w:rPr>
          <w:rFonts w:ascii="Arial" w:hAnsi="Arial" w:cs="Arial"/>
          <w:i/>
          <w:iCs/>
          <w:color w:val="000000" w:themeColor="text1"/>
          <w:sz w:val="22"/>
          <w:szCs w:val="22"/>
        </w:rPr>
        <w:t>areas</w:t>
      </w:r>
    </w:p>
    <w:p w14:paraId="294F4D67" w14:textId="7042C943" w:rsidR="006050E7" w:rsidRPr="006050E7" w:rsidRDefault="006050E7" w:rsidP="0057619A">
      <w:pPr>
        <w:spacing w:line="276" w:lineRule="auto"/>
        <w:ind w:left="720"/>
        <w:jc w:val="both"/>
        <w:rPr>
          <w:rFonts w:ascii="Arial" w:hAnsi="Arial" w:cs="Arial"/>
          <w:i/>
          <w:iCs/>
          <w:color w:val="000000" w:themeColor="text1"/>
          <w:sz w:val="22"/>
          <w:szCs w:val="22"/>
        </w:rPr>
      </w:pPr>
      <w:r w:rsidRPr="006050E7">
        <w:rPr>
          <w:rFonts w:ascii="Arial" w:hAnsi="Arial" w:cs="Arial"/>
          <w:i/>
          <w:iCs/>
          <w:color w:val="000000" w:themeColor="text1"/>
          <w:sz w:val="22"/>
          <w:szCs w:val="22"/>
        </w:rPr>
        <w:t>iii) Does not consolidate an existing sporadic loose knit areas of development related to the settlement.</w:t>
      </w:r>
    </w:p>
    <w:p w14:paraId="0EBD7848" w14:textId="77777777" w:rsidR="00C15984" w:rsidRDefault="00C15984" w:rsidP="00F81970">
      <w:pPr>
        <w:spacing w:line="276" w:lineRule="auto"/>
        <w:jc w:val="both"/>
        <w:rPr>
          <w:rFonts w:ascii="Arial" w:hAnsi="Arial" w:cs="Arial"/>
          <w:b/>
          <w:bCs/>
          <w:sz w:val="22"/>
          <w:szCs w:val="22"/>
        </w:rPr>
      </w:pPr>
    </w:p>
    <w:p w14:paraId="15BC1A35"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87FCEE7" w14:textId="77777777" w:rsidR="00B407A3" w:rsidRPr="0031715B" w:rsidRDefault="00B407A3" w:rsidP="00B407A3">
      <w:pPr>
        <w:spacing w:line="276" w:lineRule="auto"/>
        <w:jc w:val="both"/>
        <w:rPr>
          <w:rFonts w:ascii="Arial" w:hAnsi="Arial" w:cs="Arial"/>
          <w:sz w:val="22"/>
          <w:szCs w:val="22"/>
        </w:rPr>
      </w:pPr>
      <w:r w:rsidRPr="0031715B">
        <w:rPr>
          <w:rFonts w:ascii="Arial" w:hAnsi="Arial" w:cs="Arial"/>
          <w:sz w:val="22"/>
          <w:szCs w:val="22"/>
        </w:rPr>
        <w:t>At the Permission in Principle stage, the assessment of location is high</w:t>
      </w:r>
      <w:r w:rsidRPr="0031715B">
        <w:rPr>
          <w:rFonts w:ascii="Arial" w:hAnsi="Arial" w:cs="Arial"/>
          <w:sz w:val="22"/>
          <w:szCs w:val="22"/>
        </w:rPr>
        <w:noBreakHyphen/>
        <w:t>level and does not consider detailed access arrangements, internal movement, or site layout. The key consideration is whether the location of the site is suitable in principle for the proposed type and scale of development.</w:t>
      </w:r>
    </w:p>
    <w:p w14:paraId="08F27504" w14:textId="77777777" w:rsidR="00B407A3" w:rsidRDefault="00B407A3" w:rsidP="00F81970">
      <w:pPr>
        <w:spacing w:line="276" w:lineRule="auto"/>
        <w:jc w:val="both"/>
        <w:rPr>
          <w:rFonts w:ascii="Arial" w:hAnsi="Arial" w:cs="Arial"/>
          <w:sz w:val="22"/>
          <w:szCs w:val="22"/>
        </w:rPr>
      </w:pPr>
    </w:p>
    <w:p w14:paraId="355D45D7" w14:textId="187E17C1" w:rsidR="00AC5FBF" w:rsidRDefault="00AD45B0" w:rsidP="00F81970">
      <w:pPr>
        <w:spacing w:line="276" w:lineRule="auto"/>
        <w:jc w:val="both"/>
        <w:rPr>
          <w:rFonts w:ascii="Arial" w:hAnsi="Arial" w:cs="Arial"/>
          <w:sz w:val="22"/>
          <w:szCs w:val="22"/>
        </w:rPr>
      </w:pPr>
      <w:proofErr w:type="gramStart"/>
      <w:r>
        <w:rPr>
          <w:rFonts w:ascii="Arial" w:hAnsi="Arial" w:cs="Arial"/>
          <w:sz w:val="22"/>
          <w:szCs w:val="22"/>
        </w:rPr>
        <w:t>In order to</w:t>
      </w:r>
      <w:proofErr w:type="gramEnd"/>
      <w:r>
        <w:rPr>
          <w:rFonts w:ascii="Arial" w:hAnsi="Arial" w:cs="Arial"/>
          <w:sz w:val="22"/>
          <w:szCs w:val="22"/>
        </w:rPr>
        <w:t xml:space="preserve"> be acceptable in principle </w:t>
      </w:r>
      <w:r w:rsidR="00B3702C">
        <w:rPr>
          <w:rFonts w:ascii="Arial" w:hAnsi="Arial" w:cs="Arial"/>
          <w:sz w:val="22"/>
          <w:szCs w:val="22"/>
        </w:rPr>
        <w:t xml:space="preserve">in </w:t>
      </w:r>
      <w:r w:rsidR="00EC0B28">
        <w:rPr>
          <w:rFonts w:ascii="Arial" w:hAnsi="Arial" w:cs="Arial"/>
          <w:sz w:val="22"/>
          <w:szCs w:val="22"/>
        </w:rPr>
        <w:t>the</w:t>
      </w:r>
      <w:r w:rsidR="00B3702C">
        <w:rPr>
          <w:rFonts w:ascii="Arial" w:hAnsi="Arial" w:cs="Arial"/>
          <w:sz w:val="22"/>
          <w:szCs w:val="22"/>
        </w:rPr>
        <w:t xml:space="preserve"> Small Village</w:t>
      </w:r>
      <w:r w:rsidR="00EC0B28">
        <w:rPr>
          <w:rFonts w:ascii="Arial" w:hAnsi="Arial" w:cs="Arial"/>
          <w:sz w:val="22"/>
          <w:szCs w:val="22"/>
        </w:rPr>
        <w:t xml:space="preserve"> of </w:t>
      </w:r>
      <w:proofErr w:type="spellStart"/>
      <w:r w:rsidR="00EC0B28">
        <w:rPr>
          <w:rFonts w:ascii="Arial" w:hAnsi="Arial" w:cs="Arial"/>
          <w:sz w:val="22"/>
          <w:szCs w:val="22"/>
        </w:rPr>
        <w:t>Crockerton</w:t>
      </w:r>
      <w:proofErr w:type="spellEnd"/>
      <w:r w:rsidR="00EC0B28">
        <w:rPr>
          <w:rFonts w:ascii="Arial" w:hAnsi="Arial" w:cs="Arial"/>
          <w:sz w:val="22"/>
          <w:szCs w:val="22"/>
        </w:rPr>
        <w:t xml:space="preserve"> </w:t>
      </w:r>
      <w:r w:rsidR="00692D39">
        <w:rPr>
          <w:rFonts w:ascii="Arial" w:hAnsi="Arial" w:cs="Arial"/>
          <w:sz w:val="22"/>
          <w:szCs w:val="22"/>
        </w:rPr>
        <w:t>a proposal that seeks to meet the housing needs of</w:t>
      </w:r>
      <w:r w:rsidR="00AC5FBF">
        <w:rPr>
          <w:rFonts w:ascii="Arial" w:hAnsi="Arial" w:cs="Arial"/>
          <w:sz w:val="22"/>
          <w:szCs w:val="22"/>
        </w:rPr>
        <w:t xml:space="preserve"> the settlement must accord with the</w:t>
      </w:r>
      <w:r w:rsidR="00B959B5">
        <w:rPr>
          <w:rFonts w:ascii="Arial" w:hAnsi="Arial" w:cs="Arial"/>
          <w:sz w:val="22"/>
          <w:szCs w:val="22"/>
        </w:rPr>
        <w:t>se</w:t>
      </w:r>
      <w:r w:rsidR="00AC5FBF">
        <w:rPr>
          <w:rFonts w:ascii="Arial" w:hAnsi="Arial" w:cs="Arial"/>
          <w:sz w:val="22"/>
          <w:szCs w:val="22"/>
        </w:rPr>
        <w:t xml:space="preserve"> three </w:t>
      </w:r>
      <w:proofErr w:type="gramStart"/>
      <w:r w:rsidR="00AC5FBF">
        <w:rPr>
          <w:rFonts w:ascii="Arial" w:hAnsi="Arial" w:cs="Arial"/>
          <w:sz w:val="22"/>
          <w:szCs w:val="22"/>
        </w:rPr>
        <w:t xml:space="preserve">criteria </w:t>
      </w:r>
      <w:r w:rsidR="00940BD0">
        <w:rPr>
          <w:rFonts w:ascii="Arial" w:hAnsi="Arial" w:cs="Arial"/>
          <w:sz w:val="22"/>
          <w:szCs w:val="22"/>
        </w:rPr>
        <w:t>:</w:t>
      </w:r>
      <w:proofErr w:type="gramEnd"/>
    </w:p>
    <w:p w14:paraId="5B4F8CDB" w14:textId="77777777" w:rsidR="00940BD0" w:rsidRDefault="00940BD0" w:rsidP="00F81970">
      <w:pPr>
        <w:spacing w:line="276" w:lineRule="auto"/>
        <w:jc w:val="both"/>
        <w:rPr>
          <w:rFonts w:ascii="Arial" w:hAnsi="Arial" w:cs="Arial"/>
          <w:sz w:val="22"/>
          <w:szCs w:val="22"/>
        </w:rPr>
      </w:pPr>
    </w:p>
    <w:p w14:paraId="26303453" w14:textId="46F30CB2" w:rsidR="00940BD0" w:rsidRDefault="00940BD0" w:rsidP="00F81970">
      <w:pPr>
        <w:spacing w:line="276" w:lineRule="auto"/>
        <w:jc w:val="both"/>
        <w:rPr>
          <w:rFonts w:ascii="Arial" w:hAnsi="Arial" w:cs="Arial"/>
          <w:i/>
          <w:iCs/>
          <w:color w:val="000000" w:themeColor="text1"/>
          <w:sz w:val="22"/>
          <w:szCs w:val="22"/>
        </w:rPr>
      </w:pPr>
      <w:r w:rsidRPr="006050E7">
        <w:rPr>
          <w:rFonts w:ascii="Arial" w:hAnsi="Arial" w:cs="Arial"/>
          <w:i/>
          <w:iCs/>
          <w:color w:val="000000" w:themeColor="text1"/>
          <w:sz w:val="22"/>
          <w:szCs w:val="22"/>
        </w:rPr>
        <w:t>Respects the existing character and form of the settlement</w:t>
      </w:r>
      <w:r>
        <w:rPr>
          <w:rFonts w:ascii="Arial" w:hAnsi="Arial" w:cs="Arial"/>
          <w:i/>
          <w:iCs/>
          <w:color w:val="000000" w:themeColor="text1"/>
          <w:sz w:val="22"/>
          <w:szCs w:val="22"/>
        </w:rPr>
        <w:t>.</w:t>
      </w:r>
    </w:p>
    <w:p w14:paraId="6E1ECB65" w14:textId="77777777" w:rsidR="00940BD0" w:rsidRDefault="00940BD0" w:rsidP="00F81970">
      <w:pPr>
        <w:spacing w:line="276" w:lineRule="auto"/>
        <w:jc w:val="both"/>
        <w:rPr>
          <w:rFonts w:ascii="Arial" w:hAnsi="Arial" w:cs="Arial"/>
          <w:i/>
          <w:iCs/>
          <w:color w:val="000000" w:themeColor="text1"/>
          <w:sz w:val="22"/>
          <w:szCs w:val="22"/>
        </w:rPr>
      </w:pPr>
    </w:p>
    <w:p w14:paraId="4896DEE7" w14:textId="219AEFA3" w:rsidR="00940BD0" w:rsidRDefault="008C3A80" w:rsidP="00F81970">
      <w:pPr>
        <w:spacing w:line="276" w:lineRule="auto"/>
        <w:jc w:val="both"/>
        <w:rPr>
          <w:rFonts w:ascii="Arial" w:hAnsi="Arial" w:cs="Arial"/>
          <w:color w:val="000000" w:themeColor="text1"/>
          <w:sz w:val="22"/>
          <w:szCs w:val="22"/>
        </w:rPr>
      </w:pPr>
      <w:proofErr w:type="spellStart"/>
      <w:r>
        <w:rPr>
          <w:rFonts w:ascii="Arial" w:hAnsi="Arial" w:cs="Arial"/>
          <w:color w:val="000000" w:themeColor="text1"/>
          <w:sz w:val="22"/>
          <w:szCs w:val="22"/>
        </w:rPr>
        <w:t>Crockerton</w:t>
      </w:r>
      <w:proofErr w:type="spellEnd"/>
      <w:r>
        <w:rPr>
          <w:rFonts w:ascii="Arial" w:hAnsi="Arial" w:cs="Arial"/>
          <w:color w:val="000000" w:themeColor="text1"/>
          <w:sz w:val="22"/>
          <w:szCs w:val="22"/>
        </w:rPr>
        <w:t xml:space="preserve"> is a village that is spread out in</w:t>
      </w:r>
      <w:r w:rsidR="00A40FFD">
        <w:rPr>
          <w:rFonts w:ascii="Arial" w:hAnsi="Arial" w:cs="Arial"/>
          <w:color w:val="000000" w:themeColor="text1"/>
          <w:sz w:val="22"/>
          <w:szCs w:val="22"/>
        </w:rPr>
        <w:t xml:space="preserve"> form, defined largely by development along</w:t>
      </w:r>
      <w:r w:rsidR="002E5FC8">
        <w:rPr>
          <w:rFonts w:ascii="Arial" w:hAnsi="Arial" w:cs="Arial"/>
          <w:color w:val="000000" w:themeColor="text1"/>
          <w:sz w:val="22"/>
          <w:szCs w:val="22"/>
        </w:rPr>
        <w:t xml:space="preserve"> either side of</w:t>
      </w:r>
      <w:r w:rsidR="00A40FFD">
        <w:rPr>
          <w:rFonts w:ascii="Arial" w:hAnsi="Arial" w:cs="Arial"/>
          <w:color w:val="000000" w:themeColor="text1"/>
          <w:sz w:val="22"/>
          <w:szCs w:val="22"/>
        </w:rPr>
        <w:t xml:space="preserve"> </w:t>
      </w:r>
      <w:r w:rsidR="002E5FC8">
        <w:rPr>
          <w:rFonts w:ascii="Arial" w:hAnsi="Arial" w:cs="Arial"/>
          <w:color w:val="000000" w:themeColor="text1"/>
          <w:sz w:val="22"/>
          <w:szCs w:val="22"/>
        </w:rPr>
        <w:t>Parsons Lane</w:t>
      </w:r>
      <w:r w:rsidR="0011254C">
        <w:rPr>
          <w:rFonts w:ascii="Arial" w:hAnsi="Arial" w:cs="Arial"/>
          <w:color w:val="000000" w:themeColor="text1"/>
          <w:sz w:val="22"/>
          <w:szCs w:val="22"/>
        </w:rPr>
        <w:t>, Potter</w:t>
      </w:r>
      <w:r w:rsidR="00931A3C">
        <w:rPr>
          <w:rFonts w:ascii="Arial" w:hAnsi="Arial" w:cs="Arial"/>
          <w:color w:val="000000" w:themeColor="text1"/>
          <w:sz w:val="22"/>
          <w:szCs w:val="22"/>
        </w:rPr>
        <w:t>’</w:t>
      </w:r>
      <w:r w:rsidR="0011254C">
        <w:rPr>
          <w:rFonts w:ascii="Arial" w:hAnsi="Arial" w:cs="Arial"/>
          <w:color w:val="000000" w:themeColor="text1"/>
          <w:sz w:val="22"/>
          <w:szCs w:val="22"/>
        </w:rPr>
        <w:t xml:space="preserve">s </w:t>
      </w:r>
      <w:r w:rsidR="00931A3C">
        <w:rPr>
          <w:rFonts w:ascii="Arial" w:hAnsi="Arial" w:cs="Arial"/>
          <w:color w:val="000000" w:themeColor="text1"/>
          <w:sz w:val="22"/>
          <w:szCs w:val="22"/>
        </w:rPr>
        <w:t>H</w:t>
      </w:r>
      <w:r w:rsidR="0011254C">
        <w:rPr>
          <w:rFonts w:ascii="Arial" w:hAnsi="Arial" w:cs="Arial"/>
          <w:color w:val="000000" w:themeColor="text1"/>
          <w:sz w:val="22"/>
          <w:szCs w:val="22"/>
        </w:rPr>
        <w:t>ill</w:t>
      </w:r>
      <w:r w:rsidR="002E5FC8">
        <w:rPr>
          <w:rFonts w:ascii="Arial" w:hAnsi="Arial" w:cs="Arial"/>
          <w:color w:val="000000" w:themeColor="text1"/>
          <w:sz w:val="22"/>
          <w:szCs w:val="22"/>
        </w:rPr>
        <w:t xml:space="preserve"> and Little Hill to the north</w:t>
      </w:r>
      <w:r w:rsidR="00931A3C">
        <w:rPr>
          <w:rFonts w:ascii="Arial" w:hAnsi="Arial" w:cs="Arial"/>
          <w:color w:val="000000" w:themeColor="text1"/>
          <w:sz w:val="22"/>
          <w:szCs w:val="22"/>
        </w:rPr>
        <w:t xml:space="preserve">, Potter’s Hill </w:t>
      </w:r>
      <w:r w:rsidR="00CD1EF3">
        <w:rPr>
          <w:rFonts w:ascii="Arial" w:hAnsi="Arial" w:cs="Arial"/>
          <w:color w:val="000000" w:themeColor="text1"/>
          <w:sz w:val="22"/>
          <w:szCs w:val="22"/>
        </w:rPr>
        <w:t xml:space="preserve">and Jersey Hill </w:t>
      </w:r>
      <w:r w:rsidR="00931A3C">
        <w:rPr>
          <w:rFonts w:ascii="Arial" w:hAnsi="Arial" w:cs="Arial"/>
          <w:color w:val="000000" w:themeColor="text1"/>
          <w:sz w:val="22"/>
          <w:szCs w:val="22"/>
        </w:rPr>
        <w:t xml:space="preserve">to the west, </w:t>
      </w:r>
      <w:r w:rsidR="00AF3DA4">
        <w:rPr>
          <w:rFonts w:ascii="Arial" w:hAnsi="Arial" w:cs="Arial"/>
          <w:color w:val="000000" w:themeColor="text1"/>
          <w:sz w:val="22"/>
          <w:szCs w:val="22"/>
        </w:rPr>
        <w:t>Clay Street to the south and</w:t>
      </w:r>
      <w:r w:rsidR="0017370C">
        <w:rPr>
          <w:rFonts w:ascii="Arial" w:hAnsi="Arial" w:cs="Arial"/>
          <w:color w:val="000000" w:themeColor="text1"/>
          <w:sz w:val="22"/>
          <w:szCs w:val="22"/>
        </w:rPr>
        <w:t xml:space="preserve"> Paradise Lane to the east. Broadmead Lane</w:t>
      </w:r>
      <w:r w:rsidR="007A2A0F">
        <w:rPr>
          <w:rFonts w:ascii="Arial" w:hAnsi="Arial" w:cs="Arial"/>
          <w:color w:val="000000" w:themeColor="text1"/>
          <w:sz w:val="22"/>
          <w:szCs w:val="22"/>
        </w:rPr>
        <w:t xml:space="preserve"> runs north-south between Potter’s Hill and Clay Street</w:t>
      </w:r>
      <w:r w:rsidR="00E97CDB">
        <w:rPr>
          <w:rFonts w:ascii="Arial" w:hAnsi="Arial" w:cs="Arial"/>
          <w:color w:val="000000" w:themeColor="text1"/>
          <w:sz w:val="22"/>
          <w:szCs w:val="22"/>
        </w:rPr>
        <w:t>, cutting the village roughly in half.</w:t>
      </w:r>
    </w:p>
    <w:p w14:paraId="1160601C" w14:textId="77777777" w:rsidR="00C47A5D" w:rsidRDefault="00C47A5D" w:rsidP="00F81970">
      <w:pPr>
        <w:spacing w:line="276" w:lineRule="auto"/>
        <w:jc w:val="both"/>
        <w:rPr>
          <w:rFonts w:ascii="Arial" w:hAnsi="Arial" w:cs="Arial"/>
          <w:color w:val="000000" w:themeColor="text1"/>
          <w:sz w:val="22"/>
          <w:szCs w:val="22"/>
        </w:rPr>
      </w:pPr>
    </w:p>
    <w:p w14:paraId="5F6D507B" w14:textId="7422C8EE" w:rsidR="00C47A5D" w:rsidRDefault="00C47A5D" w:rsidP="00F81970">
      <w:pPr>
        <w:spacing w:line="276" w:lineRule="auto"/>
        <w:jc w:val="both"/>
        <w:rPr>
          <w:rFonts w:ascii="Arial" w:hAnsi="Arial" w:cs="Arial"/>
          <w:sz w:val="22"/>
          <w:szCs w:val="22"/>
        </w:rPr>
      </w:pPr>
      <w:r w:rsidRPr="00C47A5D">
        <w:rPr>
          <w:rFonts w:ascii="Arial" w:hAnsi="Arial" w:cs="Arial"/>
          <w:noProof/>
          <w:sz w:val="22"/>
          <w:szCs w:val="22"/>
        </w:rPr>
        <w:drawing>
          <wp:inline distT="0" distB="0" distL="0" distR="0" wp14:anchorId="75835402" wp14:editId="69EF1038">
            <wp:extent cx="5731510" cy="3256280"/>
            <wp:effectExtent l="0" t="0" r="2540" b="1270"/>
            <wp:docPr id="830430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430281" name=""/>
                    <pic:cNvPicPr/>
                  </pic:nvPicPr>
                  <pic:blipFill>
                    <a:blip r:embed="rId9"/>
                    <a:stretch>
                      <a:fillRect/>
                    </a:stretch>
                  </pic:blipFill>
                  <pic:spPr>
                    <a:xfrm>
                      <a:off x="0" y="0"/>
                      <a:ext cx="5731510" cy="3256280"/>
                    </a:xfrm>
                    <a:prstGeom prst="rect">
                      <a:avLst/>
                    </a:prstGeom>
                  </pic:spPr>
                </pic:pic>
              </a:graphicData>
            </a:graphic>
          </wp:inline>
        </w:drawing>
      </w:r>
    </w:p>
    <w:p w14:paraId="10939DF1" w14:textId="77777777" w:rsidR="00CD1EF3" w:rsidRDefault="00CD1EF3" w:rsidP="00F81970">
      <w:pPr>
        <w:spacing w:line="276" w:lineRule="auto"/>
        <w:jc w:val="both"/>
        <w:rPr>
          <w:rFonts w:ascii="Arial" w:hAnsi="Arial" w:cs="Arial"/>
          <w:sz w:val="22"/>
          <w:szCs w:val="22"/>
        </w:rPr>
      </w:pPr>
    </w:p>
    <w:p w14:paraId="5973B079" w14:textId="77777777" w:rsidR="00B775D8" w:rsidRDefault="00604D10" w:rsidP="00F81970">
      <w:pPr>
        <w:spacing w:line="276" w:lineRule="auto"/>
        <w:jc w:val="both"/>
        <w:rPr>
          <w:rFonts w:ascii="Arial" w:hAnsi="Arial" w:cs="Arial"/>
          <w:sz w:val="22"/>
          <w:szCs w:val="22"/>
        </w:rPr>
      </w:pPr>
      <w:r>
        <w:rPr>
          <w:rFonts w:ascii="Arial" w:hAnsi="Arial" w:cs="Arial"/>
          <w:sz w:val="22"/>
          <w:szCs w:val="22"/>
        </w:rPr>
        <w:t>The map above shows the current</w:t>
      </w:r>
      <w:r w:rsidR="00030C6E">
        <w:rPr>
          <w:rFonts w:ascii="Arial" w:hAnsi="Arial" w:cs="Arial"/>
          <w:sz w:val="22"/>
          <w:szCs w:val="22"/>
        </w:rPr>
        <w:t xml:space="preserve"> spread of built form within the village</w:t>
      </w:r>
      <w:r w:rsidR="00A35313">
        <w:rPr>
          <w:rFonts w:ascii="Arial" w:hAnsi="Arial" w:cs="Arial"/>
          <w:sz w:val="22"/>
          <w:szCs w:val="22"/>
        </w:rPr>
        <w:t xml:space="preserve">, which has grown up through the amalgamation of a series of hamlets. </w:t>
      </w:r>
      <w:r w:rsidR="004436DC">
        <w:rPr>
          <w:rFonts w:ascii="Arial" w:hAnsi="Arial" w:cs="Arial"/>
          <w:sz w:val="22"/>
          <w:szCs w:val="22"/>
        </w:rPr>
        <w:t xml:space="preserve">The character of </w:t>
      </w:r>
      <w:r w:rsidR="00D5102C">
        <w:rPr>
          <w:rFonts w:ascii="Arial" w:hAnsi="Arial" w:cs="Arial"/>
          <w:sz w:val="22"/>
          <w:szCs w:val="22"/>
        </w:rPr>
        <w:t>development is</w:t>
      </w:r>
      <w:r w:rsidR="004436DC">
        <w:rPr>
          <w:rFonts w:ascii="Arial" w:hAnsi="Arial" w:cs="Arial"/>
          <w:sz w:val="22"/>
          <w:szCs w:val="22"/>
        </w:rPr>
        <w:t xml:space="preserve"> predominantly </w:t>
      </w:r>
      <w:r w:rsidR="00D5102C">
        <w:rPr>
          <w:rFonts w:ascii="Arial" w:hAnsi="Arial" w:cs="Arial"/>
          <w:sz w:val="22"/>
          <w:szCs w:val="22"/>
        </w:rPr>
        <w:t>linear, comprising</w:t>
      </w:r>
      <w:r w:rsidR="00696A7E">
        <w:rPr>
          <w:rFonts w:ascii="Arial" w:hAnsi="Arial" w:cs="Arial"/>
          <w:sz w:val="22"/>
          <w:szCs w:val="22"/>
        </w:rPr>
        <w:t xml:space="preserve"> </w:t>
      </w:r>
      <w:r w:rsidR="004436DC">
        <w:rPr>
          <w:rFonts w:ascii="Arial" w:hAnsi="Arial" w:cs="Arial"/>
          <w:sz w:val="22"/>
          <w:szCs w:val="22"/>
        </w:rPr>
        <w:t>single</w:t>
      </w:r>
      <w:r w:rsidR="00696A7E">
        <w:rPr>
          <w:rFonts w:ascii="Arial" w:hAnsi="Arial" w:cs="Arial"/>
          <w:sz w:val="22"/>
          <w:szCs w:val="22"/>
        </w:rPr>
        <w:t>-</w:t>
      </w:r>
      <w:r w:rsidR="004436DC">
        <w:rPr>
          <w:rFonts w:ascii="Arial" w:hAnsi="Arial" w:cs="Arial"/>
          <w:sz w:val="22"/>
          <w:szCs w:val="22"/>
        </w:rPr>
        <w:t xml:space="preserve">depth </w:t>
      </w:r>
      <w:r w:rsidR="00FD5A6A">
        <w:rPr>
          <w:rFonts w:ascii="Arial" w:hAnsi="Arial" w:cs="Arial"/>
          <w:sz w:val="22"/>
          <w:szCs w:val="22"/>
        </w:rPr>
        <w:t>dwellings</w:t>
      </w:r>
      <w:r w:rsidR="00696A7E">
        <w:rPr>
          <w:rFonts w:ascii="Arial" w:hAnsi="Arial" w:cs="Arial"/>
          <w:sz w:val="22"/>
          <w:szCs w:val="22"/>
        </w:rPr>
        <w:t xml:space="preserve"> aligned</w:t>
      </w:r>
      <w:r w:rsidR="00FD5A6A">
        <w:rPr>
          <w:rFonts w:ascii="Arial" w:hAnsi="Arial" w:cs="Arial"/>
          <w:sz w:val="22"/>
          <w:szCs w:val="22"/>
        </w:rPr>
        <w:t xml:space="preserve"> along </w:t>
      </w:r>
      <w:r w:rsidR="00696A7E">
        <w:rPr>
          <w:rFonts w:ascii="Arial" w:hAnsi="Arial" w:cs="Arial"/>
          <w:sz w:val="22"/>
          <w:szCs w:val="22"/>
        </w:rPr>
        <w:t xml:space="preserve">the </w:t>
      </w:r>
      <w:r w:rsidR="00FD5A6A">
        <w:rPr>
          <w:rFonts w:ascii="Arial" w:hAnsi="Arial" w:cs="Arial"/>
          <w:sz w:val="22"/>
          <w:szCs w:val="22"/>
        </w:rPr>
        <w:t>road</w:t>
      </w:r>
      <w:r w:rsidR="00696A7E">
        <w:rPr>
          <w:rFonts w:ascii="Arial" w:hAnsi="Arial" w:cs="Arial"/>
          <w:sz w:val="22"/>
          <w:szCs w:val="22"/>
        </w:rPr>
        <w:t xml:space="preserve"> frontage</w:t>
      </w:r>
      <w:r w:rsidR="00FD5A6A">
        <w:rPr>
          <w:rFonts w:ascii="Arial" w:hAnsi="Arial" w:cs="Arial"/>
          <w:sz w:val="22"/>
          <w:szCs w:val="22"/>
        </w:rPr>
        <w:t xml:space="preserve">. </w:t>
      </w:r>
    </w:p>
    <w:p w14:paraId="28C10D22" w14:textId="77777777" w:rsidR="00FF10E2" w:rsidRDefault="00FF10E2" w:rsidP="00F81970">
      <w:pPr>
        <w:spacing w:line="276" w:lineRule="auto"/>
        <w:jc w:val="both"/>
        <w:rPr>
          <w:rFonts w:ascii="Arial" w:hAnsi="Arial" w:cs="Arial"/>
          <w:sz w:val="22"/>
          <w:szCs w:val="22"/>
        </w:rPr>
      </w:pPr>
    </w:p>
    <w:p w14:paraId="56530FF8" w14:textId="77777777" w:rsidR="00C32001" w:rsidRDefault="00FF10E2" w:rsidP="00C32001">
      <w:pPr>
        <w:spacing w:line="276" w:lineRule="auto"/>
        <w:jc w:val="both"/>
        <w:rPr>
          <w:rFonts w:ascii="Arial" w:hAnsi="Arial" w:cs="Arial"/>
          <w:sz w:val="22"/>
          <w:szCs w:val="22"/>
        </w:rPr>
      </w:pPr>
      <w:r>
        <w:rPr>
          <w:rFonts w:ascii="Arial" w:hAnsi="Arial" w:cs="Arial"/>
          <w:sz w:val="22"/>
          <w:szCs w:val="22"/>
        </w:rPr>
        <w:t xml:space="preserve">This can be seen along all the roads in the village. </w:t>
      </w:r>
      <w:r w:rsidR="00C32001">
        <w:rPr>
          <w:rFonts w:ascii="Arial" w:hAnsi="Arial" w:cs="Arial"/>
          <w:sz w:val="22"/>
          <w:szCs w:val="22"/>
        </w:rPr>
        <w:t>Development has become concentrated in more recent years along Parsons Lane, but the same distinctive form, regardless of style, has been retained: single-depth linear plots along the highway.</w:t>
      </w:r>
    </w:p>
    <w:p w14:paraId="1A540141" w14:textId="77777777" w:rsidR="006B0465" w:rsidRDefault="006B0465" w:rsidP="00C32001">
      <w:pPr>
        <w:spacing w:line="276" w:lineRule="auto"/>
        <w:jc w:val="both"/>
        <w:rPr>
          <w:rFonts w:ascii="Arial" w:hAnsi="Arial" w:cs="Arial"/>
          <w:sz w:val="22"/>
          <w:szCs w:val="22"/>
        </w:rPr>
      </w:pPr>
    </w:p>
    <w:p w14:paraId="6AC5C74F" w14:textId="5B335EC6" w:rsidR="00086460" w:rsidRDefault="003633AB" w:rsidP="00F81970">
      <w:pPr>
        <w:spacing w:line="276" w:lineRule="auto"/>
        <w:jc w:val="both"/>
        <w:rPr>
          <w:rFonts w:ascii="Arial" w:hAnsi="Arial" w:cs="Arial"/>
          <w:sz w:val="22"/>
          <w:szCs w:val="22"/>
        </w:rPr>
      </w:pPr>
      <w:r>
        <w:rPr>
          <w:rFonts w:ascii="Arial" w:hAnsi="Arial" w:cs="Arial"/>
          <w:sz w:val="22"/>
          <w:szCs w:val="22"/>
        </w:rPr>
        <w:t>D</w:t>
      </w:r>
      <w:r w:rsidR="00110D2F">
        <w:rPr>
          <w:rFonts w:ascii="Arial" w:hAnsi="Arial" w:cs="Arial"/>
          <w:sz w:val="22"/>
          <w:szCs w:val="22"/>
        </w:rPr>
        <w:t xml:space="preserve">wellings </w:t>
      </w:r>
      <w:r w:rsidR="005F75A5">
        <w:rPr>
          <w:rFonts w:ascii="Arial" w:hAnsi="Arial" w:cs="Arial"/>
          <w:sz w:val="22"/>
          <w:szCs w:val="22"/>
        </w:rPr>
        <w:t>to the north</w:t>
      </w:r>
      <w:r w:rsidR="002245C0">
        <w:rPr>
          <w:rFonts w:ascii="Arial" w:hAnsi="Arial" w:cs="Arial"/>
          <w:sz w:val="22"/>
          <w:szCs w:val="22"/>
        </w:rPr>
        <w:t xml:space="preserve"> of the 2</w:t>
      </w:r>
      <w:r w:rsidR="005F75A5">
        <w:rPr>
          <w:rFonts w:ascii="Arial" w:hAnsi="Arial" w:cs="Arial"/>
          <w:sz w:val="22"/>
          <w:szCs w:val="22"/>
        </w:rPr>
        <w:t xml:space="preserve"> legs of Clay Street at its western end toward </w:t>
      </w:r>
      <w:proofErr w:type="spellStart"/>
      <w:r w:rsidR="005F75A5">
        <w:rPr>
          <w:rFonts w:ascii="Arial" w:hAnsi="Arial" w:cs="Arial"/>
          <w:sz w:val="22"/>
          <w:szCs w:val="22"/>
        </w:rPr>
        <w:t>Crockerto</w:t>
      </w:r>
      <w:r w:rsidR="00B13869">
        <w:rPr>
          <w:rFonts w:ascii="Arial" w:hAnsi="Arial" w:cs="Arial"/>
          <w:sz w:val="22"/>
          <w:szCs w:val="22"/>
        </w:rPr>
        <w:t>n</w:t>
      </w:r>
      <w:proofErr w:type="spellEnd"/>
      <w:r w:rsidR="00B13869">
        <w:rPr>
          <w:rFonts w:ascii="Arial" w:hAnsi="Arial" w:cs="Arial"/>
          <w:sz w:val="22"/>
          <w:szCs w:val="22"/>
        </w:rPr>
        <w:t xml:space="preserve"> Ponds</w:t>
      </w:r>
      <w:r w:rsidR="00A23468">
        <w:rPr>
          <w:rFonts w:ascii="Arial" w:hAnsi="Arial" w:cs="Arial"/>
          <w:sz w:val="22"/>
          <w:szCs w:val="22"/>
        </w:rPr>
        <w:t>, its centre where it meet</w:t>
      </w:r>
      <w:r w:rsidR="00323860">
        <w:rPr>
          <w:rFonts w:ascii="Arial" w:hAnsi="Arial" w:cs="Arial"/>
          <w:sz w:val="22"/>
          <w:szCs w:val="22"/>
        </w:rPr>
        <w:t>s</w:t>
      </w:r>
      <w:r w:rsidR="00A23468">
        <w:rPr>
          <w:rFonts w:ascii="Arial" w:hAnsi="Arial" w:cs="Arial"/>
          <w:sz w:val="22"/>
          <w:szCs w:val="22"/>
        </w:rPr>
        <w:t xml:space="preserve"> Broadmead Lane</w:t>
      </w:r>
      <w:r>
        <w:rPr>
          <w:rFonts w:ascii="Arial" w:hAnsi="Arial" w:cs="Arial"/>
          <w:sz w:val="22"/>
          <w:szCs w:val="22"/>
        </w:rPr>
        <w:t xml:space="preserve"> and</w:t>
      </w:r>
      <w:r w:rsidR="00C0280A">
        <w:rPr>
          <w:rFonts w:ascii="Arial" w:hAnsi="Arial" w:cs="Arial"/>
          <w:sz w:val="22"/>
          <w:szCs w:val="22"/>
        </w:rPr>
        <w:t xml:space="preserve"> its eastern end</w:t>
      </w:r>
      <w:r w:rsidR="004830B1">
        <w:rPr>
          <w:rFonts w:ascii="Arial" w:hAnsi="Arial" w:cs="Arial"/>
          <w:sz w:val="22"/>
          <w:szCs w:val="22"/>
        </w:rPr>
        <w:t xml:space="preserve"> by Shear Cross</w:t>
      </w:r>
      <w:r w:rsidR="00D861D0">
        <w:rPr>
          <w:rFonts w:ascii="Arial" w:hAnsi="Arial" w:cs="Arial"/>
          <w:sz w:val="22"/>
          <w:szCs w:val="22"/>
        </w:rPr>
        <w:t xml:space="preserve">, are mostly single-depth </w:t>
      </w:r>
      <w:r w:rsidR="00E812A7">
        <w:rPr>
          <w:rFonts w:ascii="Arial" w:hAnsi="Arial" w:cs="Arial"/>
          <w:sz w:val="22"/>
          <w:szCs w:val="22"/>
        </w:rPr>
        <w:t>dwellings</w:t>
      </w:r>
      <w:r w:rsidR="00960A05">
        <w:rPr>
          <w:rFonts w:ascii="Arial" w:hAnsi="Arial" w:cs="Arial"/>
          <w:sz w:val="22"/>
          <w:szCs w:val="22"/>
        </w:rPr>
        <w:t xml:space="preserve">. </w:t>
      </w:r>
    </w:p>
    <w:p w14:paraId="718456D3" w14:textId="77777777" w:rsidR="00086460" w:rsidRDefault="00086460" w:rsidP="00F81970">
      <w:pPr>
        <w:spacing w:line="276" w:lineRule="auto"/>
        <w:jc w:val="both"/>
        <w:rPr>
          <w:rFonts w:ascii="Arial" w:hAnsi="Arial" w:cs="Arial"/>
          <w:sz w:val="22"/>
          <w:szCs w:val="22"/>
        </w:rPr>
      </w:pPr>
    </w:p>
    <w:p w14:paraId="593F6416" w14:textId="5E4833BB" w:rsidR="00E812A7" w:rsidRDefault="00C0280A" w:rsidP="00F81970">
      <w:pPr>
        <w:spacing w:line="276" w:lineRule="auto"/>
        <w:jc w:val="both"/>
        <w:rPr>
          <w:rFonts w:ascii="Arial" w:hAnsi="Arial" w:cs="Arial"/>
          <w:sz w:val="22"/>
          <w:szCs w:val="22"/>
        </w:rPr>
      </w:pPr>
      <w:r>
        <w:rPr>
          <w:rFonts w:ascii="Arial" w:hAnsi="Arial" w:cs="Arial"/>
          <w:sz w:val="22"/>
          <w:szCs w:val="22"/>
        </w:rPr>
        <w:t>Broadmead Lane i</w:t>
      </w:r>
      <w:r w:rsidR="00960A05">
        <w:rPr>
          <w:rFonts w:ascii="Arial" w:hAnsi="Arial" w:cs="Arial"/>
          <w:sz w:val="22"/>
          <w:szCs w:val="22"/>
        </w:rPr>
        <w:t>s</w:t>
      </w:r>
      <w:r w:rsidR="00D02AC7">
        <w:rPr>
          <w:rFonts w:ascii="Arial" w:hAnsi="Arial" w:cs="Arial"/>
          <w:sz w:val="22"/>
          <w:szCs w:val="22"/>
        </w:rPr>
        <w:t xml:space="preserve"> </w:t>
      </w:r>
      <w:r w:rsidR="00323860">
        <w:rPr>
          <w:rFonts w:ascii="Arial" w:hAnsi="Arial" w:cs="Arial"/>
          <w:sz w:val="22"/>
          <w:szCs w:val="22"/>
        </w:rPr>
        <w:t xml:space="preserve">developed at </w:t>
      </w:r>
      <w:r w:rsidR="00834575">
        <w:rPr>
          <w:rFonts w:ascii="Arial" w:hAnsi="Arial" w:cs="Arial"/>
          <w:sz w:val="22"/>
          <w:szCs w:val="22"/>
        </w:rPr>
        <w:t>both north and south ends, leaving the centre</w:t>
      </w:r>
      <w:r w:rsidR="00F61E94">
        <w:rPr>
          <w:rFonts w:ascii="Arial" w:hAnsi="Arial" w:cs="Arial"/>
          <w:sz w:val="22"/>
          <w:szCs w:val="22"/>
        </w:rPr>
        <w:t xml:space="preserve"> of the valley open</w:t>
      </w:r>
      <w:r w:rsidR="009C34EB">
        <w:rPr>
          <w:rFonts w:ascii="Arial" w:hAnsi="Arial" w:cs="Arial"/>
          <w:sz w:val="22"/>
          <w:szCs w:val="22"/>
        </w:rPr>
        <w:t xml:space="preserve"> countryside</w:t>
      </w:r>
      <w:r w:rsidR="008047D1">
        <w:rPr>
          <w:rFonts w:ascii="Arial" w:hAnsi="Arial" w:cs="Arial"/>
          <w:sz w:val="22"/>
          <w:szCs w:val="22"/>
        </w:rPr>
        <w:t xml:space="preserve">, a characteristic of the form of the village which retains </w:t>
      </w:r>
      <w:r w:rsidR="00934086">
        <w:rPr>
          <w:rFonts w:ascii="Arial" w:hAnsi="Arial" w:cs="Arial"/>
          <w:sz w:val="22"/>
          <w:szCs w:val="22"/>
        </w:rPr>
        <w:t>this</w:t>
      </w:r>
      <w:r w:rsidR="008047D1">
        <w:rPr>
          <w:rFonts w:ascii="Arial" w:hAnsi="Arial" w:cs="Arial"/>
          <w:sz w:val="22"/>
          <w:szCs w:val="22"/>
        </w:rPr>
        <w:t xml:space="preserve"> large unde</w:t>
      </w:r>
      <w:r w:rsidR="00231A3E">
        <w:rPr>
          <w:rFonts w:ascii="Arial" w:hAnsi="Arial" w:cs="Arial"/>
          <w:sz w:val="22"/>
          <w:szCs w:val="22"/>
        </w:rPr>
        <w:t xml:space="preserve">veloped open countryside </w:t>
      </w:r>
      <w:r w:rsidR="004A49F6">
        <w:rPr>
          <w:rFonts w:ascii="Arial" w:hAnsi="Arial" w:cs="Arial"/>
          <w:sz w:val="22"/>
          <w:szCs w:val="22"/>
        </w:rPr>
        <w:t>nature</w:t>
      </w:r>
      <w:r w:rsidR="00231A3E">
        <w:rPr>
          <w:rFonts w:ascii="Arial" w:hAnsi="Arial" w:cs="Arial"/>
          <w:sz w:val="22"/>
          <w:szCs w:val="22"/>
        </w:rPr>
        <w:t xml:space="preserve"> from east to west, highlighting the linear form of development around the edges of the village</w:t>
      </w:r>
      <w:r w:rsidR="00E812A7">
        <w:rPr>
          <w:rFonts w:ascii="Arial" w:hAnsi="Arial" w:cs="Arial"/>
          <w:sz w:val="22"/>
          <w:szCs w:val="22"/>
        </w:rPr>
        <w:t>.</w:t>
      </w:r>
    </w:p>
    <w:p w14:paraId="723B14E4" w14:textId="77777777" w:rsidR="004A1840" w:rsidRDefault="004A1840" w:rsidP="00F81970">
      <w:pPr>
        <w:spacing w:line="276" w:lineRule="auto"/>
        <w:jc w:val="both"/>
        <w:rPr>
          <w:rFonts w:ascii="Arial" w:hAnsi="Arial" w:cs="Arial"/>
          <w:sz w:val="22"/>
          <w:szCs w:val="22"/>
        </w:rPr>
      </w:pPr>
    </w:p>
    <w:p w14:paraId="0DB1DF6D" w14:textId="77777777" w:rsidR="005677CE" w:rsidRDefault="005677CE" w:rsidP="00F81970">
      <w:pPr>
        <w:spacing w:line="276" w:lineRule="auto"/>
        <w:jc w:val="both"/>
        <w:rPr>
          <w:rFonts w:ascii="Arial" w:hAnsi="Arial" w:cs="Arial"/>
          <w:sz w:val="22"/>
          <w:szCs w:val="22"/>
        </w:rPr>
      </w:pPr>
    </w:p>
    <w:p w14:paraId="39426F4C" w14:textId="15412F33" w:rsidR="005677CE" w:rsidRDefault="005677CE" w:rsidP="00F81970">
      <w:pPr>
        <w:spacing w:line="276" w:lineRule="auto"/>
        <w:jc w:val="both"/>
        <w:rPr>
          <w:rFonts w:ascii="Arial" w:hAnsi="Arial" w:cs="Arial"/>
          <w:sz w:val="22"/>
          <w:szCs w:val="22"/>
        </w:rPr>
      </w:pPr>
      <w:r>
        <w:rPr>
          <w:rFonts w:ascii="Arial" w:hAnsi="Arial" w:cs="Arial"/>
          <w:sz w:val="22"/>
          <w:szCs w:val="22"/>
        </w:rPr>
        <w:t xml:space="preserve">Parts of the village demonstrate sporadic development, as along Jersey </w:t>
      </w:r>
      <w:r w:rsidR="00DA6188">
        <w:rPr>
          <w:rFonts w:ascii="Arial" w:hAnsi="Arial" w:cs="Arial"/>
          <w:sz w:val="22"/>
          <w:szCs w:val="22"/>
        </w:rPr>
        <w:t>H</w:t>
      </w:r>
      <w:r>
        <w:rPr>
          <w:rFonts w:ascii="Arial" w:hAnsi="Arial" w:cs="Arial"/>
          <w:sz w:val="22"/>
          <w:szCs w:val="22"/>
        </w:rPr>
        <w:t>ill to Potters Hill</w:t>
      </w:r>
      <w:r w:rsidR="00DB3EF4">
        <w:rPr>
          <w:rFonts w:ascii="Arial" w:hAnsi="Arial" w:cs="Arial"/>
          <w:sz w:val="22"/>
          <w:szCs w:val="22"/>
        </w:rPr>
        <w:t xml:space="preserve"> and the northern half of Paradise Lane. The 3 cottages that sit to the south of the proposal site are somewhat isolated</w:t>
      </w:r>
      <w:r w:rsidR="000D6B32">
        <w:rPr>
          <w:rFonts w:ascii="Arial" w:hAnsi="Arial" w:cs="Arial"/>
          <w:sz w:val="22"/>
          <w:szCs w:val="22"/>
        </w:rPr>
        <w:t xml:space="preserve"> and off the </w:t>
      </w:r>
      <w:r w:rsidR="00452CBD">
        <w:rPr>
          <w:rFonts w:ascii="Arial" w:hAnsi="Arial" w:cs="Arial"/>
          <w:sz w:val="22"/>
          <w:szCs w:val="22"/>
        </w:rPr>
        <w:t>main thoroughfare</w:t>
      </w:r>
      <w:r w:rsidR="000D6B32">
        <w:rPr>
          <w:rFonts w:ascii="Arial" w:hAnsi="Arial" w:cs="Arial"/>
          <w:sz w:val="22"/>
          <w:szCs w:val="22"/>
        </w:rPr>
        <w:t>, highlighting the sporadic nature of development in this part of the village.</w:t>
      </w:r>
    </w:p>
    <w:p w14:paraId="72ED2334" w14:textId="77777777" w:rsidR="00452CBD" w:rsidRDefault="00452CBD" w:rsidP="00F81970">
      <w:pPr>
        <w:spacing w:line="276" w:lineRule="auto"/>
        <w:jc w:val="both"/>
        <w:rPr>
          <w:rFonts w:ascii="Arial" w:hAnsi="Arial" w:cs="Arial"/>
          <w:sz w:val="22"/>
          <w:szCs w:val="22"/>
        </w:rPr>
      </w:pPr>
    </w:p>
    <w:p w14:paraId="741DE095" w14:textId="581607DA" w:rsidR="00452CBD" w:rsidRDefault="00452CBD" w:rsidP="00F81970">
      <w:pPr>
        <w:spacing w:line="276" w:lineRule="auto"/>
        <w:jc w:val="both"/>
        <w:rPr>
          <w:rFonts w:ascii="Arial" w:hAnsi="Arial" w:cs="Arial"/>
          <w:sz w:val="22"/>
          <w:szCs w:val="22"/>
        </w:rPr>
      </w:pPr>
      <w:r>
        <w:rPr>
          <w:rFonts w:ascii="Arial" w:hAnsi="Arial" w:cs="Arial"/>
          <w:sz w:val="22"/>
          <w:szCs w:val="22"/>
        </w:rPr>
        <w:t>There are examples</w:t>
      </w:r>
      <w:r w:rsidR="00FE56F0">
        <w:rPr>
          <w:rFonts w:ascii="Arial" w:hAnsi="Arial" w:cs="Arial"/>
          <w:sz w:val="22"/>
          <w:szCs w:val="22"/>
        </w:rPr>
        <w:t xml:space="preserve"> of more in-depth development, such as Orchard Way off Broadmead Lane, a small cul-de-sac</w:t>
      </w:r>
      <w:r w:rsidR="00355A70">
        <w:rPr>
          <w:rFonts w:ascii="Arial" w:hAnsi="Arial" w:cs="Arial"/>
          <w:sz w:val="22"/>
          <w:szCs w:val="22"/>
        </w:rPr>
        <w:t>, wholly out of keeping with the character of the village in terms of built form and layout</w:t>
      </w:r>
      <w:r w:rsidR="00796D83">
        <w:rPr>
          <w:rFonts w:ascii="Arial" w:hAnsi="Arial" w:cs="Arial"/>
          <w:sz w:val="22"/>
          <w:szCs w:val="22"/>
        </w:rPr>
        <w:t xml:space="preserve">. </w:t>
      </w:r>
      <w:proofErr w:type="gramStart"/>
      <w:r w:rsidR="00796D83">
        <w:rPr>
          <w:rFonts w:ascii="Arial" w:hAnsi="Arial" w:cs="Arial"/>
          <w:sz w:val="22"/>
          <w:szCs w:val="22"/>
        </w:rPr>
        <w:t>However</w:t>
      </w:r>
      <w:proofErr w:type="gramEnd"/>
      <w:r w:rsidR="00796D83">
        <w:rPr>
          <w:rFonts w:ascii="Arial" w:hAnsi="Arial" w:cs="Arial"/>
          <w:sz w:val="22"/>
          <w:szCs w:val="22"/>
        </w:rPr>
        <w:t xml:space="preserve"> this development most likely predates infill policy in Small Villages</w:t>
      </w:r>
      <w:r w:rsidR="00455FA6">
        <w:rPr>
          <w:rFonts w:ascii="Arial" w:hAnsi="Arial" w:cs="Arial"/>
          <w:sz w:val="22"/>
          <w:szCs w:val="22"/>
        </w:rPr>
        <w:t xml:space="preserve"> and would not be supported under current policies.</w:t>
      </w:r>
    </w:p>
    <w:p w14:paraId="259D41F6" w14:textId="6FEF88AA" w:rsidR="00231A3E" w:rsidRDefault="00231A3E" w:rsidP="00F81970">
      <w:pPr>
        <w:spacing w:line="276" w:lineRule="auto"/>
        <w:jc w:val="both"/>
        <w:rPr>
          <w:rFonts w:ascii="Arial" w:hAnsi="Arial" w:cs="Arial"/>
          <w:sz w:val="22"/>
          <w:szCs w:val="22"/>
        </w:rPr>
      </w:pPr>
    </w:p>
    <w:p w14:paraId="571F5E66" w14:textId="090D5421" w:rsidR="00E03EDD" w:rsidRDefault="00051DC4" w:rsidP="00F81970">
      <w:pPr>
        <w:spacing w:line="276" w:lineRule="auto"/>
        <w:jc w:val="both"/>
        <w:rPr>
          <w:rFonts w:ascii="Arial" w:hAnsi="Arial" w:cs="Arial"/>
          <w:sz w:val="22"/>
          <w:szCs w:val="22"/>
        </w:rPr>
      </w:pPr>
      <w:r>
        <w:rPr>
          <w:rFonts w:ascii="Arial" w:hAnsi="Arial" w:cs="Arial"/>
          <w:sz w:val="22"/>
          <w:szCs w:val="22"/>
        </w:rPr>
        <w:t>The proposal is for development of</w:t>
      </w:r>
      <w:r w:rsidR="001274F0">
        <w:rPr>
          <w:rFonts w:ascii="Arial" w:hAnsi="Arial" w:cs="Arial"/>
          <w:sz w:val="22"/>
          <w:szCs w:val="22"/>
        </w:rPr>
        <w:t xml:space="preserve"> land to the rear of Southfields</w:t>
      </w:r>
      <w:r w:rsidR="007660C8">
        <w:rPr>
          <w:rFonts w:ascii="Arial" w:hAnsi="Arial" w:cs="Arial"/>
          <w:sz w:val="22"/>
          <w:szCs w:val="22"/>
        </w:rPr>
        <w:t xml:space="preserve">, a large 2-storey dwelling that </w:t>
      </w:r>
      <w:r w:rsidR="003B3B44">
        <w:rPr>
          <w:rFonts w:ascii="Arial" w:hAnsi="Arial" w:cs="Arial"/>
          <w:sz w:val="22"/>
          <w:szCs w:val="22"/>
        </w:rPr>
        <w:t xml:space="preserve">stands to the south of Parsons Lane. Proposed development will </w:t>
      </w:r>
      <w:r w:rsidR="00AA5FB9">
        <w:rPr>
          <w:rFonts w:ascii="Arial" w:hAnsi="Arial" w:cs="Arial"/>
          <w:sz w:val="22"/>
          <w:szCs w:val="22"/>
        </w:rPr>
        <w:t>occupy the current extended rear garden of Southfields and a paddock that adjoins the garden and runs down the valley to the south toward</w:t>
      </w:r>
      <w:r w:rsidR="00D5055C">
        <w:rPr>
          <w:rFonts w:ascii="Arial" w:hAnsi="Arial" w:cs="Arial"/>
          <w:sz w:val="22"/>
          <w:szCs w:val="22"/>
        </w:rPr>
        <w:t xml:space="preserve"> a terrace of 3 dwellings (</w:t>
      </w:r>
      <w:r w:rsidR="009C3602">
        <w:rPr>
          <w:rFonts w:ascii="Arial" w:hAnsi="Arial" w:cs="Arial"/>
          <w:sz w:val="22"/>
          <w:szCs w:val="22"/>
        </w:rPr>
        <w:t>152-154 Paradise Lane</w:t>
      </w:r>
      <w:r w:rsidR="00C8779B">
        <w:rPr>
          <w:rFonts w:ascii="Arial" w:hAnsi="Arial" w:cs="Arial"/>
          <w:sz w:val="22"/>
          <w:szCs w:val="22"/>
        </w:rPr>
        <w:t>).</w:t>
      </w:r>
      <w:r w:rsidR="007F5D09">
        <w:rPr>
          <w:rFonts w:ascii="Arial" w:hAnsi="Arial" w:cs="Arial"/>
          <w:sz w:val="22"/>
          <w:szCs w:val="22"/>
        </w:rPr>
        <w:t xml:space="preserve"> </w:t>
      </w:r>
      <w:r w:rsidR="00DA3FD3">
        <w:rPr>
          <w:rFonts w:ascii="Arial" w:hAnsi="Arial" w:cs="Arial"/>
          <w:sz w:val="22"/>
          <w:szCs w:val="22"/>
        </w:rPr>
        <w:t>The proposed development will therefore form tandem</w:t>
      </w:r>
      <w:r w:rsidR="00A9028F">
        <w:rPr>
          <w:rFonts w:ascii="Arial" w:hAnsi="Arial" w:cs="Arial"/>
          <w:sz w:val="22"/>
          <w:szCs w:val="22"/>
        </w:rPr>
        <w:t xml:space="preserve"> </w:t>
      </w:r>
      <w:r w:rsidR="00DA3FD3">
        <w:rPr>
          <w:rFonts w:ascii="Arial" w:hAnsi="Arial" w:cs="Arial"/>
          <w:sz w:val="22"/>
          <w:szCs w:val="22"/>
        </w:rPr>
        <w:t>development three-dwellings deep</w:t>
      </w:r>
      <w:r w:rsidR="007943D4">
        <w:rPr>
          <w:rFonts w:ascii="Arial" w:hAnsi="Arial" w:cs="Arial"/>
          <w:sz w:val="22"/>
          <w:szCs w:val="22"/>
        </w:rPr>
        <w:t xml:space="preserve"> that will not accord </w:t>
      </w:r>
      <w:r w:rsidR="00F86389">
        <w:rPr>
          <w:rFonts w:ascii="Arial" w:hAnsi="Arial" w:cs="Arial"/>
          <w:sz w:val="22"/>
          <w:szCs w:val="22"/>
        </w:rPr>
        <w:t>w</w:t>
      </w:r>
      <w:r w:rsidR="007943D4">
        <w:rPr>
          <w:rFonts w:ascii="Arial" w:hAnsi="Arial" w:cs="Arial"/>
          <w:sz w:val="22"/>
          <w:szCs w:val="22"/>
        </w:rPr>
        <w:t>ith the prevailing character of development along Parson</w:t>
      </w:r>
      <w:r w:rsidR="00203330">
        <w:rPr>
          <w:rFonts w:ascii="Arial" w:hAnsi="Arial" w:cs="Arial"/>
          <w:sz w:val="22"/>
          <w:szCs w:val="22"/>
        </w:rPr>
        <w:t>s</w:t>
      </w:r>
      <w:r w:rsidR="007943D4">
        <w:rPr>
          <w:rFonts w:ascii="Arial" w:hAnsi="Arial" w:cs="Arial"/>
          <w:sz w:val="22"/>
          <w:szCs w:val="22"/>
        </w:rPr>
        <w:t xml:space="preserve"> Lane or elsewhere within </w:t>
      </w:r>
      <w:proofErr w:type="spellStart"/>
      <w:r w:rsidR="007943D4">
        <w:rPr>
          <w:rFonts w:ascii="Arial" w:hAnsi="Arial" w:cs="Arial"/>
          <w:sz w:val="22"/>
          <w:szCs w:val="22"/>
        </w:rPr>
        <w:t>Crockerton</w:t>
      </w:r>
      <w:proofErr w:type="spellEnd"/>
      <w:r w:rsidR="00A9028F">
        <w:rPr>
          <w:rFonts w:ascii="Arial" w:hAnsi="Arial" w:cs="Arial"/>
          <w:sz w:val="22"/>
          <w:szCs w:val="22"/>
        </w:rPr>
        <w:t xml:space="preserve"> and which will constitute </w:t>
      </w:r>
      <w:proofErr w:type="spellStart"/>
      <w:r w:rsidR="00A9028F">
        <w:rPr>
          <w:rFonts w:ascii="Arial" w:hAnsi="Arial" w:cs="Arial"/>
          <w:sz w:val="22"/>
          <w:szCs w:val="22"/>
        </w:rPr>
        <w:t>backland</w:t>
      </w:r>
      <w:proofErr w:type="spellEnd"/>
      <w:r w:rsidR="00A9028F">
        <w:rPr>
          <w:rFonts w:ascii="Arial" w:hAnsi="Arial" w:cs="Arial"/>
          <w:sz w:val="22"/>
          <w:szCs w:val="22"/>
        </w:rPr>
        <w:t xml:space="preserve"> development</w:t>
      </w:r>
      <w:r w:rsidR="00B23BDF">
        <w:rPr>
          <w:rFonts w:ascii="Arial" w:hAnsi="Arial" w:cs="Arial"/>
          <w:sz w:val="22"/>
          <w:szCs w:val="22"/>
        </w:rPr>
        <w:t xml:space="preserve">. The </w:t>
      </w:r>
      <w:proofErr w:type="gramStart"/>
      <w:r w:rsidR="00B23BDF">
        <w:rPr>
          <w:rFonts w:ascii="Arial" w:hAnsi="Arial" w:cs="Arial"/>
          <w:sz w:val="22"/>
          <w:szCs w:val="22"/>
        </w:rPr>
        <w:t>proposal</w:t>
      </w:r>
      <w:proofErr w:type="gramEnd"/>
      <w:r w:rsidR="00B23BDF">
        <w:rPr>
          <w:rFonts w:ascii="Arial" w:hAnsi="Arial" w:cs="Arial"/>
          <w:sz w:val="22"/>
          <w:szCs w:val="22"/>
        </w:rPr>
        <w:t xml:space="preserve"> therefore</w:t>
      </w:r>
      <w:r w:rsidR="00063689">
        <w:rPr>
          <w:rFonts w:ascii="Arial" w:hAnsi="Arial" w:cs="Arial"/>
          <w:sz w:val="22"/>
          <w:szCs w:val="22"/>
        </w:rPr>
        <w:t xml:space="preserve">, by virtue of tandem, </w:t>
      </w:r>
      <w:proofErr w:type="spellStart"/>
      <w:r w:rsidR="00063689">
        <w:rPr>
          <w:rFonts w:ascii="Arial" w:hAnsi="Arial" w:cs="Arial"/>
          <w:sz w:val="22"/>
          <w:szCs w:val="22"/>
        </w:rPr>
        <w:t>backland</w:t>
      </w:r>
      <w:proofErr w:type="spellEnd"/>
      <w:r w:rsidR="00255191">
        <w:rPr>
          <w:rFonts w:ascii="Arial" w:hAnsi="Arial" w:cs="Arial"/>
          <w:sz w:val="22"/>
          <w:szCs w:val="22"/>
        </w:rPr>
        <w:t xml:space="preserve"> development,</w:t>
      </w:r>
      <w:r w:rsidR="00B23BDF">
        <w:rPr>
          <w:rFonts w:ascii="Arial" w:hAnsi="Arial" w:cs="Arial"/>
          <w:sz w:val="22"/>
          <w:szCs w:val="22"/>
        </w:rPr>
        <w:t xml:space="preserve"> does not </w:t>
      </w:r>
      <w:r w:rsidR="00F86389">
        <w:rPr>
          <w:rFonts w:ascii="Arial" w:hAnsi="Arial" w:cs="Arial"/>
          <w:sz w:val="22"/>
          <w:szCs w:val="22"/>
        </w:rPr>
        <w:t>respect the</w:t>
      </w:r>
      <w:r w:rsidR="00093AE0">
        <w:rPr>
          <w:rFonts w:ascii="Arial" w:hAnsi="Arial" w:cs="Arial"/>
          <w:sz w:val="22"/>
          <w:szCs w:val="22"/>
        </w:rPr>
        <w:t xml:space="preserve"> existing character and form of the settlement.</w:t>
      </w:r>
    </w:p>
    <w:p w14:paraId="49099D8F" w14:textId="77777777" w:rsidR="00063689" w:rsidRDefault="00063689" w:rsidP="00F81970">
      <w:pPr>
        <w:spacing w:line="276" w:lineRule="auto"/>
        <w:jc w:val="both"/>
        <w:rPr>
          <w:rFonts w:ascii="Arial" w:hAnsi="Arial" w:cs="Arial"/>
          <w:sz w:val="22"/>
          <w:szCs w:val="22"/>
        </w:rPr>
      </w:pPr>
    </w:p>
    <w:p w14:paraId="21450B11" w14:textId="6C089AE9" w:rsidR="00063689" w:rsidRDefault="00063689" w:rsidP="00F81970">
      <w:pPr>
        <w:spacing w:line="276" w:lineRule="auto"/>
        <w:jc w:val="both"/>
        <w:rPr>
          <w:rFonts w:ascii="Arial" w:hAnsi="Arial" w:cs="Arial"/>
          <w:sz w:val="22"/>
          <w:szCs w:val="22"/>
        </w:rPr>
      </w:pPr>
      <w:r>
        <w:rPr>
          <w:rFonts w:ascii="Arial" w:hAnsi="Arial" w:cs="Arial"/>
          <w:sz w:val="22"/>
          <w:szCs w:val="22"/>
        </w:rPr>
        <w:t>Further</w:t>
      </w:r>
      <w:r w:rsidR="00255191">
        <w:rPr>
          <w:rFonts w:ascii="Arial" w:hAnsi="Arial" w:cs="Arial"/>
          <w:sz w:val="22"/>
          <w:szCs w:val="22"/>
        </w:rPr>
        <w:t>, the proposal will</w:t>
      </w:r>
      <w:r w:rsidR="00C9788A">
        <w:rPr>
          <w:rFonts w:ascii="Arial" w:hAnsi="Arial" w:cs="Arial"/>
          <w:sz w:val="22"/>
          <w:szCs w:val="22"/>
        </w:rPr>
        <w:t xml:space="preserve"> </w:t>
      </w:r>
      <w:r w:rsidR="008C31CA">
        <w:rPr>
          <w:rFonts w:ascii="Arial" w:hAnsi="Arial" w:cs="Arial"/>
          <w:sz w:val="22"/>
          <w:szCs w:val="22"/>
        </w:rPr>
        <w:t>diss</w:t>
      </w:r>
      <w:r w:rsidR="00255191">
        <w:rPr>
          <w:rFonts w:ascii="Arial" w:hAnsi="Arial" w:cs="Arial"/>
          <w:sz w:val="22"/>
          <w:szCs w:val="22"/>
        </w:rPr>
        <w:t>ect the existing large open countryside</w:t>
      </w:r>
      <w:r w:rsidR="00C9788A">
        <w:rPr>
          <w:rFonts w:ascii="Arial" w:hAnsi="Arial" w:cs="Arial"/>
          <w:sz w:val="22"/>
          <w:szCs w:val="22"/>
        </w:rPr>
        <w:t xml:space="preserve"> characteristic of the centre of the village of </w:t>
      </w:r>
      <w:proofErr w:type="spellStart"/>
      <w:r w:rsidR="00C9788A">
        <w:rPr>
          <w:rFonts w:ascii="Arial" w:hAnsi="Arial" w:cs="Arial"/>
          <w:sz w:val="22"/>
          <w:szCs w:val="22"/>
        </w:rPr>
        <w:t>Crockerton</w:t>
      </w:r>
      <w:proofErr w:type="spellEnd"/>
      <w:r w:rsidR="000A10B3">
        <w:rPr>
          <w:rFonts w:ascii="Arial" w:hAnsi="Arial" w:cs="Arial"/>
          <w:sz w:val="22"/>
          <w:szCs w:val="22"/>
        </w:rPr>
        <w:t>, introducing built form where there are currently wide-ranging views</w:t>
      </w:r>
      <w:r w:rsidR="00D00D1F">
        <w:rPr>
          <w:rFonts w:ascii="Arial" w:hAnsi="Arial" w:cs="Arial"/>
          <w:sz w:val="22"/>
          <w:szCs w:val="22"/>
        </w:rPr>
        <w:t xml:space="preserve"> from one side of the village to the other and beyond. In this manner the proposal does not respect the existing character and form of the settlement.</w:t>
      </w:r>
    </w:p>
    <w:p w14:paraId="57612B08" w14:textId="77777777" w:rsidR="00D00D1F" w:rsidRDefault="00D00D1F" w:rsidP="00F81970">
      <w:pPr>
        <w:spacing w:line="276" w:lineRule="auto"/>
        <w:jc w:val="both"/>
        <w:rPr>
          <w:rFonts w:ascii="Arial" w:hAnsi="Arial" w:cs="Arial"/>
          <w:sz w:val="22"/>
          <w:szCs w:val="22"/>
        </w:rPr>
      </w:pPr>
    </w:p>
    <w:p w14:paraId="08BCEA00" w14:textId="72CD0D47" w:rsidR="001606C2" w:rsidRDefault="001606C2" w:rsidP="0099089C">
      <w:pPr>
        <w:spacing w:line="276" w:lineRule="auto"/>
        <w:jc w:val="both"/>
        <w:rPr>
          <w:rFonts w:ascii="Arial" w:hAnsi="Arial" w:cs="Arial"/>
          <w:i/>
          <w:iCs/>
          <w:color w:val="000000" w:themeColor="text1"/>
          <w:sz w:val="22"/>
          <w:szCs w:val="22"/>
        </w:rPr>
      </w:pPr>
      <w:r w:rsidRPr="006050E7">
        <w:rPr>
          <w:rFonts w:ascii="Arial" w:hAnsi="Arial" w:cs="Arial"/>
          <w:i/>
          <w:iCs/>
          <w:color w:val="000000" w:themeColor="text1"/>
          <w:sz w:val="22"/>
          <w:szCs w:val="22"/>
        </w:rPr>
        <w:t>Does not elongate the village or impose development in sensitive landscape</w:t>
      </w:r>
      <w:r w:rsidR="0099089C">
        <w:rPr>
          <w:rFonts w:ascii="Arial" w:hAnsi="Arial" w:cs="Arial"/>
          <w:i/>
          <w:iCs/>
          <w:color w:val="000000" w:themeColor="text1"/>
          <w:sz w:val="22"/>
          <w:szCs w:val="22"/>
        </w:rPr>
        <w:t xml:space="preserve"> </w:t>
      </w:r>
      <w:r w:rsidRPr="006050E7">
        <w:rPr>
          <w:rFonts w:ascii="Arial" w:hAnsi="Arial" w:cs="Arial"/>
          <w:i/>
          <w:iCs/>
          <w:color w:val="000000" w:themeColor="text1"/>
          <w:sz w:val="22"/>
          <w:szCs w:val="22"/>
        </w:rPr>
        <w:t>areas</w:t>
      </w:r>
    </w:p>
    <w:p w14:paraId="2D70F5F0" w14:textId="77777777" w:rsidR="0099089C" w:rsidRDefault="0099089C" w:rsidP="0099089C">
      <w:pPr>
        <w:spacing w:line="276" w:lineRule="auto"/>
        <w:jc w:val="both"/>
        <w:rPr>
          <w:rFonts w:ascii="Arial" w:hAnsi="Arial" w:cs="Arial"/>
          <w:i/>
          <w:iCs/>
          <w:color w:val="000000" w:themeColor="text1"/>
          <w:sz w:val="22"/>
          <w:szCs w:val="22"/>
        </w:rPr>
      </w:pPr>
    </w:p>
    <w:p w14:paraId="10DB7E3A" w14:textId="77777777" w:rsidR="002962E7" w:rsidRPr="000514EF" w:rsidRDefault="002962E7" w:rsidP="002962E7">
      <w:pPr>
        <w:spacing w:line="276" w:lineRule="auto"/>
        <w:jc w:val="both"/>
        <w:rPr>
          <w:rFonts w:ascii="Arial" w:hAnsi="Arial" w:cs="Arial"/>
          <w:sz w:val="22"/>
          <w:szCs w:val="22"/>
        </w:rPr>
      </w:pPr>
      <w:r w:rsidRPr="000514EF">
        <w:rPr>
          <w:rFonts w:ascii="Arial" w:hAnsi="Arial" w:cs="Arial"/>
          <w:sz w:val="22"/>
          <w:szCs w:val="22"/>
        </w:rPr>
        <w:t>The site is located within the designated Cranborne Chase National Landscape. The Levelling Up and Regeneration Act (2023) para 245 (6 A1) states that Wiltshire Council as a statutory authority ‘Must seek to further the purpose’ of the National Landscape. This strengthens the former ‘Duty of Regard’ adopted in the Countryside and Rights of Way Act (2000) Section 85. Development proposals in the CCNL (or its setting) should be compatible with the NL/AONB Management Plan and with published guidance and position statements which provide supplementary guidance.</w:t>
      </w:r>
    </w:p>
    <w:p w14:paraId="4F861F62" w14:textId="77777777" w:rsidR="002962E7" w:rsidRPr="000514EF" w:rsidRDefault="002962E7" w:rsidP="002962E7">
      <w:pPr>
        <w:spacing w:line="276" w:lineRule="auto"/>
        <w:jc w:val="both"/>
        <w:rPr>
          <w:rFonts w:ascii="Arial" w:hAnsi="Arial" w:cs="Arial"/>
          <w:sz w:val="22"/>
          <w:szCs w:val="22"/>
        </w:rPr>
      </w:pPr>
    </w:p>
    <w:p w14:paraId="676EC1CC" w14:textId="77777777" w:rsidR="002962E7" w:rsidRDefault="002962E7" w:rsidP="002962E7">
      <w:pPr>
        <w:spacing w:line="276" w:lineRule="auto"/>
        <w:jc w:val="both"/>
        <w:rPr>
          <w:rFonts w:ascii="Arial" w:hAnsi="Arial" w:cs="Arial"/>
          <w:sz w:val="22"/>
          <w:szCs w:val="22"/>
        </w:rPr>
      </w:pPr>
      <w:r w:rsidRPr="000514EF">
        <w:rPr>
          <w:rFonts w:ascii="Arial" w:hAnsi="Arial" w:cs="Arial"/>
          <w:sz w:val="22"/>
          <w:szCs w:val="22"/>
        </w:rPr>
        <w:t>Core Policy 51 states that harm to landscape character should be avoided, where harmful landscape and visual effects do arise, then these harmful effects and impacts should be reduced as far as possible through sensitive design and landscaping measures.</w:t>
      </w:r>
    </w:p>
    <w:p w14:paraId="1F0DAF17" w14:textId="77777777" w:rsidR="002962E7" w:rsidRDefault="002962E7" w:rsidP="002962E7">
      <w:pPr>
        <w:spacing w:line="276" w:lineRule="auto"/>
        <w:jc w:val="both"/>
        <w:rPr>
          <w:rFonts w:ascii="Arial" w:hAnsi="Arial" w:cs="Arial"/>
          <w:sz w:val="22"/>
          <w:szCs w:val="22"/>
        </w:rPr>
      </w:pPr>
    </w:p>
    <w:p w14:paraId="6B02C21F" w14:textId="77777777" w:rsidR="002962E7" w:rsidRDefault="002962E7" w:rsidP="002962E7">
      <w:pPr>
        <w:spacing w:line="276" w:lineRule="auto"/>
        <w:jc w:val="both"/>
        <w:rPr>
          <w:rFonts w:ascii="Arial" w:hAnsi="Arial" w:cs="Arial"/>
          <w:sz w:val="22"/>
          <w:szCs w:val="22"/>
        </w:rPr>
      </w:pPr>
      <w:r>
        <w:rPr>
          <w:rFonts w:ascii="Arial" w:hAnsi="Arial" w:cs="Arial"/>
          <w:sz w:val="22"/>
          <w:szCs w:val="22"/>
        </w:rPr>
        <w:t>NPPF paragraph 189 places great weight on conserving and enhancing landscape and scenic beauty in National Landscapes which have the highest status of protection in relation to these issues.</w:t>
      </w:r>
    </w:p>
    <w:p w14:paraId="63DE0503" w14:textId="77777777" w:rsidR="002962E7" w:rsidRDefault="002962E7" w:rsidP="002962E7">
      <w:pPr>
        <w:spacing w:line="276" w:lineRule="auto"/>
        <w:jc w:val="both"/>
        <w:rPr>
          <w:rFonts w:ascii="Arial" w:hAnsi="Arial" w:cs="Arial"/>
          <w:sz w:val="22"/>
          <w:szCs w:val="22"/>
        </w:rPr>
      </w:pPr>
    </w:p>
    <w:p w14:paraId="577337B4" w14:textId="77777777" w:rsidR="002962E7" w:rsidRPr="000514EF" w:rsidRDefault="002962E7" w:rsidP="002962E7">
      <w:pPr>
        <w:spacing w:line="276" w:lineRule="auto"/>
        <w:jc w:val="both"/>
        <w:rPr>
          <w:rFonts w:ascii="Arial" w:hAnsi="Arial" w:cs="Arial"/>
          <w:sz w:val="22"/>
          <w:szCs w:val="22"/>
        </w:rPr>
      </w:pPr>
      <w:r>
        <w:rPr>
          <w:rFonts w:ascii="Arial" w:hAnsi="Arial" w:cs="Arial"/>
          <w:sz w:val="22"/>
          <w:szCs w:val="22"/>
        </w:rPr>
        <w:t>The Council’s Landscape officer made the following comments:</w:t>
      </w:r>
      <w:r w:rsidRPr="000514EF">
        <w:rPr>
          <w:rFonts w:ascii="Arial" w:hAnsi="Arial" w:cs="Arial"/>
          <w:sz w:val="22"/>
          <w:szCs w:val="22"/>
        </w:rPr>
        <w:t xml:space="preserve"> </w:t>
      </w:r>
    </w:p>
    <w:p w14:paraId="7A2CD8A4" w14:textId="77777777" w:rsidR="002962E7" w:rsidRPr="008D3C03" w:rsidRDefault="002962E7" w:rsidP="002962E7">
      <w:pPr>
        <w:spacing w:line="276" w:lineRule="auto"/>
        <w:ind w:left="720"/>
        <w:jc w:val="both"/>
        <w:rPr>
          <w:rFonts w:ascii="Arial" w:hAnsi="Arial" w:cs="Arial"/>
          <w:i/>
          <w:iCs/>
          <w:sz w:val="22"/>
          <w:szCs w:val="22"/>
        </w:rPr>
      </w:pPr>
      <w:r w:rsidRPr="00576746">
        <w:rPr>
          <w:rFonts w:ascii="Arial" w:hAnsi="Arial" w:cs="Arial"/>
          <w:color w:val="FF0000"/>
          <w:sz w:val="22"/>
          <w:szCs w:val="22"/>
        </w:rPr>
        <w:br/>
      </w:r>
      <w:r w:rsidRPr="008D3C03">
        <w:rPr>
          <w:rFonts w:ascii="Arial" w:hAnsi="Arial" w:cs="Arial"/>
          <w:i/>
          <w:iCs/>
          <w:sz w:val="22"/>
          <w:szCs w:val="22"/>
        </w:rPr>
        <w:t>Overall, I consider this to be a minor development in a sensitive landscape. Therefore, any landscape and visual impacts that may arise could be managed through sensitive design e.g. scale/height/massing of buildings, the choice of materials acknowledging the vernacular and new landscape planting avoiding Leylandii hedges. For the next stage I would expect the application to be accompanied by plans illustrating vegetation to be retained/removed and details of any proposed hard and soft landscaping e.g. hedging. I do not expect full details of the 'garden design' as this is something the new occupant will evolve.</w:t>
      </w:r>
    </w:p>
    <w:p w14:paraId="25800D22" w14:textId="77777777" w:rsidR="002962E7" w:rsidRDefault="002962E7" w:rsidP="002962E7">
      <w:pPr>
        <w:spacing w:line="276" w:lineRule="auto"/>
        <w:jc w:val="both"/>
        <w:rPr>
          <w:rFonts w:ascii="Arial" w:hAnsi="Arial" w:cs="Arial"/>
          <w:color w:val="FF0000"/>
          <w:sz w:val="22"/>
          <w:szCs w:val="22"/>
        </w:rPr>
      </w:pPr>
    </w:p>
    <w:p w14:paraId="3C848713" w14:textId="0FF1DDE6" w:rsidR="002962E7" w:rsidRPr="00070775" w:rsidRDefault="002962E7" w:rsidP="002962E7">
      <w:pPr>
        <w:spacing w:line="276" w:lineRule="auto"/>
        <w:jc w:val="both"/>
        <w:rPr>
          <w:rFonts w:ascii="Arial" w:hAnsi="Arial" w:cs="Arial"/>
          <w:sz w:val="22"/>
          <w:szCs w:val="22"/>
        </w:rPr>
      </w:pPr>
      <w:r w:rsidRPr="00070775">
        <w:rPr>
          <w:rFonts w:ascii="Arial" w:hAnsi="Arial" w:cs="Arial"/>
          <w:sz w:val="22"/>
          <w:szCs w:val="22"/>
        </w:rPr>
        <w:t xml:space="preserve">The AONB officer noted that due consideration of the National </w:t>
      </w:r>
      <w:r w:rsidR="00EF47C5">
        <w:rPr>
          <w:rFonts w:ascii="Arial" w:hAnsi="Arial" w:cs="Arial"/>
          <w:sz w:val="22"/>
          <w:szCs w:val="22"/>
        </w:rPr>
        <w:t>L</w:t>
      </w:r>
      <w:r w:rsidRPr="00070775">
        <w:rPr>
          <w:rFonts w:ascii="Arial" w:hAnsi="Arial" w:cs="Arial"/>
          <w:sz w:val="22"/>
          <w:szCs w:val="22"/>
        </w:rPr>
        <w:t>andscape has not been undertaken with the original submission, ‘</w:t>
      </w:r>
      <w:r w:rsidRPr="00070775">
        <w:rPr>
          <w:rFonts w:ascii="Arial" w:hAnsi="Arial" w:cs="Arial"/>
          <w:i/>
          <w:iCs/>
          <w:sz w:val="22"/>
          <w:szCs w:val="22"/>
        </w:rPr>
        <w:t>the agent seems oblivious of the NL designation</w:t>
      </w:r>
      <w:r w:rsidRPr="00070775">
        <w:rPr>
          <w:rFonts w:ascii="Arial" w:hAnsi="Arial" w:cs="Arial"/>
          <w:sz w:val="22"/>
          <w:szCs w:val="22"/>
        </w:rPr>
        <w:t>’.</w:t>
      </w:r>
    </w:p>
    <w:p w14:paraId="433EC6CF" w14:textId="77777777" w:rsidR="002962E7" w:rsidRDefault="002962E7" w:rsidP="002962E7">
      <w:pPr>
        <w:spacing w:line="276" w:lineRule="auto"/>
        <w:jc w:val="both"/>
        <w:rPr>
          <w:rFonts w:ascii="Arial" w:hAnsi="Arial" w:cs="Arial"/>
          <w:sz w:val="22"/>
          <w:szCs w:val="22"/>
        </w:rPr>
      </w:pPr>
    </w:p>
    <w:p w14:paraId="54CFA673" w14:textId="2B5B401A" w:rsidR="00DE79A2" w:rsidRDefault="00DE79A2" w:rsidP="002962E7">
      <w:pPr>
        <w:spacing w:line="276" w:lineRule="auto"/>
        <w:jc w:val="both"/>
        <w:rPr>
          <w:rFonts w:ascii="Arial" w:hAnsi="Arial" w:cs="Arial"/>
          <w:sz w:val="22"/>
          <w:szCs w:val="22"/>
        </w:rPr>
      </w:pPr>
      <w:r w:rsidRPr="00DE79A2">
        <w:rPr>
          <w:rFonts w:ascii="Arial" w:hAnsi="Arial" w:cs="Arial"/>
          <w:sz w:val="22"/>
          <w:szCs w:val="22"/>
        </w:rPr>
        <w:t>In addition, the Cranborne Chase National Landscape Management Plan identifies this valley floor as part of the 'open rural character' unit, where intervening built form should be avoided. The proposal conflicts with these specific management objectives.</w:t>
      </w:r>
    </w:p>
    <w:p w14:paraId="444F9969" w14:textId="77777777" w:rsidR="00DE79A2" w:rsidRPr="00070775" w:rsidRDefault="00DE79A2" w:rsidP="002962E7">
      <w:pPr>
        <w:spacing w:line="276" w:lineRule="auto"/>
        <w:jc w:val="both"/>
        <w:rPr>
          <w:rFonts w:ascii="Arial" w:hAnsi="Arial" w:cs="Arial"/>
          <w:sz w:val="22"/>
          <w:szCs w:val="22"/>
        </w:rPr>
      </w:pPr>
    </w:p>
    <w:p w14:paraId="5A5DC40C" w14:textId="77777777" w:rsidR="002962E7" w:rsidRPr="00070775" w:rsidRDefault="002962E7" w:rsidP="002962E7">
      <w:pPr>
        <w:spacing w:line="276" w:lineRule="auto"/>
        <w:jc w:val="both"/>
        <w:rPr>
          <w:rFonts w:ascii="Arial" w:hAnsi="Arial" w:cs="Arial"/>
          <w:sz w:val="22"/>
          <w:szCs w:val="22"/>
        </w:rPr>
      </w:pPr>
      <w:r w:rsidRPr="00070775">
        <w:rPr>
          <w:rFonts w:ascii="Arial" w:hAnsi="Arial" w:cs="Arial"/>
          <w:sz w:val="22"/>
          <w:szCs w:val="22"/>
        </w:rPr>
        <w:t>The applicant submitted a Landscape Note to rectify this oversight. In response the AONB officer comments:</w:t>
      </w:r>
    </w:p>
    <w:p w14:paraId="5A36D9D3" w14:textId="77777777" w:rsidR="002962E7" w:rsidRDefault="002962E7" w:rsidP="002962E7">
      <w:pPr>
        <w:spacing w:line="276" w:lineRule="auto"/>
        <w:jc w:val="both"/>
        <w:rPr>
          <w:rFonts w:ascii="Arial" w:hAnsi="Arial" w:cs="Arial"/>
          <w:color w:val="FF0000"/>
          <w:sz w:val="22"/>
          <w:szCs w:val="22"/>
        </w:rPr>
      </w:pPr>
    </w:p>
    <w:p w14:paraId="054F48DA" w14:textId="77777777" w:rsidR="002962E7" w:rsidRPr="00070775" w:rsidRDefault="002962E7" w:rsidP="002962E7">
      <w:pPr>
        <w:spacing w:line="276" w:lineRule="auto"/>
        <w:ind w:left="720"/>
        <w:jc w:val="both"/>
        <w:rPr>
          <w:rFonts w:ascii="Arial" w:hAnsi="Arial" w:cs="Arial"/>
          <w:i/>
          <w:iCs/>
          <w:sz w:val="22"/>
          <w:szCs w:val="22"/>
        </w:rPr>
      </w:pPr>
      <w:r w:rsidRPr="00070775">
        <w:rPr>
          <w:rFonts w:ascii="Arial" w:hAnsi="Arial" w:cs="Arial"/>
          <w:i/>
          <w:iCs/>
          <w:sz w:val="22"/>
          <w:szCs w:val="22"/>
        </w:rPr>
        <w:t>The statement is not by a qualified landscape professional and does not include a landscape assessment of the site and its context, or how the proposal would conserve and enhance the natural beauty of this NL. The para on NPPF 11 omits reference to footnote 7, and there isn’t a demonstration of how the proposal complies with the aims and objectives of the NL/AONB Management Plan.</w:t>
      </w:r>
    </w:p>
    <w:p w14:paraId="4DAA7477" w14:textId="77777777" w:rsidR="002962E7" w:rsidRPr="00576746" w:rsidRDefault="002962E7" w:rsidP="002962E7">
      <w:pPr>
        <w:spacing w:line="276" w:lineRule="auto"/>
        <w:jc w:val="both"/>
        <w:rPr>
          <w:rFonts w:ascii="Arial" w:hAnsi="Arial" w:cs="Arial"/>
          <w:color w:val="FF0000"/>
          <w:sz w:val="22"/>
          <w:szCs w:val="22"/>
        </w:rPr>
      </w:pPr>
    </w:p>
    <w:p w14:paraId="1F42C596" w14:textId="77777777" w:rsidR="002962E7" w:rsidRDefault="002962E7" w:rsidP="002962E7">
      <w:pPr>
        <w:spacing w:line="276" w:lineRule="auto"/>
        <w:jc w:val="both"/>
        <w:rPr>
          <w:rFonts w:ascii="Arial" w:hAnsi="Arial" w:cs="Arial"/>
          <w:sz w:val="22"/>
          <w:szCs w:val="22"/>
        </w:rPr>
      </w:pPr>
      <w:r>
        <w:rPr>
          <w:rFonts w:ascii="Arial" w:hAnsi="Arial" w:cs="Arial"/>
          <w:sz w:val="22"/>
          <w:szCs w:val="22"/>
        </w:rPr>
        <w:t>Subsequently it is not shown that there will be due regard for preserving and enhancing landscape and scenic beauty from the imposition of residential development in the central open countryside core of the village, at odds with the pattern of development in this part of the village. The site is on a slope and visually prominent from the south side of the valley.</w:t>
      </w:r>
    </w:p>
    <w:p w14:paraId="64404672" w14:textId="77777777" w:rsidR="002962E7" w:rsidRDefault="002962E7" w:rsidP="0099089C">
      <w:pPr>
        <w:spacing w:line="276" w:lineRule="auto"/>
        <w:jc w:val="both"/>
        <w:rPr>
          <w:rFonts w:ascii="Arial" w:hAnsi="Arial" w:cs="Arial"/>
          <w:color w:val="000000" w:themeColor="text1"/>
          <w:sz w:val="22"/>
          <w:szCs w:val="22"/>
        </w:rPr>
      </w:pPr>
    </w:p>
    <w:p w14:paraId="1BD65EEF" w14:textId="09981DF1" w:rsidR="002C274F" w:rsidRDefault="002C274F" w:rsidP="0099089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proposed for development currently forms part </w:t>
      </w:r>
      <w:r w:rsidR="00443A47">
        <w:rPr>
          <w:rFonts w:ascii="Arial" w:hAnsi="Arial" w:cs="Arial"/>
          <w:color w:val="000000" w:themeColor="text1"/>
          <w:sz w:val="22"/>
          <w:szCs w:val="22"/>
        </w:rPr>
        <w:t>of</w:t>
      </w:r>
      <w:r>
        <w:rPr>
          <w:rFonts w:ascii="Arial" w:hAnsi="Arial" w:cs="Arial"/>
          <w:color w:val="000000" w:themeColor="text1"/>
          <w:sz w:val="22"/>
          <w:szCs w:val="22"/>
        </w:rPr>
        <w:t xml:space="preserve"> the open countryside charac</w:t>
      </w:r>
      <w:r w:rsidR="00253854">
        <w:rPr>
          <w:rFonts w:ascii="Arial" w:hAnsi="Arial" w:cs="Arial"/>
          <w:color w:val="000000" w:themeColor="text1"/>
          <w:sz w:val="22"/>
          <w:szCs w:val="22"/>
        </w:rPr>
        <w:t xml:space="preserve">ter at the centre of the village. This character extends </w:t>
      </w:r>
      <w:r w:rsidR="004373C2">
        <w:rPr>
          <w:rFonts w:ascii="Arial" w:hAnsi="Arial" w:cs="Arial"/>
          <w:color w:val="000000" w:themeColor="text1"/>
          <w:sz w:val="22"/>
          <w:szCs w:val="22"/>
        </w:rPr>
        <w:t>for the entirety of the centre of the village</w:t>
      </w:r>
      <w:r w:rsidR="00570483">
        <w:rPr>
          <w:rFonts w:ascii="Arial" w:hAnsi="Arial" w:cs="Arial"/>
          <w:color w:val="000000" w:themeColor="text1"/>
          <w:sz w:val="22"/>
          <w:szCs w:val="22"/>
        </w:rPr>
        <w:t>,</w:t>
      </w:r>
      <w:r w:rsidR="00253854">
        <w:rPr>
          <w:rFonts w:ascii="Arial" w:hAnsi="Arial" w:cs="Arial"/>
          <w:color w:val="000000" w:themeColor="text1"/>
          <w:sz w:val="22"/>
          <w:szCs w:val="22"/>
        </w:rPr>
        <w:t xml:space="preserve"> little disturbed by </w:t>
      </w:r>
      <w:r w:rsidR="001D2699">
        <w:rPr>
          <w:rFonts w:ascii="Arial" w:hAnsi="Arial" w:cs="Arial"/>
          <w:color w:val="000000" w:themeColor="text1"/>
          <w:sz w:val="22"/>
          <w:szCs w:val="22"/>
        </w:rPr>
        <w:t>built form</w:t>
      </w:r>
      <w:r w:rsidR="00570483">
        <w:rPr>
          <w:rFonts w:ascii="Arial" w:hAnsi="Arial" w:cs="Arial"/>
          <w:color w:val="000000" w:themeColor="text1"/>
          <w:sz w:val="22"/>
          <w:szCs w:val="22"/>
        </w:rPr>
        <w:t>. The village sits within the Cranborne Ch</w:t>
      </w:r>
      <w:r w:rsidR="000D6F69">
        <w:rPr>
          <w:rFonts w:ascii="Arial" w:hAnsi="Arial" w:cs="Arial"/>
          <w:color w:val="000000" w:themeColor="text1"/>
          <w:sz w:val="22"/>
          <w:szCs w:val="22"/>
        </w:rPr>
        <w:t>a</w:t>
      </w:r>
      <w:r w:rsidR="00570483">
        <w:rPr>
          <w:rFonts w:ascii="Arial" w:hAnsi="Arial" w:cs="Arial"/>
          <w:color w:val="000000" w:themeColor="text1"/>
          <w:sz w:val="22"/>
          <w:szCs w:val="22"/>
        </w:rPr>
        <w:t xml:space="preserve">se National </w:t>
      </w:r>
      <w:r w:rsidR="000D6F69">
        <w:rPr>
          <w:rFonts w:ascii="Arial" w:hAnsi="Arial" w:cs="Arial"/>
          <w:color w:val="000000" w:themeColor="text1"/>
          <w:sz w:val="22"/>
          <w:szCs w:val="22"/>
        </w:rPr>
        <w:t>L</w:t>
      </w:r>
      <w:r w:rsidR="00570483">
        <w:rPr>
          <w:rFonts w:ascii="Arial" w:hAnsi="Arial" w:cs="Arial"/>
          <w:color w:val="000000" w:themeColor="text1"/>
          <w:sz w:val="22"/>
          <w:szCs w:val="22"/>
        </w:rPr>
        <w:t>andscape</w:t>
      </w:r>
      <w:r w:rsidR="00802DC0">
        <w:rPr>
          <w:rFonts w:ascii="Arial" w:hAnsi="Arial" w:cs="Arial"/>
          <w:color w:val="000000" w:themeColor="text1"/>
          <w:sz w:val="22"/>
          <w:szCs w:val="22"/>
        </w:rPr>
        <w:t>.</w:t>
      </w:r>
      <w:r w:rsidR="00747334" w:rsidRPr="00747334">
        <w:rPr>
          <w:rFonts w:ascii="Arial" w:hAnsi="Arial" w:cs="Arial"/>
          <w:color w:val="000000" w:themeColor="text1"/>
          <w:sz w:val="22"/>
          <w:szCs w:val="22"/>
        </w:rPr>
        <w:t xml:space="preserve"> </w:t>
      </w:r>
      <w:r w:rsidR="00747334">
        <w:rPr>
          <w:rFonts w:ascii="Arial" w:hAnsi="Arial" w:cs="Arial"/>
          <w:color w:val="000000" w:themeColor="text1"/>
          <w:sz w:val="22"/>
          <w:szCs w:val="22"/>
        </w:rPr>
        <w:t>The Council has a duty to seek to further the purpose of the National Landscape.</w:t>
      </w:r>
      <w:r w:rsidR="00802DC0">
        <w:rPr>
          <w:rFonts w:ascii="Arial" w:hAnsi="Arial" w:cs="Arial"/>
          <w:color w:val="000000" w:themeColor="text1"/>
          <w:sz w:val="22"/>
          <w:szCs w:val="22"/>
        </w:rPr>
        <w:t xml:space="preserve"> The open countryside area at the centre of the village forms an intrinsic</w:t>
      </w:r>
      <w:r w:rsidR="00CE0622">
        <w:rPr>
          <w:rFonts w:ascii="Arial" w:hAnsi="Arial" w:cs="Arial"/>
          <w:color w:val="000000" w:themeColor="text1"/>
          <w:sz w:val="22"/>
          <w:szCs w:val="22"/>
        </w:rPr>
        <w:t xml:space="preserve"> part of the sensitive landscape within the </w:t>
      </w:r>
      <w:r w:rsidR="00CE4056">
        <w:rPr>
          <w:rFonts w:ascii="Arial" w:hAnsi="Arial" w:cs="Arial"/>
          <w:color w:val="000000" w:themeColor="text1"/>
          <w:sz w:val="22"/>
          <w:szCs w:val="22"/>
        </w:rPr>
        <w:t>National Landscape</w:t>
      </w:r>
      <w:r w:rsidR="001146F2">
        <w:rPr>
          <w:rFonts w:ascii="Arial" w:hAnsi="Arial" w:cs="Arial"/>
          <w:color w:val="000000" w:themeColor="text1"/>
          <w:sz w:val="22"/>
          <w:szCs w:val="22"/>
        </w:rPr>
        <w:t xml:space="preserve"> and</w:t>
      </w:r>
      <w:r w:rsidR="003848AE">
        <w:rPr>
          <w:rFonts w:ascii="Arial" w:hAnsi="Arial" w:cs="Arial"/>
          <w:color w:val="000000" w:themeColor="text1"/>
          <w:sz w:val="22"/>
          <w:szCs w:val="22"/>
        </w:rPr>
        <w:t xml:space="preserve"> contributes strongly to the distinctive form of the village</w:t>
      </w:r>
      <w:r w:rsidR="00894CDD">
        <w:rPr>
          <w:rFonts w:ascii="Arial" w:hAnsi="Arial" w:cs="Arial"/>
          <w:color w:val="000000" w:themeColor="text1"/>
          <w:sz w:val="22"/>
          <w:szCs w:val="22"/>
        </w:rPr>
        <w:t xml:space="preserve"> which contributes to the</w:t>
      </w:r>
      <w:r w:rsidR="00CE4056">
        <w:rPr>
          <w:rFonts w:ascii="Arial" w:hAnsi="Arial" w:cs="Arial"/>
          <w:color w:val="000000" w:themeColor="text1"/>
          <w:sz w:val="22"/>
          <w:szCs w:val="22"/>
        </w:rPr>
        <w:t xml:space="preserve"> existing beauty of the National Landscape</w:t>
      </w:r>
      <w:r w:rsidR="0084184C">
        <w:rPr>
          <w:rFonts w:ascii="Arial" w:hAnsi="Arial" w:cs="Arial"/>
          <w:color w:val="000000" w:themeColor="text1"/>
          <w:sz w:val="22"/>
          <w:szCs w:val="22"/>
        </w:rPr>
        <w:t xml:space="preserve">, which the </w:t>
      </w:r>
      <w:r w:rsidR="00FD1784">
        <w:rPr>
          <w:rFonts w:ascii="Arial" w:hAnsi="Arial" w:cs="Arial"/>
          <w:color w:val="000000" w:themeColor="text1"/>
          <w:sz w:val="22"/>
          <w:szCs w:val="22"/>
        </w:rPr>
        <w:t>Council</w:t>
      </w:r>
      <w:r w:rsidR="0084184C">
        <w:rPr>
          <w:rFonts w:ascii="Arial" w:hAnsi="Arial" w:cs="Arial"/>
          <w:color w:val="000000" w:themeColor="text1"/>
          <w:sz w:val="22"/>
          <w:szCs w:val="22"/>
        </w:rPr>
        <w:t xml:space="preserve"> has a duty</w:t>
      </w:r>
      <w:r w:rsidR="00FD1784">
        <w:rPr>
          <w:rFonts w:ascii="Arial" w:hAnsi="Arial" w:cs="Arial"/>
          <w:color w:val="000000" w:themeColor="text1"/>
          <w:sz w:val="22"/>
          <w:szCs w:val="22"/>
        </w:rPr>
        <w:t xml:space="preserve"> to protect</w:t>
      </w:r>
      <w:r w:rsidR="00E63156">
        <w:rPr>
          <w:rFonts w:ascii="Arial" w:hAnsi="Arial" w:cs="Arial"/>
          <w:color w:val="000000" w:themeColor="text1"/>
          <w:sz w:val="22"/>
          <w:szCs w:val="22"/>
        </w:rPr>
        <w:t>.</w:t>
      </w:r>
      <w:r w:rsidR="00C40F33">
        <w:rPr>
          <w:rFonts w:ascii="Arial" w:hAnsi="Arial" w:cs="Arial"/>
          <w:color w:val="000000" w:themeColor="text1"/>
          <w:sz w:val="22"/>
          <w:szCs w:val="22"/>
        </w:rPr>
        <w:t xml:space="preserve"> </w:t>
      </w:r>
    </w:p>
    <w:p w14:paraId="4C19C84D" w14:textId="77777777" w:rsidR="0014060C" w:rsidRDefault="0014060C" w:rsidP="0099089C">
      <w:pPr>
        <w:spacing w:line="276" w:lineRule="auto"/>
        <w:jc w:val="both"/>
        <w:rPr>
          <w:rFonts w:ascii="Arial" w:hAnsi="Arial" w:cs="Arial"/>
          <w:color w:val="000000" w:themeColor="text1"/>
          <w:sz w:val="22"/>
          <w:szCs w:val="22"/>
        </w:rPr>
      </w:pPr>
    </w:p>
    <w:p w14:paraId="4144AB00" w14:textId="36A14C80" w:rsidR="00BB4BAD" w:rsidRDefault="00BB4BAD" w:rsidP="0099089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proposal by virtue of</w:t>
      </w:r>
      <w:r w:rsidR="008F15DE">
        <w:rPr>
          <w:rFonts w:ascii="Arial" w:hAnsi="Arial" w:cs="Arial"/>
          <w:color w:val="000000" w:themeColor="text1"/>
          <w:sz w:val="22"/>
          <w:szCs w:val="22"/>
        </w:rPr>
        <w:t xml:space="preserve"> the imposition of built form through development of two dwellings in </w:t>
      </w:r>
      <w:r w:rsidR="005A097A">
        <w:rPr>
          <w:rFonts w:ascii="Arial" w:hAnsi="Arial" w:cs="Arial"/>
          <w:color w:val="000000" w:themeColor="text1"/>
          <w:sz w:val="22"/>
          <w:szCs w:val="22"/>
        </w:rPr>
        <w:t>an area that currently forms part of the large undeveloped open countryside character</w:t>
      </w:r>
      <w:r w:rsidR="003829EC">
        <w:rPr>
          <w:rFonts w:ascii="Arial" w:hAnsi="Arial" w:cs="Arial"/>
          <w:color w:val="000000" w:themeColor="text1"/>
          <w:sz w:val="22"/>
          <w:szCs w:val="22"/>
        </w:rPr>
        <w:t xml:space="preserve"> of the centre o</w:t>
      </w:r>
      <w:r w:rsidR="003F5E03">
        <w:rPr>
          <w:rFonts w:ascii="Arial" w:hAnsi="Arial" w:cs="Arial"/>
          <w:color w:val="000000" w:themeColor="text1"/>
          <w:sz w:val="22"/>
          <w:szCs w:val="22"/>
        </w:rPr>
        <w:t>f</w:t>
      </w:r>
      <w:r w:rsidR="003829EC">
        <w:rPr>
          <w:rFonts w:ascii="Arial" w:hAnsi="Arial" w:cs="Arial"/>
          <w:color w:val="000000" w:themeColor="text1"/>
          <w:sz w:val="22"/>
          <w:szCs w:val="22"/>
        </w:rPr>
        <w:t xml:space="preserve"> the village, would impose development in th</w:t>
      </w:r>
      <w:r w:rsidR="002C274F">
        <w:rPr>
          <w:rFonts w:ascii="Arial" w:hAnsi="Arial" w:cs="Arial"/>
          <w:color w:val="000000" w:themeColor="text1"/>
          <w:sz w:val="22"/>
          <w:szCs w:val="22"/>
        </w:rPr>
        <w:t>is</w:t>
      </w:r>
      <w:r w:rsidR="003829EC">
        <w:rPr>
          <w:rFonts w:ascii="Arial" w:hAnsi="Arial" w:cs="Arial"/>
          <w:color w:val="000000" w:themeColor="text1"/>
          <w:sz w:val="22"/>
          <w:szCs w:val="22"/>
        </w:rPr>
        <w:t xml:space="preserve"> sensitive landscape area</w:t>
      </w:r>
      <w:r w:rsidR="002C274F">
        <w:rPr>
          <w:rFonts w:ascii="Arial" w:hAnsi="Arial" w:cs="Arial"/>
          <w:color w:val="000000" w:themeColor="text1"/>
          <w:sz w:val="22"/>
          <w:szCs w:val="22"/>
        </w:rPr>
        <w:t>.</w:t>
      </w:r>
    </w:p>
    <w:p w14:paraId="06B5FF2F" w14:textId="77777777" w:rsidR="006B3D9E" w:rsidRDefault="006B3D9E" w:rsidP="0099089C">
      <w:pPr>
        <w:spacing w:line="276" w:lineRule="auto"/>
        <w:jc w:val="both"/>
        <w:rPr>
          <w:rFonts w:ascii="Arial" w:hAnsi="Arial" w:cs="Arial"/>
          <w:color w:val="000000" w:themeColor="text1"/>
          <w:sz w:val="22"/>
          <w:szCs w:val="22"/>
        </w:rPr>
      </w:pPr>
    </w:p>
    <w:p w14:paraId="431D2AB9" w14:textId="0CBFD378" w:rsidR="006B3D9E" w:rsidRPr="00BB4BAD" w:rsidRDefault="006B3D9E" w:rsidP="0099089C">
      <w:pPr>
        <w:spacing w:line="276" w:lineRule="auto"/>
        <w:jc w:val="both"/>
        <w:rPr>
          <w:rFonts w:ascii="Arial" w:hAnsi="Arial" w:cs="Arial"/>
          <w:color w:val="000000" w:themeColor="text1"/>
          <w:sz w:val="22"/>
          <w:szCs w:val="22"/>
        </w:rPr>
      </w:pPr>
      <w:r w:rsidRPr="006050E7">
        <w:rPr>
          <w:rFonts w:ascii="Arial" w:hAnsi="Arial" w:cs="Arial"/>
          <w:i/>
          <w:iCs/>
          <w:color w:val="000000" w:themeColor="text1"/>
          <w:sz w:val="22"/>
          <w:szCs w:val="22"/>
        </w:rPr>
        <w:t>Does not consolidate an existing sporadic loose knit areas of development related to the settlement.</w:t>
      </w:r>
    </w:p>
    <w:p w14:paraId="1544EC0A" w14:textId="77777777" w:rsidR="0099089C" w:rsidRPr="006050E7" w:rsidRDefault="0099089C" w:rsidP="0099089C">
      <w:pPr>
        <w:spacing w:line="276" w:lineRule="auto"/>
        <w:jc w:val="both"/>
        <w:rPr>
          <w:rFonts w:ascii="Arial" w:hAnsi="Arial" w:cs="Arial"/>
          <w:color w:val="000000" w:themeColor="text1"/>
          <w:sz w:val="22"/>
          <w:szCs w:val="22"/>
        </w:rPr>
      </w:pPr>
    </w:p>
    <w:p w14:paraId="1330700E" w14:textId="2E591D2B" w:rsidR="0014060C" w:rsidRDefault="00E6696B" w:rsidP="00F81970">
      <w:pPr>
        <w:spacing w:line="276" w:lineRule="auto"/>
        <w:jc w:val="both"/>
        <w:rPr>
          <w:rFonts w:ascii="Arial" w:hAnsi="Arial" w:cs="Arial"/>
          <w:sz w:val="22"/>
          <w:szCs w:val="22"/>
        </w:rPr>
      </w:pPr>
      <w:r>
        <w:rPr>
          <w:rFonts w:ascii="Arial" w:hAnsi="Arial" w:cs="Arial"/>
          <w:sz w:val="22"/>
          <w:szCs w:val="22"/>
        </w:rPr>
        <w:t>The applicant argues that the development constitutes infill</w:t>
      </w:r>
      <w:r w:rsidR="00622A2F">
        <w:rPr>
          <w:rFonts w:ascii="Arial" w:hAnsi="Arial" w:cs="Arial"/>
          <w:sz w:val="22"/>
          <w:szCs w:val="22"/>
        </w:rPr>
        <w:t>, as it is bordered</w:t>
      </w:r>
      <w:r w:rsidR="0000249F">
        <w:rPr>
          <w:rFonts w:ascii="Arial" w:hAnsi="Arial" w:cs="Arial"/>
          <w:sz w:val="22"/>
          <w:szCs w:val="22"/>
        </w:rPr>
        <w:t xml:space="preserve"> to the north and south by other dwellings</w:t>
      </w:r>
      <w:r w:rsidR="007F0F36">
        <w:rPr>
          <w:rFonts w:ascii="Arial" w:hAnsi="Arial" w:cs="Arial"/>
          <w:sz w:val="22"/>
          <w:szCs w:val="22"/>
        </w:rPr>
        <w:t>. When consideration is given to the existing</w:t>
      </w:r>
      <w:r w:rsidR="00B75956">
        <w:rPr>
          <w:rFonts w:ascii="Arial" w:hAnsi="Arial" w:cs="Arial"/>
          <w:sz w:val="22"/>
          <w:szCs w:val="22"/>
        </w:rPr>
        <w:t xml:space="preserve"> pattern of development </w:t>
      </w:r>
      <w:proofErr w:type="gramStart"/>
      <w:r w:rsidR="00B75956">
        <w:rPr>
          <w:rFonts w:ascii="Arial" w:hAnsi="Arial" w:cs="Arial"/>
          <w:sz w:val="22"/>
          <w:szCs w:val="22"/>
        </w:rPr>
        <w:t>it is clear that the</w:t>
      </w:r>
      <w:proofErr w:type="gramEnd"/>
      <w:r w:rsidR="00B75956">
        <w:rPr>
          <w:rFonts w:ascii="Arial" w:hAnsi="Arial" w:cs="Arial"/>
          <w:sz w:val="22"/>
          <w:szCs w:val="22"/>
        </w:rPr>
        <w:t xml:space="preserve"> group of dwellings to the south</w:t>
      </w:r>
      <w:r w:rsidR="004E7D87">
        <w:rPr>
          <w:rFonts w:ascii="Arial" w:hAnsi="Arial" w:cs="Arial"/>
          <w:sz w:val="22"/>
          <w:szCs w:val="22"/>
        </w:rPr>
        <w:t xml:space="preserve"> are isolated from the remainder of the village and as such form a sporadic loose knit pattern of development within the wider</w:t>
      </w:r>
      <w:r w:rsidR="0023186F">
        <w:rPr>
          <w:rFonts w:ascii="Arial" w:hAnsi="Arial" w:cs="Arial"/>
          <w:sz w:val="22"/>
          <w:szCs w:val="22"/>
        </w:rPr>
        <w:t xml:space="preserve"> village landscape. As such it is considered that the proposal will consolidate that pattern</w:t>
      </w:r>
      <w:r w:rsidR="003328D8">
        <w:rPr>
          <w:rFonts w:ascii="Arial" w:hAnsi="Arial" w:cs="Arial"/>
          <w:sz w:val="22"/>
          <w:szCs w:val="22"/>
        </w:rPr>
        <w:t xml:space="preserve"> of development and is</w:t>
      </w:r>
      <w:r w:rsidR="00AF0662">
        <w:rPr>
          <w:rFonts w:ascii="Arial" w:hAnsi="Arial" w:cs="Arial"/>
          <w:sz w:val="22"/>
          <w:szCs w:val="22"/>
        </w:rPr>
        <w:t xml:space="preserve"> therefore</w:t>
      </w:r>
      <w:r w:rsidR="003328D8">
        <w:rPr>
          <w:rFonts w:ascii="Arial" w:hAnsi="Arial" w:cs="Arial"/>
          <w:sz w:val="22"/>
          <w:szCs w:val="22"/>
        </w:rPr>
        <w:t xml:space="preserve"> contrary to the criterion set out in CP2.</w:t>
      </w:r>
    </w:p>
    <w:p w14:paraId="1623BDDC" w14:textId="77777777" w:rsidR="00451C5A" w:rsidRDefault="00451C5A" w:rsidP="00F81970">
      <w:pPr>
        <w:spacing w:line="276" w:lineRule="auto"/>
        <w:jc w:val="both"/>
        <w:rPr>
          <w:rFonts w:ascii="Arial" w:hAnsi="Arial" w:cs="Arial"/>
          <w:sz w:val="22"/>
          <w:szCs w:val="22"/>
        </w:rPr>
      </w:pPr>
    </w:p>
    <w:p w14:paraId="091265B7" w14:textId="60F7F1E4" w:rsidR="00451C5A" w:rsidRDefault="00451C5A" w:rsidP="00F81970">
      <w:pPr>
        <w:spacing w:line="276" w:lineRule="auto"/>
        <w:jc w:val="both"/>
        <w:rPr>
          <w:rFonts w:ascii="Arial" w:hAnsi="Arial" w:cs="Arial"/>
          <w:sz w:val="22"/>
          <w:szCs w:val="22"/>
          <w:u w:val="single"/>
        </w:rPr>
      </w:pPr>
      <w:r>
        <w:rPr>
          <w:rFonts w:ascii="Arial" w:hAnsi="Arial" w:cs="Arial"/>
          <w:sz w:val="22"/>
          <w:szCs w:val="22"/>
          <w:u w:val="single"/>
        </w:rPr>
        <w:t>Location-</w:t>
      </w:r>
      <w:r w:rsidR="00BA1604">
        <w:rPr>
          <w:rFonts w:ascii="Arial" w:hAnsi="Arial" w:cs="Arial"/>
          <w:sz w:val="22"/>
          <w:szCs w:val="22"/>
          <w:u w:val="single"/>
        </w:rPr>
        <w:t>Sustainability</w:t>
      </w:r>
    </w:p>
    <w:p w14:paraId="5FFC1A3B" w14:textId="7366799A" w:rsidR="008163A1" w:rsidRDefault="001E7837" w:rsidP="00280645">
      <w:pPr>
        <w:spacing w:line="276" w:lineRule="auto"/>
        <w:jc w:val="both"/>
        <w:rPr>
          <w:rFonts w:ascii="Arial" w:hAnsi="Arial" w:cs="Arial"/>
          <w:sz w:val="22"/>
          <w:szCs w:val="22"/>
        </w:rPr>
      </w:pPr>
      <w:r>
        <w:rPr>
          <w:rFonts w:ascii="Arial" w:hAnsi="Arial" w:cs="Arial"/>
          <w:sz w:val="22"/>
          <w:szCs w:val="22"/>
        </w:rPr>
        <w:t>The village benefits from a few community facilities, namely a primary school, a public house, garden centre/café.</w:t>
      </w:r>
      <w:r w:rsidR="008163A1">
        <w:rPr>
          <w:rFonts w:ascii="Arial" w:hAnsi="Arial" w:cs="Arial"/>
          <w:sz w:val="22"/>
          <w:szCs w:val="22"/>
        </w:rPr>
        <w:t xml:space="preserve"> </w:t>
      </w:r>
      <w:r>
        <w:rPr>
          <w:rFonts w:ascii="Arial" w:hAnsi="Arial" w:cs="Arial"/>
          <w:sz w:val="22"/>
          <w:szCs w:val="22"/>
        </w:rPr>
        <w:t>However, s</w:t>
      </w:r>
      <w:r w:rsidR="00BA1604">
        <w:rPr>
          <w:rFonts w:ascii="Arial" w:hAnsi="Arial" w:cs="Arial"/>
          <w:sz w:val="22"/>
          <w:szCs w:val="22"/>
        </w:rPr>
        <w:t xml:space="preserve">ince </w:t>
      </w:r>
      <w:proofErr w:type="spellStart"/>
      <w:r w:rsidR="00BA1604">
        <w:rPr>
          <w:rFonts w:ascii="Arial" w:hAnsi="Arial" w:cs="Arial"/>
          <w:sz w:val="22"/>
          <w:szCs w:val="22"/>
        </w:rPr>
        <w:t>Crockerton</w:t>
      </w:r>
      <w:proofErr w:type="spellEnd"/>
      <w:r w:rsidR="00B037F1">
        <w:rPr>
          <w:rFonts w:ascii="Arial" w:hAnsi="Arial" w:cs="Arial"/>
          <w:sz w:val="22"/>
          <w:szCs w:val="22"/>
        </w:rPr>
        <w:t xml:space="preserve"> was designated as a small village in the Local Plan the village has lost its bus service. </w:t>
      </w:r>
    </w:p>
    <w:p w14:paraId="0DE234C6" w14:textId="77777777" w:rsidR="008163A1" w:rsidRDefault="008163A1" w:rsidP="00280645">
      <w:pPr>
        <w:spacing w:line="276" w:lineRule="auto"/>
        <w:jc w:val="both"/>
        <w:rPr>
          <w:rFonts w:ascii="Arial" w:hAnsi="Arial" w:cs="Arial"/>
          <w:sz w:val="22"/>
          <w:szCs w:val="22"/>
        </w:rPr>
      </w:pPr>
    </w:p>
    <w:p w14:paraId="7392E8E6" w14:textId="65872D50" w:rsidR="00E11FDA" w:rsidRDefault="002D5CA6" w:rsidP="00280645">
      <w:pPr>
        <w:spacing w:line="276" w:lineRule="auto"/>
        <w:jc w:val="both"/>
        <w:rPr>
          <w:rFonts w:ascii="Arial" w:hAnsi="Arial" w:cs="Arial"/>
          <w:sz w:val="22"/>
          <w:szCs w:val="22"/>
        </w:rPr>
      </w:pPr>
      <w:r>
        <w:rPr>
          <w:rFonts w:ascii="Arial" w:hAnsi="Arial" w:cs="Arial"/>
          <w:sz w:val="22"/>
          <w:szCs w:val="22"/>
        </w:rPr>
        <w:t>The village lies 1 mile from the nearest shop, a Londis</w:t>
      </w:r>
      <w:r w:rsidR="00844659">
        <w:rPr>
          <w:rFonts w:ascii="Arial" w:hAnsi="Arial" w:cs="Arial"/>
          <w:sz w:val="22"/>
          <w:szCs w:val="22"/>
        </w:rPr>
        <w:t xml:space="preserve"> at the </w:t>
      </w:r>
      <w:r w:rsidR="007C20C6">
        <w:rPr>
          <w:rFonts w:ascii="Arial" w:hAnsi="Arial" w:cs="Arial"/>
          <w:sz w:val="22"/>
          <w:szCs w:val="22"/>
        </w:rPr>
        <w:t>service station</w:t>
      </w:r>
      <w:r w:rsidR="00844659">
        <w:rPr>
          <w:rFonts w:ascii="Arial" w:hAnsi="Arial" w:cs="Arial"/>
          <w:sz w:val="22"/>
          <w:szCs w:val="22"/>
        </w:rPr>
        <w:t xml:space="preserve"> at</w:t>
      </w:r>
      <w:r w:rsidR="00886BCF">
        <w:rPr>
          <w:rFonts w:ascii="Arial" w:hAnsi="Arial" w:cs="Arial"/>
          <w:sz w:val="22"/>
          <w:szCs w:val="22"/>
        </w:rPr>
        <w:t xml:space="preserve"> Longbridge Deverill, opposite </w:t>
      </w:r>
      <w:r w:rsidR="007C20C6">
        <w:rPr>
          <w:rFonts w:ascii="Arial" w:hAnsi="Arial" w:cs="Arial"/>
          <w:sz w:val="22"/>
          <w:szCs w:val="22"/>
        </w:rPr>
        <w:t>T</w:t>
      </w:r>
      <w:r w:rsidR="00886BCF">
        <w:rPr>
          <w:rFonts w:ascii="Arial" w:hAnsi="Arial" w:cs="Arial"/>
          <w:sz w:val="22"/>
          <w:szCs w:val="22"/>
        </w:rPr>
        <w:t>he George public house.</w:t>
      </w:r>
      <w:r w:rsidR="00B70B79">
        <w:rPr>
          <w:rFonts w:ascii="Arial" w:hAnsi="Arial" w:cs="Arial"/>
          <w:sz w:val="22"/>
          <w:szCs w:val="22"/>
        </w:rPr>
        <w:t xml:space="preserve"> There is a pavement on one side of the</w:t>
      </w:r>
      <w:r w:rsidR="00494DEE">
        <w:rPr>
          <w:rFonts w:ascii="Arial" w:hAnsi="Arial" w:cs="Arial"/>
          <w:sz w:val="22"/>
          <w:szCs w:val="22"/>
        </w:rPr>
        <w:t xml:space="preserve"> A350 between the edge of </w:t>
      </w:r>
      <w:proofErr w:type="spellStart"/>
      <w:r w:rsidR="00494DEE">
        <w:rPr>
          <w:rFonts w:ascii="Arial" w:hAnsi="Arial" w:cs="Arial"/>
          <w:sz w:val="22"/>
          <w:szCs w:val="22"/>
        </w:rPr>
        <w:t>Crockerton</w:t>
      </w:r>
      <w:proofErr w:type="spellEnd"/>
      <w:r w:rsidR="00C51C62">
        <w:rPr>
          <w:rFonts w:ascii="Arial" w:hAnsi="Arial" w:cs="Arial"/>
          <w:sz w:val="22"/>
          <w:szCs w:val="22"/>
        </w:rPr>
        <w:t xml:space="preserve"> (c.750m from the site bou</w:t>
      </w:r>
      <w:r w:rsidR="00D741C7">
        <w:rPr>
          <w:rFonts w:ascii="Arial" w:hAnsi="Arial" w:cs="Arial"/>
          <w:sz w:val="22"/>
          <w:szCs w:val="22"/>
        </w:rPr>
        <w:t>ndary) and Longbridge Deverill.</w:t>
      </w:r>
      <w:r w:rsidR="00D77D87">
        <w:rPr>
          <w:rFonts w:ascii="Arial" w:hAnsi="Arial" w:cs="Arial"/>
          <w:sz w:val="22"/>
          <w:szCs w:val="22"/>
        </w:rPr>
        <w:t xml:space="preserve"> Whilst such</w:t>
      </w:r>
      <w:r w:rsidR="00CD480D">
        <w:rPr>
          <w:rFonts w:ascii="Arial" w:hAnsi="Arial" w:cs="Arial"/>
          <w:sz w:val="22"/>
          <w:szCs w:val="22"/>
        </w:rPr>
        <w:t xml:space="preserve"> </w:t>
      </w:r>
      <w:r w:rsidR="00D77D87">
        <w:rPr>
          <w:rFonts w:ascii="Arial" w:hAnsi="Arial" w:cs="Arial"/>
          <w:sz w:val="22"/>
          <w:szCs w:val="22"/>
        </w:rPr>
        <w:t>a shop can provide some day-to-day items</w:t>
      </w:r>
      <w:r w:rsidR="000269FC">
        <w:rPr>
          <w:rFonts w:ascii="Arial" w:hAnsi="Arial" w:cs="Arial"/>
          <w:sz w:val="22"/>
          <w:szCs w:val="22"/>
        </w:rPr>
        <w:t xml:space="preserve"> </w:t>
      </w:r>
      <w:r w:rsidR="00D741C7">
        <w:rPr>
          <w:rFonts w:ascii="Arial" w:hAnsi="Arial" w:cs="Arial"/>
          <w:sz w:val="22"/>
          <w:szCs w:val="22"/>
        </w:rPr>
        <w:t>ju</w:t>
      </w:r>
      <w:r w:rsidR="00DB22D9">
        <w:rPr>
          <w:rFonts w:ascii="Arial" w:hAnsi="Arial" w:cs="Arial"/>
          <w:sz w:val="22"/>
          <w:szCs w:val="22"/>
        </w:rPr>
        <w:t>d</w:t>
      </w:r>
      <w:r w:rsidR="00D741C7">
        <w:rPr>
          <w:rFonts w:ascii="Arial" w:hAnsi="Arial" w:cs="Arial"/>
          <w:sz w:val="22"/>
          <w:szCs w:val="22"/>
        </w:rPr>
        <w:t>ging by the</w:t>
      </w:r>
      <w:r w:rsidR="00DB22D9">
        <w:rPr>
          <w:rFonts w:ascii="Arial" w:hAnsi="Arial" w:cs="Arial"/>
          <w:sz w:val="22"/>
          <w:szCs w:val="22"/>
        </w:rPr>
        <w:t xml:space="preserve">ir website </w:t>
      </w:r>
      <w:r w:rsidR="000269FC">
        <w:rPr>
          <w:rFonts w:ascii="Arial" w:hAnsi="Arial" w:cs="Arial"/>
          <w:sz w:val="22"/>
          <w:szCs w:val="22"/>
        </w:rPr>
        <w:t>it is unlikely to provide sufficient</w:t>
      </w:r>
      <w:r w:rsidR="00CD480D">
        <w:rPr>
          <w:rFonts w:ascii="Arial" w:hAnsi="Arial" w:cs="Arial"/>
          <w:sz w:val="22"/>
          <w:szCs w:val="22"/>
        </w:rPr>
        <w:t xml:space="preserve"> options </w:t>
      </w:r>
      <w:r w:rsidR="00B70B79">
        <w:rPr>
          <w:rFonts w:ascii="Arial" w:hAnsi="Arial" w:cs="Arial"/>
          <w:sz w:val="22"/>
          <w:szCs w:val="22"/>
        </w:rPr>
        <w:t>to</w:t>
      </w:r>
      <w:r w:rsidR="00DB22D9">
        <w:rPr>
          <w:rFonts w:ascii="Arial" w:hAnsi="Arial" w:cs="Arial"/>
          <w:sz w:val="22"/>
          <w:szCs w:val="22"/>
        </w:rPr>
        <w:t xml:space="preserve"> </w:t>
      </w:r>
      <w:r w:rsidR="004022BE">
        <w:rPr>
          <w:rFonts w:ascii="Arial" w:hAnsi="Arial" w:cs="Arial"/>
          <w:sz w:val="22"/>
          <w:szCs w:val="22"/>
        </w:rPr>
        <w:t>support family life</w:t>
      </w:r>
      <w:r w:rsidR="00BB6B6F">
        <w:rPr>
          <w:rFonts w:ascii="Arial" w:hAnsi="Arial" w:cs="Arial"/>
          <w:sz w:val="22"/>
          <w:szCs w:val="22"/>
        </w:rPr>
        <w:t>.</w:t>
      </w:r>
      <w:r w:rsidR="00886BCF">
        <w:rPr>
          <w:rFonts w:ascii="Arial" w:hAnsi="Arial" w:cs="Arial"/>
          <w:sz w:val="22"/>
          <w:szCs w:val="22"/>
        </w:rPr>
        <w:t xml:space="preserve"> </w:t>
      </w:r>
      <w:r w:rsidR="005D67FD">
        <w:rPr>
          <w:rFonts w:ascii="Arial" w:hAnsi="Arial" w:cs="Arial"/>
          <w:sz w:val="22"/>
          <w:szCs w:val="22"/>
        </w:rPr>
        <w:t>T</w:t>
      </w:r>
      <w:r w:rsidR="00682D14">
        <w:rPr>
          <w:rFonts w:ascii="Arial" w:hAnsi="Arial" w:cs="Arial"/>
          <w:sz w:val="22"/>
          <w:szCs w:val="22"/>
        </w:rPr>
        <w:t>he village lies</w:t>
      </w:r>
      <w:r w:rsidR="00564F6C">
        <w:rPr>
          <w:rFonts w:ascii="Arial" w:hAnsi="Arial" w:cs="Arial"/>
          <w:sz w:val="22"/>
          <w:szCs w:val="22"/>
        </w:rPr>
        <w:t xml:space="preserve"> some</w:t>
      </w:r>
      <w:r w:rsidR="005D67FD">
        <w:rPr>
          <w:rFonts w:ascii="Arial" w:hAnsi="Arial" w:cs="Arial"/>
          <w:sz w:val="22"/>
          <w:szCs w:val="22"/>
        </w:rPr>
        <w:t xml:space="preserve"> 2 miles from the nearest</w:t>
      </w:r>
      <w:r w:rsidR="00D933FB">
        <w:rPr>
          <w:rFonts w:ascii="Arial" w:hAnsi="Arial" w:cs="Arial"/>
          <w:sz w:val="22"/>
          <w:szCs w:val="22"/>
        </w:rPr>
        <w:t xml:space="preserve"> shops selling </w:t>
      </w:r>
      <w:r w:rsidR="00BB6B6F">
        <w:rPr>
          <w:rFonts w:ascii="Arial" w:hAnsi="Arial" w:cs="Arial"/>
          <w:sz w:val="22"/>
          <w:szCs w:val="22"/>
        </w:rPr>
        <w:t xml:space="preserve">a good supply of </w:t>
      </w:r>
      <w:r w:rsidR="00D933FB">
        <w:rPr>
          <w:rFonts w:ascii="Arial" w:hAnsi="Arial" w:cs="Arial"/>
          <w:sz w:val="22"/>
          <w:szCs w:val="22"/>
        </w:rPr>
        <w:t>day</w:t>
      </w:r>
      <w:r w:rsidR="00BB6B6F">
        <w:rPr>
          <w:rFonts w:ascii="Arial" w:hAnsi="Arial" w:cs="Arial"/>
          <w:sz w:val="22"/>
          <w:szCs w:val="22"/>
        </w:rPr>
        <w:t>-</w:t>
      </w:r>
      <w:r w:rsidR="00D933FB">
        <w:rPr>
          <w:rFonts w:ascii="Arial" w:hAnsi="Arial" w:cs="Arial"/>
          <w:sz w:val="22"/>
          <w:szCs w:val="22"/>
        </w:rPr>
        <w:t>to</w:t>
      </w:r>
      <w:r w:rsidR="00BB6B6F">
        <w:rPr>
          <w:rFonts w:ascii="Arial" w:hAnsi="Arial" w:cs="Arial"/>
          <w:sz w:val="22"/>
          <w:szCs w:val="22"/>
        </w:rPr>
        <w:t>-</w:t>
      </w:r>
      <w:r w:rsidR="00D933FB">
        <w:rPr>
          <w:rFonts w:ascii="Arial" w:hAnsi="Arial" w:cs="Arial"/>
          <w:sz w:val="22"/>
          <w:szCs w:val="22"/>
        </w:rPr>
        <w:t>day goods</w:t>
      </w:r>
      <w:r w:rsidR="00BB6B6F">
        <w:rPr>
          <w:rFonts w:ascii="Arial" w:hAnsi="Arial" w:cs="Arial"/>
          <w:sz w:val="22"/>
          <w:szCs w:val="22"/>
        </w:rPr>
        <w:t xml:space="preserve"> and essentials</w:t>
      </w:r>
      <w:r w:rsidR="00D933FB">
        <w:rPr>
          <w:rFonts w:ascii="Arial" w:hAnsi="Arial" w:cs="Arial"/>
          <w:sz w:val="22"/>
          <w:szCs w:val="22"/>
        </w:rPr>
        <w:t>, at Morrisons, Weymouth Street</w:t>
      </w:r>
      <w:r w:rsidR="00140DA3">
        <w:rPr>
          <w:rFonts w:ascii="Arial" w:hAnsi="Arial" w:cs="Arial"/>
          <w:sz w:val="22"/>
          <w:szCs w:val="22"/>
        </w:rPr>
        <w:t>, Warminster. Access to Warminster would be along the busy</w:t>
      </w:r>
      <w:r w:rsidR="00203E6E">
        <w:rPr>
          <w:rFonts w:ascii="Arial" w:hAnsi="Arial" w:cs="Arial"/>
          <w:sz w:val="22"/>
          <w:szCs w:val="22"/>
        </w:rPr>
        <w:t xml:space="preserve"> A350, which has no pedestrian footway</w:t>
      </w:r>
      <w:r w:rsidR="00946026">
        <w:rPr>
          <w:rFonts w:ascii="Arial" w:hAnsi="Arial" w:cs="Arial"/>
          <w:sz w:val="22"/>
          <w:szCs w:val="22"/>
        </w:rPr>
        <w:t xml:space="preserve"> outside of the urban area of Warminster. Pedestrians would therefore have to walk on the side of the busy A Road </w:t>
      </w:r>
      <w:proofErr w:type="gramStart"/>
      <w:r w:rsidR="00946026">
        <w:rPr>
          <w:rFonts w:ascii="Arial" w:hAnsi="Arial" w:cs="Arial"/>
          <w:sz w:val="22"/>
          <w:szCs w:val="22"/>
        </w:rPr>
        <w:t>in order to</w:t>
      </w:r>
      <w:proofErr w:type="gramEnd"/>
      <w:r w:rsidR="00946026">
        <w:rPr>
          <w:rFonts w:ascii="Arial" w:hAnsi="Arial" w:cs="Arial"/>
          <w:sz w:val="22"/>
          <w:szCs w:val="22"/>
        </w:rPr>
        <w:t xml:space="preserve"> access</w:t>
      </w:r>
      <w:r w:rsidR="00BA5C6D">
        <w:rPr>
          <w:rFonts w:ascii="Arial" w:hAnsi="Arial" w:cs="Arial"/>
          <w:sz w:val="22"/>
          <w:szCs w:val="22"/>
        </w:rPr>
        <w:t xml:space="preserve"> shops. This is considered unreasonable.</w:t>
      </w:r>
      <w:r w:rsidR="002875AD">
        <w:rPr>
          <w:rFonts w:ascii="Arial" w:hAnsi="Arial" w:cs="Arial"/>
          <w:sz w:val="22"/>
          <w:szCs w:val="22"/>
        </w:rPr>
        <w:t xml:space="preserve"> There are also no pavements or streetlights along roads from the site to the A350.</w:t>
      </w:r>
    </w:p>
    <w:p w14:paraId="52A3E7F2" w14:textId="77777777" w:rsidR="00E11FDA" w:rsidRDefault="00E11FDA" w:rsidP="00280645">
      <w:pPr>
        <w:spacing w:line="276" w:lineRule="auto"/>
        <w:jc w:val="both"/>
        <w:rPr>
          <w:rFonts w:ascii="Arial" w:hAnsi="Arial" w:cs="Arial"/>
          <w:sz w:val="22"/>
          <w:szCs w:val="22"/>
        </w:rPr>
      </w:pPr>
    </w:p>
    <w:p w14:paraId="7588B1FD" w14:textId="44712473" w:rsidR="00BA1604" w:rsidRDefault="00B037F1" w:rsidP="00280645">
      <w:pPr>
        <w:spacing w:line="276" w:lineRule="auto"/>
        <w:jc w:val="both"/>
        <w:rPr>
          <w:rFonts w:ascii="Arial" w:hAnsi="Arial" w:cs="Arial"/>
          <w:sz w:val="22"/>
          <w:szCs w:val="22"/>
        </w:rPr>
      </w:pPr>
      <w:proofErr w:type="gramStart"/>
      <w:r>
        <w:rPr>
          <w:rFonts w:ascii="Arial" w:hAnsi="Arial" w:cs="Arial"/>
          <w:sz w:val="22"/>
          <w:szCs w:val="22"/>
        </w:rPr>
        <w:t>Therefore</w:t>
      </w:r>
      <w:proofErr w:type="gramEnd"/>
      <w:r>
        <w:rPr>
          <w:rFonts w:ascii="Arial" w:hAnsi="Arial" w:cs="Arial"/>
          <w:sz w:val="22"/>
          <w:szCs w:val="22"/>
        </w:rPr>
        <w:t xml:space="preserve"> </w:t>
      </w:r>
      <w:r w:rsidR="00B825DA">
        <w:rPr>
          <w:rFonts w:ascii="Arial" w:hAnsi="Arial" w:cs="Arial"/>
          <w:sz w:val="22"/>
          <w:szCs w:val="22"/>
        </w:rPr>
        <w:t>with no public transport</w:t>
      </w:r>
      <w:r w:rsidR="00423C8E">
        <w:rPr>
          <w:rFonts w:ascii="Arial" w:hAnsi="Arial" w:cs="Arial"/>
          <w:sz w:val="22"/>
          <w:szCs w:val="22"/>
        </w:rPr>
        <w:t xml:space="preserve"> </w:t>
      </w:r>
      <w:r>
        <w:rPr>
          <w:rFonts w:ascii="Arial" w:hAnsi="Arial" w:cs="Arial"/>
          <w:sz w:val="22"/>
          <w:szCs w:val="22"/>
        </w:rPr>
        <w:t xml:space="preserve">any </w:t>
      </w:r>
      <w:r w:rsidR="00946026">
        <w:rPr>
          <w:rFonts w:ascii="Arial" w:hAnsi="Arial" w:cs="Arial"/>
          <w:sz w:val="22"/>
          <w:szCs w:val="22"/>
        </w:rPr>
        <w:t>development</w:t>
      </w:r>
      <w:r w:rsidR="00BA5C6D">
        <w:rPr>
          <w:rFonts w:ascii="Arial" w:hAnsi="Arial" w:cs="Arial"/>
          <w:sz w:val="22"/>
          <w:szCs w:val="22"/>
        </w:rPr>
        <w:t xml:space="preserve"> within the village will foster the </w:t>
      </w:r>
      <w:r w:rsidR="000140CE">
        <w:rPr>
          <w:rFonts w:ascii="Arial" w:hAnsi="Arial" w:cs="Arial"/>
          <w:sz w:val="22"/>
          <w:szCs w:val="22"/>
        </w:rPr>
        <w:t xml:space="preserve">increase in use of motor vehicles and it is therefore considered that the small village of </w:t>
      </w:r>
      <w:proofErr w:type="spellStart"/>
      <w:r w:rsidR="000140CE">
        <w:rPr>
          <w:rFonts w:ascii="Arial" w:hAnsi="Arial" w:cs="Arial"/>
          <w:sz w:val="22"/>
          <w:szCs w:val="22"/>
        </w:rPr>
        <w:t>Crockerton</w:t>
      </w:r>
      <w:proofErr w:type="spellEnd"/>
      <w:r w:rsidR="000140CE">
        <w:rPr>
          <w:rFonts w:ascii="Arial" w:hAnsi="Arial" w:cs="Arial"/>
          <w:sz w:val="22"/>
          <w:szCs w:val="22"/>
        </w:rPr>
        <w:t xml:space="preserve"> can no longer be considered a</w:t>
      </w:r>
      <w:r w:rsidR="000D1734">
        <w:rPr>
          <w:rFonts w:ascii="Arial" w:hAnsi="Arial" w:cs="Arial"/>
          <w:sz w:val="22"/>
          <w:szCs w:val="22"/>
        </w:rPr>
        <w:t xml:space="preserve"> sustainable</w:t>
      </w:r>
      <w:r w:rsidR="00D66CEF">
        <w:rPr>
          <w:rFonts w:ascii="Arial" w:hAnsi="Arial" w:cs="Arial"/>
          <w:sz w:val="22"/>
          <w:szCs w:val="22"/>
        </w:rPr>
        <w:t>, accessible</w:t>
      </w:r>
      <w:r w:rsidR="000D1734">
        <w:rPr>
          <w:rFonts w:ascii="Arial" w:hAnsi="Arial" w:cs="Arial"/>
          <w:sz w:val="22"/>
          <w:szCs w:val="22"/>
        </w:rPr>
        <w:t xml:space="preserve"> location for residential development</w:t>
      </w:r>
      <w:r w:rsidR="00D66CEF">
        <w:rPr>
          <w:rFonts w:ascii="Arial" w:hAnsi="Arial" w:cs="Arial"/>
          <w:sz w:val="22"/>
          <w:szCs w:val="22"/>
        </w:rPr>
        <w:t xml:space="preserve"> and the development will </w:t>
      </w:r>
      <w:proofErr w:type="gramStart"/>
      <w:r w:rsidR="00D66CEF">
        <w:rPr>
          <w:rFonts w:ascii="Arial" w:hAnsi="Arial" w:cs="Arial"/>
          <w:sz w:val="22"/>
          <w:szCs w:val="22"/>
        </w:rPr>
        <w:t>be in conflict with</w:t>
      </w:r>
      <w:proofErr w:type="gramEnd"/>
      <w:r w:rsidR="00D66CEF">
        <w:rPr>
          <w:rFonts w:ascii="Arial" w:hAnsi="Arial" w:cs="Arial"/>
          <w:sz w:val="22"/>
          <w:szCs w:val="22"/>
        </w:rPr>
        <w:t xml:space="preserve"> Core Policy 60</w:t>
      </w:r>
      <w:r w:rsidR="0032295E">
        <w:rPr>
          <w:rFonts w:ascii="Arial" w:hAnsi="Arial" w:cs="Arial"/>
          <w:sz w:val="22"/>
          <w:szCs w:val="22"/>
        </w:rPr>
        <w:t xml:space="preserve"> Sustainable Transport.</w:t>
      </w:r>
    </w:p>
    <w:p w14:paraId="44441712" w14:textId="77777777" w:rsidR="00DE79A2" w:rsidRDefault="00DE79A2" w:rsidP="00280645">
      <w:pPr>
        <w:spacing w:line="276" w:lineRule="auto"/>
        <w:jc w:val="both"/>
        <w:rPr>
          <w:rFonts w:ascii="Arial" w:hAnsi="Arial" w:cs="Arial"/>
          <w:sz w:val="22"/>
          <w:szCs w:val="22"/>
        </w:rPr>
      </w:pPr>
    </w:p>
    <w:p w14:paraId="7962B7F8" w14:textId="585C74DF" w:rsidR="00DE79A2" w:rsidRPr="00BA1604" w:rsidRDefault="00DE79A2" w:rsidP="00280645">
      <w:pPr>
        <w:spacing w:line="276" w:lineRule="auto"/>
        <w:jc w:val="both"/>
        <w:rPr>
          <w:rFonts w:ascii="Arial" w:hAnsi="Arial" w:cs="Arial"/>
          <w:sz w:val="22"/>
          <w:szCs w:val="22"/>
        </w:rPr>
      </w:pPr>
      <w:r w:rsidRPr="00DE79A2">
        <w:rPr>
          <w:rFonts w:ascii="Arial" w:hAnsi="Arial" w:cs="Arial"/>
          <w:sz w:val="22"/>
          <w:szCs w:val="22"/>
        </w:rPr>
        <w:t xml:space="preserve">At the </w:t>
      </w:r>
      <w:proofErr w:type="spellStart"/>
      <w:r w:rsidRPr="00DE79A2">
        <w:rPr>
          <w:rFonts w:ascii="Arial" w:hAnsi="Arial" w:cs="Arial"/>
          <w:sz w:val="22"/>
          <w:szCs w:val="22"/>
        </w:rPr>
        <w:t>PiP</w:t>
      </w:r>
      <w:proofErr w:type="spellEnd"/>
      <w:r w:rsidRPr="00DE79A2">
        <w:rPr>
          <w:rFonts w:ascii="Arial" w:hAnsi="Arial" w:cs="Arial"/>
          <w:sz w:val="22"/>
          <w:szCs w:val="22"/>
        </w:rPr>
        <w:t xml:space="preserve"> stage, accessibility must be understood as part of the site’s inherent suitability. The absence of public transport and footway links to Warminster constitutes an unavoidable spatial constraint rather than a detailed technical matter.</w:t>
      </w:r>
    </w:p>
    <w:p w14:paraId="0AF330CC" w14:textId="77777777" w:rsidR="00542BDF" w:rsidRDefault="00542BDF" w:rsidP="00F81970">
      <w:pPr>
        <w:spacing w:line="276" w:lineRule="auto"/>
        <w:jc w:val="both"/>
        <w:rPr>
          <w:rFonts w:ascii="Arial" w:hAnsi="Arial" w:cs="Arial"/>
          <w:sz w:val="22"/>
          <w:szCs w:val="22"/>
        </w:rPr>
      </w:pPr>
    </w:p>
    <w:p w14:paraId="589137A3" w14:textId="588F8C23" w:rsidR="00542BDF" w:rsidRPr="007E677E" w:rsidRDefault="00F4741D" w:rsidP="00F81970">
      <w:pPr>
        <w:spacing w:line="276" w:lineRule="auto"/>
        <w:jc w:val="both"/>
        <w:rPr>
          <w:rFonts w:ascii="Arial" w:hAnsi="Arial" w:cs="Arial"/>
          <w:sz w:val="22"/>
          <w:szCs w:val="22"/>
          <w:u w:val="single"/>
        </w:rPr>
      </w:pPr>
      <w:r>
        <w:rPr>
          <w:rFonts w:ascii="Arial" w:hAnsi="Arial" w:cs="Arial"/>
          <w:sz w:val="22"/>
          <w:szCs w:val="22"/>
          <w:u w:val="single"/>
        </w:rPr>
        <w:t>Location -</w:t>
      </w:r>
      <w:r w:rsidR="00C86065">
        <w:rPr>
          <w:rFonts w:ascii="Arial" w:hAnsi="Arial" w:cs="Arial"/>
          <w:sz w:val="22"/>
          <w:szCs w:val="22"/>
          <w:u w:val="single"/>
        </w:rPr>
        <w:t xml:space="preserve"> </w:t>
      </w:r>
      <w:r>
        <w:rPr>
          <w:rFonts w:ascii="Arial" w:hAnsi="Arial" w:cs="Arial"/>
          <w:sz w:val="22"/>
          <w:szCs w:val="22"/>
          <w:u w:val="single"/>
        </w:rPr>
        <w:t>Ecology</w:t>
      </w:r>
    </w:p>
    <w:p w14:paraId="6DDA0E21" w14:textId="77777777" w:rsidR="0031403A" w:rsidRPr="0031403A" w:rsidRDefault="0031403A" w:rsidP="0031403A">
      <w:pPr>
        <w:spacing w:line="276" w:lineRule="auto"/>
        <w:jc w:val="both"/>
        <w:rPr>
          <w:rFonts w:ascii="Arial" w:hAnsi="Arial" w:cs="Arial"/>
          <w:i/>
          <w:iCs/>
          <w:sz w:val="22"/>
          <w:szCs w:val="22"/>
        </w:rPr>
      </w:pPr>
      <w:r w:rsidRPr="0031403A">
        <w:rPr>
          <w:rFonts w:ascii="Arial" w:hAnsi="Arial" w:cs="Arial"/>
          <w:sz w:val="22"/>
          <w:szCs w:val="22"/>
        </w:rPr>
        <w:t xml:space="preserve">Core Policy CP50 (WCS) outlines that Wiltshire’s natural environment is one of its greatest assets and identifies protection measures necessary for consideration when assessing the impact of development on biodiversity and geodiversity. It requires that all development proposals, </w:t>
      </w:r>
      <w:r w:rsidRPr="0031403A">
        <w:rPr>
          <w:rFonts w:ascii="Arial" w:hAnsi="Arial" w:cs="Arial"/>
          <w:i/>
          <w:iCs/>
          <w:sz w:val="22"/>
          <w:szCs w:val="22"/>
        </w:rPr>
        <w:t xml:space="preserve">“… shall incorporate appropriate measures to avoid and reduce disturbance of sensitive wildlife species and habitats throughout the lifetime of the development,” </w:t>
      </w:r>
      <w:proofErr w:type="gramStart"/>
      <w:r w:rsidRPr="0031403A">
        <w:rPr>
          <w:rFonts w:ascii="Arial" w:hAnsi="Arial" w:cs="Arial"/>
          <w:i/>
          <w:iCs/>
          <w:sz w:val="22"/>
          <w:szCs w:val="22"/>
        </w:rPr>
        <w:t>and,</w:t>
      </w:r>
      <w:proofErr w:type="gramEnd"/>
      <w:r w:rsidRPr="0031403A">
        <w:rPr>
          <w:rFonts w:ascii="Arial" w:hAnsi="Arial" w:cs="Arial"/>
          <w:i/>
          <w:iCs/>
          <w:sz w:val="22"/>
          <w:szCs w:val="22"/>
        </w:rPr>
        <w:t xml:space="preserve"> “… should seek opportunities to enhance biodiversity.”</w:t>
      </w:r>
    </w:p>
    <w:p w14:paraId="64342E2B" w14:textId="77777777" w:rsidR="00542BDF" w:rsidRDefault="00542BDF" w:rsidP="00F81970">
      <w:pPr>
        <w:spacing w:line="276" w:lineRule="auto"/>
        <w:jc w:val="both"/>
        <w:rPr>
          <w:rFonts w:ascii="Arial" w:hAnsi="Arial" w:cs="Arial"/>
          <w:sz w:val="22"/>
          <w:szCs w:val="22"/>
        </w:rPr>
      </w:pPr>
    </w:p>
    <w:p w14:paraId="10A9B123" w14:textId="4A0610CA" w:rsidR="00A9437A" w:rsidRDefault="00A9437A" w:rsidP="00F81970">
      <w:pPr>
        <w:spacing w:line="276" w:lineRule="auto"/>
        <w:jc w:val="both"/>
        <w:rPr>
          <w:rFonts w:ascii="Arial" w:hAnsi="Arial" w:cs="Arial"/>
          <w:sz w:val="22"/>
          <w:szCs w:val="22"/>
        </w:rPr>
      </w:pPr>
      <w:r w:rsidRPr="00A9437A">
        <w:rPr>
          <w:rFonts w:ascii="Arial" w:hAnsi="Arial" w:cs="Arial"/>
          <w:sz w:val="22"/>
          <w:szCs w:val="22"/>
        </w:rPr>
        <w:t>A future technical details application must demonstrate compliance with relevant legislation and policy, including Biodiversity Net Gain requirements</w:t>
      </w:r>
      <w:r>
        <w:rPr>
          <w:rFonts w:ascii="Arial" w:hAnsi="Arial" w:cs="Arial"/>
          <w:sz w:val="22"/>
          <w:szCs w:val="22"/>
        </w:rPr>
        <w:t xml:space="preserve"> and</w:t>
      </w:r>
      <w:r w:rsidRPr="00A9437A">
        <w:rPr>
          <w:rFonts w:ascii="Arial" w:hAnsi="Arial" w:cs="Arial"/>
          <w:sz w:val="22"/>
          <w:szCs w:val="22"/>
        </w:rPr>
        <w:t xml:space="preserve"> Core Policy 50 of the Wiltshire Core Strategy</w:t>
      </w:r>
      <w:r>
        <w:rPr>
          <w:rFonts w:ascii="Arial" w:hAnsi="Arial" w:cs="Arial"/>
          <w:sz w:val="22"/>
          <w:szCs w:val="22"/>
        </w:rPr>
        <w:t>.</w:t>
      </w:r>
    </w:p>
    <w:p w14:paraId="4B7B75C5" w14:textId="77777777" w:rsidR="00A9437A" w:rsidRDefault="00A9437A" w:rsidP="00F81970">
      <w:pPr>
        <w:spacing w:line="276" w:lineRule="auto"/>
        <w:jc w:val="both"/>
        <w:rPr>
          <w:rFonts w:ascii="Arial" w:hAnsi="Arial" w:cs="Arial"/>
          <w:sz w:val="22"/>
          <w:szCs w:val="22"/>
        </w:rPr>
      </w:pPr>
    </w:p>
    <w:p w14:paraId="773B6F57" w14:textId="596E3F7F" w:rsidR="00A9437A" w:rsidRPr="00A9437A" w:rsidRDefault="00A9437A" w:rsidP="00F81970">
      <w:pPr>
        <w:spacing w:line="276" w:lineRule="auto"/>
        <w:jc w:val="both"/>
        <w:rPr>
          <w:rFonts w:ascii="Arial" w:hAnsi="Arial" w:cs="Arial"/>
          <w:i/>
          <w:iCs/>
          <w:sz w:val="22"/>
          <w:szCs w:val="22"/>
        </w:rPr>
      </w:pPr>
      <w:r>
        <w:rPr>
          <w:rFonts w:ascii="Arial" w:hAnsi="Arial" w:cs="Arial"/>
          <w:i/>
          <w:iCs/>
          <w:sz w:val="22"/>
          <w:szCs w:val="22"/>
        </w:rPr>
        <w:t>Nutrient Neutrality</w:t>
      </w:r>
    </w:p>
    <w:p w14:paraId="32AE1888" w14:textId="77777777" w:rsidR="005F1177" w:rsidRDefault="005F1177" w:rsidP="00542BDF">
      <w:pPr>
        <w:spacing w:line="276" w:lineRule="auto"/>
        <w:jc w:val="both"/>
        <w:rPr>
          <w:rFonts w:ascii="Arial" w:hAnsi="Arial" w:cs="Arial"/>
          <w:color w:val="000000" w:themeColor="text1"/>
          <w:sz w:val="22"/>
          <w:szCs w:val="22"/>
        </w:rPr>
      </w:pPr>
    </w:p>
    <w:p w14:paraId="7081F5A9" w14:textId="2E2DEB71" w:rsidR="00542BDF" w:rsidRDefault="007E677E" w:rsidP="00542BD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542BDF">
        <w:rPr>
          <w:rFonts w:ascii="Arial" w:hAnsi="Arial" w:cs="Arial"/>
          <w:color w:val="000000" w:themeColor="text1"/>
          <w:sz w:val="22"/>
          <w:szCs w:val="22"/>
        </w:rPr>
        <w:t xml:space="preserve">he site lies within the catchment of the Hampshire River Avon Special Area of Conservation (SAC) and has potential to cause adverse effects alone or in combination with other developments through discharge of phosphorus in wastewater. </w:t>
      </w:r>
      <w:r w:rsidR="00542BDF" w:rsidRPr="002C62E2">
        <w:rPr>
          <w:rFonts w:ascii="Arial" w:hAnsi="Arial" w:cs="Arial"/>
          <w:color w:val="000000" w:themeColor="text1"/>
          <w:sz w:val="22"/>
          <w:szCs w:val="22"/>
        </w:rPr>
        <w:t>Appropriate Assessment (AA) must be carried out by the relevant Competent Authority (the LPA) to determine the potential significant effects, and the suitability of any measures proposed to avoid or mitigate those effects. </w:t>
      </w:r>
    </w:p>
    <w:p w14:paraId="34142E04" w14:textId="77777777" w:rsidR="005E7001" w:rsidRDefault="005E7001" w:rsidP="00542BDF">
      <w:pPr>
        <w:spacing w:line="276" w:lineRule="auto"/>
        <w:jc w:val="both"/>
        <w:rPr>
          <w:rFonts w:ascii="Arial" w:hAnsi="Arial" w:cs="Arial"/>
          <w:color w:val="000000" w:themeColor="text1"/>
          <w:sz w:val="22"/>
          <w:szCs w:val="22"/>
        </w:rPr>
      </w:pPr>
    </w:p>
    <w:p w14:paraId="06687BA0" w14:textId="618DADB0" w:rsidR="005E7001" w:rsidRDefault="005E7001" w:rsidP="00542BD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applicant </w:t>
      </w:r>
      <w:r w:rsidR="002431E6">
        <w:rPr>
          <w:rFonts w:ascii="Arial" w:hAnsi="Arial" w:cs="Arial"/>
          <w:color w:val="000000" w:themeColor="text1"/>
          <w:sz w:val="22"/>
          <w:szCs w:val="22"/>
        </w:rPr>
        <w:t xml:space="preserve">has </w:t>
      </w:r>
      <w:r>
        <w:rPr>
          <w:rFonts w:ascii="Arial" w:hAnsi="Arial" w:cs="Arial"/>
          <w:color w:val="000000" w:themeColor="text1"/>
          <w:sz w:val="22"/>
          <w:szCs w:val="22"/>
        </w:rPr>
        <w:t>submitted</w:t>
      </w:r>
      <w:r w:rsidR="00B1201D">
        <w:rPr>
          <w:rFonts w:ascii="Arial" w:hAnsi="Arial" w:cs="Arial"/>
          <w:color w:val="000000" w:themeColor="text1"/>
          <w:sz w:val="22"/>
          <w:szCs w:val="22"/>
        </w:rPr>
        <w:t xml:space="preserve"> details of a scheme to upgrade the existing septic tank </w:t>
      </w:r>
      <w:r w:rsidR="00163630">
        <w:rPr>
          <w:rFonts w:ascii="Arial" w:hAnsi="Arial" w:cs="Arial"/>
          <w:color w:val="000000" w:themeColor="text1"/>
          <w:sz w:val="22"/>
          <w:szCs w:val="22"/>
        </w:rPr>
        <w:t xml:space="preserve">to a package treatment plant </w:t>
      </w:r>
      <w:proofErr w:type="gramStart"/>
      <w:r w:rsidR="00B1201D">
        <w:rPr>
          <w:rFonts w:ascii="Arial" w:hAnsi="Arial" w:cs="Arial"/>
          <w:color w:val="000000" w:themeColor="text1"/>
          <w:sz w:val="22"/>
          <w:szCs w:val="22"/>
        </w:rPr>
        <w:t>in order to</w:t>
      </w:r>
      <w:proofErr w:type="gramEnd"/>
      <w:r w:rsidR="00163630">
        <w:rPr>
          <w:rFonts w:ascii="Arial" w:hAnsi="Arial" w:cs="Arial"/>
          <w:color w:val="000000" w:themeColor="text1"/>
          <w:sz w:val="22"/>
          <w:szCs w:val="22"/>
        </w:rPr>
        <w:t xml:space="preserve"> </w:t>
      </w:r>
      <w:r w:rsidR="008011F1">
        <w:rPr>
          <w:rFonts w:ascii="Arial" w:hAnsi="Arial" w:cs="Arial"/>
          <w:color w:val="000000" w:themeColor="text1"/>
          <w:sz w:val="22"/>
          <w:szCs w:val="22"/>
        </w:rPr>
        <w:t>mitigate the nutrient impacts of the proposed dwellings</w:t>
      </w:r>
      <w:r w:rsidR="00985A2E">
        <w:rPr>
          <w:rFonts w:ascii="Arial" w:hAnsi="Arial" w:cs="Arial"/>
          <w:color w:val="000000" w:themeColor="text1"/>
          <w:sz w:val="22"/>
          <w:szCs w:val="22"/>
        </w:rPr>
        <w:t>.</w:t>
      </w:r>
    </w:p>
    <w:p w14:paraId="44BA4264" w14:textId="77777777" w:rsidR="00542BDF" w:rsidRDefault="00542BDF" w:rsidP="00542BDF">
      <w:pPr>
        <w:spacing w:line="276" w:lineRule="auto"/>
        <w:jc w:val="both"/>
        <w:rPr>
          <w:rFonts w:ascii="Arial" w:hAnsi="Arial" w:cs="Arial"/>
          <w:color w:val="000000" w:themeColor="text1"/>
          <w:sz w:val="22"/>
          <w:szCs w:val="22"/>
        </w:rPr>
      </w:pPr>
    </w:p>
    <w:p w14:paraId="3891C2AE" w14:textId="58EE6A29" w:rsidR="00542BDF" w:rsidRDefault="00590DAC" w:rsidP="00542BD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However, i</w:t>
      </w:r>
      <w:r w:rsidR="00542BDF">
        <w:rPr>
          <w:rFonts w:ascii="Arial" w:hAnsi="Arial" w:cs="Arial"/>
          <w:color w:val="000000" w:themeColor="text1"/>
          <w:sz w:val="22"/>
          <w:szCs w:val="22"/>
        </w:rPr>
        <w:t xml:space="preserve">nsufficient information has so far been submitted to enable the Appropriate Assessment to be undertaken. </w:t>
      </w:r>
      <w:r w:rsidR="00DE79A2" w:rsidRPr="00DE79A2">
        <w:rPr>
          <w:rFonts w:ascii="Arial" w:hAnsi="Arial" w:cs="Arial"/>
          <w:color w:val="000000" w:themeColor="text1"/>
          <w:sz w:val="22"/>
          <w:szCs w:val="22"/>
        </w:rPr>
        <w:t>Although the applicant proposes upgrading the septic tank to a package treatment plant, no</w:t>
      </w:r>
      <w:r w:rsidR="00154267">
        <w:rPr>
          <w:rFonts w:ascii="Arial" w:hAnsi="Arial" w:cs="Arial"/>
          <w:color w:val="000000" w:themeColor="text1"/>
          <w:sz w:val="22"/>
          <w:szCs w:val="22"/>
        </w:rPr>
        <w:t xml:space="preserve"> satisfactory</w:t>
      </w:r>
      <w:r w:rsidR="00DE79A2" w:rsidRPr="00DE79A2">
        <w:rPr>
          <w:rFonts w:ascii="Arial" w:hAnsi="Arial" w:cs="Arial"/>
          <w:color w:val="000000" w:themeColor="text1"/>
          <w:sz w:val="22"/>
          <w:szCs w:val="22"/>
        </w:rPr>
        <w:t xml:space="preserve"> nutrient budget, operational specification, or long</w:t>
      </w:r>
      <w:r w:rsidR="00DE79A2" w:rsidRPr="00DE79A2">
        <w:rPr>
          <w:rFonts w:ascii="Cambria Math" w:hAnsi="Cambria Math" w:cs="Cambria Math"/>
          <w:color w:val="000000" w:themeColor="text1"/>
          <w:sz w:val="22"/>
          <w:szCs w:val="22"/>
        </w:rPr>
        <w:t>‑</w:t>
      </w:r>
      <w:r w:rsidR="00DE79A2" w:rsidRPr="00DE79A2">
        <w:rPr>
          <w:rFonts w:ascii="Arial" w:hAnsi="Arial" w:cs="Arial"/>
          <w:color w:val="000000" w:themeColor="text1"/>
          <w:sz w:val="22"/>
          <w:szCs w:val="22"/>
        </w:rPr>
        <w:t>term maintenance details have been provided. Without this information, an Appropriate Assessment cannot determine whether adverse effects on the River Avon SAC can be ruled out.</w:t>
      </w:r>
      <w:r w:rsidR="00DE79A2">
        <w:rPr>
          <w:rFonts w:ascii="Arial" w:hAnsi="Arial" w:cs="Arial"/>
          <w:color w:val="000000" w:themeColor="text1"/>
          <w:sz w:val="22"/>
          <w:szCs w:val="22"/>
        </w:rPr>
        <w:t xml:space="preserve"> </w:t>
      </w:r>
      <w:r w:rsidR="00542BDF">
        <w:rPr>
          <w:rFonts w:ascii="Arial" w:hAnsi="Arial" w:cs="Arial"/>
          <w:color w:val="000000" w:themeColor="text1"/>
          <w:sz w:val="22"/>
          <w:szCs w:val="22"/>
        </w:rPr>
        <w:t>Therefore the LPA is unable to approve the development of the site</w:t>
      </w:r>
      <w:r w:rsidR="00D822F9">
        <w:rPr>
          <w:rFonts w:ascii="Arial" w:hAnsi="Arial" w:cs="Arial"/>
          <w:color w:val="000000" w:themeColor="text1"/>
          <w:sz w:val="22"/>
          <w:szCs w:val="22"/>
        </w:rPr>
        <w:t xml:space="preserve"> due to its location within the Hampshire River Avon SAC</w:t>
      </w:r>
      <w:r w:rsidR="00E75BEF">
        <w:rPr>
          <w:rFonts w:ascii="Arial" w:hAnsi="Arial" w:cs="Arial"/>
          <w:color w:val="000000" w:themeColor="text1"/>
          <w:sz w:val="22"/>
          <w:szCs w:val="22"/>
        </w:rPr>
        <w:t xml:space="preserve"> and the potential for adverse effects on the habitats site</w:t>
      </w:r>
      <w:r w:rsidR="00542BDF">
        <w:rPr>
          <w:rFonts w:ascii="Arial" w:hAnsi="Arial" w:cs="Arial"/>
          <w:color w:val="000000" w:themeColor="text1"/>
          <w:sz w:val="22"/>
          <w:szCs w:val="22"/>
        </w:rPr>
        <w:t>.</w:t>
      </w:r>
    </w:p>
    <w:p w14:paraId="1F9B3EE1" w14:textId="77777777" w:rsidR="00807672" w:rsidRDefault="00807672" w:rsidP="00542BDF">
      <w:pPr>
        <w:spacing w:line="276" w:lineRule="auto"/>
        <w:jc w:val="both"/>
        <w:rPr>
          <w:rFonts w:ascii="Arial" w:hAnsi="Arial" w:cs="Arial"/>
          <w:color w:val="000000" w:themeColor="text1"/>
          <w:sz w:val="22"/>
          <w:szCs w:val="22"/>
        </w:rPr>
      </w:pPr>
    </w:p>
    <w:p w14:paraId="0FBCAE4D" w14:textId="3DD3DC91" w:rsidR="00807672" w:rsidRDefault="00807672" w:rsidP="00542BD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This is set out in Planning Practice Guidance</w:t>
      </w:r>
      <w:r w:rsidR="00FF7665">
        <w:rPr>
          <w:rFonts w:ascii="Arial" w:hAnsi="Arial" w:cs="Arial"/>
          <w:color w:val="000000" w:themeColor="text1"/>
          <w:sz w:val="22"/>
          <w:szCs w:val="22"/>
        </w:rPr>
        <w:t xml:space="preserve"> </w:t>
      </w:r>
      <w:r w:rsidR="008C0338" w:rsidRPr="008C0338">
        <w:rPr>
          <w:rFonts w:ascii="Arial" w:hAnsi="Arial" w:cs="Arial"/>
          <w:color w:val="000000" w:themeColor="text1"/>
          <w:sz w:val="22"/>
          <w:szCs w:val="22"/>
        </w:rPr>
        <w:t>Paragraph: 005 Reference ID: 58-005-20190315</w:t>
      </w:r>
      <w:r w:rsidR="008C0338">
        <w:rPr>
          <w:rFonts w:ascii="Arial" w:hAnsi="Arial" w:cs="Arial"/>
          <w:color w:val="000000" w:themeColor="text1"/>
          <w:sz w:val="22"/>
          <w:szCs w:val="22"/>
        </w:rPr>
        <w:t>:</w:t>
      </w:r>
    </w:p>
    <w:p w14:paraId="31523ACA" w14:textId="77777777" w:rsidR="008C0338" w:rsidRDefault="008C0338" w:rsidP="00542BDF">
      <w:pPr>
        <w:spacing w:line="276" w:lineRule="auto"/>
        <w:jc w:val="both"/>
        <w:rPr>
          <w:rFonts w:ascii="Arial" w:hAnsi="Arial" w:cs="Arial"/>
          <w:color w:val="000000" w:themeColor="text1"/>
          <w:sz w:val="22"/>
          <w:szCs w:val="22"/>
        </w:rPr>
      </w:pPr>
    </w:p>
    <w:p w14:paraId="14790C5B" w14:textId="282CC33B" w:rsidR="008C0338" w:rsidRPr="00985A2E" w:rsidRDefault="00777453" w:rsidP="00777453">
      <w:pPr>
        <w:spacing w:line="276" w:lineRule="auto"/>
        <w:ind w:left="720"/>
        <w:jc w:val="both"/>
        <w:rPr>
          <w:rFonts w:ascii="Arial" w:hAnsi="Arial" w:cs="Arial"/>
          <w:i/>
          <w:iCs/>
          <w:color w:val="000000" w:themeColor="text1"/>
          <w:sz w:val="22"/>
          <w:szCs w:val="22"/>
        </w:rPr>
      </w:pPr>
      <w:r w:rsidRPr="00985A2E">
        <w:rPr>
          <w:rFonts w:ascii="Arial" w:hAnsi="Arial" w:cs="Arial"/>
          <w:i/>
          <w:iCs/>
          <w:color w:val="000000" w:themeColor="text1"/>
          <w:sz w:val="22"/>
          <w:szCs w:val="22"/>
        </w:rPr>
        <w:t>Permission in principle must not be granted for development which is habitats development. From 28 December 2018 habitats development means development which is likely to have a significant effect on a qualifying European site or a European offshore marine site, referred to as </w:t>
      </w:r>
      <w:hyperlink r:id="rId10" w:history="1">
        <w:r w:rsidRPr="00985A2E">
          <w:rPr>
            <w:rStyle w:val="Hyperlink"/>
            <w:rFonts w:ascii="Arial" w:hAnsi="Arial" w:cs="Arial"/>
            <w:i/>
            <w:iCs/>
            <w:sz w:val="22"/>
            <w:szCs w:val="22"/>
          </w:rPr>
          <w:t>habitats sites</w:t>
        </w:r>
      </w:hyperlink>
      <w:r w:rsidRPr="00985A2E">
        <w:rPr>
          <w:rFonts w:ascii="Arial" w:hAnsi="Arial" w:cs="Arial"/>
          <w:i/>
          <w:iCs/>
          <w:color w:val="000000" w:themeColor="text1"/>
          <w:sz w:val="22"/>
          <w:szCs w:val="22"/>
        </w:rPr>
        <w:t> in the National Planning Policy Framework (either alone or in combination with other plans or projects); is not directly connected with or necessary to the management of the site, and; the </w:t>
      </w:r>
      <w:hyperlink r:id="rId11" w:history="1">
        <w:r w:rsidRPr="00985A2E">
          <w:rPr>
            <w:rStyle w:val="Hyperlink"/>
            <w:rFonts w:ascii="Arial" w:hAnsi="Arial" w:cs="Arial"/>
            <w:i/>
            <w:iCs/>
            <w:sz w:val="22"/>
            <w:szCs w:val="22"/>
          </w:rPr>
          <w:t>competent authority</w:t>
        </w:r>
      </w:hyperlink>
      <w:r w:rsidRPr="00985A2E">
        <w:rPr>
          <w:rFonts w:ascii="Arial" w:hAnsi="Arial" w:cs="Arial"/>
          <w:i/>
          <w:iCs/>
          <w:color w:val="000000" w:themeColor="text1"/>
          <w:sz w:val="22"/>
          <w:szCs w:val="22"/>
        </w:rPr>
        <w:t> has not given consent, permission, or other authorisation in accordance with </w:t>
      </w:r>
      <w:hyperlink r:id="rId12" w:history="1">
        <w:r w:rsidRPr="00985A2E">
          <w:rPr>
            <w:rStyle w:val="Hyperlink"/>
            <w:rFonts w:ascii="Arial" w:hAnsi="Arial" w:cs="Arial"/>
            <w:i/>
            <w:iCs/>
            <w:sz w:val="22"/>
            <w:szCs w:val="22"/>
          </w:rPr>
          <w:t>regulation 63 of the Conservation of Habitats and Species Regulations 2017</w:t>
        </w:r>
      </w:hyperlink>
      <w:r w:rsidRPr="00985A2E">
        <w:rPr>
          <w:rFonts w:ascii="Arial" w:hAnsi="Arial" w:cs="Arial"/>
          <w:i/>
          <w:iCs/>
          <w:color w:val="000000" w:themeColor="text1"/>
          <w:sz w:val="22"/>
          <w:szCs w:val="22"/>
        </w:rPr>
        <w:t>. </w:t>
      </w:r>
    </w:p>
    <w:p w14:paraId="5797AAD8" w14:textId="77777777" w:rsidR="00542BDF" w:rsidRDefault="00542BDF" w:rsidP="00F81970">
      <w:pPr>
        <w:spacing w:line="276" w:lineRule="auto"/>
        <w:jc w:val="both"/>
        <w:rPr>
          <w:rFonts w:ascii="Arial" w:hAnsi="Arial" w:cs="Arial"/>
          <w:sz w:val="22"/>
          <w:szCs w:val="22"/>
        </w:rPr>
      </w:pPr>
    </w:p>
    <w:p w14:paraId="2200B81E" w14:textId="6E66CA08" w:rsidR="00DE79A2" w:rsidRDefault="00DE79A2" w:rsidP="00F81970">
      <w:pPr>
        <w:spacing w:line="276" w:lineRule="auto"/>
        <w:jc w:val="both"/>
        <w:rPr>
          <w:rFonts w:ascii="Arial" w:hAnsi="Arial" w:cs="Arial"/>
          <w:sz w:val="22"/>
          <w:szCs w:val="22"/>
        </w:rPr>
      </w:pPr>
      <w:r w:rsidRPr="00DE79A2">
        <w:rPr>
          <w:rFonts w:ascii="Arial" w:hAnsi="Arial" w:cs="Arial"/>
          <w:sz w:val="22"/>
          <w:szCs w:val="22"/>
        </w:rPr>
        <w:t xml:space="preserve">Because habitats development is explicitly excluded from </w:t>
      </w:r>
      <w:proofErr w:type="spellStart"/>
      <w:r w:rsidRPr="00DE79A2">
        <w:rPr>
          <w:rFonts w:ascii="Arial" w:hAnsi="Arial" w:cs="Arial"/>
          <w:sz w:val="22"/>
          <w:szCs w:val="22"/>
        </w:rPr>
        <w:t>PiP</w:t>
      </w:r>
      <w:proofErr w:type="spellEnd"/>
      <w:r w:rsidRPr="00DE79A2">
        <w:rPr>
          <w:rFonts w:ascii="Arial" w:hAnsi="Arial" w:cs="Arial"/>
          <w:sz w:val="22"/>
          <w:szCs w:val="22"/>
        </w:rPr>
        <w:t>, and because adverse effects cannot be ruled out at this stage, the LPA is legally prevented from granting Permission in Principle under Regulation 63.</w:t>
      </w:r>
    </w:p>
    <w:p w14:paraId="39042387" w14:textId="77777777" w:rsidR="000A0D7D" w:rsidRPr="00455FA6" w:rsidRDefault="000A0D7D" w:rsidP="00F81970">
      <w:pPr>
        <w:spacing w:line="276" w:lineRule="auto"/>
        <w:jc w:val="both"/>
        <w:rPr>
          <w:rFonts w:ascii="Arial" w:hAnsi="Arial" w:cs="Arial"/>
          <w:sz w:val="22"/>
          <w:szCs w:val="22"/>
        </w:rPr>
      </w:pPr>
    </w:p>
    <w:p w14:paraId="69755448" w14:textId="1832D01A" w:rsidR="00E03EDD" w:rsidRPr="0035169C" w:rsidRDefault="007F5675" w:rsidP="00E03EDD">
      <w:pPr>
        <w:spacing w:line="276" w:lineRule="auto"/>
        <w:jc w:val="both"/>
        <w:rPr>
          <w:rFonts w:ascii="Arial" w:hAnsi="Arial" w:cs="Arial"/>
          <w:i/>
          <w:iCs/>
          <w:sz w:val="22"/>
          <w:szCs w:val="22"/>
          <w:u w:val="single"/>
        </w:rPr>
      </w:pPr>
      <w:r w:rsidRPr="0035169C">
        <w:rPr>
          <w:rFonts w:ascii="Arial" w:hAnsi="Arial" w:cs="Arial"/>
          <w:i/>
          <w:iCs/>
          <w:sz w:val="22"/>
          <w:szCs w:val="22"/>
          <w:u w:val="single"/>
        </w:rPr>
        <w:t xml:space="preserve">Location of Development - </w:t>
      </w:r>
      <w:r w:rsidR="00E03EDD" w:rsidRPr="0035169C">
        <w:rPr>
          <w:rFonts w:ascii="Arial" w:hAnsi="Arial" w:cs="Arial"/>
          <w:i/>
          <w:iCs/>
          <w:sz w:val="22"/>
          <w:szCs w:val="22"/>
          <w:u w:val="single"/>
        </w:rPr>
        <w:t>Conclusion</w:t>
      </w:r>
    </w:p>
    <w:p w14:paraId="32C56C77" w14:textId="77777777" w:rsidR="00294879" w:rsidRDefault="00C62EA1" w:rsidP="005C207C">
      <w:pPr>
        <w:spacing w:line="276" w:lineRule="auto"/>
        <w:jc w:val="both"/>
        <w:rPr>
          <w:rFonts w:ascii="Arial" w:hAnsi="Arial" w:cs="Arial"/>
          <w:sz w:val="22"/>
          <w:szCs w:val="22"/>
        </w:rPr>
      </w:pPr>
      <w:r>
        <w:rPr>
          <w:rFonts w:ascii="Arial" w:hAnsi="Arial" w:cs="Arial"/>
          <w:sz w:val="22"/>
          <w:szCs w:val="22"/>
        </w:rPr>
        <w:t>It is considered that the development</w:t>
      </w:r>
      <w:r w:rsidR="006977AD">
        <w:rPr>
          <w:rFonts w:ascii="Arial" w:hAnsi="Arial" w:cs="Arial"/>
          <w:sz w:val="22"/>
          <w:szCs w:val="22"/>
        </w:rPr>
        <w:t xml:space="preserve"> does not respect the exi</w:t>
      </w:r>
      <w:r w:rsidR="00FD7BE6">
        <w:rPr>
          <w:rFonts w:ascii="Arial" w:hAnsi="Arial" w:cs="Arial"/>
          <w:sz w:val="22"/>
          <w:szCs w:val="22"/>
        </w:rPr>
        <w:t>s</w:t>
      </w:r>
      <w:r w:rsidR="006977AD">
        <w:rPr>
          <w:rFonts w:ascii="Arial" w:hAnsi="Arial" w:cs="Arial"/>
          <w:sz w:val="22"/>
          <w:szCs w:val="22"/>
        </w:rPr>
        <w:t>ting character and form of the settlement, imposes development on a sensitive landscape area and</w:t>
      </w:r>
      <w:r w:rsidR="006961BA">
        <w:rPr>
          <w:rFonts w:ascii="Arial" w:hAnsi="Arial" w:cs="Arial"/>
          <w:sz w:val="22"/>
          <w:szCs w:val="22"/>
        </w:rPr>
        <w:t xml:space="preserve"> consolidates a sporadic loose knit pattern of development. </w:t>
      </w:r>
    </w:p>
    <w:p w14:paraId="629DF3A1" w14:textId="77777777" w:rsidR="00294879" w:rsidRDefault="00294879" w:rsidP="005C207C">
      <w:pPr>
        <w:spacing w:line="276" w:lineRule="auto"/>
        <w:jc w:val="both"/>
        <w:rPr>
          <w:rFonts w:ascii="Arial" w:hAnsi="Arial" w:cs="Arial"/>
          <w:sz w:val="22"/>
          <w:szCs w:val="22"/>
        </w:rPr>
      </w:pPr>
    </w:p>
    <w:p w14:paraId="7CBD4DCD" w14:textId="77777777" w:rsidR="00294879" w:rsidRDefault="00294879" w:rsidP="00294879">
      <w:pPr>
        <w:spacing w:line="276" w:lineRule="auto"/>
        <w:jc w:val="both"/>
        <w:rPr>
          <w:rFonts w:ascii="Arial" w:hAnsi="Arial" w:cs="Arial"/>
          <w:sz w:val="22"/>
          <w:szCs w:val="22"/>
        </w:rPr>
      </w:pPr>
      <w:r>
        <w:rPr>
          <w:rFonts w:ascii="Arial" w:hAnsi="Arial" w:cs="Arial"/>
          <w:sz w:val="22"/>
          <w:szCs w:val="22"/>
        </w:rPr>
        <w:t xml:space="preserve">The site </w:t>
      </w:r>
      <w:proofErr w:type="gramStart"/>
      <w:r>
        <w:rPr>
          <w:rFonts w:ascii="Arial" w:hAnsi="Arial" w:cs="Arial"/>
          <w:sz w:val="22"/>
          <w:szCs w:val="22"/>
        </w:rPr>
        <w:t>is considered to be</w:t>
      </w:r>
      <w:proofErr w:type="gramEnd"/>
      <w:r>
        <w:rPr>
          <w:rFonts w:ascii="Arial" w:hAnsi="Arial" w:cs="Arial"/>
          <w:sz w:val="22"/>
          <w:szCs w:val="22"/>
        </w:rPr>
        <w:t xml:space="preserve"> located in an unsustainable location due to the ned for any future occupants to rely on private vehicles to access day-to-day serves and to commute to work.</w:t>
      </w:r>
    </w:p>
    <w:p w14:paraId="055EB281" w14:textId="77777777" w:rsidR="00294879" w:rsidRDefault="00294879" w:rsidP="00294879">
      <w:pPr>
        <w:spacing w:line="276" w:lineRule="auto"/>
        <w:jc w:val="both"/>
        <w:rPr>
          <w:rFonts w:ascii="Arial" w:hAnsi="Arial" w:cs="Arial"/>
          <w:sz w:val="22"/>
          <w:szCs w:val="22"/>
        </w:rPr>
      </w:pPr>
    </w:p>
    <w:p w14:paraId="1CF2AA40" w14:textId="77777777" w:rsidR="00294879" w:rsidRPr="002F4888" w:rsidRDefault="00294879" w:rsidP="00294879">
      <w:pPr>
        <w:spacing w:line="276" w:lineRule="auto"/>
        <w:jc w:val="both"/>
        <w:rPr>
          <w:rFonts w:ascii="Arial" w:hAnsi="Arial" w:cs="Arial"/>
          <w:sz w:val="22"/>
          <w:szCs w:val="22"/>
        </w:rPr>
      </w:pPr>
      <w:r>
        <w:rPr>
          <w:rFonts w:ascii="Arial" w:hAnsi="Arial" w:cs="Arial"/>
          <w:sz w:val="22"/>
          <w:szCs w:val="22"/>
        </w:rPr>
        <w:t xml:space="preserve">In </w:t>
      </w:r>
      <w:proofErr w:type="gramStart"/>
      <w:r>
        <w:rPr>
          <w:rFonts w:ascii="Arial" w:hAnsi="Arial" w:cs="Arial"/>
          <w:sz w:val="22"/>
          <w:szCs w:val="22"/>
        </w:rPr>
        <w:t>addition</w:t>
      </w:r>
      <w:proofErr w:type="gramEnd"/>
      <w:r w:rsidRPr="002F4888">
        <w:rPr>
          <w:rFonts w:ascii="Arial" w:hAnsi="Arial" w:cs="Arial"/>
          <w:sz w:val="22"/>
          <w:szCs w:val="22"/>
        </w:rPr>
        <w:t xml:space="preserve"> the site lies within the Hampshire River Avon SAC and </w:t>
      </w:r>
      <w:r>
        <w:rPr>
          <w:rFonts w:ascii="Arial" w:hAnsi="Arial" w:cs="Arial"/>
          <w:sz w:val="22"/>
          <w:szCs w:val="22"/>
        </w:rPr>
        <w:t>insufficient information has been provided to demonstrate effectively that the site can achieve nutrient neutrality</w:t>
      </w:r>
      <w:r w:rsidRPr="002F4888">
        <w:rPr>
          <w:rFonts w:ascii="Arial" w:hAnsi="Arial" w:cs="Arial"/>
          <w:sz w:val="22"/>
          <w:szCs w:val="22"/>
        </w:rPr>
        <w:t>.</w:t>
      </w:r>
    </w:p>
    <w:p w14:paraId="32354282" w14:textId="77777777" w:rsidR="00294879" w:rsidRDefault="00294879" w:rsidP="005C207C">
      <w:pPr>
        <w:spacing w:line="276" w:lineRule="auto"/>
        <w:jc w:val="both"/>
        <w:rPr>
          <w:rFonts w:ascii="Arial" w:hAnsi="Arial" w:cs="Arial"/>
          <w:sz w:val="22"/>
          <w:szCs w:val="22"/>
        </w:rPr>
      </w:pPr>
    </w:p>
    <w:p w14:paraId="13C796F1" w14:textId="1D7D6C87" w:rsidR="005C207C" w:rsidRDefault="006961BA" w:rsidP="005C207C">
      <w:pPr>
        <w:spacing w:line="276" w:lineRule="auto"/>
        <w:jc w:val="both"/>
        <w:rPr>
          <w:rFonts w:ascii="Arial" w:hAnsi="Arial" w:cs="Arial"/>
          <w:sz w:val="22"/>
          <w:szCs w:val="22"/>
        </w:rPr>
      </w:pPr>
      <w:proofErr w:type="gramStart"/>
      <w:r>
        <w:rPr>
          <w:rFonts w:ascii="Arial" w:hAnsi="Arial" w:cs="Arial"/>
          <w:sz w:val="22"/>
          <w:szCs w:val="22"/>
        </w:rPr>
        <w:t>Therefore</w:t>
      </w:r>
      <w:proofErr w:type="gramEnd"/>
      <w:r>
        <w:rPr>
          <w:rFonts w:ascii="Arial" w:hAnsi="Arial" w:cs="Arial"/>
          <w:sz w:val="22"/>
          <w:szCs w:val="22"/>
        </w:rPr>
        <w:t xml:space="preserve"> </w:t>
      </w:r>
      <w:r w:rsidR="005C207C">
        <w:rPr>
          <w:rFonts w:ascii="Arial" w:hAnsi="Arial" w:cs="Arial"/>
          <w:sz w:val="22"/>
          <w:szCs w:val="22"/>
        </w:rPr>
        <w:t>h</w:t>
      </w:r>
      <w:r w:rsidR="005C207C" w:rsidRPr="00376D83">
        <w:rPr>
          <w:rFonts w:ascii="Arial" w:hAnsi="Arial" w:cs="Arial"/>
          <w:sz w:val="22"/>
          <w:szCs w:val="22"/>
        </w:rPr>
        <w:t>aving regard to</w:t>
      </w:r>
      <w:r w:rsidR="00882E63">
        <w:rPr>
          <w:rFonts w:ascii="Arial" w:hAnsi="Arial" w:cs="Arial"/>
          <w:sz w:val="22"/>
          <w:szCs w:val="22"/>
        </w:rPr>
        <w:t xml:space="preserve"> Polic</w:t>
      </w:r>
      <w:r w:rsidR="00F4355E">
        <w:rPr>
          <w:rFonts w:ascii="Arial" w:hAnsi="Arial" w:cs="Arial"/>
          <w:sz w:val="22"/>
          <w:szCs w:val="22"/>
        </w:rPr>
        <w:t>ies CP1,</w:t>
      </w:r>
      <w:r w:rsidR="00882E63">
        <w:rPr>
          <w:rFonts w:ascii="Arial" w:hAnsi="Arial" w:cs="Arial"/>
          <w:sz w:val="22"/>
          <w:szCs w:val="22"/>
        </w:rPr>
        <w:t xml:space="preserve"> CP2</w:t>
      </w:r>
      <w:r w:rsidR="00294879">
        <w:rPr>
          <w:rFonts w:ascii="Arial" w:hAnsi="Arial" w:cs="Arial"/>
          <w:sz w:val="22"/>
          <w:szCs w:val="22"/>
        </w:rPr>
        <w:t>,</w:t>
      </w:r>
      <w:r w:rsidR="00F4355E">
        <w:rPr>
          <w:rFonts w:ascii="Arial" w:hAnsi="Arial" w:cs="Arial"/>
          <w:sz w:val="22"/>
          <w:szCs w:val="22"/>
        </w:rPr>
        <w:t xml:space="preserve"> CP31</w:t>
      </w:r>
      <w:r w:rsidR="00294879">
        <w:rPr>
          <w:rFonts w:ascii="Arial" w:hAnsi="Arial" w:cs="Arial"/>
          <w:sz w:val="22"/>
          <w:szCs w:val="22"/>
        </w:rPr>
        <w:t>, CP</w:t>
      </w:r>
      <w:r w:rsidR="00CD3865">
        <w:rPr>
          <w:rFonts w:ascii="Arial" w:hAnsi="Arial" w:cs="Arial"/>
          <w:sz w:val="22"/>
          <w:szCs w:val="22"/>
        </w:rPr>
        <w:t>50 and CP57</w:t>
      </w:r>
      <w:r w:rsidR="00882E63">
        <w:rPr>
          <w:rFonts w:ascii="Arial" w:hAnsi="Arial" w:cs="Arial"/>
          <w:sz w:val="22"/>
          <w:szCs w:val="22"/>
        </w:rPr>
        <w:t xml:space="preserve"> of the Wiltshire Core Strategy</w:t>
      </w:r>
      <w:r w:rsidR="005C207C" w:rsidRPr="00376D83">
        <w:rPr>
          <w:rFonts w:ascii="Arial" w:hAnsi="Arial" w:cs="Arial"/>
          <w:sz w:val="22"/>
          <w:szCs w:val="22"/>
        </w:rPr>
        <w:t xml:space="preserve"> and relevant national policy, it is considered that the location of the site is </w:t>
      </w:r>
      <w:r w:rsidR="005C207C" w:rsidRPr="005C207C">
        <w:rPr>
          <w:rFonts w:ascii="Arial" w:hAnsi="Arial" w:cs="Arial"/>
          <w:color w:val="000000" w:themeColor="text1"/>
          <w:sz w:val="22"/>
          <w:szCs w:val="22"/>
        </w:rPr>
        <w:t xml:space="preserve">unacceptable </w:t>
      </w:r>
      <w:r w:rsidR="005C207C" w:rsidRPr="00376D83">
        <w:rPr>
          <w:rFonts w:ascii="Arial" w:hAnsi="Arial" w:cs="Arial"/>
          <w:sz w:val="22"/>
          <w:szCs w:val="22"/>
        </w:rPr>
        <w:t>in principle for the proposed development.</w:t>
      </w:r>
    </w:p>
    <w:p w14:paraId="1B158E3D" w14:textId="77777777" w:rsidR="00114E17" w:rsidRDefault="00114E17" w:rsidP="005C207C">
      <w:pPr>
        <w:spacing w:line="276" w:lineRule="auto"/>
        <w:jc w:val="both"/>
        <w:rPr>
          <w:rFonts w:ascii="Arial" w:hAnsi="Arial" w:cs="Arial"/>
          <w:sz w:val="22"/>
          <w:szCs w:val="22"/>
        </w:rPr>
      </w:pPr>
    </w:p>
    <w:p w14:paraId="7AB442AC" w14:textId="6AF66ABF" w:rsidR="005C207C" w:rsidRDefault="005C207C" w:rsidP="7D84FC5F">
      <w:pPr>
        <w:spacing w:line="276" w:lineRule="auto"/>
        <w:jc w:val="both"/>
        <w:rPr>
          <w:rFonts w:ascii="Arial" w:hAnsi="Arial" w:cs="Arial"/>
          <w:sz w:val="22"/>
          <w:szCs w:val="22"/>
        </w:rPr>
      </w:pPr>
    </w:p>
    <w:p w14:paraId="781152E5" w14:textId="77777777" w:rsidR="00D17D8C" w:rsidRDefault="0013564B" w:rsidP="0013564B">
      <w:pPr>
        <w:spacing w:line="276" w:lineRule="auto"/>
        <w:jc w:val="both"/>
        <w:rPr>
          <w:rFonts w:ascii="Arial" w:hAnsi="Arial" w:cs="Arial"/>
          <w:b/>
          <w:bCs/>
          <w:color w:val="000000" w:themeColor="text1"/>
          <w:sz w:val="22"/>
          <w:szCs w:val="22"/>
        </w:rPr>
      </w:pPr>
      <w:r w:rsidRPr="007A016B">
        <w:rPr>
          <w:rFonts w:ascii="Arial" w:hAnsi="Arial" w:cs="Arial"/>
          <w:b/>
          <w:bCs/>
          <w:color w:val="000000" w:themeColor="text1"/>
          <w:sz w:val="22"/>
          <w:szCs w:val="22"/>
        </w:rPr>
        <w:t>Principle of Development – L</w:t>
      </w:r>
      <w:r>
        <w:rPr>
          <w:rFonts w:ascii="Arial" w:hAnsi="Arial" w:cs="Arial"/>
          <w:b/>
          <w:bCs/>
          <w:color w:val="000000" w:themeColor="text1"/>
          <w:sz w:val="22"/>
          <w:szCs w:val="22"/>
        </w:rPr>
        <w:t>and Use</w:t>
      </w:r>
    </w:p>
    <w:p w14:paraId="405D8966" w14:textId="77777777" w:rsidR="001E6D45" w:rsidRPr="001E6D45" w:rsidRDefault="001E6D45" w:rsidP="001E6D45">
      <w:pPr>
        <w:spacing w:line="276" w:lineRule="auto"/>
        <w:jc w:val="both"/>
        <w:rPr>
          <w:rFonts w:ascii="Arial" w:hAnsi="Arial" w:cs="Arial"/>
          <w:i/>
          <w:iCs/>
          <w:sz w:val="22"/>
          <w:szCs w:val="22"/>
        </w:rPr>
      </w:pPr>
      <w:r>
        <w:rPr>
          <w:rFonts w:ascii="Arial" w:hAnsi="Arial" w:cs="Arial"/>
          <w:i/>
          <w:iCs/>
          <w:sz w:val="22"/>
          <w:szCs w:val="22"/>
        </w:rPr>
        <w:t>Policy Context</w:t>
      </w:r>
    </w:p>
    <w:p w14:paraId="65C5484F" w14:textId="119460F4" w:rsidR="004B69B7" w:rsidRDefault="004B69B7" w:rsidP="004B69B7">
      <w:pPr>
        <w:spacing w:line="276" w:lineRule="auto"/>
        <w:jc w:val="both"/>
        <w:rPr>
          <w:rFonts w:ascii="Arial" w:hAnsi="Arial" w:cs="Arial"/>
          <w:sz w:val="22"/>
          <w:szCs w:val="22"/>
        </w:rPr>
      </w:pPr>
      <w:r w:rsidRPr="005C5BCD">
        <w:rPr>
          <w:rFonts w:ascii="Arial" w:hAnsi="Arial" w:cs="Arial"/>
          <w:sz w:val="22"/>
          <w:szCs w:val="22"/>
        </w:rPr>
        <w:t xml:space="preserve">The development plan supports the provision of appropriate land uses in locations identified as suitable by the spatial strategy. </w:t>
      </w:r>
      <w:proofErr w:type="gramStart"/>
      <w:r w:rsidRPr="005C5BCD">
        <w:rPr>
          <w:rFonts w:ascii="Arial" w:hAnsi="Arial" w:cs="Arial"/>
          <w:sz w:val="22"/>
          <w:szCs w:val="22"/>
        </w:rPr>
        <w:t>In particular</w:t>
      </w:r>
      <w:r>
        <w:rPr>
          <w:rFonts w:ascii="Arial" w:hAnsi="Arial" w:cs="Arial"/>
          <w:sz w:val="22"/>
          <w:szCs w:val="22"/>
        </w:rPr>
        <w:t>,</w:t>
      </w:r>
      <w:r w:rsidRPr="005C5BCD">
        <w:rPr>
          <w:rFonts w:ascii="Arial" w:hAnsi="Arial" w:cs="Arial"/>
          <w:sz w:val="22"/>
          <w:szCs w:val="22"/>
        </w:rPr>
        <w:t xml:space="preserve"> policies</w:t>
      </w:r>
      <w:proofErr w:type="gramEnd"/>
      <w:r w:rsidRPr="005C5BCD">
        <w:rPr>
          <w:rFonts w:ascii="Arial" w:hAnsi="Arial" w:cs="Arial"/>
          <w:sz w:val="22"/>
          <w:szCs w:val="22"/>
        </w:rPr>
        <w:t xml:space="preserve"> seek to ensure that proposed uses are compatible with their surroundings and contribute positively to the function and character of settlements.</w:t>
      </w:r>
    </w:p>
    <w:p w14:paraId="5C73E101" w14:textId="77777777" w:rsidR="004B69B7" w:rsidRPr="005C5BCD" w:rsidRDefault="004B69B7" w:rsidP="004B69B7">
      <w:pPr>
        <w:spacing w:line="276" w:lineRule="auto"/>
        <w:jc w:val="both"/>
        <w:rPr>
          <w:rFonts w:ascii="Arial" w:hAnsi="Arial" w:cs="Arial"/>
          <w:sz w:val="22"/>
          <w:szCs w:val="22"/>
        </w:rPr>
      </w:pPr>
    </w:p>
    <w:p w14:paraId="648BC930" w14:textId="77777777" w:rsidR="004B69B7" w:rsidRDefault="004B69B7" w:rsidP="004B69B7">
      <w:pPr>
        <w:spacing w:line="276" w:lineRule="auto"/>
        <w:jc w:val="both"/>
        <w:rPr>
          <w:rFonts w:ascii="Arial" w:hAnsi="Arial" w:cs="Arial"/>
          <w:sz w:val="22"/>
          <w:szCs w:val="22"/>
        </w:rPr>
      </w:pPr>
      <w:r w:rsidRPr="005C5BCD">
        <w:rPr>
          <w:rFonts w:ascii="Arial" w:hAnsi="Arial" w:cs="Arial"/>
          <w:sz w:val="22"/>
          <w:szCs w:val="22"/>
        </w:rPr>
        <w:t xml:space="preserve">The National Planning Policy Framework promotes sustainable development and supports the delivery of housing in principle, subject to it </w:t>
      </w:r>
      <w:proofErr w:type="gramStart"/>
      <w:r w:rsidRPr="005C5BCD">
        <w:rPr>
          <w:rFonts w:ascii="Arial" w:hAnsi="Arial" w:cs="Arial"/>
          <w:sz w:val="22"/>
          <w:szCs w:val="22"/>
        </w:rPr>
        <w:t>being located in</w:t>
      </w:r>
      <w:proofErr w:type="gramEnd"/>
      <w:r w:rsidRPr="005C5BCD">
        <w:rPr>
          <w:rFonts w:ascii="Arial" w:hAnsi="Arial" w:cs="Arial"/>
          <w:sz w:val="22"/>
          <w:szCs w:val="22"/>
        </w:rPr>
        <w:t xml:space="preserve"> suitable areas and not giving rise to conflicts that would fundamentally undermine the objectives of the development plan.</w:t>
      </w:r>
    </w:p>
    <w:p w14:paraId="0C09AD36" w14:textId="77777777" w:rsidR="004B69B7" w:rsidRDefault="004B69B7" w:rsidP="004B69B7">
      <w:pPr>
        <w:spacing w:line="276" w:lineRule="auto"/>
        <w:jc w:val="both"/>
        <w:rPr>
          <w:rFonts w:ascii="Arial" w:hAnsi="Arial" w:cs="Arial"/>
          <w:sz w:val="22"/>
          <w:szCs w:val="22"/>
        </w:rPr>
      </w:pPr>
    </w:p>
    <w:p w14:paraId="6A46AE0E" w14:textId="77777777" w:rsidR="004B69B7" w:rsidRPr="0014673C" w:rsidRDefault="004B69B7" w:rsidP="004B69B7">
      <w:pPr>
        <w:spacing w:line="276" w:lineRule="auto"/>
        <w:jc w:val="both"/>
        <w:rPr>
          <w:rFonts w:ascii="Arial" w:hAnsi="Arial" w:cs="Arial"/>
          <w:i/>
          <w:iCs/>
          <w:sz w:val="22"/>
          <w:szCs w:val="22"/>
        </w:rPr>
      </w:pPr>
      <w:r w:rsidRPr="0014673C">
        <w:rPr>
          <w:rFonts w:ascii="Arial" w:hAnsi="Arial" w:cs="Arial"/>
          <w:i/>
          <w:iCs/>
          <w:sz w:val="22"/>
          <w:szCs w:val="22"/>
        </w:rPr>
        <w:t>Assessment</w:t>
      </w:r>
    </w:p>
    <w:p w14:paraId="34904D31" w14:textId="77777777" w:rsidR="004B69B7" w:rsidRPr="005C5BCD" w:rsidRDefault="004B69B7" w:rsidP="004B69B7">
      <w:pPr>
        <w:spacing w:line="276" w:lineRule="auto"/>
        <w:jc w:val="both"/>
        <w:rPr>
          <w:rFonts w:ascii="Arial" w:hAnsi="Arial" w:cs="Arial"/>
          <w:sz w:val="22"/>
          <w:szCs w:val="22"/>
        </w:rPr>
      </w:pPr>
    </w:p>
    <w:p w14:paraId="1EEE1F2E" w14:textId="77777777" w:rsidR="004B69B7" w:rsidRDefault="004B69B7" w:rsidP="004B69B7">
      <w:pPr>
        <w:spacing w:line="276" w:lineRule="auto"/>
        <w:jc w:val="both"/>
        <w:rPr>
          <w:rFonts w:ascii="Arial" w:hAnsi="Arial" w:cs="Arial"/>
          <w:sz w:val="22"/>
          <w:szCs w:val="22"/>
        </w:rPr>
      </w:pPr>
      <w:r w:rsidRPr="0014673C">
        <w:rPr>
          <w:rFonts w:ascii="Arial" w:hAnsi="Arial" w:cs="Arial"/>
          <w:sz w:val="22"/>
          <w:szCs w:val="22"/>
        </w:rPr>
        <w:t>At the Permission in Principle stage, the key test is whether the type of development proposed is acceptable in principle at this location, not whether the finer details of how it would operate can be resolved.</w:t>
      </w:r>
    </w:p>
    <w:p w14:paraId="77CF7652" w14:textId="77777777" w:rsidR="00A05B34" w:rsidRDefault="00A05B34" w:rsidP="004B69B7">
      <w:pPr>
        <w:spacing w:line="276" w:lineRule="auto"/>
        <w:jc w:val="both"/>
        <w:rPr>
          <w:rFonts w:ascii="Arial" w:hAnsi="Arial" w:cs="Arial"/>
          <w:sz w:val="22"/>
          <w:szCs w:val="22"/>
        </w:rPr>
      </w:pPr>
    </w:p>
    <w:p w14:paraId="67FDC68F" w14:textId="5D5D4AD0" w:rsidR="00D633EE" w:rsidRPr="0014673C" w:rsidRDefault="00A05B34" w:rsidP="00D633EE">
      <w:pPr>
        <w:spacing w:line="276" w:lineRule="auto"/>
        <w:jc w:val="both"/>
        <w:rPr>
          <w:rFonts w:ascii="Arial" w:hAnsi="Arial" w:cs="Arial"/>
          <w:sz w:val="22"/>
          <w:szCs w:val="22"/>
        </w:rPr>
      </w:pPr>
      <w:r>
        <w:rPr>
          <w:rFonts w:ascii="Arial" w:hAnsi="Arial" w:cs="Arial"/>
          <w:sz w:val="22"/>
          <w:szCs w:val="22"/>
        </w:rPr>
        <w:t>Core Policy 57</w:t>
      </w:r>
      <w:r w:rsidR="007B6E36">
        <w:rPr>
          <w:rFonts w:ascii="Arial" w:hAnsi="Arial" w:cs="Arial"/>
          <w:sz w:val="22"/>
          <w:szCs w:val="22"/>
        </w:rPr>
        <w:t>i. requires</w:t>
      </w:r>
      <w:r w:rsidR="00716CA0">
        <w:rPr>
          <w:rFonts w:ascii="Arial" w:hAnsi="Arial" w:cs="Arial"/>
          <w:sz w:val="22"/>
          <w:szCs w:val="22"/>
        </w:rPr>
        <w:t xml:space="preserve"> applica</w:t>
      </w:r>
      <w:r w:rsidR="006230CD">
        <w:rPr>
          <w:rFonts w:ascii="Arial" w:hAnsi="Arial" w:cs="Arial"/>
          <w:sz w:val="22"/>
          <w:szCs w:val="22"/>
        </w:rPr>
        <w:t>tion</w:t>
      </w:r>
      <w:r w:rsidR="00716CA0">
        <w:rPr>
          <w:rFonts w:ascii="Arial" w:hAnsi="Arial" w:cs="Arial"/>
          <w:sz w:val="22"/>
          <w:szCs w:val="22"/>
        </w:rPr>
        <w:t>s</w:t>
      </w:r>
      <w:r w:rsidR="006230CD">
        <w:rPr>
          <w:rFonts w:ascii="Arial" w:hAnsi="Arial" w:cs="Arial"/>
          <w:sz w:val="22"/>
          <w:szCs w:val="22"/>
        </w:rPr>
        <w:t xml:space="preserve"> </w:t>
      </w:r>
      <w:r w:rsidR="00716CA0">
        <w:rPr>
          <w:rFonts w:ascii="Arial" w:hAnsi="Arial" w:cs="Arial"/>
          <w:sz w:val="22"/>
          <w:szCs w:val="22"/>
        </w:rPr>
        <w:t>to demonstrate how they will make a positive contribution to the character of Wiltshire through</w:t>
      </w:r>
      <w:r w:rsidR="00D633EE">
        <w:rPr>
          <w:rFonts w:ascii="Arial" w:hAnsi="Arial" w:cs="Arial"/>
          <w:sz w:val="22"/>
          <w:szCs w:val="22"/>
        </w:rPr>
        <w:t xml:space="preserve"> </w:t>
      </w:r>
      <w:r w:rsidR="00D633EE" w:rsidRPr="00D633EE">
        <w:rPr>
          <w:rFonts w:ascii="Arial" w:hAnsi="Arial" w:cs="Arial"/>
          <w:i/>
          <w:iCs/>
          <w:sz w:val="22"/>
          <w:szCs w:val="22"/>
        </w:rPr>
        <w:t>enhancing local distinctiveness by responding to the value of the natural and historic environment, relating positively to its landscape setting and the existing pattern of development and responding to local topography by ensuring that important views into, within and out of the site are to be retained and enhanced.</w:t>
      </w:r>
    </w:p>
    <w:p w14:paraId="302EDB0A" w14:textId="77777777" w:rsidR="004B69B7" w:rsidRDefault="004B69B7" w:rsidP="004B69B7">
      <w:pPr>
        <w:spacing w:line="276" w:lineRule="auto"/>
        <w:jc w:val="both"/>
        <w:rPr>
          <w:rFonts w:ascii="Arial" w:hAnsi="Arial" w:cs="Arial"/>
          <w:b/>
          <w:bCs/>
          <w:sz w:val="22"/>
          <w:szCs w:val="22"/>
        </w:rPr>
      </w:pPr>
    </w:p>
    <w:p w14:paraId="754C9E92" w14:textId="56E76441" w:rsidR="004B69B7" w:rsidRPr="000A0D7D" w:rsidRDefault="004B69B7" w:rsidP="004B69B7">
      <w:pPr>
        <w:spacing w:line="276" w:lineRule="auto"/>
        <w:jc w:val="both"/>
        <w:rPr>
          <w:rFonts w:ascii="Arial" w:hAnsi="Arial" w:cs="Arial"/>
          <w:sz w:val="22"/>
          <w:szCs w:val="22"/>
        </w:rPr>
      </w:pPr>
      <w:r w:rsidRPr="000A0D7D">
        <w:rPr>
          <w:rFonts w:ascii="Arial" w:hAnsi="Arial" w:cs="Arial"/>
          <w:sz w:val="22"/>
          <w:szCs w:val="22"/>
        </w:rPr>
        <w:t xml:space="preserve">The proposed land use would introduce </w:t>
      </w:r>
      <w:r w:rsidR="000669C7" w:rsidRPr="000A0D7D">
        <w:rPr>
          <w:rFonts w:ascii="Arial" w:hAnsi="Arial" w:cs="Arial"/>
          <w:sz w:val="22"/>
          <w:szCs w:val="22"/>
        </w:rPr>
        <w:t>residential</w:t>
      </w:r>
      <w:r w:rsidR="005012CF" w:rsidRPr="000A0D7D">
        <w:rPr>
          <w:rFonts w:ascii="Arial" w:hAnsi="Arial" w:cs="Arial"/>
          <w:sz w:val="22"/>
          <w:szCs w:val="22"/>
        </w:rPr>
        <w:t xml:space="preserve"> development </w:t>
      </w:r>
      <w:r w:rsidRPr="000A0D7D">
        <w:rPr>
          <w:rFonts w:ascii="Arial" w:hAnsi="Arial" w:cs="Arial"/>
          <w:sz w:val="22"/>
          <w:szCs w:val="22"/>
        </w:rPr>
        <w:t xml:space="preserve">into an area characterised by </w:t>
      </w:r>
      <w:r w:rsidR="005012CF" w:rsidRPr="000A0D7D">
        <w:rPr>
          <w:rFonts w:ascii="Arial" w:hAnsi="Arial" w:cs="Arial"/>
          <w:sz w:val="22"/>
          <w:szCs w:val="22"/>
        </w:rPr>
        <w:t>open countryside</w:t>
      </w:r>
      <w:r w:rsidRPr="000A0D7D">
        <w:rPr>
          <w:rFonts w:ascii="Arial" w:hAnsi="Arial" w:cs="Arial"/>
          <w:sz w:val="22"/>
          <w:szCs w:val="22"/>
        </w:rPr>
        <w:t>, resulting in a fundamental incompatibility that goes beyond detailed design or mitigation.</w:t>
      </w:r>
    </w:p>
    <w:p w14:paraId="176C31E4" w14:textId="77777777" w:rsidR="004B69B7" w:rsidRPr="000A0D7D" w:rsidRDefault="004B69B7" w:rsidP="004B69B7">
      <w:pPr>
        <w:spacing w:line="276" w:lineRule="auto"/>
        <w:jc w:val="both"/>
        <w:rPr>
          <w:rFonts w:ascii="Arial" w:hAnsi="Arial" w:cs="Arial"/>
          <w:sz w:val="22"/>
          <w:szCs w:val="22"/>
        </w:rPr>
      </w:pPr>
    </w:p>
    <w:p w14:paraId="0C03B5B8" w14:textId="638D2120" w:rsidR="00F57B77" w:rsidRDefault="00F57B77" w:rsidP="00F57B7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 is for self-build residential development. </w:t>
      </w:r>
      <w:r w:rsidR="003F335E">
        <w:rPr>
          <w:rFonts w:ascii="Arial" w:hAnsi="Arial" w:cs="Arial"/>
          <w:color w:val="000000" w:themeColor="text1"/>
          <w:sz w:val="22"/>
          <w:szCs w:val="22"/>
        </w:rPr>
        <w:t xml:space="preserve">The location of the site </w:t>
      </w:r>
      <w:r w:rsidR="00262843">
        <w:rPr>
          <w:rFonts w:ascii="Arial" w:hAnsi="Arial" w:cs="Arial"/>
          <w:color w:val="000000" w:themeColor="text1"/>
          <w:sz w:val="22"/>
          <w:szCs w:val="22"/>
        </w:rPr>
        <w:t xml:space="preserve">is </w:t>
      </w:r>
      <w:r w:rsidR="003F335E">
        <w:rPr>
          <w:rFonts w:ascii="Arial" w:hAnsi="Arial" w:cs="Arial"/>
          <w:color w:val="000000" w:themeColor="text1"/>
          <w:sz w:val="22"/>
          <w:szCs w:val="22"/>
        </w:rPr>
        <w:t xml:space="preserve">within the </w:t>
      </w:r>
      <w:r w:rsidR="0095481C">
        <w:rPr>
          <w:rFonts w:ascii="Arial" w:hAnsi="Arial" w:cs="Arial"/>
          <w:color w:val="000000" w:themeColor="text1"/>
          <w:sz w:val="22"/>
          <w:szCs w:val="22"/>
        </w:rPr>
        <w:t>central</w:t>
      </w:r>
      <w:r w:rsidR="003F335E">
        <w:rPr>
          <w:rFonts w:ascii="Arial" w:hAnsi="Arial" w:cs="Arial"/>
          <w:color w:val="000000" w:themeColor="text1"/>
          <w:sz w:val="22"/>
          <w:szCs w:val="22"/>
        </w:rPr>
        <w:t xml:space="preserve"> open countryside core of the village</w:t>
      </w:r>
      <w:r w:rsidR="00BD5827">
        <w:rPr>
          <w:rFonts w:ascii="Arial" w:hAnsi="Arial" w:cs="Arial"/>
          <w:color w:val="000000" w:themeColor="text1"/>
          <w:sz w:val="22"/>
          <w:szCs w:val="22"/>
        </w:rPr>
        <w:t xml:space="preserve"> as discussed at length</w:t>
      </w:r>
      <w:r w:rsidR="001133C0">
        <w:rPr>
          <w:rFonts w:ascii="Arial" w:hAnsi="Arial" w:cs="Arial"/>
          <w:color w:val="000000" w:themeColor="text1"/>
          <w:sz w:val="22"/>
          <w:szCs w:val="22"/>
        </w:rPr>
        <w:t xml:space="preserve"> in the ‘Location’ section</w:t>
      </w:r>
      <w:r w:rsidR="00262843">
        <w:rPr>
          <w:rFonts w:ascii="Arial" w:hAnsi="Arial" w:cs="Arial"/>
          <w:color w:val="000000" w:themeColor="text1"/>
          <w:sz w:val="22"/>
          <w:szCs w:val="22"/>
        </w:rPr>
        <w:t xml:space="preserve"> and is therefore considered unacceptable.</w:t>
      </w:r>
      <w:r w:rsidR="0095481C">
        <w:rPr>
          <w:rFonts w:ascii="Arial" w:hAnsi="Arial" w:cs="Arial"/>
          <w:color w:val="000000" w:themeColor="text1"/>
          <w:sz w:val="22"/>
          <w:szCs w:val="22"/>
        </w:rPr>
        <w:t xml:space="preserve"> </w:t>
      </w:r>
    </w:p>
    <w:p w14:paraId="055F09A5" w14:textId="77777777" w:rsidR="00F57B77" w:rsidRDefault="00F57B77" w:rsidP="00F57B77">
      <w:pPr>
        <w:spacing w:line="276" w:lineRule="auto"/>
        <w:jc w:val="both"/>
        <w:rPr>
          <w:rFonts w:ascii="Arial" w:hAnsi="Arial" w:cs="Arial"/>
          <w:color w:val="000000" w:themeColor="text1"/>
          <w:sz w:val="22"/>
          <w:szCs w:val="22"/>
        </w:rPr>
      </w:pPr>
    </w:p>
    <w:p w14:paraId="2A01C274" w14:textId="4B18F2A3" w:rsidR="00F57B77" w:rsidRPr="000F2133" w:rsidRDefault="00582000" w:rsidP="00F57B7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F57B77" w:rsidRPr="000F2133">
        <w:rPr>
          <w:rFonts w:ascii="Arial" w:hAnsi="Arial" w:cs="Arial"/>
          <w:color w:val="000000" w:themeColor="text1"/>
          <w:sz w:val="22"/>
          <w:szCs w:val="22"/>
        </w:rPr>
        <w:t>he site lies within the catchment of the Hampshire River Avon Special Area of Conservation (SAC) and has potential to cause adverse effects alone or in combination with other developments through discharge of phosphorus in wastewater. Appropriate Assessment (AA) must be carried out by the relevant Competent Authority (the LPA) to determine the potential significant effects, and the suitability of any measures proposed to avoid or mitigate those effects. </w:t>
      </w:r>
    </w:p>
    <w:p w14:paraId="208DA8DF" w14:textId="77777777" w:rsidR="00F57B77" w:rsidRPr="000F2133" w:rsidRDefault="00F57B77" w:rsidP="00F57B77">
      <w:pPr>
        <w:spacing w:line="276" w:lineRule="auto"/>
        <w:jc w:val="both"/>
        <w:rPr>
          <w:rFonts w:ascii="Arial" w:hAnsi="Arial" w:cs="Arial"/>
          <w:color w:val="000000" w:themeColor="text1"/>
          <w:sz w:val="22"/>
          <w:szCs w:val="22"/>
        </w:rPr>
      </w:pPr>
    </w:p>
    <w:p w14:paraId="7594267C" w14:textId="77777777" w:rsidR="00F57B77" w:rsidRPr="000F2133" w:rsidRDefault="00F57B77" w:rsidP="00F57B77">
      <w:pPr>
        <w:spacing w:line="276" w:lineRule="auto"/>
        <w:jc w:val="both"/>
        <w:rPr>
          <w:rFonts w:ascii="Arial" w:hAnsi="Arial" w:cs="Arial"/>
          <w:color w:val="000000" w:themeColor="text1"/>
          <w:sz w:val="22"/>
          <w:szCs w:val="22"/>
        </w:rPr>
      </w:pPr>
      <w:r w:rsidRPr="000F2133">
        <w:rPr>
          <w:rFonts w:ascii="Arial" w:hAnsi="Arial" w:cs="Arial"/>
          <w:color w:val="000000" w:themeColor="text1"/>
          <w:sz w:val="22"/>
          <w:szCs w:val="22"/>
        </w:rPr>
        <w:t xml:space="preserve">Insufficient information has so far been submitted to enable the Appropriate Assessment to be undertaken. </w:t>
      </w:r>
      <w:proofErr w:type="gramStart"/>
      <w:r w:rsidRPr="000F2133">
        <w:rPr>
          <w:rFonts w:ascii="Arial" w:hAnsi="Arial" w:cs="Arial"/>
          <w:color w:val="000000" w:themeColor="text1"/>
          <w:sz w:val="22"/>
          <w:szCs w:val="22"/>
        </w:rPr>
        <w:t>Therefore</w:t>
      </w:r>
      <w:proofErr w:type="gramEnd"/>
      <w:r w:rsidRPr="000F2133">
        <w:rPr>
          <w:rFonts w:ascii="Arial" w:hAnsi="Arial" w:cs="Arial"/>
          <w:color w:val="000000" w:themeColor="text1"/>
          <w:sz w:val="22"/>
          <w:szCs w:val="22"/>
        </w:rPr>
        <w:t xml:space="preserve"> the LPA is unable to approve the development of the site for residential use.</w:t>
      </w:r>
    </w:p>
    <w:p w14:paraId="4F955B15" w14:textId="77777777" w:rsidR="00F57B77" w:rsidRDefault="00F57B77" w:rsidP="00F57B77">
      <w:pPr>
        <w:spacing w:line="276" w:lineRule="auto"/>
        <w:jc w:val="both"/>
        <w:rPr>
          <w:rFonts w:ascii="Arial" w:hAnsi="Arial" w:cs="Arial"/>
          <w:color w:val="000000" w:themeColor="text1"/>
          <w:sz w:val="22"/>
          <w:szCs w:val="22"/>
        </w:rPr>
      </w:pPr>
    </w:p>
    <w:p w14:paraId="4CAD468E" w14:textId="77777777" w:rsidR="004B69B7" w:rsidRDefault="004B69B7" w:rsidP="004B69B7">
      <w:pPr>
        <w:spacing w:line="276" w:lineRule="auto"/>
        <w:jc w:val="both"/>
        <w:rPr>
          <w:rFonts w:ascii="Arial" w:hAnsi="Arial" w:cs="Arial"/>
          <w:i/>
          <w:iCs/>
          <w:sz w:val="22"/>
          <w:szCs w:val="22"/>
        </w:rPr>
      </w:pPr>
    </w:p>
    <w:p w14:paraId="2E78A3CF" w14:textId="77777777" w:rsidR="004B69B7" w:rsidRPr="0014673C" w:rsidRDefault="004B69B7" w:rsidP="004B69B7">
      <w:pPr>
        <w:spacing w:line="276" w:lineRule="auto"/>
        <w:jc w:val="both"/>
        <w:rPr>
          <w:rFonts w:ascii="Arial" w:hAnsi="Arial" w:cs="Arial"/>
          <w:i/>
          <w:iCs/>
          <w:sz w:val="22"/>
          <w:szCs w:val="22"/>
        </w:rPr>
      </w:pPr>
      <w:r w:rsidRPr="0014673C">
        <w:rPr>
          <w:rFonts w:ascii="Arial" w:hAnsi="Arial" w:cs="Arial"/>
          <w:i/>
          <w:iCs/>
          <w:sz w:val="22"/>
          <w:szCs w:val="22"/>
        </w:rPr>
        <w:t>Conclusion</w:t>
      </w:r>
    </w:p>
    <w:p w14:paraId="6530F717" w14:textId="77777777" w:rsidR="004B69B7" w:rsidRDefault="004B69B7" w:rsidP="004B69B7">
      <w:pPr>
        <w:spacing w:line="276" w:lineRule="auto"/>
        <w:jc w:val="both"/>
        <w:rPr>
          <w:rFonts w:ascii="Arial" w:hAnsi="Arial" w:cs="Arial"/>
          <w:sz w:val="22"/>
          <w:szCs w:val="22"/>
        </w:rPr>
      </w:pPr>
    </w:p>
    <w:p w14:paraId="228424B8" w14:textId="75EDC212" w:rsidR="004B69B7" w:rsidRPr="00606E21" w:rsidRDefault="004B69B7" w:rsidP="004B69B7">
      <w:pPr>
        <w:spacing w:line="276" w:lineRule="auto"/>
        <w:jc w:val="both"/>
        <w:rPr>
          <w:rFonts w:ascii="Arial" w:hAnsi="Arial" w:cs="Arial"/>
          <w:sz w:val="22"/>
          <w:szCs w:val="22"/>
        </w:rPr>
      </w:pPr>
      <w:r w:rsidRPr="00606E21">
        <w:rPr>
          <w:rFonts w:ascii="Arial" w:hAnsi="Arial" w:cs="Arial"/>
          <w:sz w:val="22"/>
          <w:szCs w:val="22"/>
        </w:rPr>
        <w:t xml:space="preserve">Having regard to the development plan and relevant national policy, it is considered that the proposed land use </w:t>
      </w:r>
      <w:r w:rsidRPr="0078028C">
        <w:rPr>
          <w:rFonts w:ascii="Arial" w:hAnsi="Arial" w:cs="Arial"/>
          <w:sz w:val="22"/>
          <w:szCs w:val="22"/>
        </w:rPr>
        <w:t xml:space="preserve">is unacceptable </w:t>
      </w:r>
      <w:r w:rsidRPr="00606E21">
        <w:rPr>
          <w:rFonts w:ascii="Arial" w:hAnsi="Arial" w:cs="Arial"/>
          <w:sz w:val="22"/>
          <w:szCs w:val="22"/>
        </w:rPr>
        <w:t>in principle.</w:t>
      </w:r>
    </w:p>
    <w:p w14:paraId="428167E2" w14:textId="77777777" w:rsidR="004B69B7" w:rsidRDefault="004B69B7" w:rsidP="004B69B7">
      <w:pPr>
        <w:spacing w:line="276" w:lineRule="auto"/>
        <w:jc w:val="both"/>
        <w:rPr>
          <w:rFonts w:ascii="Arial" w:hAnsi="Arial" w:cs="Arial"/>
          <w:b/>
          <w:bCs/>
          <w:i/>
          <w:iCs/>
          <w:sz w:val="22"/>
          <w:szCs w:val="22"/>
        </w:rPr>
      </w:pPr>
    </w:p>
    <w:p w14:paraId="300703C5" w14:textId="4C36C8BC" w:rsidR="004B69B7" w:rsidRPr="005D2FBB" w:rsidRDefault="004B69B7" w:rsidP="004B69B7">
      <w:pPr>
        <w:spacing w:line="276" w:lineRule="auto"/>
        <w:jc w:val="both"/>
        <w:rPr>
          <w:rFonts w:ascii="Arial" w:hAnsi="Arial" w:cs="Arial"/>
          <w:sz w:val="22"/>
          <w:szCs w:val="22"/>
        </w:rPr>
      </w:pPr>
      <w:r w:rsidRPr="005D2FBB">
        <w:rPr>
          <w:rFonts w:ascii="Arial" w:hAnsi="Arial" w:cs="Arial"/>
          <w:sz w:val="22"/>
          <w:szCs w:val="22"/>
        </w:rPr>
        <w:t>The proposed land use would represent a fundamental conflict with the established character and function of the area. This harm relates to the principle of development and could not reasonably be addressed through the submission of detailed proposals at the Technical Details Consent stage.</w:t>
      </w:r>
    </w:p>
    <w:p w14:paraId="3D6E6B23" w14:textId="77777777" w:rsidR="004B69B7" w:rsidRDefault="004B69B7" w:rsidP="0013564B">
      <w:pPr>
        <w:spacing w:line="276" w:lineRule="auto"/>
        <w:jc w:val="both"/>
        <w:rPr>
          <w:rFonts w:ascii="Arial" w:hAnsi="Arial" w:cs="Arial"/>
          <w:color w:val="000000" w:themeColor="text1"/>
          <w:sz w:val="22"/>
          <w:szCs w:val="22"/>
        </w:rPr>
      </w:pPr>
    </w:p>
    <w:p w14:paraId="65BE40D3" w14:textId="77777777" w:rsidR="004469B6" w:rsidRDefault="004469B6" w:rsidP="004469B6">
      <w:pPr>
        <w:spacing w:line="276" w:lineRule="auto"/>
        <w:jc w:val="both"/>
        <w:rPr>
          <w:rFonts w:ascii="Arial" w:hAnsi="Arial" w:cs="Arial"/>
          <w:b/>
          <w:bCs/>
          <w:sz w:val="22"/>
          <w:szCs w:val="22"/>
        </w:rPr>
      </w:pPr>
      <w:r>
        <w:rPr>
          <w:rFonts w:ascii="Arial" w:hAnsi="Arial" w:cs="Arial"/>
          <w:b/>
          <w:bCs/>
          <w:sz w:val="22"/>
          <w:szCs w:val="22"/>
        </w:rPr>
        <w:t>Amount of Development</w:t>
      </w:r>
    </w:p>
    <w:p w14:paraId="4EDA93C4" w14:textId="1F7D800B" w:rsidR="001E6D45" w:rsidRPr="001E6D45" w:rsidRDefault="001E6D45" w:rsidP="004469B6">
      <w:pPr>
        <w:spacing w:line="276" w:lineRule="auto"/>
        <w:jc w:val="both"/>
        <w:rPr>
          <w:rFonts w:ascii="Arial" w:hAnsi="Arial" w:cs="Arial"/>
          <w:i/>
          <w:iCs/>
          <w:sz w:val="22"/>
          <w:szCs w:val="22"/>
        </w:rPr>
      </w:pPr>
      <w:r>
        <w:rPr>
          <w:rFonts w:ascii="Arial" w:hAnsi="Arial" w:cs="Arial"/>
          <w:i/>
          <w:iCs/>
          <w:sz w:val="22"/>
          <w:szCs w:val="22"/>
        </w:rPr>
        <w:t>Policy Context</w:t>
      </w:r>
    </w:p>
    <w:p w14:paraId="3646D8CF" w14:textId="351A5924" w:rsidR="004469B6" w:rsidRPr="006807EE" w:rsidRDefault="004469B6" w:rsidP="004469B6">
      <w:pPr>
        <w:spacing w:line="276" w:lineRule="auto"/>
        <w:jc w:val="both"/>
        <w:rPr>
          <w:rFonts w:ascii="Arial" w:hAnsi="Arial" w:cs="Arial"/>
          <w:sz w:val="22"/>
          <w:szCs w:val="22"/>
        </w:rPr>
      </w:pPr>
      <w:r w:rsidRPr="006807EE">
        <w:rPr>
          <w:rFonts w:ascii="Arial" w:hAnsi="Arial" w:cs="Arial"/>
          <w:sz w:val="22"/>
          <w:szCs w:val="22"/>
        </w:rPr>
        <w:t>The development plan seeks to ensure that the scale of new development is appropriate to its location, having regard to the size, role and character of the settlement, and the capacity of the area to accommodate change in principle.</w:t>
      </w:r>
    </w:p>
    <w:p w14:paraId="56F85444" w14:textId="77777777" w:rsidR="004469B6" w:rsidRPr="006807EE" w:rsidRDefault="004469B6" w:rsidP="004469B6">
      <w:pPr>
        <w:spacing w:line="276" w:lineRule="auto"/>
        <w:jc w:val="both"/>
        <w:rPr>
          <w:rFonts w:ascii="Arial" w:hAnsi="Arial" w:cs="Arial"/>
          <w:sz w:val="22"/>
          <w:szCs w:val="22"/>
        </w:rPr>
      </w:pPr>
    </w:p>
    <w:p w14:paraId="0FC59118" w14:textId="77777777" w:rsidR="004469B6" w:rsidRPr="006807EE" w:rsidRDefault="004469B6" w:rsidP="004469B6">
      <w:pPr>
        <w:spacing w:line="276" w:lineRule="auto"/>
        <w:jc w:val="both"/>
        <w:rPr>
          <w:rFonts w:ascii="Arial" w:hAnsi="Arial" w:cs="Arial"/>
          <w:sz w:val="22"/>
          <w:szCs w:val="22"/>
        </w:rPr>
      </w:pPr>
      <w:r w:rsidRPr="006807EE">
        <w:rPr>
          <w:rFonts w:ascii="Arial" w:hAnsi="Arial" w:cs="Arial"/>
          <w:sz w:val="22"/>
          <w:szCs w:val="22"/>
        </w:rPr>
        <w:t>The National Planning Policy Framework supports a proportionate approach to the assessment of scale at an early stage in the planning process, recognising that detailed matters of layout, design and appearance are to be addressed through subsequent stages of decision</w:t>
      </w:r>
      <w:r w:rsidRPr="006807EE">
        <w:rPr>
          <w:rFonts w:ascii="Arial" w:hAnsi="Arial" w:cs="Arial"/>
          <w:sz w:val="22"/>
          <w:szCs w:val="22"/>
        </w:rPr>
        <w:noBreakHyphen/>
        <w:t>making where appropriate.</w:t>
      </w:r>
    </w:p>
    <w:p w14:paraId="295BF7C6" w14:textId="77777777" w:rsidR="004469B6" w:rsidRDefault="004469B6" w:rsidP="004469B6">
      <w:pPr>
        <w:spacing w:line="276" w:lineRule="auto"/>
        <w:jc w:val="both"/>
        <w:rPr>
          <w:rFonts w:ascii="Arial" w:hAnsi="Arial" w:cs="Arial"/>
          <w:b/>
          <w:bCs/>
          <w:i/>
          <w:iCs/>
          <w:sz w:val="22"/>
          <w:szCs w:val="22"/>
        </w:rPr>
      </w:pPr>
    </w:p>
    <w:p w14:paraId="7D3435B9" w14:textId="77777777" w:rsidR="004469B6" w:rsidRDefault="004469B6" w:rsidP="004469B6">
      <w:pPr>
        <w:spacing w:line="276" w:lineRule="auto"/>
        <w:jc w:val="both"/>
        <w:rPr>
          <w:rFonts w:ascii="Arial" w:hAnsi="Arial" w:cs="Arial"/>
          <w:i/>
          <w:iCs/>
          <w:color w:val="000000" w:themeColor="text1"/>
          <w:sz w:val="22"/>
          <w:szCs w:val="22"/>
        </w:rPr>
      </w:pPr>
      <w:r w:rsidRPr="009C3C61">
        <w:rPr>
          <w:rFonts w:ascii="Arial" w:hAnsi="Arial" w:cs="Arial"/>
          <w:i/>
          <w:iCs/>
          <w:color w:val="000000" w:themeColor="text1"/>
          <w:sz w:val="22"/>
          <w:szCs w:val="22"/>
        </w:rPr>
        <w:t xml:space="preserve">Assessment </w:t>
      </w:r>
    </w:p>
    <w:p w14:paraId="56FDE295" w14:textId="77777777" w:rsidR="004469B6" w:rsidRPr="002D166D" w:rsidRDefault="004469B6" w:rsidP="004469B6">
      <w:pPr>
        <w:spacing w:line="276" w:lineRule="auto"/>
        <w:jc w:val="both"/>
        <w:rPr>
          <w:rFonts w:ascii="Arial" w:hAnsi="Arial" w:cs="Arial"/>
          <w:color w:val="000000" w:themeColor="text1"/>
          <w:sz w:val="22"/>
          <w:szCs w:val="22"/>
        </w:rPr>
      </w:pPr>
      <w:r w:rsidRPr="002D166D">
        <w:rPr>
          <w:rFonts w:ascii="Arial" w:hAnsi="Arial" w:cs="Arial"/>
          <w:color w:val="000000" w:themeColor="text1"/>
          <w:sz w:val="22"/>
          <w:szCs w:val="22"/>
        </w:rPr>
        <w:t xml:space="preserve">At the </w:t>
      </w:r>
      <w:proofErr w:type="spellStart"/>
      <w:r w:rsidRPr="002D166D">
        <w:rPr>
          <w:rFonts w:ascii="Arial" w:hAnsi="Arial" w:cs="Arial"/>
          <w:color w:val="000000" w:themeColor="text1"/>
          <w:sz w:val="22"/>
          <w:szCs w:val="22"/>
        </w:rPr>
        <w:t>PiP</w:t>
      </w:r>
      <w:proofErr w:type="spellEnd"/>
      <w:r w:rsidRPr="002D166D">
        <w:rPr>
          <w:rFonts w:ascii="Arial" w:hAnsi="Arial" w:cs="Arial"/>
          <w:color w:val="000000" w:themeColor="text1"/>
          <w:sz w:val="22"/>
          <w:szCs w:val="22"/>
        </w:rPr>
        <w:t xml:space="preserve"> stage, the assessment of the amount of development is necessarily broad</w:t>
      </w:r>
      <w:r w:rsidRPr="002D166D">
        <w:rPr>
          <w:rFonts w:ascii="Arial" w:hAnsi="Arial" w:cs="Arial"/>
          <w:color w:val="000000" w:themeColor="text1"/>
          <w:sz w:val="22"/>
          <w:szCs w:val="22"/>
        </w:rPr>
        <w:noBreakHyphen/>
        <w:t>brush. The key question is whether the quantum of development proposed is so excessive, or so limited, that it would be inappropriate in principle, having regard to the site’s location and the settlement within which it sits.</w:t>
      </w:r>
    </w:p>
    <w:p w14:paraId="64EA4904" w14:textId="77777777" w:rsidR="004469B6" w:rsidRPr="00FD2271" w:rsidRDefault="004469B6" w:rsidP="004469B6">
      <w:pPr>
        <w:spacing w:line="276" w:lineRule="auto"/>
        <w:jc w:val="both"/>
        <w:rPr>
          <w:rFonts w:ascii="Arial" w:hAnsi="Arial" w:cs="Arial"/>
          <w:sz w:val="22"/>
          <w:szCs w:val="22"/>
        </w:rPr>
      </w:pPr>
    </w:p>
    <w:p w14:paraId="0B0004F5" w14:textId="1A2461B8" w:rsidR="004469B6" w:rsidRPr="00FD2271" w:rsidRDefault="004469B6" w:rsidP="004469B6">
      <w:pPr>
        <w:spacing w:line="276" w:lineRule="auto"/>
        <w:jc w:val="both"/>
        <w:rPr>
          <w:rFonts w:ascii="Arial" w:hAnsi="Arial" w:cs="Arial"/>
          <w:sz w:val="22"/>
          <w:szCs w:val="22"/>
        </w:rPr>
      </w:pPr>
      <w:r w:rsidRPr="00FD2271">
        <w:rPr>
          <w:rFonts w:ascii="Arial" w:hAnsi="Arial" w:cs="Arial"/>
          <w:sz w:val="22"/>
          <w:szCs w:val="22"/>
        </w:rPr>
        <w:t>In this case, the proposed quantum of development would represent</w:t>
      </w:r>
      <w:r w:rsidR="00263D53" w:rsidRPr="00FD2271">
        <w:rPr>
          <w:rFonts w:ascii="Arial" w:hAnsi="Arial" w:cs="Arial"/>
          <w:sz w:val="22"/>
          <w:szCs w:val="22"/>
        </w:rPr>
        <w:t xml:space="preserve"> a modest</w:t>
      </w:r>
      <w:r w:rsidRPr="00FD2271">
        <w:rPr>
          <w:rFonts w:ascii="Arial" w:hAnsi="Arial" w:cs="Arial"/>
          <w:sz w:val="22"/>
          <w:szCs w:val="22"/>
        </w:rPr>
        <w:t xml:space="preserve"> level of growth relative to the size and character of </w:t>
      </w:r>
      <w:proofErr w:type="spellStart"/>
      <w:r w:rsidR="00263D53" w:rsidRPr="00FD2271">
        <w:rPr>
          <w:rFonts w:ascii="Arial" w:hAnsi="Arial" w:cs="Arial"/>
          <w:sz w:val="22"/>
          <w:szCs w:val="22"/>
        </w:rPr>
        <w:t>Crockerton</w:t>
      </w:r>
      <w:proofErr w:type="spellEnd"/>
      <w:r w:rsidRPr="00FD2271">
        <w:rPr>
          <w:rFonts w:ascii="Arial" w:hAnsi="Arial" w:cs="Arial"/>
          <w:sz w:val="22"/>
          <w:szCs w:val="22"/>
        </w:rPr>
        <w:t>. In high</w:t>
      </w:r>
      <w:r w:rsidRPr="00FD2271">
        <w:rPr>
          <w:rFonts w:ascii="Arial" w:hAnsi="Arial" w:cs="Arial"/>
          <w:sz w:val="22"/>
          <w:szCs w:val="22"/>
        </w:rPr>
        <w:noBreakHyphen/>
        <w:t>level terms, the amount proposed is broadly consistent with the role and scale of the settlement as identified in the development plan.</w:t>
      </w:r>
    </w:p>
    <w:p w14:paraId="1ACAF111" w14:textId="77777777" w:rsidR="004469B6" w:rsidRPr="00FD2271" w:rsidRDefault="004469B6" w:rsidP="004469B6">
      <w:pPr>
        <w:spacing w:line="276" w:lineRule="auto"/>
        <w:jc w:val="both"/>
        <w:rPr>
          <w:rFonts w:ascii="Arial" w:hAnsi="Arial" w:cs="Arial"/>
          <w:sz w:val="22"/>
          <w:szCs w:val="22"/>
        </w:rPr>
      </w:pPr>
    </w:p>
    <w:p w14:paraId="768EC648" w14:textId="77777777" w:rsidR="004469B6" w:rsidRPr="00FD2271" w:rsidRDefault="004469B6" w:rsidP="004469B6">
      <w:pPr>
        <w:spacing w:line="276" w:lineRule="auto"/>
        <w:jc w:val="both"/>
        <w:rPr>
          <w:rFonts w:ascii="Arial" w:hAnsi="Arial" w:cs="Arial"/>
          <w:sz w:val="22"/>
          <w:szCs w:val="22"/>
        </w:rPr>
      </w:pPr>
      <w:r w:rsidRPr="00FD2271">
        <w:rPr>
          <w:rFonts w:ascii="Arial" w:hAnsi="Arial" w:cs="Arial"/>
          <w:sz w:val="22"/>
          <w:szCs w:val="22"/>
        </w:rPr>
        <w:t>No detailed conclusions are drawn at this stage regarding density, layout, or the precise form of development, as these matters fall to be considered through a subsequent Technical Details Consent application. The assessment at this stage is limited to whether the amount of development proposed could reasonably be accommodated in principle on the site.</w:t>
      </w:r>
    </w:p>
    <w:p w14:paraId="5E599F55" w14:textId="77777777" w:rsidR="004469B6" w:rsidRPr="009C3C61" w:rsidRDefault="004469B6" w:rsidP="004469B6">
      <w:pPr>
        <w:spacing w:line="276" w:lineRule="auto"/>
        <w:jc w:val="both"/>
        <w:rPr>
          <w:rFonts w:ascii="Arial" w:hAnsi="Arial" w:cs="Arial"/>
          <w:i/>
          <w:iCs/>
          <w:color w:val="000000" w:themeColor="text1"/>
          <w:sz w:val="22"/>
          <w:szCs w:val="22"/>
        </w:rPr>
      </w:pPr>
    </w:p>
    <w:p w14:paraId="3C94FFAD" w14:textId="2FAC960F" w:rsidR="008F678E" w:rsidRDefault="008F678E" w:rsidP="008F678E">
      <w:pPr>
        <w:spacing w:line="276" w:lineRule="auto"/>
        <w:jc w:val="both"/>
        <w:rPr>
          <w:rFonts w:ascii="Arial" w:hAnsi="Arial" w:cs="Arial"/>
          <w:color w:val="000000" w:themeColor="text1"/>
          <w:sz w:val="22"/>
          <w:szCs w:val="22"/>
        </w:rPr>
      </w:pPr>
      <w:r w:rsidRPr="006168A5">
        <w:rPr>
          <w:rFonts w:ascii="Arial" w:hAnsi="Arial" w:cs="Arial"/>
          <w:color w:val="000000" w:themeColor="text1"/>
          <w:sz w:val="22"/>
          <w:szCs w:val="22"/>
        </w:rPr>
        <w:t>It is proposed that the site provide 2 dwellings.</w:t>
      </w:r>
      <w:r>
        <w:rPr>
          <w:rFonts w:ascii="Arial" w:hAnsi="Arial" w:cs="Arial"/>
          <w:color w:val="000000" w:themeColor="text1"/>
          <w:sz w:val="22"/>
          <w:szCs w:val="22"/>
        </w:rPr>
        <w:t xml:space="preserve"> </w:t>
      </w:r>
      <w:proofErr w:type="gramStart"/>
      <w:r>
        <w:rPr>
          <w:rFonts w:ascii="Arial" w:hAnsi="Arial" w:cs="Arial"/>
          <w:color w:val="000000" w:themeColor="text1"/>
          <w:sz w:val="22"/>
          <w:szCs w:val="22"/>
        </w:rPr>
        <w:t>Taking into account</w:t>
      </w:r>
      <w:proofErr w:type="gramEnd"/>
      <w:r>
        <w:rPr>
          <w:rFonts w:ascii="Arial" w:hAnsi="Arial" w:cs="Arial"/>
          <w:color w:val="000000" w:themeColor="text1"/>
          <w:sz w:val="22"/>
          <w:szCs w:val="22"/>
        </w:rPr>
        <w:t xml:space="preserve"> the size of the site it is considered that sufficient amenity could be provided for 2 dwellings on the site. </w:t>
      </w:r>
      <w:r w:rsidR="00494547">
        <w:rPr>
          <w:rFonts w:ascii="Arial" w:hAnsi="Arial" w:cs="Arial"/>
          <w:color w:val="000000" w:themeColor="text1"/>
          <w:sz w:val="22"/>
          <w:szCs w:val="22"/>
        </w:rPr>
        <w:t>Third-party representations have raised concern over the</w:t>
      </w:r>
      <w:r w:rsidR="005C0985">
        <w:rPr>
          <w:rFonts w:ascii="Arial" w:hAnsi="Arial" w:cs="Arial"/>
          <w:color w:val="000000" w:themeColor="text1"/>
          <w:sz w:val="22"/>
          <w:szCs w:val="22"/>
        </w:rPr>
        <w:t xml:space="preserve"> nature of the existing highway and the proposed increase in use of the existing access,</w:t>
      </w:r>
      <w:r w:rsidR="009C4E30">
        <w:rPr>
          <w:rFonts w:ascii="Arial" w:hAnsi="Arial" w:cs="Arial"/>
          <w:color w:val="000000" w:themeColor="text1"/>
          <w:sz w:val="22"/>
          <w:szCs w:val="22"/>
        </w:rPr>
        <w:t xml:space="preserve"> due to the</w:t>
      </w:r>
      <w:r w:rsidR="005C0985">
        <w:rPr>
          <w:rFonts w:ascii="Arial" w:hAnsi="Arial" w:cs="Arial"/>
          <w:color w:val="000000" w:themeColor="text1"/>
          <w:sz w:val="22"/>
          <w:szCs w:val="22"/>
        </w:rPr>
        <w:t xml:space="preserve"> narrow</w:t>
      </w:r>
      <w:r w:rsidR="009C4E30">
        <w:rPr>
          <w:rFonts w:ascii="Arial" w:hAnsi="Arial" w:cs="Arial"/>
          <w:color w:val="000000" w:themeColor="text1"/>
          <w:sz w:val="22"/>
          <w:szCs w:val="22"/>
        </w:rPr>
        <w:t xml:space="preserve"> nature of the road</w:t>
      </w:r>
      <w:r w:rsidR="0072129F">
        <w:rPr>
          <w:rFonts w:ascii="Arial" w:hAnsi="Arial" w:cs="Arial"/>
          <w:color w:val="000000" w:themeColor="text1"/>
          <w:sz w:val="22"/>
          <w:szCs w:val="22"/>
        </w:rPr>
        <w:t xml:space="preserve"> that is utilised heavily by horse riders, children and pedestrians, the access being on a bend with </w:t>
      </w:r>
      <w:r w:rsidR="00C07C89">
        <w:rPr>
          <w:rFonts w:ascii="Arial" w:hAnsi="Arial" w:cs="Arial"/>
          <w:color w:val="000000" w:themeColor="text1"/>
          <w:sz w:val="22"/>
          <w:szCs w:val="22"/>
        </w:rPr>
        <w:t xml:space="preserve">bad visibility. </w:t>
      </w:r>
      <w:r w:rsidR="00DF57C7">
        <w:rPr>
          <w:rFonts w:ascii="Arial" w:hAnsi="Arial" w:cs="Arial"/>
          <w:color w:val="000000" w:themeColor="text1"/>
          <w:sz w:val="22"/>
          <w:szCs w:val="22"/>
        </w:rPr>
        <w:t xml:space="preserve">The Council’s </w:t>
      </w:r>
      <w:r>
        <w:rPr>
          <w:rFonts w:ascii="Arial" w:hAnsi="Arial" w:cs="Arial"/>
          <w:color w:val="000000" w:themeColor="text1"/>
          <w:sz w:val="22"/>
          <w:szCs w:val="22"/>
        </w:rPr>
        <w:t>Highways</w:t>
      </w:r>
      <w:r w:rsidR="00DF57C7">
        <w:rPr>
          <w:rFonts w:ascii="Arial" w:hAnsi="Arial" w:cs="Arial"/>
          <w:color w:val="000000" w:themeColor="text1"/>
          <w:sz w:val="22"/>
          <w:szCs w:val="22"/>
        </w:rPr>
        <w:t xml:space="preserve"> Officer</w:t>
      </w:r>
      <w:r>
        <w:rPr>
          <w:rFonts w:ascii="Arial" w:hAnsi="Arial" w:cs="Arial"/>
          <w:color w:val="000000" w:themeColor="text1"/>
          <w:sz w:val="22"/>
          <w:szCs w:val="22"/>
        </w:rPr>
        <w:t xml:space="preserve"> ha</w:t>
      </w:r>
      <w:r w:rsidR="00DF57C7">
        <w:rPr>
          <w:rFonts w:ascii="Arial" w:hAnsi="Arial" w:cs="Arial"/>
          <w:color w:val="000000" w:themeColor="text1"/>
          <w:sz w:val="22"/>
          <w:szCs w:val="22"/>
        </w:rPr>
        <w:t>s</w:t>
      </w:r>
      <w:r>
        <w:rPr>
          <w:rFonts w:ascii="Arial" w:hAnsi="Arial" w:cs="Arial"/>
          <w:color w:val="000000" w:themeColor="text1"/>
          <w:sz w:val="22"/>
          <w:szCs w:val="22"/>
        </w:rPr>
        <w:t xml:space="preserve"> no objection in principle to the increase in traffic that could arise from such an increase in dwellings utilising the existing access.</w:t>
      </w:r>
    </w:p>
    <w:p w14:paraId="202AF180" w14:textId="77777777" w:rsidR="004469B6" w:rsidRDefault="004469B6" w:rsidP="004469B6">
      <w:pPr>
        <w:spacing w:line="276" w:lineRule="auto"/>
        <w:jc w:val="both"/>
        <w:rPr>
          <w:rFonts w:ascii="Arial" w:hAnsi="Arial" w:cs="Arial"/>
          <w:b/>
          <w:bCs/>
          <w:color w:val="EE0000"/>
          <w:sz w:val="22"/>
          <w:szCs w:val="22"/>
        </w:rPr>
      </w:pPr>
    </w:p>
    <w:p w14:paraId="2A7F7B91" w14:textId="77777777" w:rsidR="004469B6" w:rsidRPr="00827E0D" w:rsidRDefault="004469B6" w:rsidP="004469B6">
      <w:pPr>
        <w:spacing w:line="276" w:lineRule="auto"/>
        <w:jc w:val="both"/>
        <w:rPr>
          <w:rFonts w:ascii="Arial" w:hAnsi="Arial" w:cs="Arial"/>
          <w:i/>
          <w:iCs/>
          <w:color w:val="000000" w:themeColor="text1"/>
          <w:sz w:val="22"/>
          <w:szCs w:val="22"/>
        </w:rPr>
      </w:pPr>
      <w:r w:rsidRPr="00827E0D">
        <w:rPr>
          <w:rFonts w:ascii="Arial" w:hAnsi="Arial" w:cs="Arial"/>
          <w:i/>
          <w:iCs/>
          <w:color w:val="000000" w:themeColor="text1"/>
          <w:sz w:val="22"/>
          <w:szCs w:val="22"/>
        </w:rPr>
        <w:t xml:space="preserve">Conclusion </w:t>
      </w:r>
    </w:p>
    <w:p w14:paraId="77B428C3" w14:textId="77777777" w:rsidR="004469B6" w:rsidRDefault="004469B6" w:rsidP="004469B6">
      <w:pPr>
        <w:spacing w:line="276" w:lineRule="auto"/>
        <w:jc w:val="both"/>
        <w:rPr>
          <w:rFonts w:ascii="Arial" w:hAnsi="Arial" w:cs="Arial"/>
          <w:b/>
          <w:bCs/>
          <w:color w:val="EE0000"/>
          <w:sz w:val="22"/>
          <w:szCs w:val="22"/>
        </w:rPr>
      </w:pPr>
    </w:p>
    <w:p w14:paraId="558CBECB" w14:textId="218A5E03" w:rsidR="004469B6" w:rsidRPr="00827E0D" w:rsidRDefault="004469B6" w:rsidP="004469B6">
      <w:pPr>
        <w:spacing w:line="276" w:lineRule="auto"/>
        <w:jc w:val="both"/>
        <w:rPr>
          <w:rFonts w:ascii="Arial" w:hAnsi="Arial" w:cs="Arial"/>
          <w:color w:val="000000" w:themeColor="text1"/>
          <w:sz w:val="22"/>
          <w:szCs w:val="22"/>
        </w:rPr>
      </w:pPr>
      <w:r w:rsidRPr="00827E0D">
        <w:rPr>
          <w:rFonts w:ascii="Arial" w:hAnsi="Arial" w:cs="Arial"/>
          <w:color w:val="000000" w:themeColor="text1"/>
          <w:sz w:val="22"/>
          <w:szCs w:val="22"/>
        </w:rPr>
        <w:t>Having regard to the development plan and relevant national policy, it is considered that the amount of development proposed is acceptable in principle.</w:t>
      </w:r>
    </w:p>
    <w:p w14:paraId="138058A0" w14:textId="77777777" w:rsidR="004469B6" w:rsidRPr="00827E0D" w:rsidRDefault="004469B6" w:rsidP="004469B6">
      <w:pPr>
        <w:spacing w:line="276" w:lineRule="auto"/>
        <w:jc w:val="both"/>
        <w:rPr>
          <w:rFonts w:ascii="Arial" w:hAnsi="Arial" w:cs="Arial"/>
          <w:b/>
          <w:bCs/>
          <w:color w:val="EE0000"/>
          <w:sz w:val="22"/>
          <w:szCs w:val="22"/>
        </w:rPr>
      </w:pPr>
    </w:p>
    <w:p w14:paraId="24239CA0" w14:textId="27B3B9C9" w:rsidR="004469B6" w:rsidRPr="00827E0D" w:rsidRDefault="004469B6" w:rsidP="004469B6">
      <w:pPr>
        <w:spacing w:line="276" w:lineRule="auto"/>
        <w:jc w:val="both"/>
        <w:rPr>
          <w:rFonts w:ascii="Arial" w:hAnsi="Arial" w:cs="Arial"/>
          <w:color w:val="000000" w:themeColor="text1"/>
          <w:sz w:val="22"/>
          <w:szCs w:val="22"/>
        </w:rPr>
      </w:pPr>
      <w:r w:rsidRPr="00827E0D">
        <w:rPr>
          <w:rFonts w:ascii="Arial" w:hAnsi="Arial" w:cs="Arial"/>
          <w:color w:val="000000" w:themeColor="text1"/>
          <w:sz w:val="22"/>
          <w:szCs w:val="22"/>
        </w:rPr>
        <w:t>The proposed quantum is not considered to be so excessive that it would result in an inherent conflict with the scale or role of the settlement. Subject to detailed matters being satisfactorily addressed at the Technical Details Consent stage, the amount of development proposed could be accommodated in principle on the site.</w:t>
      </w:r>
    </w:p>
    <w:p w14:paraId="4E199098" w14:textId="1725C721" w:rsidR="004469B6" w:rsidRPr="00827E0D" w:rsidRDefault="004469B6" w:rsidP="004469B6">
      <w:pPr>
        <w:spacing w:line="276" w:lineRule="auto"/>
        <w:jc w:val="both"/>
        <w:rPr>
          <w:rFonts w:ascii="Arial" w:hAnsi="Arial" w:cs="Arial"/>
          <w:color w:val="EE0000"/>
          <w:sz w:val="22"/>
          <w:szCs w:val="22"/>
        </w:rPr>
      </w:pPr>
      <w:r w:rsidRPr="00827E0D">
        <w:rPr>
          <w:rFonts w:ascii="Arial" w:hAnsi="Arial" w:cs="Arial"/>
          <w:b/>
          <w:bCs/>
          <w:color w:val="EE0000"/>
          <w:sz w:val="22"/>
          <w:szCs w:val="22"/>
        </w:rPr>
        <w:br/>
      </w:r>
      <w:proofErr w:type="gramStart"/>
      <w:r w:rsidR="00946D89">
        <w:rPr>
          <w:rFonts w:ascii="Arial" w:hAnsi="Arial" w:cs="Arial"/>
          <w:color w:val="000000" w:themeColor="text1"/>
          <w:sz w:val="22"/>
          <w:szCs w:val="22"/>
        </w:rPr>
        <w:t>However</w:t>
      </w:r>
      <w:proofErr w:type="gramEnd"/>
      <w:r w:rsidR="00946D89">
        <w:rPr>
          <w:rFonts w:ascii="Arial" w:hAnsi="Arial" w:cs="Arial"/>
          <w:color w:val="000000" w:themeColor="text1"/>
          <w:sz w:val="22"/>
          <w:szCs w:val="22"/>
        </w:rPr>
        <w:t xml:space="preserve"> whilst 2 dwellings may be appropriate</w:t>
      </w:r>
      <w:r w:rsidR="00C209B5">
        <w:rPr>
          <w:rFonts w:ascii="Arial" w:hAnsi="Arial" w:cs="Arial"/>
          <w:color w:val="000000" w:themeColor="text1"/>
          <w:sz w:val="22"/>
          <w:szCs w:val="22"/>
        </w:rPr>
        <w:t xml:space="preserve"> within the context of the Small Village, the location of residential use</w:t>
      </w:r>
      <w:r w:rsidR="00D41DB4">
        <w:rPr>
          <w:rFonts w:ascii="Arial" w:hAnsi="Arial" w:cs="Arial"/>
          <w:color w:val="000000" w:themeColor="text1"/>
          <w:sz w:val="22"/>
          <w:szCs w:val="22"/>
        </w:rPr>
        <w:t xml:space="preserve"> on this site is not acceptable. </w:t>
      </w:r>
      <w:r w:rsidRPr="00827E0D">
        <w:rPr>
          <w:rFonts w:ascii="Arial" w:hAnsi="Arial" w:cs="Arial"/>
          <w:color w:val="000000" w:themeColor="text1"/>
          <w:sz w:val="22"/>
          <w:szCs w:val="22"/>
        </w:rPr>
        <w:t>This objection relates to the principle of development and could not reasonably be resolved through the submission of detailed proposals at a later stage.</w:t>
      </w:r>
    </w:p>
    <w:p w14:paraId="45CCE4C5" w14:textId="77777777" w:rsidR="004469B6" w:rsidRPr="006807EE" w:rsidRDefault="004469B6" w:rsidP="004469B6">
      <w:pPr>
        <w:spacing w:line="276" w:lineRule="auto"/>
        <w:jc w:val="both"/>
        <w:rPr>
          <w:rFonts w:ascii="Arial" w:hAnsi="Arial" w:cs="Arial"/>
          <w:b/>
          <w:bCs/>
          <w:color w:val="EE0000"/>
          <w:sz w:val="22"/>
          <w:szCs w:val="22"/>
        </w:rPr>
      </w:pPr>
    </w:p>
    <w:p w14:paraId="5FBAD94A" w14:textId="77777777" w:rsidR="00DC2938" w:rsidRDefault="00DC2938" w:rsidP="0013564B">
      <w:pPr>
        <w:spacing w:line="276" w:lineRule="auto"/>
        <w:jc w:val="both"/>
        <w:rPr>
          <w:rFonts w:ascii="Arial" w:hAnsi="Arial" w:cs="Arial"/>
          <w:color w:val="000000" w:themeColor="text1"/>
          <w:sz w:val="22"/>
          <w:szCs w:val="22"/>
        </w:rPr>
      </w:pPr>
    </w:p>
    <w:p w14:paraId="4C792EE5" w14:textId="5442B9E2" w:rsidR="0021750A" w:rsidRPr="00ED5F1F" w:rsidRDefault="0021750A" w:rsidP="0021750A">
      <w:pPr>
        <w:spacing w:line="276" w:lineRule="auto"/>
        <w:jc w:val="both"/>
        <w:rPr>
          <w:rFonts w:ascii="Arial" w:hAnsi="Arial" w:cs="Arial"/>
          <w:b/>
          <w:bCs/>
          <w:color w:val="000000" w:themeColor="text1"/>
          <w:sz w:val="22"/>
          <w:szCs w:val="22"/>
        </w:rPr>
      </w:pPr>
      <w:r w:rsidRPr="00ED5F1F">
        <w:rPr>
          <w:rFonts w:ascii="Arial" w:hAnsi="Arial" w:cs="Arial"/>
          <w:b/>
          <w:bCs/>
          <w:color w:val="000000" w:themeColor="text1"/>
          <w:sz w:val="22"/>
          <w:szCs w:val="22"/>
        </w:rPr>
        <w:t>5 Year Housing Land Supply</w:t>
      </w:r>
      <w:r w:rsidR="00850833" w:rsidRPr="00ED5F1F">
        <w:rPr>
          <w:rFonts w:ascii="Arial" w:hAnsi="Arial" w:cs="Arial"/>
          <w:b/>
          <w:bCs/>
          <w:color w:val="000000" w:themeColor="text1"/>
          <w:sz w:val="22"/>
          <w:szCs w:val="22"/>
        </w:rPr>
        <w:t xml:space="preserve"> </w:t>
      </w:r>
    </w:p>
    <w:p w14:paraId="6008D4BE" w14:textId="77777777" w:rsidR="0021750A" w:rsidRPr="00ED5F1F" w:rsidRDefault="0021750A" w:rsidP="0021750A">
      <w:pPr>
        <w:spacing w:line="276" w:lineRule="auto"/>
        <w:jc w:val="both"/>
        <w:rPr>
          <w:rFonts w:ascii="Arial" w:hAnsi="Arial" w:cs="Arial"/>
          <w:color w:val="000000" w:themeColor="text1"/>
          <w:sz w:val="22"/>
          <w:szCs w:val="22"/>
        </w:rPr>
      </w:pPr>
      <w:r w:rsidRPr="00ED5F1F">
        <w:rPr>
          <w:rFonts w:ascii="Arial" w:hAnsi="Arial" w:cs="Arial"/>
          <w:color w:val="000000" w:themeColor="text1"/>
          <w:sz w:val="22"/>
          <w:szCs w:val="22"/>
        </w:rPr>
        <w:t xml:space="preserve">The Wiltshire Housing Land Supply Statement (June 2025) provides the latest position on the Council’s ability to demonstrate a five-year supply of deliverable housing land, which is a material consideration in the determination of planning applications. </w:t>
      </w:r>
    </w:p>
    <w:p w14:paraId="4DD656C9" w14:textId="77777777" w:rsidR="0021750A" w:rsidRPr="00ED5F1F" w:rsidRDefault="0021750A" w:rsidP="0021750A">
      <w:pPr>
        <w:spacing w:line="276" w:lineRule="auto"/>
        <w:jc w:val="both"/>
        <w:rPr>
          <w:rFonts w:ascii="Arial" w:hAnsi="Arial" w:cs="Arial"/>
          <w:color w:val="000000" w:themeColor="text1"/>
          <w:sz w:val="22"/>
          <w:szCs w:val="22"/>
        </w:rPr>
      </w:pPr>
    </w:p>
    <w:p w14:paraId="32CC4E16" w14:textId="77777777" w:rsidR="0021750A" w:rsidRPr="00ED5F1F" w:rsidRDefault="0021750A" w:rsidP="0021750A">
      <w:pPr>
        <w:spacing w:line="276" w:lineRule="auto"/>
        <w:jc w:val="both"/>
        <w:rPr>
          <w:rFonts w:ascii="Arial" w:hAnsi="Arial" w:cs="Arial"/>
          <w:color w:val="000000" w:themeColor="text1"/>
          <w:sz w:val="22"/>
          <w:szCs w:val="22"/>
        </w:rPr>
      </w:pPr>
      <w:r w:rsidRPr="00ED5F1F">
        <w:rPr>
          <w:rFonts w:ascii="Arial" w:hAnsi="Arial" w:cs="Arial"/>
          <w:color w:val="000000" w:themeColor="text1"/>
          <w:sz w:val="22"/>
          <w:szCs w:val="22"/>
        </w:rPr>
        <w:t xml:space="preserve">The National Planning Policy Framework was revised in December 2024. This has reintroduced the requirement to meet five years’ worth of deliverable sites and a buffer to be applied to the five-year housing requirement in all </w:t>
      </w:r>
      <w:proofErr w:type="gramStart"/>
      <w:r w:rsidRPr="00ED5F1F">
        <w:rPr>
          <w:rFonts w:ascii="Arial" w:hAnsi="Arial" w:cs="Arial"/>
          <w:color w:val="000000" w:themeColor="text1"/>
          <w:sz w:val="22"/>
          <w:szCs w:val="22"/>
        </w:rPr>
        <w:t>circumstances, and</w:t>
      </w:r>
      <w:proofErr w:type="gramEnd"/>
      <w:r w:rsidRPr="00ED5F1F">
        <w:rPr>
          <w:rFonts w:ascii="Arial" w:hAnsi="Arial" w:cs="Arial"/>
          <w:color w:val="000000" w:themeColor="text1"/>
          <w:sz w:val="22"/>
          <w:szCs w:val="22"/>
        </w:rPr>
        <w:t xml:space="preserve">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2.42 </w:t>
      </w:r>
      <w:proofErr w:type="gramStart"/>
      <w:r w:rsidRPr="00ED5F1F">
        <w:rPr>
          <w:rFonts w:ascii="Arial" w:hAnsi="Arial" w:cs="Arial"/>
          <w:color w:val="000000" w:themeColor="text1"/>
          <w:sz w:val="22"/>
          <w:szCs w:val="22"/>
        </w:rPr>
        <w:t>years</w:t>
      </w:r>
      <w:proofErr w:type="gramEnd"/>
      <w:r w:rsidRPr="00ED5F1F">
        <w:rPr>
          <w:rFonts w:ascii="Arial" w:hAnsi="Arial" w:cs="Arial"/>
          <w:color w:val="000000" w:themeColor="text1"/>
          <w:sz w:val="22"/>
          <w:szCs w:val="22"/>
        </w:rPr>
        <w:t xml:space="preserve"> housing land supply of housing at a unitary authority level. This </w:t>
      </w:r>
      <w:proofErr w:type="gramStart"/>
      <w:r w:rsidRPr="00ED5F1F">
        <w:rPr>
          <w:rFonts w:ascii="Arial" w:hAnsi="Arial" w:cs="Arial"/>
          <w:color w:val="000000" w:themeColor="text1"/>
          <w:sz w:val="22"/>
          <w:szCs w:val="22"/>
        </w:rPr>
        <w:t>is considered to be</w:t>
      </w:r>
      <w:proofErr w:type="gramEnd"/>
      <w:r w:rsidRPr="00ED5F1F">
        <w:rPr>
          <w:rFonts w:ascii="Arial" w:hAnsi="Arial" w:cs="Arial"/>
          <w:color w:val="000000" w:themeColor="text1"/>
          <w:sz w:val="22"/>
          <w:szCs w:val="22"/>
        </w:rPr>
        <w:t xml:space="preserve"> a substantial shortfall.</w:t>
      </w:r>
    </w:p>
    <w:p w14:paraId="62DC7F80" w14:textId="77777777" w:rsidR="0021750A" w:rsidRPr="00ED5F1F" w:rsidRDefault="0021750A" w:rsidP="0021750A">
      <w:pPr>
        <w:spacing w:line="276" w:lineRule="auto"/>
        <w:jc w:val="both"/>
        <w:rPr>
          <w:rFonts w:ascii="Arial" w:hAnsi="Arial" w:cs="Arial"/>
          <w:color w:val="000000" w:themeColor="text1"/>
          <w:sz w:val="22"/>
          <w:szCs w:val="22"/>
        </w:rPr>
      </w:pPr>
      <w:r w:rsidRPr="00ED5F1F">
        <w:rPr>
          <w:rFonts w:ascii="Arial" w:hAnsi="Arial" w:cs="Arial"/>
          <w:color w:val="000000" w:themeColor="text1"/>
          <w:sz w:val="22"/>
          <w:szCs w:val="22"/>
        </w:rPr>
        <w:t xml:space="preserve"> </w:t>
      </w:r>
    </w:p>
    <w:p w14:paraId="0CCD41C6" w14:textId="77777777" w:rsidR="002339BB" w:rsidRPr="00ED5F1F" w:rsidRDefault="0021750A" w:rsidP="0021750A">
      <w:pPr>
        <w:spacing w:line="276" w:lineRule="auto"/>
        <w:jc w:val="both"/>
        <w:rPr>
          <w:rFonts w:ascii="Arial" w:hAnsi="Arial" w:cs="Arial"/>
          <w:color w:val="000000" w:themeColor="text1"/>
          <w:sz w:val="22"/>
          <w:szCs w:val="22"/>
        </w:rPr>
      </w:pPr>
      <w:r w:rsidRPr="00ED5F1F">
        <w:rPr>
          <w:rFonts w:ascii="Arial" w:hAnsi="Arial" w:cs="Arial"/>
          <w:color w:val="000000" w:themeColor="text1"/>
          <w:sz w:val="22"/>
          <w:szCs w:val="22"/>
        </w:rPr>
        <w:t xml:space="preserve">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w:t>
      </w:r>
    </w:p>
    <w:p w14:paraId="5B15D88D" w14:textId="77777777" w:rsidR="002339BB" w:rsidRPr="00ED5F1F" w:rsidRDefault="002339BB" w:rsidP="0021750A">
      <w:pPr>
        <w:spacing w:line="276" w:lineRule="auto"/>
        <w:jc w:val="both"/>
        <w:rPr>
          <w:rFonts w:ascii="Arial" w:hAnsi="Arial" w:cs="Arial"/>
          <w:color w:val="000000" w:themeColor="text1"/>
          <w:sz w:val="22"/>
          <w:szCs w:val="22"/>
        </w:rPr>
      </w:pPr>
    </w:p>
    <w:p w14:paraId="51FC93CE" w14:textId="2632BD81" w:rsidR="002339BB" w:rsidRPr="00ED5F1F" w:rsidRDefault="003D57F7" w:rsidP="0021750A">
      <w:pPr>
        <w:spacing w:line="276" w:lineRule="auto"/>
        <w:jc w:val="both"/>
        <w:rPr>
          <w:rFonts w:ascii="Arial" w:hAnsi="Arial" w:cs="Arial"/>
          <w:color w:val="000000" w:themeColor="text1"/>
          <w:sz w:val="22"/>
          <w:szCs w:val="22"/>
        </w:rPr>
      </w:pPr>
      <w:r w:rsidRPr="00ED5F1F">
        <w:rPr>
          <w:rFonts w:ascii="Arial" w:hAnsi="Arial" w:cs="Arial"/>
          <w:color w:val="000000" w:themeColor="text1"/>
          <w:sz w:val="22"/>
          <w:szCs w:val="22"/>
        </w:rPr>
        <w:t>Paragraph 11d(</w:t>
      </w:r>
      <w:proofErr w:type="spellStart"/>
      <w:r w:rsidRPr="00ED5F1F">
        <w:rPr>
          <w:rFonts w:ascii="Arial" w:hAnsi="Arial" w:cs="Arial"/>
          <w:color w:val="000000" w:themeColor="text1"/>
          <w:sz w:val="22"/>
          <w:szCs w:val="22"/>
        </w:rPr>
        <w:t>i</w:t>
      </w:r>
      <w:proofErr w:type="spellEnd"/>
      <w:r w:rsidRPr="00ED5F1F">
        <w:rPr>
          <w:rFonts w:ascii="Arial" w:hAnsi="Arial" w:cs="Arial"/>
          <w:color w:val="000000" w:themeColor="text1"/>
          <w:sz w:val="22"/>
          <w:szCs w:val="22"/>
        </w:rPr>
        <w:t>) indicates that permission should be granted unless the application of polices in the Framework that protect areas or assets of particular importance provides a strong reason for refusing the development. Footnote 7 s</w:t>
      </w:r>
      <w:r w:rsidR="000C411A">
        <w:rPr>
          <w:rFonts w:ascii="Arial" w:hAnsi="Arial" w:cs="Arial"/>
          <w:color w:val="000000" w:themeColor="text1"/>
          <w:sz w:val="22"/>
          <w:szCs w:val="22"/>
        </w:rPr>
        <w:t>tates</w:t>
      </w:r>
      <w:r w:rsidRPr="00ED5F1F">
        <w:rPr>
          <w:rFonts w:ascii="Arial" w:hAnsi="Arial" w:cs="Arial"/>
          <w:color w:val="000000" w:themeColor="text1"/>
          <w:sz w:val="22"/>
          <w:szCs w:val="22"/>
        </w:rPr>
        <w:t xml:space="preserve"> this includes habitats sites.</w:t>
      </w:r>
      <w:r w:rsidR="00DE79A2">
        <w:rPr>
          <w:rFonts w:ascii="Arial" w:hAnsi="Arial" w:cs="Arial"/>
          <w:color w:val="000000" w:themeColor="text1"/>
          <w:sz w:val="22"/>
          <w:szCs w:val="22"/>
        </w:rPr>
        <w:t xml:space="preserve"> </w:t>
      </w:r>
      <w:r w:rsidR="00DE79A2" w:rsidRPr="00DE79A2">
        <w:rPr>
          <w:rFonts w:ascii="Arial" w:hAnsi="Arial" w:cs="Arial"/>
          <w:color w:val="000000" w:themeColor="text1"/>
          <w:sz w:val="22"/>
          <w:szCs w:val="22"/>
        </w:rPr>
        <w:t>Because the site triggers habitats development constraints, Footnote 7 disengages the presumption in favour of sustainable development, meaning the tilted balance does not apply.</w:t>
      </w:r>
    </w:p>
    <w:p w14:paraId="1F3A8813" w14:textId="77777777" w:rsidR="00E1423C" w:rsidRPr="00ED5F1F" w:rsidRDefault="00E1423C" w:rsidP="0021750A">
      <w:pPr>
        <w:spacing w:line="276" w:lineRule="auto"/>
        <w:jc w:val="both"/>
        <w:rPr>
          <w:rFonts w:ascii="Arial" w:hAnsi="Arial" w:cs="Arial"/>
          <w:color w:val="000000" w:themeColor="text1"/>
          <w:sz w:val="22"/>
          <w:szCs w:val="22"/>
        </w:rPr>
      </w:pPr>
    </w:p>
    <w:p w14:paraId="729836E4" w14:textId="6EEB9BFA" w:rsidR="00E1423C" w:rsidRDefault="00E1423C" w:rsidP="0021750A">
      <w:pPr>
        <w:spacing w:line="276" w:lineRule="auto"/>
        <w:jc w:val="both"/>
        <w:rPr>
          <w:rFonts w:ascii="Arial" w:hAnsi="Arial" w:cs="Arial"/>
          <w:color w:val="000000" w:themeColor="text1"/>
          <w:sz w:val="22"/>
          <w:szCs w:val="22"/>
        </w:rPr>
      </w:pPr>
      <w:r w:rsidRPr="00ED5F1F">
        <w:rPr>
          <w:rFonts w:ascii="Arial" w:hAnsi="Arial" w:cs="Arial"/>
          <w:color w:val="000000" w:themeColor="text1"/>
          <w:sz w:val="22"/>
          <w:szCs w:val="22"/>
        </w:rPr>
        <w:t xml:space="preserve">The proposal would, in the absence of mitigation, </w:t>
      </w:r>
      <w:r w:rsidR="00F31879">
        <w:rPr>
          <w:rFonts w:ascii="Arial" w:hAnsi="Arial" w:cs="Arial"/>
          <w:color w:val="000000" w:themeColor="text1"/>
          <w:sz w:val="22"/>
          <w:szCs w:val="22"/>
        </w:rPr>
        <w:t xml:space="preserve">cause </w:t>
      </w:r>
      <w:r w:rsidRPr="00ED5F1F">
        <w:rPr>
          <w:rFonts w:ascii="Arial" w:hAnsi="Arial" w:cs="Arial"/>
          <w:color w:val="000000" w:themeColor="text1"/>
          <w:sz w:val="22"/>
          <w:szCs w:val="22"/>
        </w:rPr>
        <w:t xml:space="preserve">harm </w:t>
      </w:r>
      <w:r w:rsidR="00F31879">
        <w:rPr>
          <w:rFonts w:ascii="Arial" w:hAnsi="Arial" w:cs="Arial"/>
          <w:color w:val="000000" w:themeColor="text1"/>
          <w:sz w:val="22"/>
          <w:szCs w:val="22"/>
        </w:rPr>
        <w:t xml:space="preserve">to </w:t>
      </w:r>
      <w:r w:rsidRPr="00ED5F1F">
        <w:rPr>
          <w:rFonts w:ascii="Arial" w:hAnsi="Arial" w:cs="Arial"/>
          <w:color w:val="000000" w:themeColor="text1"/>
          <w:sz w:val="22"/>
          <w:szCs w:val="22"/>
        </w:rPr>
        <w:t>designated habitats sites. The benefits of the development would not outweigh this</w:t>
      </w:r>
      <w:r w:rsidR="00472B51" w:rsidRPr="00ED5F1F">
        <w:rPr>
          <w:rFonts w:ascii="Arial" w:hAnsi="Arial" w:cs="Arial"/>
          <w:color w:val="000000" w:themeColor="text1"/>
          <w:sz w:val="22"/>
          <w:szCs w:val="22"/>
        </w:rPr>
        <w:t xml:space="preserve">, even </w:t>
      </w:r>
      <w:proofErr w:type="gramStart"/>
      <w:r w:rsidR="00472B51" w:rsidRPr="00ED5F1F">
        <w:rPr>
          <w:rFonts w:ascii="Arial" w:hAnsi="Arial" w:cs="Arial"/>
          <w:color w:val="000000" w:themeColor="text1"/>
          <w:sz w:val="22"/>
          <w:szCs w:val="22"/>
        </w:rPr>
        <w:t>taking into account</w:t>
      </w:r>
      <w:proofErr w:type="gramEnd"/>
      <w:r w:rsidR="00472B51" w:rsidRPr="00ED5F1F">
        <w:rPr>
          <w:rFonts w:ascii="Arial" w:hAnsi="Arial" w:cs="Arial"/>
          <w:color w:val="000000" w:themeColor="text1"/>
          <w:sz w:val="22"/>
          <w:szCs w:val="22"/>
        </w:rPr>
        <w:t xml:space="preserve"> the aim of the </w:t>
      </w:r>
      <w:r w:rsidR="002E3061" w:rsidRPr="00ED5F1F">
        <w:rPr>
          <w:rFonts w:ascii="Arial" w:hAnsi="Arial" w:cs="Arial"/>
          <w:color w:val="000000" w:themeColor="text1"/>
          <w:sz w:val="22"/>
          <w:szCs w:val="22"/>
        </w:rPr>
        <w:t>Framework</w:t>
      </w:r>
      <w:r w:rsidR="00472B51" w:rsidRPr="00ED5F1F">
        <w:rPr>
          <w:rFonts w:ascii="Arial" w:hAnsi="Arial" w:cs="Arial"/>
          <w:color w:val="000000" w:themeColor="text1"/>
          <w:sz w:val="22"/>
          <w:szCs w:val="22"/>
        </w:rPr>
        <w:t xml:space="preserve"> to significantly boost housing supply. As such there are strong reason for refusing the application</w:t>
      </w:r>
      <w:r w:rsidR="00B35889" w:rsidRPr="00ED5F1F">
        <w:rPr>
          <w:rFonts w:ascii="Arial" w:hAnsi="Arial" w:cs="Arial"/>
          <w:color w:val="000000" w:themeColor="text1"/>
          <w:sz w:val="22"/>
          <w:szCs w:val="22"/>
        </w:rPr>
        <w:t xml:space="preserve"> and the presumption in favour of sustainable development does not apply.</w:t>
      </w:r>
    </w:p>
    <w:p w14:paraId="31C56403" w14:textId="77777777" w:rsidR="000E29A8" w:rsidRDefault="000E29A8" w:rsidP="0021750A">
      <w:pPr>
        <w:spacing w:line="276" w:lineRule="auto"/>
        <w:jc w:val="both"/>
        <w:rPr>
          <w:rFonts w:ascii="Arial" w:hAnsi="Arial" w:cs="Arial"/>
          <w:color w:val="000000" w:themeColor="text1"/>
          <w:sz w:val="22"/>
          <w:szCs w:val="22"/>
        </w:rPr>
      </w:pPr>
    </w:p>
    <w:p w14:paraId="0F3ED6A2" w14:textId="35393F82" w:rsidR="00857252" w:rsidRDefault="00857252" w:rsidP="0021750A">
      <w:pPr>
        <w:spacing w:line="276" w:lineRule="auto"/>
        <w:jc w:val="both"/>
        <w:rPr>
          <w:rFonts w:ascii="Arial" w:hAnsi="Arial" w:cs="Arial"/>
          <w:color w:val="000000" w:themeColor="text1"/>
          <w:sz w:val="22"/>
          <w:szCs w:val="22"/>
        </w:rPr>
      </w:pPr>
      <w:r w:rsidRPr="00857252">
        <w:rPr>
          <w:rFonts w:ascii="Arial" w:hAnsi="Arial" w:cs="Arial"/>
          <w:color w:val="000000" w:themeColor="text1"/>
          <w:sz w:val="22"/>
          <w:szCs w:val="22"/>
        </w:rPr>
        <w:t xml:space="preserve">The landscape harm arises from the site’s inherent location within the open rural core of the village, and because </w:t>
      </w:r>
      <w:proofErr w:type="spellStart"/>
      <w:r w:rsidRPr="00857252">
        <w:rPr>
          <w:rFonts w:ascii="Arial" w:hAnsi="Arial" w:cs="Arial"/>
          <w:color w:val="000000" w:themeColor="text1"/>
          <w:sz w:val="22"/>
          <w:szCs w:val="22"/>
        </w:rPr>
        <w:t>PiP</w:t>
      </w:r>
      <w:proofErr w:type="spellEnd"/>
      <w:r w:rsidRPr="00857252">
        <w:rPr>
          <w:rFonts w:ascii="Arial" w:hAnsi="Arial" w:cs="Arial"/>
          <w:color w:val="000000" w:themeColor="text1"/>
          <w:sz w:val="22"/>
          <w:szCs w:val="22"/>
        </w:rPr>
        <w:t xml:space="preserve"> cannot impose restrictions on massing or siting at TDC stage, the landscape impact cannot be controlled through later detail.</w:t>
      </w:r>
    </w:p>
    <w:p w14:paraId="3F6B4496" w14:textId="77777777" w:rsidR="00857252" w:rsidRDefault="00857252" w:rsidP="0021750A">
      <w:pPr>
        <w:spacing w:line="276" w:lineRule="auto"/>
        <w:jc w:val="both"/>
        <w:rPr>
          <w:rFonts w:ascii="Arial" w:hAnsi="Arial" w:cs="Arial"/>
          <w:color w:val="000000" w:themeColor="text1"/>
          <w:sz w:val="22"/>
          <w:szCs w:val="22"/>
        </w:rPr>
      </w:pPr>
    </w:p>
    <w:p w14:paraId="1415152B" w14:textId="74CF41E0" w:rsidR="002612A7" w:rsidRDefault="00E7252E" w:rsidP="0021750A">
      <w:pPr>
        <w:spacing w:line="276" w:lineRule="auto"/>
        <w:jc w:val="both"/>
        <w:rPr>
          <w:rFonts w:ascii="Arial" w:hAnsi="Arial" w:cs="Arial"/>
          <w:color w:val="FF0000"/>
          <w:sz w:val="22"/>
          <w:szCs w:val="22"/>
        </w:rPr>
      </w:pPr>
      <w:r>
        <w:rPr>
          <w:rFonts w:ascii="Arial" w:hAnsi="Arial" w:cs="Arial"/>
          <w:color w:val="000000" w:themeColor="text1"/>
          <w:sz w:val="22"/>
          <w:szCs w:val="22"/>
        </w:rPr>
        <w:t>However, even if</w:t>
      </w:r>
      <w:r w:rsidR="000E29A8">
        <w:rPr>
          <w:rFonts w:ascii="Arial" w:hAnsi="Arial" w:cs="Arial"/>
          <w:color w:val="000000" w:themeColor="text1"/>
          <w:sz w:val="22"/>
          <w:szCs w:val="22"/>
        </w:rPr>
        <w:t xml:space="preserve"> the</w:t>
      </w:r>
      <w:r>
        <w:rPr>
          <w:rFonts w:ascii="Arial" w:hAnsi="Arial" w:cs="Arial"/>
          <w:color w:val="000000" w:themeColor="text1"/>
          <w:sz w:val="22"/>
          <w:szCs w:val="22"/>
        </w:rPr>
        <w:t xml:space="preserve"> development should prove to be nutrient neutral and the tilted balance be engaged, it is considered the benefits of the scheme, through the provision of </w:t>
      </w:r>
      <w:r w:rsidR="008C272D">
        <w:rPr>
          <w:rFonts w:ascii="Arial" w:hAnsi="Arial" w:cs="Arial"/>
          <w:color w:val="000000" w:themeColor="text1"/>
          <w:sz w:val="22"/>
          <w:szCs w:val="22"/>
        </w:rPr>
        <w:t>two</w:t>
      </w:r>
      <w:r>
        <w:rPr>
          <w:rFonts w:ascii="Arial" w:hAnsi="Arial" w:cs="Arial"/>
          <w:color w:val="000000" w:themeColor="text1"/>
          <w:sz w:val="22"/>
          <w:szCs w:val="22"/>
        </w:rPr>
        <w:t xml:space="preserve"> open market dwellings</w:t>
      </w:r>
      <w:r w:rsidR="00DB3A8C">
        <w:rPr>
          <w:rFonts w:ascii="Arial" w:hAnsi="Arial" w:cs="Arial"/>
          <w:color w:val="000000" w:themeColor="text1"/>
          <w:sz w:val="22"/>
          <w:szCs w:val="22"/>
        </w:rPr>
        <w:t xml:space="preserve"> would not outweigh the harms </w:t>
      </w:r>
      <w:r w:rsidR="000A3918">
        <w:rPr>
          <w:rFonts w:ascii="Arial" w:hAnsi="Arial" w:cs="Arial"/>
          <w:color w:val="000000" w:themeColor="text1"/>
          <w:sz w:val="22"/>
          <w:szCs w:val="22"/>
        </w:rPr>
        <w:t>to the character of the village, the pattern of development, the open countryside feel of the cent</w:t>
      </w:r>
      <w:r w:rsidR="001D3BAB">
        <w:rPr>
          <w:rFonts w:ascii="Arial" w:hAnsi="Arial" w:cs="Arial"/>
          <w:color w:val="000000" w:themeColor="text1"/>
          <w:sz w:val="22"/>
          <w:szCs w:val="22"/>
        </w:rPr>
        <w:t>r</w:t>
      </w:r>
      <w:r w:rsidR="000A3918">
        <w:rPr>
          <w:rFonts w:ascii="Arial" w:hAnsi="Arial" w:cs="Arial"/>
          <w:color w:val="000000" w:themeColor="text1"/>
          <w:sz w:val="22"/>
          <w:szCs w:val="22"/>
        </w:rPr>
        <w:t>e of the village</w:t>
      </w:r>
      <w:r w:rsidR="001D3BAB">
        <w:rPr>
          <w:rFonts w:ascii="Arial" w:hAnsi="Arial" w:cs="Arial"/>
          <w:color w:val="000000" w:themeColor="text1"/>
          <w:sz w:val="22"/>
          <w:szCs w:val="22"/>
        </w:rPr>
        <w:t xml:space="preserve"> and the need to use private motor vehicles to access the development.</w:t>
      </w:r>
      <w:r w:rsidR="004E2618">
        <w:rPr>
          <w:rFonts w:ascii="Arial" w:hAnsi="Arial" w:cs="Arial"/>
          <w:color w:val="000000" w:themeColor="text1"/>
          <w:sz w:val="22"/>
          <w:szCs w:val="22"/>
        </w:rPr>
        <w:t xml:space="preserve"> Whilst Core Policies 1 and 2 may</w:t>
      </w:r>
      <w:r w:rsidR="00057D86">
        <w:rPr>
          <w:rFonts w:ascii="Arial" w:hAnsi="Arial" w:cs="Arial"/>
          <w:color w:val="000000" w:themeColor="text1"/>
          <w:sz w:val="22"/>
          <w:szCs w:val="22"/>
        </w:rPr>
        <w:t xml:space="preserve"> be accorded less weight in the planning balance, Core Policy 57</w:t>
      </w:r>
      <w:r w:rsidR="00C51DBD">
        <w:rPr>
          <w:rFonts w:ascii="Arial" w:hAnsi="Arial" w:cs="Arial"/>
          <w:color w:val="000000" w:themeColor="text1"/>
          <w:sz w:val="22"/>
          <w:szCs w:val="22"/>
        </w:rPr>
        <w:t xml:space="preserve"> Ensuring </w:t>
      </w:r>
      <w:r w:rsidR="00AF789F">
        <w:rPr>
          <w:rFonts w:ascii="Arial" w:hAnsi="Arial" w:cs="Arial"/>
          <w:color w:val="000000" w:themeColor="text1"/>
          <w:sz w:val="22"/>
          <w:szCs w:val="22"/>
        </w:rPr>
        <w:t>H</w:t>
      </w:r>
      <w:r w:rsidR="00C51DBD">
        <w:rPr>
          <w:rFonts w:ascii="Arial" w:hAnsi="Arial" w:cs="Arial"/>
          <w:color w:val="000000" w:themeColor="text1"/>
          <w:sz w:val="22"/>
          <w:szCs w:val="22"/>
        </w:rPr>
        <w:t>igh Quality Design and Place Shaping is still accorded full weight</w:t>
      </w:r>
      <w:r w:rsidR="00690610">
        <w:rPr>
          <w:rFonts w:ascii="Arial" w:hAnsi="Arial" w:cs="Arial"/>
          <w:color w:val="000000" w:themeColor="text1"/>
          <w:sz w:val="22"/>
          <w:szCs w:val="22"/>
        </w:rPr>
        <w:t>. CP57 requires that development make a positive contribution to the character of Wiltshire</w:t>
      </w:r>
      <w:r w:rsidR="00AB1291">
        <w:rPr>
          <w:rFonts w:ascii="Arial" w:hAnsi="Arial" w:cs="Arial"/>
          <w:color w:val="000000" w:themeColor="text1"/>
          <w:sz w:val="22"/>
          <w:szCs w:val="22"/>
        </w:rPr>
        <w:t xml:space="preserve"> through ‘relating positively to its landscape setting and the existing pattern of development</w:t>
      </w:r>
      <w:r w:rsidR="00CD7A04">
        <w:rPr>
          <w:rFonts w:ascii="Arial" w:hAnsi="Arial" w:cs="Arial"/>
          <w:color w:val="000000" w:themeColor="text1"/>
          <w:sz w:val="22"/>
          <w:szCs w:val="22"/>
        </w:rPr>
        <w:t>’</w:t>
      </w:r>
      <w:r w:rsidR="00AF789F">
        <w:rPr>
          <w:rFonts w:ascii="Arial" w:hAnsi="Arial" w:cs="Arial"/>
          <w:color w:val="000000" w:themeColor="text1"/>
          <w:sz w:val="22"/>
          <w:szCs w:val="22"/>
        </w:rPr>
        <w:t>. This the development would fail to do.</w:t>
      </w:r>
      <w:r w:rsidR="00CD7A04">
        <w:rPr>
          <w:rFonts w:ascii="Arial" w:hAnsi="Arial" w:cs="Arial"/>
          <w:color w:val="000000" w:themeColor="text1"/>
          <w:sz w:val="22"/>
          <w:szCs w:val="22"/>
        </w:rPr>
        <w:t xml:space="preserve"> In this instance the conflict with Core Polic</w:t>
      </w:r>
      <w:r w:rsidR="0032295E">
        <w:rPr>
          <w:rFonts w:ascii="Arial" w:hAnsi="Arial" w:cs="Arial"/>
          <w:color w:val="000000" w:themeColor="text1"/>
          <w:sz w:val="22"/>
          <w:szCs w:val="22"/>
        </w:rPr>
        <w:t>ies</w:t>
      </w:r>
      <w:r w:rsidR="00CD7A04">
        <w:rPr>
          <w:rFonts w:ascii="Arial" w:hAnsi="Arial" w:cs="Arial"/>
          <w:color w:val="000000" w:themeColor="text1"/>
          <w:sz w:val="22"/>
          <w:szCs w:val="22"/>
        </w:rPr>
        <w:t xml:space="preserve"> 57 and </w:t>
      </w:r>
      <w:r w:rsidR="0032295E">
        <w:rPr>
          <w:rFonts w:ascii="Arial" w:hAnsi="Arial" w:cs="Arial"/>
          <w:color w:val="000000" w:themeColor="text1"/>
          <w:sz w:val="22"/>
          <w:szCs w:val="22"/>
        </w:rPr>
        <w:t xml:space="preserve">60 </w:t>
      </w:r>
      <w:r w:rsidR="00CD7A04">
        <w:rPr>
          <w:rFonts w:ascii="Arial" w:hAnsi="Arial" w:cs="Arial"/>
          <w:color w:val="000000" w:themeColor="text1"/>
          <w:sz w:val="22"/>
          <w:szCs w:val="22"/>
        </w:rPr>
        <w:t>with the reduced weight given to Core Policies 1 and 2</w:t>
      </w:r>
      <w:r w:rsidR="004531EC">
        <w:rPr>
          <w:rFonts w:ascii="Arial" w:hAnsi="Arial" w:cs="Arial"/>
          <w:color w:val="000000" w:themeColor="text1"/>
          <w:sz w:val="22"/>
          <w:szCs w:val="22"/>
        </w:rPr>
        <w:t xml:space="preserve"> would outweigh any benefits from the scheme.</w:t>
      </w:r>
    </w:p>
    <w:p w14:paraId="3428B6E4" w14:textId="77777777" w:rsidR="00E03EDD" w:rsidRPr="00576746" w:rsidRDefault="00E03EDD" w:rsidP="7D84FC5F">
      <w:pPr>
        <w:spacing w:line="276" w:lineRule="auto"/>
        <w:jc w:val="both"/>
        <w:rPr>
          <w:rFonts w:ascii="Arial" w:hAnsi="Arial" w:cs="Arial"/>
          <w:i/>
          <w:iCs/>
          <w:color w:val="FF0000"/>
          <w:sz w:val="22"/>
          <w:szCs w:val="22"/>
        </w:rPr>
      </w:pPr>
    </w:p>
    <w:p w14:paraId="157BFF53" w14:textId="77777777" w:rsidR="00D275DC" w:rsidRPr="000E2D80" w:rsidRDefault="00D275DC" w:rsidP="00D275DC">
      <w:pPr>
        <w:spacing w:line="276" w:lineRule="auto"/>
        <w:jc w:val="both"/>
        <w:rPr>
          <w:rFonts w:ascii="Arial" w:hAnsi="Arial" w:cs="Arial"/>
          <w:b/>
          <w:bCs/>
          <w:color w:val="000000" w:themeColor="text1"/>
          <w:sz w:val="22"/>
          <w:szCs w:val="22"/>
        </w:rPr>
      </w:pPr>
      <w:r w:rsidRPr="000E2D80">
        <w:rPr>
          <w:rFonts w:ascii="Arial" w:hAnsi="Arial" w:cs="Arial"/>
          <w:b/>
          <w:bCs/>
          <w:color w:val="000000" w:themeColor="text1"/>
          <w:sz w:val="22"/>
          <w:szCs w:val="22"/>
        </w:rPr>
        <w:t>Constraints and Infrastructure Considerations (</w:t>
      </w:r>
      <w:proofErr w:type="spellStart"/>
      <w:r w:rsidRPr="000E2D80">
        <w:rPr>
          <w:rFonts w:ascii="Arial" w:hAnsi="Arial" w:cs="Arial"/>
          <w:b/>
          <w:bCs/>
          <w:color w:val="000000" w:themeColor="text1"/>
          <w:sz w:val="22"/>
          <w:szCs w:val="22"/>
        </w:rPr>
        <w:t>PiP</w:t>
      </w:r>
      <w:proofErr w:type="spellEnd"/>
      <w:r w:rsidRPr="000E2D80">
        <w:rPr>
          <w:rFonts w:ascii="Arial" w:hAnsi="Arial" w:cs="Arial"/>
          <w:b/>
          <w:bCs/>
          <w:color w:val="000000" w:themeColor="text1"/>
          <w:sz w:val="22"/>
          <w:szCs w:val="22"/>
        </w:rPr>
        <w:t xml:space="preserve"> Context)</w:t>
      </w:r>
    </w:p>
    <w:p w14:paraId="5B5B8609" w14:textId="77777777" w:rsidR="00D275DC" w:rsidRPr="000E2D80" w:rsidRDefault="00D275DC" w:rsidP="00D275DC">
      <w:pPr>
        <w:spacing w:line="276" w:lineRule="auto"/>
        <w:jc w:val="both"/>
        <w:rPr>
          <w:rFonts w:ascii="Arial" w:hAnsi="Arial" w:cs="Arial"/>
          <w:i/>
          <w:iCs/>
          <w:color w:val="000000" w:themeColor="text1"/>
          <w:sz w:val="22"/>
          <w:szCs w:val="22"/>
        </w:rPr>
      </w:pPr>
      <w:r w:rsidRPr="000E2D80">
        <w:rPr>
          <w:rFonts w:ascii="Arial" w:hAnsi="Arial" w:cs="Arial"/>
          <w:i/>
          <w:iCs/>
          <w:color w:val="000000" w:themeColor="text1"/>
          <w:sz w:val="22"/>
          <w:szCs w:val="22"/>
        </w:rPr>
        <w:t>Policy Context</w:t>
      </w:r>
    </w:p>
    <w:p w14:paraId="6131EC32" w14:textId="77777777" w:rsidR="00D275DC" w:rsidRPr="000E2D80" w:rsidRDefault="00D275DC" w:rsidP="00D275DC">
      <w:pPr>
        <w:spacing w:line="276" w:lineRule="auto"/>
        <w:jc w:val="both"/>
        <w:rPr>
          <w:rFonts w:ascii="Arial" w:hAnsi="Arial" w:cs="Arial"/>
          <w:b/>
          <w:bCs/>
          <w:color w:val="000000" w:themeColor="text1"/>
          <w:sz w:val="22"/>
          <w:szCs w:val="22"/>
        </w:rPr>
      </w:pPr>
    </w:p>
    <w:p w14:paraId="533F2DB4" w14:textId="77777777" w:rsidR="00D275DC" w:rsidRPr="000E2D80" w:rsidRDefault="00D275DC" w:rsidP="00D275DC">
      <w:p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The development plan and national planning policy recognise that sites may be subject to environmental, physical or policy constraints. At the Permission in Principle stage, the key consideration is whether any such constraints are of a nature or severity that they would clearly and demonstrably prevent development from coming forward in principle, even allowing for detailed matters to be addressed at the Technical Details Consent stage.</w:t>
      </w:r>
    </w:p>
    <w:p w14:paraId="39C92FAD" w14:textId="77777777" w:rsidR="00D275DC" w:rsidRPr="000E2D80" w:rsidRDefault="00D275DC" w:rsidP="00D275DC">
      <w:pPr>
        <w:spacing w:line="276" w:lineRule="auto"/>
        <w:jc w:val="both"/>
        <w:rPr>
          <w:rFonts w:ascii="Arial" w:hAnsi="Arial" w:cs="Arial"/>
          <w:color w:val="000000" w:themeColor="text1"/>
          <w:sz w:val="22"/>
          <w:szCs w:val="22"/>
        </w:rPr>
      </w:pPr>
    </w:p>
    <w:p w14:paraId="7636DF27" w14:textId="77777777" w:rsidR="00D275DC" w:rsidRPr="000E2D80" w:rsidRDefault="00D275DC" w:rsidP="00D275DC">
      <w:p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The National Planning Policy Framework confirms that planning decisions should be proportionate, and that early</w:t>
      </w:r>
      <w:r w:rsidRPr="000E2D80">
        <w:rPr>
          <w:rFonts w:ascii="Arial" w:hAnsi="Arial" w:cs="Arial"/>
          <w:color w:val="000000" w:themeColor="text1"/>
          <w:sz w:val="22"/>
          <w:szCs w:val="22"/>
        </w:rPr>
        <w:noBreakHyphen/>
        <w:t>stage permissions should not seek to resolve detailed technical matters prematurely.</w:t>
      </w:r>
    </w:p>
    <w:p w14:paraId="321BDD2B" w14:textId="77777777" w:rsidR="00D275DC" w:rsidRPr="000E2D80" w:rsidRDefault="00D275DC" w:rsidP="00D275DC">
      <w:pPr>
        <w:spacing w:line="276" w:lineRule="auto"/>
        <w:jc w:val="both"/>
        <w:rPr>
          <w:rFonts w:ascii="Arial" w:hAnsi="Arial" w:cs="Arial"/>
          <w:b/>
          <w:bCs/>
          <w:color w:val="000000" w:themeColor="text1"/>
          <w:sz w:val="22"/>
          <w:szCs w:val="22"/>
        </w:rPr>
      </w:pPr>
    </w:p>
    <w:p w14:paraId="14D5AB5E" w14:textId="77777777" w:rsidR="00D275DC" w:rsidRPr="000E2D80" w:rsidRDefault="00D275DC" w:rsidP="00D275DC">
      <w:pPr>
        <w:spacing w:line="276" w:lineRule="auto"/>
        <w:jc w:val="both"/>
        <w:rPr>
          <w:rFonts w:ascii="Arial" w:hAnsi="Arial" w:cs="Arial"/>
          <w:i/>
          <w:iCs/>
          <w:color w:val="000000" w:themeColor="text1"/>
          <w:sz w:val="22"/>
          <w:szCs w:val="22"/>
        </w:rPr>
      </w:pPr>
      <w:r w:rsidRPr="000E2D80">
        <w:rPr>
          <w:rFonts w:ascii="Arial" w:hAnsi="Arial" w:cs="Arial"/>
          <w:i/>
          <w:iCs/>
          <w:color w:val="000000" w:themeColor="text1"/>
          <w:sz w:val="22"/>
          <w:szCs w:val="22"/>
        </w:rPr>
        <w:t xml:space="preserve">Assessment </w:t>
      </w:r>
    </w:p>
    <w:p w14:paraId="641BE10E" w14:textId="77777777" w:rsidR="00D275DC" w:rsidRPr="000E2D80" w:rsidRDefault="00D275DC" w:rsidP="00D275DC">
      <w:pPr>
        <w:spacing w:line="276" w:lineRule="auto"/>
        <w:jc w:val="both"/>
        <w:rPr>
          <w:rFonts w:ascii="Arial" w:hAnsi="Arial" w:cs="Arial"/>
          <w:i/>
          <w:iCs/>
          <w:color w:val="000000" w:themeColor="text1"/>
          <w:sz w:val="22"/>
          <w:szCs w:val="22"/>
        </w:rPr>
      </w:pPr>
    </w:p>
    <w:p w14:paraId="1C95C0DC" w14:textId="77777777" w:rsidR="00D275DC" w:rsidRPr="000E2D80" w:rsidRDefault="00D275DC" w:rsidP="00D275DC">
      <w:pPr>
        <w:spacing w:line="276" w:lineRule="auto"/>
        <w:jc w:val="both"/>
        <w:rPr>
          <w:rFonts w:ascii="Arial" w:hAnsi="Arial" w:cs="Arial"/>
          <w:i/>
          <w:iCs/>
          <w:color w:val="000000" w:themeColor="text1"/>
          <w:sz w:val="22"/>
          <w:szCs w:val="22"/>
        </w:rPr>
      </w:pPr>
      <w:r w:rsidRPr="000E2D80">
        <w:rPr>
          <w:rFonts w:ascii="Arial" w:hAnsi="Arial" w:cs="Arial"/>
          <w:color w:val="000000" w:themeColor="text1"/>
          <w:sz w:val="22"/>
          <w:szCs w:val="22"/>
        </w:rPr>
        <w:t xml:space="preserve">Consideration has been given to the presence of any known constraints affecting the application site that </w:t>
      </w:r>
      <w:proofErr w:type="gramStart"/>
      <w:r w:rsidRPr="000E2D80">
        <w:rPr>
          <w:rFonts w:ascii="Arial" w:hAnsi="Arial" w:cs="Arial"/>
          <w:color w:val="000000" w:themeColor="text1"/>
          <w:sz w:val="22"/>
          <w:szCs w:val="22"/>
        </w:rPr>
        <w:t>are capable of undermining</w:t>
      </w:r>
      <w:proofErr w:type="gramEnd"/>
      <w:r w:rsidRPr="000E2D80">
        <w:rPr>
          <w:rFonts w:ascii="Arial" w:hAnsi="Arial" w:cs="Arial"/>
          <w:color w:val="000000" w:themeColor="text1"/>
          <w:sz w:val="22"/>
          <w:szCs w:val="22"/>
        </w:rPr>
        <w:t xml:space="preserve"> the principle of development.</w:t>
      </w:r>
    </w:p>
    <w:p w14:paraId="38148B8B" w14:textId="77777777" w:rsidR="00D275DC" w:rsidRPr="000E2D80" w:rsidRDefault="00D275DC" w:rsidP="00D275DC">
      <w:pPr>
        <w:spacing w:line="276" w:lineRule="auto"/>
        <w:jc w:val="both"/>
        <w:rPr>
          <w:rFonts w:ascii="Arial" w:hAnsi="Arial" w:cs="Arial"/>
          <w:i/>
          <w:iCs/>
          <w:color w:val="000000" w:themeColor="text1"/>
          <w:sz w:val="22"/>
          <w:szCs w:val="22"/>
        </w:rPr>
      </w:pPr>
    </w:p>
    <w:p w14:paraId="073A2240" w14:textId="333E8C32" w:rsidR="00D275DC" w:rsidRPr="000E2D80" w:rsidRDefault="00D275DC" w:rsidP="00D275DC">
      <w:p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 xml:space="preserve">These include: </w:t>
      </w:r>
    </w:p>
    <w:p w14:paraId="5C40A10E" w14:textId="77777777" w:rsidR="00D275DC" w:rsidRPr="000E2D80" w:rsidRDefault="00D275DC" w:rsidP="00D275DC">
      <w:pPr>
        <w:spacing w:line="276" w:lineRule="auto"/>
        <w:jc w:val="both"/>
        <w:rPr>
          <w:rFonts w:ascii="Arial" w:hAnsi="Arial" w:cs="Arial"/>
          <w:i/>
          <w:iCs/>
          <w:color w:val="000000" w:themeColor="text1"/>
          <w:sz w:val="22"/>
          <w:szCs w:val="22"/>
        </w:rPr>
      </w:pPr>
    </w:p>
    <w:p w14:paraId="366F6B94" w14:textId="77777777" w:rsidR="00D275DC" w:rsidRPr="000E2D80" w:rsidRDefault="00D275DC" w:rsidP="00BE0296">
      <w:pPr>
        <w:pStyle w:val="ListParagraph"/>
        <w:numPr>
          <w:ilvl w:val="0"/>
          <w:numId w:val="21"/>
        </w:num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 xml:space="preserve">Flood risk designations </w:t>
      </w:r>
    </w:p>
    <w:p w14:paraId="7FD4694B" w14:textId="77777777" w:rsidR="00D275DC" w:rsidRPr="000E2D80" w:rsidRDefault="00D275DC" w:rsidP="00BE0296">
      <w:pPr>
        <w:pStyle w:val="ListParagraph"/>
        <w:numPr>
          <w:ilvl w:val="0"/>
          <w:numId w:val="21"/>
        </w:num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 xml:space="preserve">Landscape or environmental designations </w:t>
      </w:r>
    </w:p>
    <w:p w14:paraId="12D8678C" w14:textId="77777777" w:rsidR="00D275DC" w:rsidRPr="000E2D80" w:rsidRDefault="00D275DC" w:rsidP="00BE0296">
      <w:pPr>
        <w:pStyle w:val="ListParagraph"/>
        <w:numPr>
          <w:ilvl w:val="0"/>
          <w:numId w:val="21"/>
        </w:num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 xml:space="preserve">Ecological designations </w:t>
      </w:r>
    </w:p>
    <w:p w14:paraId="13091EBC" w14:textId="77777777" w:rsidR="00D275DC" w:rsidRPr="000E2D80" w:rsidRDefault="00D275DC" w:rsidP="00BE0296">
      <w:pPr>
        <w:pStyle w:val="ListParagraph"/>
        <w:numPr>
          <w:ilvl w:val="0"/>
          <w:numId w:val="21"/>
        </w:num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High</w:t>
      </w:r>
      <w:r w:rsidRPr="000E2D80">
        <w:rPr>
          <w:rFonts w:ascii="Arial" w:hAnsi="Arial" w:cs="Arial"/>
          <w:color w:val="000000" w:themeColor="text1"/>
          <w:sz w:val="22"/>
          <w:szCs w:val="22"/>
        </w:rPr>
        <w:noBreakHyphen/>
        <w:t xml:space="preserve">level transport or access limitations </w:t>
      </w:r>
    </w:p>
    <w:p w14:paraId="18A5B787" w14:textId="77777777" w:rsidR="00D275DC" w:rsidRPr="000E2D80" w:rsidRDefault="00D275DC" w:rsidP="00D275DC">
      <w:pPr>
        <w:spacing w:line="276" w:lineRule="auto"/>
        <w:jc w:val="both"/>
        <w:rPr>
          <w:rFonts w:ascii="Arial" w:hAnsi="Arial" w:cs="Arial"/>
          <w:i/>
          <w:iCs/>
          <w:color w:val="000000" w:themeColor="text1"/>
          <w:sz w:val="22"/>
          <w:szCs w:val="22"/>
        </w:rPr>
      </w:pPr>
    </w:p>
    <w:p w14:paraId="287E78E1" w14:textId="77777777" w:rsidR="00D275DC" w:rsidRPr="000E2D80" w:rsidRDefault="00D275DC" w:rsidP="00D275DC">
      <w:p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The existence of a constraint does not</w:t>
      </w:r>
      <w:proofErr w:type="gramStart"/>
      <w:r w:rsidRPr="000E2D80">
        <w:rPr>
          <w:rFonts w:ascii="Arial" w:hAnsi="Arial" w:cs="Arial"/>
          <w:color w:val="000000" w:themeColor="text1"/>
          <w:sz w:val="22"/>
          <w:szCs w:val="22"/>
        </w:rPr>
        <w:t>, in itself, justify</w:t>
      </w:r>
      <w:proofErr w:type="gramEnd"/>
      <w:r w:rsidRPr="000E2D80">
        <w:rPr>
          <w:rFonts w:ascii="Arial" w:hAnsi="Arial" w:cs="Arial"/>
          <w:color w:val="000000" w:themeColor="text1"/>
          <w:sz w:val="22"/>
          <w:szCs w:val="22"/>
        </w:rPr>
        <w:t xml:space="preserve"> refusal of a Permission in Principle application. The crucial question is whether the constraint is so severe that it could not reasonably be overcome or mitigated, even in principle, through the consideration of detailed proposals at the Technical Details Consent stage.</w:t>
      </w:r>
    </w:p>
    <w:p w14:paraId="16F02A7B" w14:textId="77777777" w:rsidR="00D275DC" w:rsidRPr="000E2D80" w:rsidRDefault="00D275DC" w:rsidP="00D275DC">
      <w:pPr>
        <w:spacing w:line="276" w:lineRule="auto"/>
        <w:jc w:val="both"/>
        <w:rPr>
          <w:rFonts w:ascii="Arial" w:hAnsi="Arial" w:cs="Arial"/>
          <w:i/>
          <w:iCs/>
          <w:color w:val="000000" w:themeColor="text1"/>
          <w:sz w:val="22"/>
          <w:szCs w:val="22"/>
        </w:rPr>
      </w:pPr>
    </w:p>
    <w:p w14:paraId="339E45E6" w14:textId="0EFBD81F" w:rsidR="00D275DC" w:rsidRPr="000E2D80" w:rsidRDefault="00D275DC" w:rsidP="00D275DC">
      <w:p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 xml:space="preserve">In this case, the site is affected by </w:t>
      </w:r>
      <w:r w:rsidR="007C5528" w:rsidRPr="000E2D80">
        <w:rPr>
          <w:rFonts w:ascii="Arial" w:hAnsi="Arial" w:cs="Arial"/>
          <w:color w:val="000000" w:themeColor="text1"/>
          <w:sz w:val="22"/>
          <w:szCs w:val="22"/>
        </w:rPr>
        <w:t xml:space="preserve">the </w:t>
      </w:r>
      <w:r w:rsidR="009F6F77" w:rsidRPr="000E2D80">
        <w:rPr>
          <w:rFonts w:ascii="Arial" w:hAnsi="Arial" w:cs="Arial"/>
          <w:color w:val="000000" w:themeColor="text1"/>
          <w:sz w:val="22"/>
          <w:szCs w:val="22"/>
        </w:rPr>
        <w:t>Cranborne Chase National Landscape</w:t>
      </w:r>
      <w:r w:rsidRPr="000E2D80">
        <w:rPr>
          <w:rFonts w:ascii="Arial" w:hAnsi="Arial" w:cs="Arial"/>
          <w:color w:val="000000" w:themeColor="text1"/>
          <w:sz w:val="22"/>
          <w:szCs w:val="22"/>
        </w:rPr>
        <w:t>, which fundamentally limits the ability of the site to accommodate development. This constraint relates to the suitability of the site itself, rather than to matters of detailed design or mitigation.</w:t>
      </w:r>
    </w:p>
    <w:p w14:paraId="59EC598D" w14:textId="77777777" w:rsidR="00D275DC" w:rsidRPr="000E2D80" w:rsidRDefault="00D275DC" w:rsidP="00D275DC">
      <w:pPr>
        <w:spacing w:line="276" w:lineRule="auto"/>
        <w:jc w:val="both"/>
        <w:rPr>
          <w:rFonts w:ascii="Arial" w:hAnsi="Arial" w:cs="Arial"/>
          <w:color w:val="000000" w:themeColor="text1"/>
          <w:sz w:val="22"/>
          <w:szCs w:val="22"/>
        </w:rPr>
      </w:pPr>
    </w:p>
    <w:p w14:paraId="5B345D9F" w14:textId="77777777" w:rsidR="00D275DC" w:rsidRPr="000E2D80" w:rsidRDefault="00D275DC" w:rsidP="00D275DC">
      <w:p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At the Permission in Principle stage, it would be inappropriate to speculate on detailed technical solutions. However, equally, where a constraint clearly prevents development in principle, it must be afforded decisive weight.</w:t>
      </w:r>
    </w:p>
    <w:p w14:paraId="02F89015" w14:textId="77777777" w:rsidR="00D275DC" w:rsidRPr="000E2D80" w:rsidRDefault="00D275DC" w:rsidP="00D275DC">
      <w:pPr>
        <w:spacing w:line="276" w:lineRule="auto"/>
        <w:jc w:val="both"/>
        <w:rPr>
          <w:rFonts w:ascii="Arial" w:hAnsi="Arial" w:cs="Arial"/>
          <w:color w:val="000000" w:themeColor="text1"/>
          <w:sz w:val="22"/>
          <w:szCs w:val="22"/>
        </w:rPr>
      </w:pPr>
    </w:p>
    <w:p w14:paraId="66359A2E" w14:textId="77777777" w:rsidR="00D275DC" w:rsidRPr="000E2D80" w:rsidRDefault="00D275DC" w:rsidP="00D275DC">
      <w:pPr>
        <w:spacing w:line="276" w:lineRule="auto"/>
        <w:jc w:val="both"/>
        <w:rPr>
          <w:rFonts w:ascii="Arial" w:hAnsi="Arial" w:cs="Arial"/>
          <w:i/>
          <w:iCs/>
          <w:color w:val="000000" w:themeColor="text1"/>
          <w:sz w:val="22"/>
          <w:szCs w:val="22"/>
        </w:rPr>
      </w:pPr>
      <w:r w:rsidRPr="000E2D80">
        <w:rPr>
          <w:rFonts w:ascii="Arial" w:hAnsi="Arial" w:cs="Arial"/>
          <w:i/>
          <w:iCs/>
          <w:color w:val="000000" w:themeColor="text1"/>
          <w:sz w:val="22"/>
          <w:szCs w:val="22"/>
        </w:rPr>
        <w:t>Conclusion</w:t>
      </w:r>
    </w:p>
    <w:p w14:paraId="3168B233" w14:textId="77777777" w:rsidR="00D275DC" w:rsidRPr="000E2D80" w:rsidRDefault="00D275DC" w:rsidP="00D275DC">
      <w:pPr>
        <w:spacing w:line="276" w:lineRule="auto"/>
        <w:jc w:val="both"/>
        <w:rPr>
          <w:rFonts w:ascii="Arial" w:hAnsi="Arial" w:cs="Arial"/>
          <w:i/>
          <w:iCs/>
          <w:color w:val="000000" w:themeColor="text1"/>
          <w:sz w:val="22"/>
          <w:szCs w:val="22"/>
        </w:rPr>
      </w:pPr>
    </w:p>
    <w:p w14:paraId="1889200D" w14:textId="77777777" w:rsidR="00D275DC" w:rsidRPr="000E2D80" w:rsidRDefault="00D275DC" w:rsidP="00D275DC">
      <w:p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 xml:space="preserve">Having regard to the development plan and relevant national policy, it is considered that there </w:t>
      </w:r>
    </w:p>
    <w:p w14:paraId="5F9F5E2D" w14:textId="43F6EB97" w:rsidR="00D275DC" w:rsidRPr="000E2D80" w:rsidRDefault="00D275DC" w:rsidP="00D275DC">
      <w:p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are overriding constraints affecting the site which would clearly and demonstrably prevent the proposed development from coming forward in principle.</w:t>
      </w:r>
    </w:p>
    <w:p w14:paraId="7FECBAD0" w14:textId="77777777" w:rsidR="00D275DC" w:rsidRPr="000E2D80" w:rsidRDefault="00D275DC" w:rsidP="00D275DC">
      <w:pPr>
        <w:spacing w:line="276" w:lineRule="auto"/>
        <w:jc w:val="both"/>
        <w:rPr>
          <w:rFonts w:ascii="Arial" w:hAnsi="Arial" w:cs="Arial"/>
          <w:color w:val="000000" w:themeColor="text1"/>
          <w:sz w:val="22"/>
          <w:szCs w:val="22"/>
        </w:rPr>
      </w:pPr>
    </w:p>
    <w:p w14:paraId="6525EBDB" w14:textId="38D5F1DF" w:rsidR="00D275DC" w:rsidRPr="000E2D80" w:rsidRDefault="00D275DC" w:rsidP="00D275DC">
      <w:pPr>
        <w:spacing w:line="276" w:lineRule="auto"/>
        <w:jc w:val="both"/>
        <w:rPr>
          <w:rFonts w:ascii="Arial" w:hAnsi="Arial" w:cs="Arial"/>
          <w:color w:val="000000" w:themeColor="text1"/>
          <w:sz w:val="22"/>
          <w:szCs w:val="22"/>
        </w:rPr>
      </w:pPr>
      <w:r w:rsidRPr="000E2D80">
        <w:rPr>
          <w:rFonts w:ascii="Arial" w:hAnsi="Arial" w:cs="Arial"/>
          <w:color w:val="000000" w:themeColor="text1"/>
          <w:sz w:val="22"/>
          <w:szCs w:val="22"/>
        </w:rPr>
        <w:t>The identified constraint is such that the site is not suitable for the proposed development in principle. This objection goes to the heart of site suitability and could not reasonably be overcome through the submission of detailed proposals at a later stage.</w:t>
      </w:r>
    </w:p>
    <w:p w14:paraId="7AD623B8" w14:textId="77777777" w:rsidR="00D275DC" w:rsidRPr="007931D0" w:rsidRDefault="00D275DC" w:rsidP="00D275DC">
      <w:pPr>
        <w:spacing w:line="276" w:lineRule="auto"/>
        <w:jc w:val="both"/>
        <w:rPr>
          <w:rFonts w:ascii="Arial" w:hAnsi="Arial" w:cs="Arial"/>
          <w:i/>
          <w:iCs/>
          <w:color w:val="FF0000"/>
          <w:sz w:val="22"/>
          <w:szCs w:val="22"/>
        </w:rPr>
      </w:pPr>
    </w:p>
    <w:p w14:paraId="04255105" w14:textId="77777777" w:rsidR="00D275DC" w:rsidRDefault="00D275DC" w:rsidP="00D275DC">
      <w:pPr>
        <w:spacing w:line="276" w:lineRule="auto"/>
        <w:jc w:val="both"/>
        <w:rPr>
          <w:rFonts w:ascii="Arial" w:hAnsi="Arial" w:cs="Arial"/>
          <w:b/>
          <w:bCs/>
          <w:color w:val="000000" w:themeColor="text1"/>
          <w:sz w:val="22"/>
          <w:szCs w:val="22"/>
        </w:rPr>
      </w:pPr>
    </w:p>
    <w:p w14:paraId="26A1D401" w14:textId="77777777" w:rsidR="00D275DC" w:rsidRPr="00D12140" w:rsidRDefault="00D275DC" w:rsidP="00D275DC">
      <w:pPr>
        <w:spacing w:line="276" w:lineRule="auto"/>
        <w:jc w:val="both"/>
        <w:rPr>
          <w:rFonts w:ascii="Arial" w:hAnsi="Arial" w:cs="Arial"/>
          <w:b/>
          <w:bCs/>
          <w:color w:val="000000" w:themeColor="text1"/>
          <w:sz w:val="22"/>
          <w:szCs w:val="22"/>
        </w:rPr>
      </w:pPr>
      <w:r w:rsidRPr="00D12140">
        <w:rPr>
          <w:rFonts w:ascii="Arial" w:hAnsi="Arial" w:cs="Arial"/>
          <w:b/>
          <w:bCs/>
          <w:color w:val="000000" w:themeColor="text1"/>
          <w:sz w:val="22"/>
          <w:szCs w:val="22"/>
        </w:rPr>
        <w:t>Other Issues</w:t>
      </w:r>
    </w:p>
    <w:p w14:paraId="294F0421" w14:textId="77777777" w:rsidR="00D275DC" w:rsidRDefault="00D275DC" w:rsidP="00D275DC">
      <w:pPr>
        <w:spacing w:line="276" w:lineRule="auto"/>
        <w:jc w:val="both"/>
        <w:rPr>
          <w:rFonts w:ascii="Arial" w:hAnsi="Arial" w:cs="Arial"/>
          <w:i/>
          <w:iCs/>
          <w:color w:val="FF0000"/>
          <w:sz w:val="22"/>
          <w:szCs w:val="22"/>
        </w:rPr>
      </w:pPr>
    </w:p>
    <w:p w14:paraId="72B4EA3D" w14:textId="5B5E3368" w:rsidR="00D91138" w:rsidRPr="00D91138" w:rsidRDefault="00D91138" w:rsidP="000D22AC">
      <w:pPr>
        <w:spacing w:line="276" w:lineRule="auto"/>
        <w:jc w:val="both"/>
        <w:rPr>
          <w:rFonts w:ascii="Arial" w:hAnsi="Arial" w:cs="Arial"/>
          <w:sz w:val="22"/>
          <w:szCs w:val="22"/>
          <w:u w:val="single"/>
        </w:rPr>
      </w:pPr>
      <w:r w:rsidRPr="00D91138">
        <w:rPr>
          <w:rFonts w:ascii="Arial" w:hAnsi="Arial" w:cs="Arial"/>
          <w:sz w:val="22"/>
          <w:szCs w:val="22"/>
          <w:u w:val="single"/>
        </w:rPr>
        <w:t>Public Right of Way</w:t>
      </w:r>
    </w:p>
    <w:p w14:paraId="6C4460C9" w14:textId="3E237E66" w:rsidR="000D22AC" w:rsidRDefault="000D22AC" w:rsidP="000D22AC">
      <w:pPr>
        <w:spacing w:line="276" w:lineRule="auto"/>
        <w:jc w:val="both"/>
        <w:rPr>
          <w:rFonts w:ascii="Arial" w:hAnsi="Arial" w:cs="Arial"/>
          <w:sz w:val="22"/>
          <w:szCs w:val="22"/>
        </w:rPr>
      </w:pPr>
      <w:r w:rsidRPr="00476F9F">
        <w:rPr>
          <w:rFonts w:ascii="Arial" w:hAnsi="Arial" w:cs="Arial"/>
          <w:sz w:val="22"/>
          <w:szCs w:val="22"/>
        </w:rPr>
        <w:t>Public footpath LDEV20 runs through the site. It has not been shown on the site plan or referred to in the other documentation so there is insufficient information to allow determin</w:t>
      </w:r>
      <w:r w:rsidR="008F0496">
        <w:rPr>
          <w:rFonts w:ascii="Arial" w:hAnsi="Arial" w:cs="Arial"/>
          <w:sz w:val="22"/>
          <w:szCs w:val="22"/>
        </w:rPr>
        <w:t>ation of</w:t>
      </w:r>
      <w:r w:rsidRPr="00476F9F">
        <w:rPr>
          <w:rFonts w:ascii="Arial" w:hAnsi="Arial" w:cs="Arial"/>
          <w:sz w:val="22"/>
          <w:szCs w:val="22"/>
        </w:rPr>
        <w:t xml:space="preserve"> the impact on the public footpath.</w:t>
      </w:r>
    </w:p>
    <w:p w14:paraId="1641E6CC" w14:textId="77777777" w:rsidR="000D22AC" w:rsidRDefault="000D22AC" w:rsidP="000D22AC">
      <w:pPr>
        <w:spacing w:line="276" w:lineRule="auto"/>
        <w:jc w:val="both"/>
        <w:rPr>
          <w:rFonts w:ascii="Arial" w:hAnsi="Arial" w:cs="Arial"/>
          <w:sz w:val="22"/>
          <w:szCs w:val="22"/>
        </w:rPr>
      </w:pPr>
      <w:r w:rsidRPr="00476F9F">
        <w:rPr>
          <w:rFonts w:ascii="Arial" w:hAnsi="Arial" w:cs="Arial"/>
          <w:sz w:val="22"/>
          <w:szCs w:val="22"/>
        </w:rPr>
        <w:br/>
      </w:r>
      <w:proofErr w:type="gramStart"/>
      <w:r>
        <w:rPr>
          <w:rFonts w:ascii="Arial" w:hAnsi="Arial" w:cs="Arial"/>
          <w:sz w:val="22"/>
          <w:szCs w:val="22"/>
        </w:rPr>
        <w:t>T</w:t>
      </w:r>
      <w:r w:rsidRPr="00476F9F">
        <w:rPr>
          <w:rFonts w:ascii="Arial" w:hAnsi="Arial" w:cs="Arial"/>
          <w:sz w:val="22"/>
          <w:szCs w:val="22"/>
        </w:rPr>
        <w:t>herefore</w:t>
      </w:r>
      <w:proofErr w:type="gramEnd"/>
      <w:r>
        <w:rPr>
          <w:rFonts w:ascii="Arial" w:hAnsi="Arial" w:cs="Arial"/>
          <w:sz w:val="22"/>
          <w:szCs w:val="22"/>
        </w:rPr>
        <w:t xml:space="preserve"> the </w:t>
      </w:r>
      <w:r w:rsidRPr="005B6C7F">
        <w:rPr>
          <w:rFonts w:ascii="Arial" w:hAnsi="Arial" w:cs="Arial"/>
          <w:sz w:val="22"/>
          <w:szCs w:val="22"/>
        </w:rPr>
        <w:t>Definitive Map and Highway Records Technical Officer</w:t>
      </w:r>
      <w:r>
        <w:rPr>
          <w:rFonts w:ascii="Arial" w:hAnsi="Arial" w:cs="Arial"/>
          <w:sz w:val="22"/>
          <w:szCs w:val="22"/>
        </w:rPr>
        <w:t xml:space="preserve"> </w:t>
      </w:r>
      <w:proofErr w:type="gramStart"/>
      <w:r>
        <w:rPr>
          <w:rFonts w:ascii="Arial" w:hAnsi="Arial" w:cs="Arial"/>
          <w:sz w:val="22"/>
          <w:szCs w:val="22"/>
        </w:rPr>
        <w:t>has</w:t>
      </w:r>
      <w:proofErr w:type="gramEnd"/>
      <w:r w:rsidRPr="00476F9F">
        <w:rPr>
          <w:rFonts w:ascii="Arial" w:hAnsi="Arial" w:cs="Arial"/>
          <w:sz w:val="22"/>
          <w:szCs w:val="22"/>
        </w:rPr>
        <w:t xml:space="preserve"> rais</w:t>
      </w:r>
      <w:r>
        <w:rPr>
          <w:rFonts w:ascii="Arial" w:hAnsi="Arial" w:cs="Arial"/>
          <w:sz w:val="22"/>
          <w:szCs w:val="22"/>
        </w:rPr>
        <w:t>ed</w:t>
      </w:r>
      <w:r w:rsidRPr="00476F9F">
        <w:rPr>
          <w:rFonts w:ascii="Arial" w:hAnsi="Arial" w:cs="Arial"/>
          <w:sz w:val="22"/>
          <w:szCs w:val="22"/>
        </w:rPr>
        <w:t xml:space="preserve"> a holding objection to the proposal.</w:t>
      </w:r>
    </w:p>
    <w:p w14:paraId="31CB6E48" w14:textId="77777777" w:rsidR="00DE79A2" w:rsidRDefault="00DE79A2" w:rsidP="000D22AC">
      <w:pPr>
        <w:spacing w:line="276" w:lineRule="auto"/>
        <w:jc w:val="both"/>
        <w:rPr>
          <w:rFonts w:ascii="Arial" w:hAnsi="Arial" w:cs="Arial"/>
          <w:sz w:val="22"/>
          <w:szCs w:val="22"/>
        </w:rPr>
      </w:pPr>
    </w:p>
    <w:p w14:paraId="67BF8C5B" w14:textId="77777777" w:rsidR="00DE79A2" w:rsidRDefault="00DE79A2" w:rsidP="000D22AC">
      <w:pPr>
        <w:spacing w:line="276" w:lineRule="auto"/>
        <w:jc w:val="both"/>
        <w:rPr>
          <w:rFonts w:ascii="Arial" w:hAnsi="Arial" w:cs="Arial"/>
          <w:sz w:val="22"/>
          <w:szCs w:val="22"/>
        </w:rPr>
      </w:pPr>
      <w:r w:rsidRPr="00DE79A2">
        <w:rPr>
          <w:rFonts w:ascii="Arial" w:hAnsi="Arial" w:cs="Arial"/>
          <w:sz w:val="22"/>
          <w:szCs w:val="22"/>
        </w:rPr>
        <w:t>Because the PROW runs through the developable area, any dwelling footprints would require enclosure, diversion, or engineered crossings, all of which materially affect the land</w:t>
      </w:r>
      <w:r w:rsidRPr="00DE79A2">
        <w:rPr>
          <w:rFonts w:ascii="Cambria Math" w:hAnsi="Cambria Math" w:cs="Cambria Math"/>
          <w:sz w:val="22"/>
          <w:szCs w:val="22"/>
        </w:rPr>
        <w:t>‑</w:t>
      </w:r>
      <w:r w:rsidRPr="00DE79A2">
        <w:rPr>
          <w:rFonts w:ascii="Arial" w:hAnsi="Arial" w:cs="Arial"/>
          <w:sz w:val="22"/>
          <w:szCs w:val="22"/>
        </w:rPr>
        <w:t>use principle. This is a location-based constraint and cannot be deferred to Technical Details Consent.</w:t>
      </w:r>
    </w:p>
    <w:p w14:paraId="17EF0781" w14:textId="2A10F624" w:rsidR="000D22AC" w:rsidRDefault="000D22AC" w:rsidP="000D22AC">
      <w:pPr>
        <w:spacing w:line="276" w:lineRule="auto"/>
        <w:jc w:val="both"/>
        <w:rPr>
          <w:rFonts w:ascii="Arial" w:hAnsi="Arial" w:cs="Arial"/>
          <w:sz w:val="22"/>
          <w:szCs w:val="22"/>
        </w:rPr>
      </w:pPr>
      <w:r w:rsidRPr="00476F9F">
        <w:rPr>
          <w:rFonts w:ascii="Arial" w:hAnsi="Arial" w:cs="Arial"/>
          <w:sz w:val="22"/>
          <w:szCs w:val="22"/>
        </w:rPr>
        <w:br/>
      </w:r>
      <w:r>
        <w:rPr>
          <w:rFonts w:ascii="Arial" w:hAnsi="Arial" w:cs="Arial"/>
          <w:sz w:val="22"/>
          <w:szCs w:val="22"/>
        </w:rPr>
        <w:t xml:space="preserve">It should be noted however that this application, as a permission in principle deals with location, number and use. Details are considered at a later stage. Due to the level of information currently provided it is not possible to conclude </w:t>
      </w:r>
      <w:proofErr w:type="gramStart"/>
      <w:r>
        <w:rPr>
          <w:rFonts w:ascii="Arial" w:hAnsi="Arial" w:cs="Arial"/>
          <w:sz w:val="22"/>
          <w:szCs w:val="22"/>
        </w:rPr>
        <w:t>whether or not</w:t>
      </w:r>
      <w:proofErr w:type="gramEnd"/>
      <w:r>
        <w:rPr>
          <w:rFonts w:ascii="Arial" w:hAnsi="Arial" w:cs="Arial"/>
          <w:sz w:val="22"/>
          <w:szCs w:val="22"/>
        </w:rPr>
        <w:t xml:space="preserve"> there would be adverse impact on the PROW from any future proposal.</w:t>
      </w:r>
      <w:r w:rsidR="009F31F7">
        <w:rPr>
          <w:rFonts w:ascii="Arial" w:hAnsi="Arial" w:cs="Arial"/>
          <w:sz w:val="22"/>
          <w:szCs w:val="22"/>
        </w:rPr>
        <w:t xml:space="preserve"> Any future</w:t>
      </w:r>
      <w:r w:rsidR="00A84956">
        <w:rPr>
          <w:rFonts w:ascii="Arial" w:hAnsi="Arial" w:cs="Arial"/>
          <w:sz w:val="22"/>
          <w:szCs w:val="22"/>
        </w:rPr>
        <w:t xml:space="preserve"> proposal should include sufficient information to make that assessment.</w:t>
      </w:r>
    </w:p>
    <w:p w14:paraId="47FFA925" w14:textId="77777777" w:rsidR="000D22AC" w:rsidRDefault="000D22AC" w:rsidP="000D22AC">
      <w:pPr>
        <w:spacing w:line="276" w:lineRule="auto"/>
        <w:jc w:val="both"/>
        <w:rPr>
          <w:rFonts w:ascii="Arial" w:hAnsi="Arial" w:cs="Arial"/>
          <w:sz w:val="22"/>
          <w:szCs w:val="22"/>
        </w:rPr>
      </w:pPr>
    </w:p>
    <w:p w14:paraId="0610DB16" w14:textId="5DBAD389" w:rsidR="00D91138" w:rsidRPr="00D91138" w:rsidRDefault="00D91138" w:rsidP="000D22AC">
      <w:pPr>
        <w:spacing w:line="276" w:lineRule="auto"/>
        <w:jc w:val="both"/>
        <w:rPr>
          <w:rFonts w:ascii="Arial" w:hAnsi="Arial" w:cs="Arial"/>
          <w:sz w:val="22"/>
          <w:szCs w:val="22"/>
          <w:u w:val="single"/>
        </w:rPr>
      </w:pPr>
      <w:r w:rsidRPr="00D91138">
        <w:rPr>
          <w:rFonts w:ascii="Arial" w:hAnsi="Arial" w:cs="Arial"/>
          <w:sz w:val="22"/>
          <w:szCs w:val="22"/>
          <w:u w:val="single"/>
        </w:rPr>
        <w:t>Self-Build</w:t>
      </w:r>
    </w:p>
    <w:p w14:paraId="3608BCA5" w14:textId="46C03B22" w:rsidR="000D22AC" w:rsidRDefault="000D22AC" w:rsidP="000D22A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is made on the basis that the dwellings will be self-build. It is not possible at the </w:t>
      </w:r>
      <w:proofErr w:type="spellStart"/>
      <w:r>
        <w:rPr>
          <w:rFonts w:ascii="Arial" w:hAnsi="Arial" w:cs="Arial"/>
          <w:color w:val="000000" w:themeColor="text1"/>
          <w:sz w:val="22"/>
          <w:szCs w:val="22"/>
        </w:rPr>
        <w:t>PiP</w:t>
      </w:r>
      <w:proofErr w:type="spellEnd"/>
      <w:r>
        <w:rPr>
          <w:rFonts w:ascii="Arial" w:hAnsi="Arial" w:cs="Arial"/>
          <w:color w:val="000000" w:themeColor="text1"/>
          <w:sz w:val="22"/>
          <w:szCs w:val="22"/>
        </w:rPr>
        <w:t xml:space="preserve"> stage to secure self-build status as this can only be done through a legal agreement and it is not possible to append a legal obligation at the </w:t>
      </w:r>
      <w:proofErr w:type="spellStart"/>
      <w:r>
        <w:rPr>
          <w:rFonts w:ascii="Arial" w:hAnsi="Arial" w:cs="Arial"/>
          <w:color w:val="000000" w:themeColor="text1"/>
          <w:sz w:val="22"/>
          <w:szCs w:val="22"/>
        </w:rPr>
        <w:t>PiP</w:t>
      </w:r>
      <w:proofErr w:type="spellEnd"/>
      <w:r>
        <w:rPr>
          <w:rFonts w:ascii="Arial" w:hAnsi="Arial" w:cs="Arial"/>
          <w:color w:val="000000" w:themeColor="text1"/>
          <w:sz w:val="22"/>
          <w:szCs w:val="22"/>
        </w:rPr>
        <w:t xml:space="preserve"> stage, nor is it possible to attach a condition. </w:t>
      </w:r>
      <w:proofErr w:type="gramStart"/>
      <w:r w:rsidR="0061117A">
        <w:rPr>
          <w:rFonts w:ascii="Arial" w:hAnsi="Arial" w:cs="Arial"/>
          <w:color w:val="000000" w:themeColor="text1"/>
          <w:sz w:val="22"/>
          <w:szCs w:val="22"/>
        </w:rPr>
        <w:t>Therefore</w:t>
      </w:r>
      <w:proofErr w:type="gramEnd"/>
      <w:r w:rsidR="0061117A">
        <w:rPr>
          <w:rFonts w:ascii="Arial" w:hAnsi="Arial" w:cs="Arial"/>
          <w:color w:val="000000" w:themeColor="text1"/>
          <w:sz w:val="22"/>
          <w:szCs w:val="22"/>
        </w:rPr>
        <w:t xml:space="preserve"> any weight</w:t>
      </w:r>
      <w:r w:rsidR="006C09CF">
        <w:rPr>
          <w:rFonts w:ascii="Arial" w:hAnsi="Arial" w:cs="Arial"/>
          <w:color w:val="000000" w:themeColor="text1"/>
          <w:sz w:val="22"/>
          <w:szCs w:val="22"/>
        </w:rPr>
        <w:t xml:space="preserve"> accorded in the planning balance to self-builds will </w:t>
      </w:r>
      <w:proofErr w:type="gramStart"/>
      <w:r w:rsidR="006C09CF">
        <w:rPr>
          <w:rFonts w:ascii="Arial" w:hAnsi="Arial" w:cs="Arial"/>
          <w:color w:val="000000" w:themeColor="text1"/>
          <w:sz w:val="22"/>
          <w:szCs w:val="22"/>
        </w:rPr>
        <w:t>be  considered</w:t>
      </w:r>
      <w:proofErr w:type="gramEnd"/>
      <w:r w:rsidR="006C09CF">
        <w:rPr>
          <w:rFonts w:ascii="Arial" w:hAnsi="Arial" w:cs="Arial"/>
          <w:color w:val="000000" w:themeColor="text1"/>
          <w:sz w:val="22"/>
          <w:szCs w:val="22"/>
        </w:rPr>
        <w:t xml:space="preserve"> neutral.</w:t>
      </w:r>
    </w:p>
    <w:p w14:paraId="0839D55E" w14:textId="77777777" w:rsidR="000D22AC" w:rsidRDefault="000D22AC" w:rsidP="000D22AC">
      <w:pPr>
        <w:spacing w:line="276" w:lineRule="auto"/>
        <w:jc w:val="both"/>
        <w:rPr>
          <w:rFonts w:ascii="Arial" w:hAnsi="Arial" w:cs="Arial"/>
          <w:sz w:val="22"/>
          <w:szCs w:val="22"/>
        </w:rPr>
      </w:pPr>
    </w:p>
    <w:p w14:paraId="3FA9B2FD" w14:textId="77777777" w:rsidR="000D22AC" w:rsidRPr="000D22AC" w:rsidRDefault="000D22AC" w:rsidP="00D275DC">
      <w:pPr>
        <w:spacing w:line="276" w:lineRule="auto"/>
        <w:jc w:val="both"/>
        <w:rPr>
          <w:rFonts w:ascii="Arial" w:hAnsi="Arial" w:cs="Arial"/>
          <w:color w:val="FF0000"/>
          <w:sz w:val="22"/>
          <w:szCs w:val="22"/>
        </w:rPr>
      </w:pPr>
    </w:p>
    <w:p w14:paraId="1E66D1C9" w14:textId="4E33F946" w:rsidR="00D275DC" w:rsidRDefault="00D275DC" w:rsidP="00D275DC">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BC12CE5" w14:textId="77777777" w:rsidR="00CC30B1" w:rsidRDefault="00CC30B1" w:rsidP="00D275DC">
      <w:pPr>
        <w:spacing w:line="276" w:lineRule="auto"/>
        <w:jc w:val="both"/>
        <w:rPr>
          <w:rFonts w:ascii="Arial" w:hAnsi="Arial" w:cs="Arial"/>
          <w:b/>
          <w:bCs/>
          <w:color w:val="000000" w:themeColor="text1"/>
          <w:sz w:val="22"/>
          <w:szCs w:val="22"/>
        </w:rPr>
      </w:pPr>
    </w:p>
    <w:p w14:paraId="26784725" w14:textId="60BD9FBC" w:rsidR="00D275DC" w:rsidRDefault="00D275DC" w:rsidP="00D275DC">
      <w:pPr>
        <w:spacing w:line="276" w:lineRule="auto"/>
        <w:jc w:val="both"/>
        <w:rPr>
          <w:rFonts w:ascii="Arial" w:hAnsi="Arial" w:cs="Arial"/>
          <w:color w:val="000000" w:themeColor="text1"/>
          <w:sz w:val="22"/>
          <w:szCs w:val="22"/>
        </w:rPr>
      </w:pPr>
      <w:r w:rsidRPr="006F11D9">
        <w:rPr>
          <w:rFonts w:ascii="Arial" w:hAnsi="Arial" w:cs="Arial"/>
          <w:color w:val="000000" w:themeColor="text1"/>
          <w:sz w:val="22"/>
          <w:szCs w:val="22"/>
        </w:rPr>
        <w:t>The application seeks Permission in Principle for</w:t>
      </w:r>
      <w:r w:rsidR="00BF2C30">
        <w:rPr>
          <w:rFonts w:ascii="Arial" w:hAnsi="Arial" w:cs="Arial"/>
          <w:color w:val="000000" w:themeColor="text1"/>
          <w:sz w:val="22"/>
          <w:szCs w:val="22"/>
        </w:rPr>
        <w:t xml:space="preserve"> residential </w:t>
      </w:r>
      <w:r w:rsidR="009C6465">
        <w:rPr>
          <w:rFonts w:ascii="Arial" w:hAnsi="Arial" w:cs="Arial"/>
          <w:color w:val="000000" w:themeColor="text1"/>
          <w:sz w:val="22"/>
          <w:szCs w:val="22"/>
        </w:rPr>
        <w:t xml:space="preserve">use </w:t>
      </w:r>
      <w:r w:rsidR="00BF2C30">
        <w:rPr>
          <w:rFonts w:ascii="Arial" w:hAnsi="Arial" w:cs="Arial"/>
          <w:color w:val="000000" w:themeColor="text1"/>
          <w:sz w:val="22"/>
          <w:szCs w:val="22"/>
        </w:rPr>
        <w:t xml:space="preserve">for </w:t>
      </w:r>
      <w:proofErr w:type="spellStart"/>
      <w:r w:rsidR="00BF2C30">
        <w:rPr>
          <w:rFonts w:ascii="Arial" w:hAnsi="Arial" w:cs="Arial"/>
          <w:color w:val="000000" w:themeColor="text1"/>
          <w:sz w:val="22"/>
          <w:szCs w:val="22"/>
        </w:rPr>
        <w:t>upto</w:t>
      </w:r>
      <w:proofErr w:type="spellEnd"/>
      <w:r w:rsidR="00BF2C30">
        <w:rPr>
          <w:rFonts w:ascii="Arial" w:hAnsi="Arial" w:cs="Arial"/>
          <w:color w:val="000000" w:themeColor="text1"/>
          <w:sz w:val="22"/>
          <w:szCs w:val="22"/>
        </w:rPr>
        <w:t xml:space="preserve"> 2 dwellings</w:t>
      </w:r>
      <w:r w:rsidR="00122504">
        <w:rPr>
          <w:rFonts w:ascii="Arial" w:hAnsi="Arial" w:cs="Arial"/>
          <w:color w:val="000000" w:themeColor="text1"/>
          <w:sz w:val="22"/>
          <w:szCs w:val="22"/>
        </w:rPr>
        <w:t xml:space="preserve"> </w:t>
      </w:r>
      <w:r w:rsidRPr="006F11D9">
        <w:rPr>
          <w:rFonts w:ascii="Arial" w:hAnsi="Arial" w:cs="Arial"/>
          <w:color w:val="000000" w:themeColor="text1"/>
          <w:sz w:val="22"/>
          <w:szCs w:val="22"/>
        </w:rPr>
        <w:t>on the site.</w:t>
      </w:r>
      <w:r w:rsidR="00DE79A2">
        <w:rPr>
          <w:rFonts w:ascii="Arial" w:hAnsi="Arial" w:cs="Arial"/>
          <w:color w:val="000000" w:themeColor="text1"/>
          <w:sz w:val="22"/>
          <w:szCs w:val="22"/>
        </w:rPr>
        <w:t xml:space="preserve"> </w:t>
      </w:r>
      <w:r w:rsidR="00DE79A2" w:rsidRPr="00DE79A2">
        <w:rPr>
          <w:rFonts w:ascii="Arial" w:hAnsi="Arial" w:cs="Arial"/>
          <w:color w:val="000000" w:themeColor="text1"/>
          <w:sz w:val="22"/>
          <w:szCs w:val="22"/>
        </w:rPr>
        <w:t xml:space="preserve">In accordance with PPG (Permission in Principle), if any of the three allowable considerations—location, land use, or amount—are unacceptable, </w:t>
      </w:r>
      <w:proofErr w:type="spellStart"/>
      <w:r w:rsidR="00DE79A2" w:rsidRPr="00DE79A2">
        <w:rPr>
          <w:rFonts w:ascii="Arial" w:hAnsi="Arial" w:cs="Arial"/>
          <w:color w:val="000000" w:themeColor="text1"/>
          <w:sz w:val="22"/>
          <w:szCs w:val="22"/>
        </w:rPr>
        <w:t>PiP</w:t>
      </w:r>
      <w:proofErr w:type="spellEnd"/>
      <w:r w:rsidR="00DE79A2" w:rsidRPr="00DE79A2">
        <w:rPr>
          <w:rFonts w:ascii="Arial" w:hAnsi="Arial" w:cs="Arial"/>
          <w:color w:val="000000" w:themeColor="text1"/>
          <w:sz w:val="22"/>
          <w:szCs w:val="22"/>
        </w:rPr>
        <w:t xml:space="preserve"> must be refused. The LPA cannot defer resolution of these issues to the Technical Details Consent stage.</w:t>
      </w:r>
    </w:p>
    <w:p w14:paraId="6F4E2E1B" w14:textId="77777777" w:rsidR="00D275DC" w:rsidRPr="006F11D9" w:rsidRDefault="00D275DC" w:rsidP="00D275DC">
      <w:pPr>
        <w:spacing w:line="276" w:lineRule="auto"/>
        <w:jc w:val="both"/>
        <w:rPr>
          <w:rFonts w:ascii="Arial" w:hAnsi="Arial" w:cs="Arial"/>
          <w:color w:val="000000" w:themeColor="text1"/>
          <w:sz w:val="22"/>
          <w:szCs w:val="22"/>
        </w:rPr>
      </w:pPr>
    </w:p>
    <w:p w14:paraId="254BAF95" w14:textId="77777777" w:rsidR="00D275DC" w:rsidRDefault="00D275DC" w:rsidP="00D275DC">
      <w:pPr>
        <w:spacing w:line="276" w:lineRule="auto"/>
        <w:jc w:val="both"/>
        <w:rPr>
          <w:rFonts w:ascii="Arial" w:hAnsi="Arial" w:cs="Arial"/>
          <w:color w:val="000000" w:themeColor="text1"/>
          <w:sz w:val="22"/>
          <w:szCs w:val="22"/>
        </w:rPr>
      </w:pPr>
      <w:r w:rsidRPr="006F11D9">
        <w:rPr>
          <w:rFonts w:ascii="Arial" w:hAnsi="Arial" w:cs="Arial"/>
          <w:color w:val="000000" w:themeColor="text1"/>
          <w:sz w:val="22"/>
          <w:szCs w:val="22"/>
        </w:rPr>
        <w:t>In determining a Permission in Principle application, the Local Planning Authority is required to assess only the location of the development, the proposed land use, the amount of development, and whether there are any overriding constraints which would clearly and demonstrably prevent development from coming forward in principle.</w:t>
      </w:r>
    </w:p>
    <w:p w14:paraId="639B9EA6" w14:textId="77777777" w:rsidR="00D275DC" w:rsidRPr="006F11D9" w:rsidRDefault="00D275DC" w:rsidP="00D275DC">
      <w:pPr>
        <w:spacing w:line="276" w:lineRule="auto"/>
        <w:jc w:val="both"/>
        <w:rPr>
          <w:rFonts w:ascii="Arial" w:hAnsi="Arial" w:cs="Arial"/>
          <w:color w:val="000000" w:themeColor="text1"/>
          <w:sz w:val="22"/>
          <w:szCs w:val="22"/>
        </w:rPr>
      </w:pPr>
    </w:p>
    <w:p w14:paraId="642236FF" w14:textId="77777777" w:rsidR="00D275DC" w:rsidRDefault="00D275DC" w:rsidP="00D275DC">
      <w:pPr>
        <w:spacing w:line="276" w:lineRule="auto"/>
        <w:jc w:val="both"/>
        <w:rPr>
          <w:rFonts w:ascii="Arial" w:hAnsi="Arial" w:cs="Arial"/>
          <w:color w:val="000000" w:themeColor="text1"/>
          <w:sz w:val="22"/>
          <w:szCs w:val="22"/>
        </w:rPr>
      </w:pPr>
      <w:r w:rsidRPr="006F11D9">
        <w:rPr>
          <w:rFonts w:ascii="Arial" w:hAnsi="Arial" w:cs="Arial"/>
          <w:color w:val="000000" w:themeColor="text1"/>
          <w:sz w:val="22"/>
          <w:szCs w:val="22"/>
        </w:rPr>
        <w:t>Having considered the application against the development plan and the National Planning Policy Framework, it is concluded that the proposed development is not acceptable in principle. The concerns identified go to the fundamental suitability of the site for development, rather than to matters that could reasonably be resolved through the submission of detailed proposals at a later stage.</w:t>
      </w:r>
    </w:p>
    <w:p w14:paraId="0FA4B5AC" w14:textId="77777777" w:rsidR="00D275DC" w:rsidRDefault="00D275DC" w:rsidP="00D275DC">
      <w:pPr>
        <w:spacing w:line="276" w:lineRule="auto"/>
        <w:jc w:val="both"/>
        <w:rPr>
          <w:rFonts w:ascii="Arial" w:hAnsi="Arial" w:cs="Arial"/>
          <w:color w:val="000000" w:themeColor="text1"/>
          <w:sz w:val="22"/>
          <w:szCs w:val="22"/>
        </w:rPr>
      </w:pPr>
    </w:p>
    <w:p w14:paraId="611A9DA9" w14:textId="77777777" w:rsidR="00D275DC" w:rsidRPr="00C833F3" w:rsidRDefault="00D275DC" w:rsidP="00D275DC">
      <w:pPr>
        <w:spacing w:line="276" w:lineRule="auto"/>
        <w:jc w:val="both"/>
        <w:rPr>
          <w:rFonts w:ascii="Arial" w:hAnsi="Arial" w:cs="Arial"/>
          <w:i/>
          <w:iCs/>
          <w:color w:val="000000" w:themeColor="text1"/>
          <w:sz w:val="22"/>
          <w:szCs w:val="22"/>
          <w:u w:val="single"/>
        </w:rPr>
      </w:pPr>
      <w:r w:rsidRPr="00C833F3">
        <w:rPr>
          <w:rFonts w:ascii="Arial" w:hAnsi="Arial" w:cs="Arial"/>
          <w:i/>
          <w:iCs/>
          <w:color w:val="000000" w:themeColor="text1"/>
          <w:sz w:val="22"/>
          <w:szCs w:val="22"/>
          <w:u w:val="single"/>
        </w:rPr>
        <w:t>Conclusion</w:t>
      </w:r>
    </w:p>
    <w:p w14:paraId="551F43F2" w14:textId="77777777" w:rsidR="00D275DC" w:rsidRPr="002C0272" w:rsidRDefault="00D275DC" w:rsidP="00D275DC">
      <w:pPr>
        <w:spacing w:line="276" w:lineRule="auto"/>
        <w:jc w:val="both"/>
        <w:rPr>
          <w:rFonts w:ascii="Arial" w:hAnsi="Arial" w:cs="Arial"/>
          <w:color w:val="000000" w:themeColor="text1"/>
          <w:sz w:val="22"/>
          <w:szCs w:val="22"/>
        </w:rPr>
      </w:pPr>
      <w:r w:rsidRPr="002C0272">
        <w:rPr>
          <w:rFonts w:ascii="Arial" w:hAnsi="Arial" w:cs="Arial"/>
          <w:color w:val="000000" w:themeColor="text1"/>
          <w:sz w:val="22"/>
          <w:szCs w:val="22"/>
        </w:rPr>
        <w:t>Overall, the proposal conflicts with the development plan when assessed against the statutory framework for Permission in Principle. There are no material considerations, including housing land supply, that indicate a decision other than refusal should be made.</w:t>
      </w:r>
    </w:p>
    <w:p w14:paraId="2B7E75CE" w14:textId="77777777" w:rsidR="00D275DC" w:rsidRDefault="00D275DC" w:rsidP="00D275DC">
      <w:pPr>
        <w:spacing w:line="276" w:lineRule="auto"/>
        <w:jc w:val="both"/>
        <w:rPr>
          <w:rFonts w:ascii="Arial" w:hAnsi="Arial" w:cs="Arial"/>
          <w:b/>
          <w:bCs/>
          <w:color w:val="ED0000"/>
          <w:sz w:val="22"/>
          <w:szCs w:val="22"/>
        </w:rPr>
      </w:pPr>
    </w:p>
    <w:p w14:paraId="2D7A1FFA" w14:textId="77777777" w:rsidR="00D275DC" w:rsidRPr="00942BFA" w:rsidRDefault="00D275DC" w:rsidP="00D275DC">
      <w:pPr>
        <w:spacing w:line="276" w:lineRule="auto"/>
        <w:jc w:val="both"/>
        <w:rPr>
          <w:rFonts w:ascii="Arial" w:hAnsi="Arial" w:cs="Arial"/>
          <w:b/>
          <w:bCs/>
          <w:color w:val="ED0000"/>
          <w:sz w:val="22"/>
          <w:szCs w:val="22"/>
        </w:rPr>
      </w:pPr>
    </w:p>
    <w:p w14:paraId="41297FE1" w14:textId="77777777" w:rsidR="00D275DC" w:rsidRPr="00A82351" w:rsidRDefault="00D275DC" w:rsidP="00D275DC">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That Permission</w:t>
      </w:r>
      <w:r>
        <w:rPr>
          <w:rFonts w:ascii="Arial" w:hAnsi="Arial" w:cs="Arial"/>
          <w:b/>
          <w:bCs/>
          <w:color w:val="000000" w:themeColor="text1"/>
          <w:sz w:val="22"/>
          <w:szCs w:val="22"/>
        </w:rPr>
        <w:t xml:space="preserve"> in Principle</w:t>
      </w:r>
      <w:r w:rsidRPr="00942BFA">
        <w:rPr>
          <w:rFonts w:ascii="Arial" w:hAnsi="Arial" w:cs="Arial"/>
          <w:b/>
          <w:bCs/>
          <w:color w:val="000000" w:themeColor="text1"/>
          <w:sz w:val="22"/>
          <w:szCs w:val="22"/>
        </w:rPr>
        <w:t xml:space="preserve"> be REFUSED</w:t>
      </w:r>
      <w:r>
        <w:rPr>
          <w:rFonts w:ascii="Arial" w:hAnsi="Arial" w:cs="Arial"/>
          <w:b/>
          <w:bCs/>
          <w:color w:val="000000" w:themeColor="text1"/>
          <w:sz w:val="22"/>
          <w:szCs w:val="22"/>
        </w:rPr>
        <w:t xml:space="preserve"> for the following reasons:</w:t>
      </w:r>
    </w:p>
    <w:p w14:paraId="701BAE35" w14:textId="77777777" w:rsidR="00D275DC" w:rsidRDefault="00D275DC" w:rsidP="00D275DC">
      <w:pPr>
        <w:spacing w:line="276" w:lineRule="auto"/>
        <w:jc w:val="both"/>
        <w:rPr>
          <w:rFonts w:ascii="Arial" w:hAnsi="Arial" w:cs="Arial"/>
          <w:color w:val="000000" w:themeColor="text1"/>
          <w:sz w:val="22"/>
          <w:szCs w:val="22"/>
        </w:rPr>
      </w:pPr>
    </w:p>
    <w:sectPr w:rsidR="00D27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445E0"/>
    <w:multiLevelType w:val="hybridMultilevel"/>
    <w:tmpl w:val="B6B6E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AF6604"/>
    <w:multiLevelType w:val="hybridMultilevel"/>
    <w:tmpl w:val="FDE4D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BB39E6"/>
    <w:multiLevelType w:val="hybridMultilevel"/>
    <w:tmpl w:val="BF269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19764F"/>
    <w:multiLevelType w:val="hybridMultilevel"/>
    <w:tmpl w:val="07D60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A49B1"/>
    <w:multiLevelType w:val="multilevel"/>
    <w:tmpl w:val="C2B4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4854F3"/>
    <w:multiLevelType w:val="hybridMultilevel"/>
    <w:tmpl w:val="922E7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1A66CD"/>
    <w:multiLevelType w:val="hybridMultilevel"/>
    <w:tmpl w:val="33F23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895E45"/>
    <w:multiLevelType w:val="hybridMultilevel"/>
    <w:tmpl w:val="78D4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F50517"/>
    <w:multiLevelType w:val="hybridMultilevel"/>
    <w:tmpl w:val="9A5C3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2A3C97"/>
    <w:multiLevelType w:val="multilevel"/>
    <w:tmpl w:val="6186B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E85F35"/>
    <w:multiLevelType w:val="multilevel"/>
    <w:tmpl w:val="5986E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482FCA"/>
    <w:multiLevelType w:val="hybridMultilevel"/>
    <w:tmpl w:val="08388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A35FE1"/>
    <w:multiLevelType w:val="multilevel"/>
    <w:tmpl w:val="EB1C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DD782A"/>
    <w:multiLevelType w:val="hybridMultilevel"/>
    <w:tmpl w:val="5AF26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9"/>
  </w:num>
  <w:num w:numId="2" w16cid:durableId="1542328013">
    <w:abstractNumId w:val="20"/>
  </w:num>
  <w:num w:numId="3" w16cid:durableId="2085175374">
    <w:abstractNumId w:val="7"/>
  </w:num>
  <w:num w:numId="4" w16cid:durableId="1488207918">
    <w:abstractNumId w:val="15"/>
  </w:num>
  <w:num w:numId="5" w16cid:durableId="182673538">
    <w:abstractNumId w:val="4"/>
  </w:num>
  <w:num w:numId="6" w16cid:durableId="1842088480">
    <w:abstractNumId w:val="0"/>
  </w:num>
  <w:num w:numId="7" w16cid:durableId="509877877">
    <w:abstractNumId w:val="2"/>
  </w:num>
  <w:num w:numId="8" w16cid:durableId="1700400412">
    <w:abstractNumId w:val="10"/>
  </w:num>
  <w:num w:numId="9" w16cid:durableId="1797262182">
    <w:abstractNumId w:val="11"/>
  </w:num>
  <w:num w:numId="10" w16cid:durableId="1256523032">
    <w:abstractNumId w:val="3"/>
  </w:num>
  <w:num w:numId="11" w16cid:durableId="445849570">
    <w:abstractNumId w:val="13"/>
  </w:num>
  <w:num w:numId="12" w16cid:durableId="1564608800">
    <w:abstractNumId w:val="12"/>
  </w:num>
  <w:num w:numId="13" w16cid:durableId="727725443">
    <w:abstractNumId w:val="5"/>
  </w:num>
  <w:num w:numId="14" w16cid:durableId="913272447">
    <w:abstractNumId w:val="14"/>
  </w:num>
  <w:num w:numId="15" w16cid:durableId="953169739">
    <w:abstractNumId w:val="1"/>
  </w:num>
  <w:num w:numId="16" w16cid:durableId="353270131">
    <w:abstractNumId w:val="21"/>
  </w:num>
  <w:num w:numId="17" w16cid:durableId="347830887">
    <w:abstractNumId w:val="16"/>
  </w:num>
  <w:num w:numId="18" w16cid:durableId="185607075">
    <w:abstractNumId w:val="8"/>
  </w:num>
  <w:num w:numId="19" w16cid:durableId="846407921">
    <w:abstractNumId w:val="19"/>
  </w:num>
  <w:num w:numId="20" w16cid:durableId="1124616947">
    <w:abstractNumId w:val="17"/>
  </w:num>
  <w:num w:numId="21" w16cid:durableId="1476872332">
    <w:abstractNumId w:val="18"/>
  </w:num>
  <w:num w:numId="22" w16cid:durableId="1979147034">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249F"/>
    <w:rsid w:val="000042FC"/>
    <w:rsid w:val="00007258"/>
    <w:rsid w:val="000140CE"/>
    <w:rsid w:val="0002128A"/>
    <w:rsid w:val="00022933"/>
    <w:rsid w:val="00024030"/>
    <w:rsid w:val="0002490A"/>
    <w:rsid w:val="00025A22"/>
    <w:rsid w:val="000269FC"/>
    <w:rsid w:val="00027AEF"/>
    <w:rsid w:val="00030C6E"/>
    <w:rsid w:val="0003292F"/>
    <w:rsid w:val="00034B3C"/>
    <w:rsid w:val="00034DDF"/>
    <w:rsid w:val="00035D59"/>
    <w:rsid w:val="00037FE2"/>
    <w:rsid w:val="00041004"/>
    <w:rsid w:val="00043528"/>
    <w:rsid w:val="00043B08"/>
    <w:rsid w:val="0004756B"/>
    <w:rsid w:val="00051208"/>
    <w:rsid w:val="000514EF"/>
    <w:rsid w:val="00051DC4"/>
    <w:rsid w:val="0005244E"/>
    <w:rsid w:val="00053F09"/>
    <w:rsid w:val="000547EB"/>
    <w:rsid w:val="00057D86"/>
    <w:rsid w:val="00061168"/>
    <w:rsid w:val="000621FD"/>
    <w:rsid w:val="00063689"/>
    <w:rsid w:val="000636EE"/>
    <w:rsid w:val="0006523B"/>
    <w:rsid w:val="000669C7"/>
    <w:rsid w:val="00067BEE"/>
    <w:rsid w:val="00070775"/>
    <w:rsid w:val="00072ED8"/>
    <w:rsid w:val="0007377C"/>
    <w:rsid w:val="00083003"/>
    <w:rsid w:val="00086460"/>
    <w:rsid w:val="000869D3"/>
    <w:rsid w:val="00093AE0"/>
    <w:rsid w:val="00094426"/>
    <w:rsid w:val="000960E9"/>
    <w:rsid w:val="00097010"/>
    <w:rsid w:val="000A0D7D"/>
    <w:rsid w:val="000A10B3"/>
    <w:rsid w:val="000A3918"/>
    <w:rsid w:val="000A78E4"/>
    <w:rsid w:val="000A7936"/>
    <w:rsid w:val="000B0084"/>
    <w:rsid w:val="000B4E91"/>
    <w:rsid w:val="000B79E1"/>
    <w:rsid w:val="000C0D1A"/>
    <w:rsid w:val="000C150E"/>
    <w:rsid w:val="000C3E90"/>
    <w:rsid w:val="000C411A"/>
    <w:rsid w:val="000C42A1"/>
    <w:rsid w:val="000C773F"/>
    <w:rsid w:val="000D0858"/>
    <w:rsid w:val="000D1106"/>
    <w:rsid w:val="000D1734"/>
    <w:rsid w:val="000D22AC"/>
    <w:rsid w:val="000D6B32"/>
    <w:rsid w:val="000D6F69"/>
    <w:rsid w:val="000E1346"/>
    <w:rsid w:val="000E189E"/>
    <w:rsid w:val="000E1B76"/>
    <w:rsid w:val="000E29A8"/>
    <w:rsid w:val="000E2D80"/>
    <w:rsid w:val="000E3FD8"/>
    <w:rsid w:val="000E59B7"/>
    <w:rsid w:val="000E62BA"/>
    <w:rsid w:val="000F08AC"/>
    <w:rsid w:val="000F1D49"/>
    <w:rsid w:val="000F2133"/>
    <w:rsid w:val="000F2BDF"/>
    <w:rsid w:val="000F3B1D"/>
    <w:rsid w:val="001023DB"/>
    <w:rsid w:val="00107191"/>
    <w:rsid w:val="00107D4F"/>
    <w:rsid w:val="00110D2F"/>
    <w:rsid w:val="0011254C"/>
    <w:rsid w:val="001133C0"/>
    <w:rsid w:val="001146F2"/>
    <w:rsid w:val="001149A6"/>
    <w:rsid w:val="00114E17"/>
    <w:rsid w:val="001171CC"/>
    <w:rsid w:val="00122504"/>
    <w:rsid w:val="001274F0"/>
    <w:rsid w:val="00131729"/>
    <w:rsid w:val="00131BE3"/>
    <w:rsid w:val="0013564B"/>
    <w:rsid w:val="0014060C"/>
    <w:rsid w:val="00140DA3"/>
    <w:rsid w:val="00147247"/>
    <w:rsid w:val="00150D3D"/>
    <w:rsid w:val="00154267"/>
    <w:rsid w:val="00157709"/>
    <w:rsid w:val="001606C2"/>
    <w:rsid w:val="00163630"/>
    <w:rsid w:val="00164335"/>
    <w:rsid w:val="00167B63"/>
    <w:rsid w:val="0017370C"/>
    <w:rsid w:val="00173931"/>
    <w:rsid w:val="001778D6"/>
    <w:rsid w:val="00183076"/>
    <w:rsid w:val="0018432C"/>
    <w:rsid w:val="00185187"/>
    <w:rsid w:val="00191BD3"/>
    <w:rsid w:val="001A063A"/>
    <w:rsid w:val="001A33F3"/>
    <w:rsid w:val="001A6E02"/>
    <w:rsid w:val="001B16D8"/>
    <w:rsid w:val="001B615A"/>
    <w:rsid w:val="001C1804"/>
    <w:rsid w:val="001C1BC1"/>
    <w:rsid w:val="001C35DF"/>
    <w:rsid w:val="001C52C8"/>
    <w:rsid w:val="001D2699"/>
    <w:rsid w:val="001D3BAB"/>
    <w:rsid w:val="001D46A6"/>
    <w:rsid w:val="001D5A4A"/>
    <w:rsid w:val="001E6D45"/>
    <w:rsid w:val="001E7837"/>
    <w:rsid w:val="001F3B06"/>
    <w:rsid w:val="00200743"/>
    <w:rsid w:val="00203183"/>
    <w:rsid w:val="00203330"/>
    <w:rsid w:val="00203E6E"/>
    <w:rsid w:val="00204E4E"/>
    <w:rsid w:val="00205253"/>
    <w:rsid w:val="00210CE9"/>
    <w:rsid w:val="00211B6E"/>
    <w:rsid w:val="0021239B"/>
    <w:rsid w:val="0021435E"/>
    <w:rsid w:val="0021750A"/>
    <w:rsid w:val="00222BAA"/>
    <w:rsid w:val="002245C0"/>
    <w:rsid w:val="00224CAF"/>
    <w:rsid w:val="0022685C"/>
    <w:rsid w:val="00230405"/>
    <w:rsid w:val="0023186F"/>
    <w:rsid w:val="00231A3E"/>
    <w:rsid w:val="002339BB"/>
    <w:rsid w:val="00237634"/>
    <w:rsid w:val="002431E6"/>
    <w:rsid w:val="00250212"/>
    <w:rsid w:val="0025272D"/>
    <w:rsid w:val="00253854"/>
    <w:rsid w:val="00254046"/>
    <w:rsid w:val="00255191"/>
    <w:rsid w:val="002552D4"/>
    <w:rsid w:val="002606EE"/>
    <w:rsid w:val="002612A7"/>
    <w:rsid w:val="00262843"/>
    <w:rsid w:val="00262CDC"/>
    <w:rsid w:val="00263746"/>
    <w:rsid w:val="00263D53"/>
    <w:rsid w:val="00270CDE"/>
    <w:rsid w:val="00276797"/>
    <w:rsid w:val="00280645"/>
    <w:rsid w:val="002829A8"/>
    <w:rsid w:val="002875AD"/>
    <w:rsid w:val="0029187E"/>
    <w:rsid w:val="0029208D"/>
    <w:rsid w:val="002920BF"/>
    <w:rsid w:val="002927C8"/>
    <w:rsid w:val="00294879"/>
    <w:rsid w:val="002962E7"/>
    <w:rsid w:val="00296CB5"/>
    <w:rsid w:val="002A3F5C"/>
    <w:rsid w:val="002A53CB"/>
    <w:rsid w:val="002B058E"/>
    <w:rsid w:val="002B0BE1"/>
    <w:rsid w:val="002B2042"/>
    <w:rsid w:val="002B4446"/>
    <w:rsid w:val="002C1AFB"/>
    <w:rsid w:val="002C218C"/>
    <w:rsid w:val="002C274F"/>
    <w:rsid w:val="002C62E2"/>
    <w:rsid w:val="002D2DBA"/>
    <w:rsid w:val="002D5C1E"/>
    <w:rsid w:val="002D5CA6"/>
    <w:rsid w:val="002D63A7"/>
    <w:rsid w:val="002E3061"/>
    <w:rsid w:val="002E49D6"/>
    <w:rsid w:val="002E4B31"/>
    <w:rsid w:val="002E59C6"/>
    <w:rsid w:val="002E5FC8"/>
    <w:rsid w:val="002F1C50"/>
    <w:rsid w:val="002F4796"/>
    <w:rsid w:val="002F4888"/>
    <w:rsid w:val="002F582F"/>
    <w:rsid w:val="002F6066"/>
    <w:rsid w:val="003007EC"/>
    <w:rsid w:val="00304814"/>
    <w:rsid w:val="003058F5"/>
    <w:rsid w:val="00305C77"/>
    <w:rsid w:val="003066D0"/>
    <w:rsid w:val="00306CCA"/>
    <w:rsid w:val="00307886"/>
    <w:rsid w:val="00312C7F"/>
    <w:rsid w:val="0031403A"/>
    <w:rsid w:val="00316C37"/>
    <w:rsid w:val="0032295E"/>
    <w:rsid w:val="00323860"/>
    <w:rsid w:val="00327312"/>
    <w:rsid w:val="0033002E"/>
    <w:rsid w:val="003328D8"/>
    <w:rsid w:val="003349E4"/>
    <w:rsid w:val="00336FA4"/>
    <w:rsid w:val="003440E3"/>
    <w:rsid w:val="003464C6"/>
    <w:rsid w:val="0035169C"/>
    <w:rsid w:val="0035216D"/>
    <w:rsid w:val="00352A11"/>
    <w:rsid w:val="00355A70"/>
    <w:rsid w:val="00355C32"/>
    <w:rsid w:val="00357F45"/>
    <w:rsid w:val="003633AB"/>
    <w:rsid w:val="00380164"/>
    <w:rsid w:val="003829EC"/>
    <w:rsid w:val="003848AE"/>
    <w:rsid w:val="003869FF"/>
    <w:rsid w:val="003905FB"/>
    <w:rsid w:val="0039256A"/>
    <w:rsid w:val="003927B1"/>
    <w:rsid w:val="00397604"/>
    <w:rsid w:val="00397DA1"/>
    <w:rsid w:val="003A17EF"/>
    <w:rsid w:val="003A18AB"/>
    <w:rsid w:val="003A2202"/>
    <w:rsid w:val="003A351A"/>
    <w:rsid w:val="003A5FEC"/>
    <w:rsid w:val="003B2B51"/>
    <w:rsid w:val="003B338F"/>
    <w:rsid w:val="003B3B44"/>
    <w:rsid w:val="003B4F47"/>
    <w:rsid w:val="003B5E64"/>
    <w:rsid w:val="003C2EF8"/>
    <w:rsid w:val="003C606B"/>
    <w:rsid w:val="003D57F7"/>
    <w:rsid w:val="003D5959"/>
    <w:rsid w:val="003D715D"/>
    <w:rsid w:val="003E2FEA"/>
    <w:rsid w:val="003E38B3"/>
    <w:rsid w:val="003E5776"/>
    <w:rsid w:val="003F02CF"/>
    <w:rsid w:val="003F335E"/>
    <w:rsid w:val="003F5E03"/>
    <w:rsid w:val="004022BE"/>
    <w:rsid w:val="004178E2"/>
    <w:rsid w:val="00423C8E"/>
    <w:rsid w:val="004277C8"/>
    <w:rsid w:val="00430595"/>
    <w:rsid w:val="00436FA0"/>
    <w:rsid w:val="004373C2"/>
    <w:rsid w:val="0043749E"/>
    <w:rsid w:val="004436DC"/>
    <w:rsid w:val="00443A47"/>
    <w:rsid w:val="004469B6"/>
    <w:rsid w:val="00450E2F"/>
    <w:rsid w:val="00451C5A"/>
    <w:rsid w:val="00452CBD"/>
    <w:rsid w:val="004531EC"/>
    <w:rsid w:val="0045343F"/>
    <w:rsid w:val="00455FA6"/>
    <w:rsid w:val="00470B30"/>
    <w:rsid w:val="00472B51"/>
    <w:rsid w:val="00476F9F"/>
    <w:rsid w:val="00477CC4"/>
    <w:rsid w:val="004817FB"/>
    <w:rsid w:val="00481CAF"/>
    <w:rsid w:val="00482421"/>
    <w:rsid w:val="00482DB3"/>
    <w:rsid w:val="004830B1"/>
    <w:rsid w:val="00484F7A"/>
    <w:rsid w:val="0048598F"/>
    <w:rsid w:val="00490031"/>
    <w:rsid w:val="004901C5"/>
    <w:rsid w:val="0049186A"/>
    <w:rsid w:val="004928F2"/>
    <w:rsid w:val="00492FA0"/>
    <w:rsid w:val="00494547"/>
    <w:rsid w:val="00494DEE"/>
    <w:rsid w:val="004A1840"/>
    <w:rsid w:val="004A49F6"/>
    <w:rsid w:val="004A6310"/>
    <w:rsid w:val="004B0AE4"/>
    <w:rsid w:val="004B52F8"/>
    <w:rsid w:val="004B69B7"/>
    <w:rsid w:val="004B6CE1"/>
    <w:rsid w:val="004C0337"/>
    <w:rsid w:val="004C243D"/>
    <w:rsid w:val="004C3265"/>
    <w:rsid w:val="004C4BA9"/>
    <w:rsid w:val="004C4FA0"/>
    <w:rsid w:val="004D1434"/>
    <w:rsid w:val="004D4654"/>
    <w:rsid w:val="004D743C"/>
    <w:rsid w:val="004E074A"/>
    <w:rsid w:val="004E1F06"/>
    <w:rsid w:val="004E2618"/>
    <w:rsid w:val="004E57B1"/>
    <w:rsid w:val="004E6578"/>
    <w:rsid w:val="004E7D87"/>
    <w:rsid w:val="004F2BC4"/>
    <w:rsid w:val="004F7D82"/>
    <w:rsid w:val="00500D27"/>
    <w:rsid w:val="005012CF"/>
    <w:rsid w:val="00501621"/>
    <w:rsid w:val="00511B4D"/>
    <w:rsid w:val="00512F26"/>
    <w:rsid w:val="005138AB"/>
    <w:rsid w:val="00515B1F"/>
    <w:rsid w:val="00520340"/>
    <w:rsid w:val="00521016"/>
    <w:rsid w:val="00524E63"/>
    <w:rsid w:val="005250BA"/>
    <w:rsid w:val="00532780"/>
    <w:rsid w:val="005336E5"/>
    <w:rsid w:val="00533E0C"/>
    <w:rsid w:val="0054068B"/>
    <w:rsid w:val="00542BDF"/>
    <w:rsid w:val="00543309"/>
    <w:rsid w:val="00544D4F"/>
    <w:rsid w:val="005501C2"/>
    <w:rsid w:val="00550924"/>
    <w:rsid w:val="005509AC"/>
    <w:rsid w:val="00560C1D"/>
    <w:rsid w:val="00562C98"/>
    <w:rsid w:val="0056335B"/>
    <w:rsid w:val="00564F6C"/>
    <w:rsid w:val="00566B04"/>
    <w:rsid w:val="005677CE"/>
    <w:rsid w:val="00570483"/>
    <w:rsid w:val="005729CC"/>
    <w:rsid w:val="0057349F"/>
    <w:rsid w:val="00574040"/>
    <w:rsid w:val="005741BF"/>
    <w:rsid w:val="0057619A"/>
    <w:rsid w:val="00576746"/>
    <w:rsid w:val="00580840"/>
    <w:rsid w:val="00582000"/>
    <w:rsid w:val="00584634"/>
    <w:rsid w:val="00587773"/>
    <w:rsid w:val="00590DAC"/>
    <w:rsid w:val="005971D2"/>
    <w:rsid w:val="005A03A2"/>
    <w:rsid w:val="005A097A"/>
    <w:rsid w:val="005A24F1"/>
    <w:rsid w:val="005A6252"/>
    <w:rsid w:val="005B4233"/>
    <w:rsid w:val="005B5804"/>
    <w:rsid w:val="005B6C7F"/>
    <w:rsid w:val="005C0985"/>
    <w:rsid w:val="005C207C"/>
    <w:rsid w:val="005C4BB7"/>
    <w:rsid w:val="005D2FE1"/>
    <w:rsid w:val="005D5AFB"/>
    <w:rsid w:val="005D60CD"/>
    <w:rsid w:val="005D67FD"/>
    <w:rsid w:val="005E5786"/>
    <w:rsid w:val="005E6003"/>
    <w:rsid w:val="005E7001"/>
    <w:rsid w:val="005F1177"/>
    <w:rsid w:val="005F3C5A"/>
    <w:rsid w:val="005F4A4B"/>
    <w:rsid w:val="005F75A5"/>
    <w:rsid w:val="00604D10"/>
    <w:rsid w:val="006050E7"/>
    <w:rsid w:val="00607D2D"/>
    <w:rsid w:val="0061117A"/>
    <w:rsid w:val="0061252A"/>
    <w:rsid w:val="006168A5"/>
    <w:rsid w:val="00622A2F"/>
    <w:rsid w:val="006230CD"/>
    <w:rsid w:val="00623A0C"/>
    <w:rsid w:val="00632A08"/>
    <w:rsid w:val="0063355C"/>
    <w:rsid w:val="006359A8"/>
    <w:rsid w:val="006411AB"/>
    <w:rsid w:val="00643C57"/>
    <w:rsid w:val="00645661"/>
    <w:rsid w:val="00646832"/>
    <w:rsid w:val="006477C7"/>
    <w:rsid w:val="00652B3C"/>
    <w:rsid w:val="006557AC"/>
    <w:rsid w:val="00660AAD"/>
    <w:rsid w:val="00670627"/>
    <w:rsid w:val="00675203"/>
    <w:rsid w:val="006768BE"/>
    <w:rsid w:val="00680DA9"/>
    <w:rsid w:val="00682D14"/>
    <w:rsid w:val="00683C17"/>
    <w:rsid w:val="00684637"/>
    <w:rsid w:val="00690610"/>
    <w:rsid w:val="00692D39"/>
    <w:rsid w:val="00695F86"/>
    <w:rsid w:val="006961BA"/>
    <w:rsid w:val="00696A7E"/>
    <w:rsid w:val="006972C2"/>
    <w:rsid w:val="006977AD"/>
    <w:rsid w:val="006A65F4"/>
    <w:rsid w:val="006A73D4"/>
    <w:rsid w:val="006B0465"/>
    <w:rsid w:val="006B2E50"/>
    <w:rsid w:val="006B3D9E"/>
    <w:rsid w:val="006C09CF"/>
    <w:rsid w:val="006C77FD"/>
    <w:rsid w:val="006C7831"/>
    <w:rsid w:val="006C7EB1"/>
    <w:rsid w:val="006D0FB2"/>
    <w:rsid w:val="006E112C"/>
    <w:rsid w:val="006E22ED"/>
    <w:rsid w:val="006E3636"/>
    <w:rsid w:val="006E7EC3"/>
    <w:rsid w:val="006F0799"/>
    <w:rsid w:val="006F32C2"/>
    <w:rsid w:val="006F5578"/>
    <w:rsid w:val="006F5985"/>
    <w:rsid w:val="006F5FC1"/>
    <w:rsid w:val="006F7C7C"/>
    <w:rsid w:val="0071367A"/>
    <w:rsid w:val="00714FE9"/>
    <w:rsid w:val="00716CA0"/>
    <w:rsid w:val="0072129F"/>
    <w:rsid w:val="00722BAC"/>
    <w:rsid w:val="0073177E"/>
    <w:rsid w:val="00734E40"/>
    <w:rsid w:val="0073507C"/>
    <w:rsid w:val="00735C30"/>
    <w:rsid w:val="00747334"/>
    <w:rsid w:val="00762428"/>
    <w:rsid w:val="007646C0"/>
    <w:rsid w:val="0076592F"/>
    <w:rsid w:val="00765BC6"/>
    <w:rsid w:val="00765EEE"/>
    <w:rsid w:val="007660C8"/>
    <w:rsid w:val="00767C8D"/>
    <w:rsid w:val="007734D4"/>
    <w:rsid w:val="00773B07"/>
    <w:rsid w:val="00773FF6"/>
    <w:rsid w:val="00774F62"/>
    <w:rsid w:val="00776896"/>
    <w:rsid w:val="00776F23"/>
    <w:rsid w:val="00777453"/>
    <w:rsid w:val="0078028C"/>
    <w:rsid w:val="007835F9"/>
    <w:rsid w:val="00783FFA"/>
    <w:rsid w:val="007842F1"/>
    <w:rsid w:val="007931D0"/>
    <w:rsid w:val="007943D4"/>
    <w:rsid w:val="00796D83"/>
    <w:rsid w:val="007A016B"/>
    <w:rsid w:val="007A2A0F"/>
    <w:rsid w:val="007A31B9"/>
    <w:rsid w:val="007A6AC7"/>
    <w:rsid w:val="007B4297"/>
    <w:rsid w:val="007B6E36"/>
    <w:rsid w:val="007C1BAD"/>
    <w:rsid w:val="007C20C6"/>
    <w:rsid w:val="007C5528"/>
    <w:rsid w:val="007D3BCA"/>
    <w:rsid w:val="007E677E"/>
    <w:rsid w:val="007E67D4"/>
    <w:rsid w:val="007E6A47"/>
    <w:rsid w:val="007E6DC5"/>
    <w:rsid w:val="007F0006"/>
    <w:rsid w:val="007F0F36"/>
    <w:rsid w:val="007F548E"/>
    <w:rsid w:val="007F5675"/>
    <w:rsid w:val="007F5D09"/>
    <w:rsid w:val="007F695C"/>
    <w:rsid w:val="008011F1"/>
    <w:rsid w:val="00802DC0"/>
    <w:rsid w:val="008047D1"/>
    <w:rsid w:val="00805896"/>
    <w:rsid w:val="008058B5"/>
    <w:rsid w:val="00807170"/>
    <w:rsid w:val="0080760A"/>
    <w:rsid w:val="00807672"/>
    <w:rsid w:val="00815D04"/>
    <w:rsid w:val="008163A1"/>
    <w:rsid w:val="00820171"/>
    <w:rsid w:val="00820D83"/>
    <w:rsid w:val="00831AC7"/>
    <w:rsid w:val="008335D1"/>
    <w:rsid w:val="00834575"/>
    <w:rsid w:val="00837244"/>
    <w:rsid w:val="008407F0"/>
    <w:rsid w:val="008410F1"/>
    <w:rsid w:val="0084184C"/>
    <w:rsid w:val="00842B73"/>
    <w:rsid w:val="0084343A"/>
    <w:rsid w:val="008437D5"/>
    <w:rsid w:val="00844659"/>
    <w:rsid w:val="00850833"/>
    <w:rsid w:val="008545A9"/>
    <w:rsid w:val="00857252"/>
    <w:rsid w:val="00857E76"/>
    <w:rsid w:val="00860FB0"/>
    <w:rsid w:val="008651DA"/>
    <w:rsid w:val="00870C01"/>
    <w:rsid w:val="00882E63"/>
    <w:rsid w:val="00883021"/>
    <w:rsid w:val="00883BF4"/>
    <w:rsid w:val="00886BCF"/>
    <w:rsid w:val="008940D1"/>
    <w:rsid w:val="00894CDD"/>
    <w:rsid w:val="008976AA"/>
    <w:rsid w:val="008A53A0"/>
    <w:rsid w:val="008A6B33"/>
    <w:rsid w:val="008B0B16"/>
    <w:rsid w:val="008B1B49"/>
    <w:rsid w:val="008B3F04"/>
    <w:rsid w:val="008B5487"/>
    <w:rsid w:val="008C0338"/>
    <w:rsid w:val="008C272D"/>
    <w:rsid w:val="008C2E75"/>
    <w:rsid w:val="008C31CA"/>
    <w:rsid w:val="008C3A80"/>
    <w:rsid w:val="008C4336"/>
    <w:rsid w:val="008C4341"/>
    <w:rsid w:val="008C43D7"/>
    <w:rsid w:val="008D3C03"/>
    <w:rsid w:val="008D5AA9"/>
    <w:rsid w:val="008E0002"/>
    <w:rsid w:val="008E59DE"/>
    <w:rsid w:val="008E5D0A"/>
    <w:rsid w:val="008F0496"/>
    <w:rsid w:val="008F15DE"/>
    <w:rsid w:val="008F52B0"/>
    <w:rsid w:val="008F5938"/>
    <w:rsid w:val="008F5BE4"/>
    <w:rsid w:val="008F5C59"/>
    <w:rsid w:val="008F678E"/>
    <w:rsid w:val="00902F4E"/>
    <w:rsid w:val="00907248"/>
    <w:rsid w:val="00913972"/>
    <w:rsid w:val="009150F3"/>
    <w:rsid w:val="009151DA"/>
    <w:rsid w:val="00916070"/>
    <w:rsid w:val="00921821"/>
    <w:rsid w:val="009223E2"/>
    <w:rsid w:val="0092586B"/>
    <w:rsid w:val="009304AA"/>
    <w:rsid w:val="00931A3C"/>
    <w:rsid w:val="0093209B"/>
    <w:rsid w:val="00934086"/>
    <w:rsid w:val="009401A2"/>
    <w:rsid w:val="00940706"/>
    <w:rsid w:val="00940BD0"/>
    <w:rsid w:val="0094236A"/>
    <w:rsid w:val="00942BFA"/>
    <w:rsid w:val="00943755"/>
    <w:rsid w:val="00946026"/>
    <w:rsid w:val="00946D89"/>
    <w:rsid w:val="009535CC"/>
    <w:rsid w:val="0095481C"/>
    <w:rsid w:val="00960A05"/>
    <w:rsid w:val="009613A4"/>
    <w:rsid w:val="00970A8A"/>
    <w:rsid w:val="0097218E"/>
    <w:rsid w:val="00977209"/>
    <w:rsid w:val="00983EC8"/>
    <w:rsid w:val="00985A2E"/>
    <w:rsid w:val="00985E84"/>
    <w:rsid w:val="00986C27"/>
    <w:rsid w:val="0099089C"/>
    <w:rsid w:val="00994116"/>
    <w:rsid w:val="0099495F"/>
    <w:rsid w:val="00996110"/>
    <w:rsid w:val="009A0C61"/>
    <w:rsid w:val="009A2D06"/>
    <w:rsid w:val="009A5692"/>
    <w:rsid w:val="009A6D7A"/>
    <w:rsid w:val="009B19B4"/>
    <w:rsid w:val="009C3071"/>
    <w:rsid w:val="009C34EB"/>
    <w:rsid w:val="009C3602"/>
    <w:rsid w:val="009C4E30"/>
    <w:rsid w:val="009C6465"/>
    <w:rsid w:val="009D0560"/>
    <w:rsid w:val="009D1D43"/>
    <w:rsid w:val="009E0AA8"/>
    <w:rsid w:val="009E1642"/>
    <w:rsid w:val="009F1EE2"/>
    <w:rsid w:val="009F31F7"/>
    <w:rsid w:val="009F6F77"/>
    <w:rsid w:val="009F7FC5"/>
    <w:rsid w:val="00A05B34"/>
    <w:rsid w:val="00A10F75"/>
    <w:rsid w:val="00A1461D"/>
    <w:rsid w:val="00A16E38"/>
    <w:rsid w:val="00A16EA1"/>
    <w:rsid w:val="00A20535"/>
    <w:rsid w:val="00A21F37"/>
    <w:rsid w:val="00A23468"/>
    <w:rsid w:val="00A26FDC"/>
    <w:rsid w:val="00A313CE"/>
    <w:rsid w:val="00A35313"/>
    <w:rsid w:val="00A40FFD"/>
    <w:rsid w:val="00A41153"/>
    <w:rsid w:val="00A473B2"/>
    <w:rsid w:val="00A5442F"/>
    <w:rsid w:val="00A55DA1"/>
    <w:rsid w:val="00A56013"/>
    <w:rsid w:val="00A56DF4"/>
    <w:rsid w:val="00A57783"/>
    <w:rsid w:val="00A62064"/>
    <w:rsid w:val="00A63158"/>
    <w:rsid w:val="00A64314"/>
    <w:rsid w:val="00A71295"/>
    <w:rsid w:val="00A71C3E"/>
    <w:rsid w:val="00A72CCE"/>
    <w:rsid w:val="00A754FF"/>
    <w:rsid w:val="00A82351"/>
    <w:rsid w:val="00A84956"/>
    <w:rsid w:val="00A9028F"/>
    <w:rsid w:val="00A9437A"/>
    <w:rsid w:val="00AA499E"/>
    <w:rsid w:val="00AA5FB9"/>
    <w:rsid w:val="00AB1291"/>
    <w:rsid w:val="00AB5F51"/>
    <w:rsid w:val="00AC2181"/>
    <w:rsid w:val="00AC4091"/>
    <w:rsid w:val="00AC5FBF"/>
    <w:rsid w:val="00AC727A"/>
    <w:rsid w:val="00AC7A05"/>
    <w:rsid w:val="00AD12FD"/>
    <w:rsid w:val="00AD45B0"/>
    <w:rsid w:val="00AD7FFD"/>
    <w:rsid w:val="00AE1C41"/>
    <w:rsid w:val="00AE2BAF"/>
    <w:rsid w:val="00AE6000"/>
    <w:rsid w:val="00AE6EB7"/>
    <w:rsid w:val="00AE75C1"/>
    <w:rsid w:val="00AF0662"/>
    <w:rsid w:val="00AF089B"/>
    <w:rsid w:val="00AF2A34"/>
    <w:rsid w:val="00AF3DA4"/>
    <w:rsid w:val="00AF45AE"/>
    <w:rsid w:val="00AF789F"/>
    <w:rsid w:val="00B0100C"/>
    <w:rsid w:val="00B037F1"/>
    <w:rsid w:val="00B06CEA"/>
    <w:rsid w:val="00B1201D"/>
    <w:rsid w:val="00B13869"/>
    <w:rsid w:val="00B142D4"/>
    <w:rsid w:val="00B17FFB"/>
    <w:rsid w:val="00B23BDF"/>
    <w:rsid w:val="00B23FB8"/>
    <w:rsid w:val="00B260DF"/>
    <w:rsid w:val="00B26C81"/>
    <w:rsid w:val="00B317AC"/>
    <w:rsid w:val="00B32039"/>
    <w:rsid w:val="00B341CC"/>
    <w:rsid w:val="00B35889"/>
    <w:rsid w:val="00B3702C"/>
    <w:rsid w:val="00B407A3"/>
    <w:rsid w:val="00B450C8"/>
    <w:rsid w:val="00B45C5F"/>
    <w:rsid w:val="00B5308B"/>
    <w:rsid w:val="00B65B2D"/>
    <w:rsid w:val="00B70B79"/>
    <w:rsid w:val="00B741F0"/>
    <w:rsid w:val="00B75956"/>
    <w:rsid w:val="00B75EF9"/>
    <w:rsid w:val="00B775D8"/>
    <w:rsid w:val="00B81A07"/>
    <w:rsid w:val="00B825DA"/>
    <w:rsid w:val="00B84CC3"/>
    <w:rsid w:val="00B8505A"/>
    <w:rsid w:val="00B913B9"/>
    <w:rsid w:val="00B91F7C"/>
    <w:rsid w:val="00B929CD"/>
    <w:rsid w:val="00B945A7"/>
    <w:rsid w:val="00B945F3"/>
    <w:rsid w:val="00B959B5"/>
    <w:rsid w:val="00B97C25"/>
    <w:rsid w:val="00BA1604"/>
    <w:rsid w:val="00BA5C6D"/>
    <w:rsid w:val="00BB005F"/>
    <w:rsid w:val="00BB182D"/>
    <w:rsid w:val="00BB2683"/>
    <w:rsid w:val="00BB29D7"/>
    <w:rsid w:val="00BB4BAD"/>
    <w:rsid w:val="00BB696C"/>
    <w:rsid w:val="00BB6B6F"/>
    <w:rsid w:val="00BC3471"/>
    <w:rsid w:val="00BC3F9A"/>
    <w:rsid w:val="00BC6482"/>
    <w:rsid w:val="00BD2A77"/>
    <w:rsid w:val="00BD35A5"/>
    <w:rsid w:val="00BD52EF"/>
    <w:rsid w:val="00BD5827"/>
    <w:rsid w:val="00BD66FF"/>
    <w:rsid w:val="00BE0296"/>
    <w:rsid w:val="00BE49DB"/>
    <w:rsid w:val="00BE6683"/>
    <w:rsid w:val="00BF0913"/>
    <w:rsid w:val="00BF2C30"/>
    <w:rsid w:val="00C01B37"/>
    <w:rsid w:val="00C0280A"/>
    <w:rsid w:val="00C07C89"/>
    <w:rsid w:val="00C15984"/>
    <w:rsid w:val="00C200AB"/>
    <w:rsid w:val="00C209B5"/>
    <w:rsid w:val="00C27961"/>
    <w:rsid w:val="00C32001"/>
    <w:rsid w:val="00C3614D"/>
    <w:rsid w:val="00C40F33"/>
    <w:rsid w:val="00C43F28"/>
    <w:rsid w:val="00C442C4"/>
    <w:rsid w:val="00C47370"/>
    <w:rsid w:val="00C47A5D"/>
    <w:rsid w:val="00C509BD"/>
    <w:rsid w:val="00C510FF"/>
    <w:rsid w:val="00C514AA"/>
    <w:rsid w:val="00C51C62"/>
    <w:rsid w:val="00C51DBD"/>
    <w:rsid w:val="00C537B8"/>
    <w:rsid w:val="00C54E4E"/>
    <w:rsid w:val="00C60C68"/>
    <w:rsid w:val="00C61C6E"/>
    <w:rsid w:val="00C62EA1"/>
    <w:rsid w:val="00C760C4"/>
    <w:rsid w:val="00C83EE6"/>
    <w:rsid w:val="00C86065"/>
    <w:rsid w:val="00C86E5A"/>
    <w:rsid w:val="00C8779B"/>
    <w:rsid w:val="00C9788A"/>
    <w:rsid w:val="00CA4223"/>
    <w:rsid w:val="00CA7466"/>
    <w:rsid w:val="00CB36C3"/>
    <w:rsid w:val="00CB6BA9"/>
    <w:rsid w:val="00CC30B1"/>
    <w:rsid w:val="00CC4A65"/>
    <w:rsid w:val="00CC51B9"/>
    <w:rsid w:val="00CD0121"/>
    <w:rsid w:val="00CD1EF3"/>
    <w:rsid w:val="00CD2092"/>
    <w:rsid w:val="00CD3698"/>
    <w:rsid w:val="00CD3865"/>
    <w:rsid w:val="00CD480D"/>
    <w:rsid w:val="00CD7A04"/>
    <w:rsid w:val="00CE0622"/>
    <w:rsid w:val="00CE4056"/>
    <w:rsid w:val="00CE742F"/>
    <w:rsid w:val="00CF2835"/>
    <w:rsid w:val="00CF67E2"/>
    <w:rsid w:val="00CF6FB6"/>
    <w:rsid w:val="00CF701D"/>
    <w:rsid w:val="00D00D1F"/>
    <w:rsid w:val="00D02473"/>
    <w:rsid w:val="00D02AC7"/>
    <w:rsid w:val="00D02AD7"/>
    <w:rsid w:val="00D030B2"/>
    <w:rsid w:val="00D07417"/>
    <w:rsid w:val="00D101B5"/>
    <w:rsid w:val="00D12140"/>
    <w:rsid w:val="00D14560"/>
    <w:rsid w:val="00D14841"/>
    <w:rsid w:val="00D17D8C"/>
    <w:rsid w:val="00D2542B"/>
    <w:rsid w:val="00D275DC"/>
    <w:rsid w:val="00D27AEE"/>
    <w:rsid w:val="00D327C2"/>
    <w:rsid w:val="00D41149"/>
    <w:rsid w:val="00D4169E"/>
    <w:rsid w:val="00D41DB4"/>
    <w:rsid w:val="00D428D4"/>
    <w:rsid w:val="00D45219"/>
    <w:rsid w:val="00D5055C"/>
    <w:rsid w:val="00D5102C"/>
    <w:rsid w:val="00D52AD9"/>
    <w:rsid w:val="00D54ED9"/>
    <w:rsid w:val="00D60FF7"/>
    <w:rsid w:val="00D633EE"/>
    <w:rsid w:val="00D637BC"/>
    <w:rsid w:val="00D662F9"/>
    <w:rsid w:val="00D66BA0"/>
    <w:rsid w:val="00D66CEF"/>
    <w:rsid w:val="00D67AD7"/>
    <w:rsid w:val="00D73130"/>
    <w:rsid w:val="00D741C7"/>
    <w:rsid w:val="00D74380"/>
    <w:rsid w:val="00D74ECF"/>
    <w:rsid w:val="00D77D87"/>
    <w:rsid w:val="00D822F9"/>
    <w:rsid w:val="00D859CC"/>
    <w:rsid w:val="00D861D0"/>
    <w:rsid w:val="00D902FA"/>
    <w:rsid w:val="00D91138"/>
    <w:rsid w:val="00D933FB"/>
    <w:rsid w:val="00D94BB3"/>
    <w:rsid w:val="00D95B85"/>
    <w:rsid w:val="00DA3A4D"/>
    <w:rsid w:val="00DA3FD3"/>
    <w:rsid w:val="00DA6188"/>
    <w:rsid w:val="00DB22D9"/>
    <w:rsid w:val="00DB2721"/>
    <w:rsid w:val="00DB2FFC"/>
    <w:rsid w:val="00DB3A8C"/>
    <w:rsid w:val="00DB3EF4"/>
    <w:rsid w:val="00DB5051"/>
    <w:rsid w:val="00DC076F"/>
    <w:rsid w:val="00DC2938"/>
    <w:rsid w:val="00DC7400"/>
    <w:rsid w:val="00DD1208"/>
    <w:rsid w:val="00DD1AF1"/>
    <w:rsid w:val="00DE2DE8"/>
    <w:rsid w:val="00DE5682"/>
    <w:rsid w:val="00DE6D33"/>
    <w:rsid w:val="00DE79A2"/>
    <w:rsid w:val="00DF1E87"/>
    <w:rsid w:val="00DF2841"/>
    <w:rsid w:val="00DF3AA3"/>
    <w:rsid w:val="00DF3CCE"/>
    <w:rsid w:val="00DF5077"/>
    <w:rsid w:val="00DF57C7"/>
    <w:rsid w:val="00DF7C69"/>
    <w:rsid w:val="00E016EF"/>
    <w:rsid w:val="00E03670"/>
    <w:rsid w:val="00E03EDD"/>
    <w:rsid w:val="00E058EC"/>
    <w:rsid w:val="00E0614E"/>
    <w:rsid w:val="00E11AE4"/>
    <w:rsid w:val="00E11FDA"/>
    <w:rsid w:val="00E1423C"/>
    <w:rsid w:val="00E15386"/>
    <w:rsid w:val="00E15D98"/>
    <w:rsid w:val="00E22CB4"/>
    <w:rsid w:val="00E23DE0"/>
    <w:rsid w:val="00E24994"/>
    <w:rsid w:val="00E3369C"/>
    <w:rsid w:val="00E35059"/>
    <w:rsid w:val="00E3526F"/>
    <w:rsid w:val="00E40003"/>
    <w:rsid w:val="00E41DDA"/>
    <w:rsid w:val="00E42E64"/>
    <w:rsid w:val="00E520FC"/>
    <w:rsid w:val="00E56B35"/>
    <w:rsid w:val="00E61F79"/>
    <w:rsid w:val="00E63156"/>
    <w:rsid w:val="00E6696B"/>
    <w:rsid w:val="00E67BE8"/>
    <w:rsid w:val="00E70D98"/>
    <w:rsid w:val="00E7252E"/>
    <w:rsid w:val="00E75BEF"/>
    <w:rsid w:val="00E812A7"/>
    <w:rsid w:val="00E860A2"/>
    <w:rsid w:val="00E87BE7"/>
    <w:rsid w:val="00E937E4"/>
    <w:rsid w:val="00E97CDB"/>
    <w:rsid w:val="00EA19AA"/>
    <w:rsid w:val="00EA523D"/>
    <w:rsid w:val="00EA5CA7"/>
    <w:rsid w:val="00EB2B02"/>
    <w:rsid w:val="00EB39DC"/>
    <w:rsid w:val="00EC0B28"/>
    <w:rsid w:val="00EC2E4E"/>
    <w:rsid w:val="00EC3964"/>
    <w:rsid w:val="00EC3B43"/>
    <w:rsid w:val="00EC5090"/>
    <w:rsid w:val="00EC546D"/>
    <w:rsid w:val="00ED33CD"/>
    <w:rsid w:val="00ED3F60"/>
    <w:rsid w:val="00ED5F1F"/>
    <w:rsid w:val="00ED79C7"/>
    <w:rsid w:val="00EE3B86"/>
    <w:rsid w:val="00EE41D6"/>
    <w:rsid w:val="00EE5C03"/>
    <w:rsid w:val="00EE6040"/>
    <w:rsid w:val="00EE7C23"/>
    <w:rsid w:val="00EF1D07"/>
    <w:rsid w:val="00EF47C5"/>
    <w:rsid w:val="00F005A4"/>
    <w:rsid w:val="00F02C87"/>
    <w:rsid w:val="00F06481"/>
    <w:rsid w:val="00F066B6"/>
    <w:rsid w:val="00F07CE2"/>
    <w:rsid w:val="00F11E66"/>
    <w:rsid w:val="00F124BA"/>
    <w:rsid w:val="00F1263F"/>
    <w:rsid w:val="00F2151B"/>
    <w:rsid w:val="00F215FA"/>
    <w:rsid w:val="00F22F3C"/>
    <w:rsid w:val="00F2477F"/>
    <w:rsid w:val="00F31879"/>
    <w:rsid w:val="00F33C0A"/>
    <w:rsid w:val="00F37114"/>
    <w:rsid w:val="00F37FAD"/>
    <w:rsid w:val="00F42495"/>
    <w:rsid w:val="00F4355E"/>
    <w:rsid w:val="00F4504F"/>
    <w:rsid w:val="00F45400"/>
    <w:rsid w:val="00F4689E"/>
    <w:rsid w:val="00F4741D"/>
    <w:rsid w:val="00F50F54"/>
    <w:rsid w:val="00F51205"/>
    <w:rsid w:val="00F514A2"/>
    <w:rsid w:val="00F57B77"/>
    <w:rsid w:val="00F61E94"/>
    <w:rsid w:val="00F7017C"/>
    <w:rsid w:val="00F7542F"/>
    <w:rsid w:val="00F7585F"/>
    <w:rsid w:val="00F7609E"/>
    <w:rsid w:val="00F76C4A"/>
    <w:rsid w:val="00F801C2"/>
    <w:rsid w:val="00F80DCC"/>
    <w:rsid w:val="00F81518"/>
    <w:rsid w:val="00F81970"/>
    <w:rsid w:val="00F83E41"/>
    <w:rsid w:val="00F850DD"/>
    <w:rsid w:val="00F856B8"/>
    <w:rsid w:val="00F86303"/>
    <w:rsid w:val="00F86389"/>
    <w:rsid w:val="00F86D3E"/>
    <w:rsid w:val="00F870BB"/>
    <w:rsid w:val="00F9503F"/>
    <w:rsid w:val="00FA18D3"/>
    <w:rsid w:val="00FA1AB6"/>
    <w:rsid w:val="00FB38E6"/>
    <w:rsid w:val="00FC191D"/>
    <w:rsid w:val="00FC7067"/>
    <w:rsid w:val="00FD05E3"/>
    <w:rsid w:val="00FD0E3E"/>
    <w:rsid w:val="00FD1784"/>
    <w:rsid w:val="00FD2271"/>
    <w:rsid w:val="00FD3E4B"/>
    <w:rsid w:val="00FD4FDF"/>
    <w:rsid w:val="00FD5A6A"/>
    <w:rsid w:val="00FD64A0"/>
    <w:rsid w:val="00FD7546"/>
    <w:rsid w:val="00FD7BE6"/>
    <w:rsid w:val="00FE063C"/>
    <w:rsid w:val="00FE4706"/>
    <w:rsid w:val="00FE540E"/>
    <w:rsid w:val="00FE56F0"/>
    <w:rsid w:val="00FF10E2"/>
    <w:rsid w:val="00FF10EC"/>
    <w:rsid w:val="00FF58B1"/>
    <w:rsid w:val="00FF7665"/>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E43D"/>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2B4446"/>
    <w:rPr>
      <w:color w:val="467886" w:themeColor="hyperlink"/>
      <w:u w:val="single"/>
    </w:rPr>
  </w:style>
  <w:style w:type="character" w:styleId="UnresolvedMention">
    <w:name w:val="Unresolved Mention"/>
    <w:basedOn w:val="DefaultParagraphFont"/>
    <w:uiPriority w:val="99"/>
    <w:semiHidden/>
    <w:unhideWhenUsed/>
    <w:rsid w:val="002B4446"/>
    <w:rPr>
      <w:color w:val="605E5C"/>
      <w:shd w:val="clear" w:color="auto" w:fill="E1DFDD"/>
    </w:rPr>
  </w:style>
  <w:style w:type="paragraph" w:styleId="Revision">
    <w:name w:val="Revision"/>
    <w:hidden/>
    <w:uiPriority w:val="99"/>
    <w:semiHidden/>
    <w:rsid w:val="00CE742F"/>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gislation.gov.uk/uksi/2017/1012/regulation/63/ma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islation.gov.uk/uksi/2017/1012/regulation/7/made" TargetMode="External"/><Relationship Id="rId5" Type="http://schemas.openxmlformats.org/officeDocument/2006/relationships/styles" Target="styles.xml"/><Relationship Id="rId10" Type="http://schemas.openxmlformats.org/officeDocument/2006/relationships/hyperlink" Target="https://www.gov.uk/guidance/national-planning-policy-framework/annex-2-glossary"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1650</TotalTime>
  <Pages>1</Pages>
  <Words>6646</Words>
  <Characters>37157</Characters>
  <Application>Microsoft Office Word</Application>
  <DocSecurity>0</DocSecurity>
  <Lines>701</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salesforceId:2e49e302-51bd-4956-ac65-db859995bc2f</dc:subject>
  <dc:creator>O'Donoghue, Ruaridh</dc:creator>
  <cp:keywords/>
  <dc:description/>
  <cp:lastModifiedBy>Smith, Adrian</cp:lastModifiedBy>
  <cp:revision>699</cp:revision>
  <dcterms:created xsi:type="dcterms:W3CDTF">2026-01-21T16:12:00Z</dcterms:created>
  <dcterms:modified xsi:type="dcterms:W3CDTF">2026-02-24T08:32:00Z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069Q300000LkRikIAF</vt:lpwstr>
  </property>
</Properties>
</file>