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7C69E" w14:textId="095CDF33" w:rsidR="00186992" w:rsidRDefault="004E0274" w:rsidP="006A4325">
      <w:pPr>
        <w:pStyle w:val="Title"/>
        <w:rPr>
          <w:rFonts w:ascii="Arial" w:eastAsiaTheme="minorHAnsi" w:hAnsi="Arial" w:cs="Arial"/>
          <w:b/>
          <w:bCs/>
          <w:spacing w:val="0"/>
          <w:kern w:val="2"/>
          <w:sz w:val="24"/>
          <w:szCs w:val="24"/>
        </w:rPr>
      </w:pPr>
      <w:r w:rsidRPr="00186992">
        <w:rPr>
          <w:rFonts w:ascii="Arial" w:eastAsiaTheme="minorHAnsi" w:hAnsi="Arial" w:cs="Arial"/>
          <w:b/>
          <w:bCs/>
          <w:spacing w:val="0"/>
          <w:kern w:val="2"/>
          <w:sz w:val="24"/>
          <w:szCs w:val="24"/>
        </w:rPr>
        <w:t>A</w:t>
      </w:r>
      <w:r w:rsidR="006A4325" w:rsidRPr="00186992">
        <w:rPr>
          <w:rFonts w:ascii="Arial" w:eastAsiaTheme="minorHAnsi" w:hAnsi="Arial" w:cs="Arial"/>
          <w:b/>
          <w:bCs/>
          <w:spacing w:val="0"/>
          <w:kern w:val="2"/>
          <w:sz w:val="24"/>
          <w:szCs w:val="24"/>
        </w:rPr>
        <w:t xml:space="preserve">pplication for Listed Building Consent </w:t>
      </w:r>
      <w:r w:rsidR="00E62211">
        <w:rPr>
          <w:rFonts w:ascii="Arial" w:eastAsiaTheme="minorHAnsi" w:hAnsi="Arial" w:cs="Arial"/>
          <w:b/>
          <w:bCs/>
          <w:spacing w:val="0"/>
          <w:kern w:val="2"/>
          <w:sz w:val="24"/>
          <w:szCs w:val="24"/>
        </w:rPr>
        <w:t>PP</w:t>
      </w:r>
      <w:r w:rsidR="00E725AB">
        <w:rPr>
          <w:rFonts w:ascii="Arial" w:eastAsiaTheme="minorHAnsi" w:hAnsi="Arial" w:cs="Arial"/>
          <w:b/>
          <w:bCs/>
          <w:spacing w:val="0"/>
          <w:kern w:val="2"/>
          <w:sz w:val="24"/>
          <w:szCs w:val="24"/>
        </w:rPr>
        <w:t>-14725633</w:t>
      </w:r>
    </w:p>
    <w:p w14:paraId="42BCA7EF" w14:textId="6405CF4C" w:rsidR="00144933" w:rsidRPr="00E62211" w:rsidRDefault="006A4325" w:rsidP="00E62211">
      <w:pPr>
        <w:pStyle w:val="Title"/>
        <w:rPr>
          <w:rFonts w:ascii="Arial" w:eastAsiaTheme="minorHAnsi" w:hAnsi="Arial" w:cs="Arial"/>
          <w:b/>
          <w:bCs/>
          <w:spacing w:val="0"/>
          <w:kern w:val="2"/>
          <w:sz w:val="24"/>
          <w:szCs w:val="24"/>
        </w:rPr>
      </w:pPr>
      <w:r w:rsidRPr="00186992">
        <w:rPr>
          <w:rFonts w:ascii="Arial" w:eastAsiaTheme="minorHAnsi" w:hAnsi="Arial" w:cs="Arial"/>
          <w:b/>
          <w:bCs/>
          <w:spacing w:val="0"/>
          <w:kern w:val="2"/>
          <w:sz w:val="24"/>
          <w:szCs w:val="24"/>
        </w:rPr>
        <w:t>3 Five Alls Court, London Road, Marlborough, Wiltshire SN8 1BA</w:t>
      </w:r>
    </w:p>
    <w:p w14:paraId="54E01DF3" w14:textId="77777777" w:rsidR="00E62211" w:rsidRDefault="00E62211">
      <w:pPr>
        <w:rPr>
          <w:rFonts w:ascii="Arial" w:hAnsi="Arial" w:cs="Arial"/>
          <w:b/>
          <w:bCs/>
        </w:rPr>
      </w:pPr>
    </w:p>
    <w:p w14:paraId="2A248EF5" w14:textId="4DEE953D" w:rsidR="008857A7" w:rsidRPr="00186992" w:rsidRDefault="00833511">
      <w:pPr>
        <w:rPr>
          <w:rFonts w:ascii="Arial" w:hAnsi="Arial" w:cs="Arial"/>
          <w:b/>
          <w:bCs/>
        </w:rPr>
      </w:pPr>
      <w:r w:rsidRPr="00186992">
        <w:rPr>
          <w:rFonts w:ascii="Arial" w:hAnsi="Arial" w:cs="Arial"/>
          <w:b/>
          <w:bCs/>
        </w:rPr>
        <w:t>Heritage Statement</w:t>
      </w:r>
    </w:p>
    <w:p w14:paraId="5F8A4475" w14:textId="670F11EE" w:rsidR="006C3CF7" w:rsidRPr="00186992" w:rsidRDefault="006C3CF7" w:rsidP="006C3CF7">
      <w:pPr>
        <w:rPr>
          <w:rFonts w:ascii="Arial" w:hAnsi="Arial" w:cs="Arial"/>
        </w:rPr>
      </w:pPr>
      <w:r w:rsidRPr="00186992">
        <w:rPr>
          <w:rFonts w:ascii="Arial" w:hAnsi="Arial" w:cs="Arial"/>
        </w:rPr>
        <w:t>The</w:t>
      </w:r>
      <w:r w:rsidR="00975042">
        <w:rPr>
          <w:rFonts w:ascii="Arial" w:hAnsi="Arial" w:cs="Arial"/>
        </w:rPr>
        <w:t xml:space="preserve"> replacement</w:t>
      </w:r>
      <w:r w:rsidRPr="00186992">
        <w:rPr>
          <w:rFonts w:ascii="Arial" w:hAnsi="Arial" w:cs="Arial"/>
        </w:rPr>
        <w:t xml:space="preserve"> kitchen window is situated within a modern extension, constructed in 2001, attached to a Grade II listed building. While the extension itself does not comprise original historic fabric, it forms part of the wider setting and curtilage of the listed property, contributing to its overall character and significance. The principal heritage asset is the main listed building, whose architectural and historic interest is preserved through the careful management of alterations within its setting.</w:t>
      </w:r>
    </w:p>
    <w:p w14:paraId="35DE9687" w14:textId="39465AEE" w:rsidR="00A82A99" w:rsidRDefault="006C3CF7" w:rsidP="006C3CF7">
      <w:pPr>
        <w:rPr>
          <w:rFonts w:ascii="Arial" w:hAnsi="Arial" w:cs="Arial"/>
        </w:rPr>
      </w:pPr>
      <w:r w:rsidRPr="00186992">
        <w:rPr>
          <w:rFonts w:ascii="Arial" w:hAnsi="Arial" w:cs="Arial"/>
        </w:rPr>
        <w:t xml:space="preserve">The impact of the proposed works is limited and localised, affecting only the modern extension and not the historic core or original elements of the listed structure. By replicating the design, materials, and finish of the existing heritage-sensitive bathroom window, the intervention maintains visual coherence and architectural integrity. </w:t>
      </w:r>
    </w:p>
    <w:p w14:paraId="6AF74AE6" w14:textId="5B1B2E48" w:rsidR="00A82A99" w:rsidRDefault="00E62211" w:rsidP="006C3CF7">
      <w:pPr>
        <w:rPr>
          <w:rFonts w:ascii="Arial" w:hAnsi="Arial" w:cs="Arial"/>
        </w:rPr>
      </w:pPr>
      <w:r>
        <w:rPr>
          <w:rFonts w:eastAsia="Times New Roman"/>
          <w:noProof/>
        </w:rPr>
        <w:drawing>
          <wp:anchor distT="0" distB="0" distL="114300" distR="114300" simplePos="0" relativeHeight="251659264" behindDoc="1" locked="0" layoutInCell="1" allowOverlap="1" wp14:anchorId="71B98069" wp14:editId="1AFAD689">
            <wp:simplePos x="0" y="0"/>
            <wp:positionH relativeFrom="column">
              <wp:posOffset>3178442</wp:posOffset>
            </wp:positionH>
            <wp:positionV relativeFrom="paragraph">
              <wp:posOffset>228481</wp:posOffset>
            </wp:positionV>
            <wp:extent cx="1837055" cy="2447290"/>
            <wp:effectExtent l="0" t="0" r="0" b="0"/>
            <wp:wrapTight wrapText="bothSides">
              <wp:wrapPolygon edited="0">
                <wp:start x="0" y="0"/>
                <wp:lineTo x="0" y="21353"/>
                <wp:lineTo x="21279" y="21353"/>
                <wp:lineTo x="21279" y="0"/>
                <wp:lineTo x="0" y="0"/>
              </wp:wrapPolygon>
            </wp:wrapTight>
            <wp:docPr id="707139529" name="Picture 1" descr="IMG_7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E3719E2-1347-45DB-A952-A2EDA673E1FF" descr="IMG_7740.jp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837055" cy="2447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2A99">
        <w:rPr>
          <w:rFonts w:ascii="Arial" w:hAnsi="Arial" w:cs="Arial"/>
          <w:noProof/>
          <w:color w:val="000000"/>
        </w:rPr>
        <w:drawing>
          <wp:inline distT="0" distB="0" distL="0" distR="0" wp14:anchorId="0EB09D69" wp14:editId="759973C2">
            <wp:extent cx="2230452" cy="2973525"/>
            <wp:effectExtent l="0" t="0" r="0" b="0"/>
            <wp:docPr id="20120793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241211" cy="2987868"/>
                    </a:xfrm>
                    <a:prstGeom prst="rect">
                      <a:avLst/>
                    </a:prstGeom>
                    <a:noFill/>
                    <a:ln>
                      <a:noFill/>
                    </a:ln>
                  </pic:spPr>
                </pic:pic>
              </a:graphicData>
            </a:graphic>
          </wp:inline>
        </w:drawing>
      </w:r>
    </w:p>
    <w:p w14:paraId="25D48EA2" w14:textId="33D899D8" w:rsidR="00964518" w:rsidRPr="005078CD" w:rsidRDefault="00A06503" w:rsidP="006C3CF7">
      <w:pPr>
        <w:rPr>
          <w:rFonts w:ascii="Arial" w:hAnsi="Arial" w:cs="Arial"/>
          <w:b/>
          <w:bCs/>
          <w:i/>
          <w:iCs/>
          <w:sz w:val="18"/>
          <w:szCs w:val="18"/>
        </w:rPr>
      </w:pPr>
      <w:r w:rsidRPr="005078CD">
        <w:rPr>
          <w:rFonts w:ascii="Arial" w:hAnsi="Arial" w:cs="Arial"/>
          <w:b/>
          <w:bCs/>
          <w:i/>
          <w:iCs/>
          <w:sz w:val="18"/>
          <w:szCs w:val="18"/>
        </w:rPr>
        <w:t>Replacement casement kitchen window replicates design, materials and finish of bathroom window shown on upper floor above rear door</w:t>
      </w:r>
    </w:p>
    <w:p w14:paraId="1AD52740" w14:textId="7C7D5BC9" w:rsidR="00833511" w:rsidRPr="00186992" w:rsidRDefault="006C3CF7" w:rsidP="006C3CF7">
      <w:pPr>
        <w:rPr>
          <w:rFonts w:ascii="Arial" w:hAnsi="Arial" w:cs="Arial"/>
        </w:rPr>
      </w:pPr>
      <w:r w:rsidRPr="00186992">
        <w:rPr>
          <w:rFonts w:ascii="Arial" w:hAnsi="Arial" w:cs="Arial"/>
        </w:rPr>
        <w:t>Steps have been taken to minimise any adverse impact, including the use of high-quality painted Accoya timber and careful attention to detail, ensuring that the replacement window complements the established character and appearance of the building. As such, the significance of the heritage asset is sustained, with the scheme representing a sensitive and justified response to functional needs, such as improved ventilation and flood resilience, while respecting the special interest of the listed building.</w:t>
      </w:r>
    </w:p>
    <w:p w14:paraId="39B3FCA7" w14:textId="428FF70F" w:rsidR="00E0604B" w:rsidRPr="00695F58" w:rsidRDefault="00E0604B" w:rsidP="00695F58">
      <w:pPr>
        <w:rPr>
          <w:rFonts w:ascii="Arial" w:hAnsi="Arial" w:cs="Arial"/>
        </w:rPr>
      </w:pPr>
    </w:p>
    <w:sectPr w:rsidR="00E0604B" w:rsidRPr="00695F58">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BC81B" w14:textId="77777777" w:rsidR="00927CFB" w:rsidRDefault="00927CFB" w:rsidP="006A4325">
      <w:pPr>
        <w:spacing w:after="0" w:line="240" w:lineRule="auto"/>
      </w:pPr>
      <w:r>
        <w:separator/>
      </w:r>
    </w:p>
  </w:endnote>
  <w:endnote w:type="continuationSeparator" w:id="0">
    <w:p w14:paraId="7DACB751" w14:textId="77777777" w:rsidR="00927CFB" w:rsidRDefault="00927CFB" w:rsidP="006A4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D044" w14:textId="57FB84CF" w:rsidR="006A4325" w:rsidRDefault="006A4325">
    <w:pPr>
      <w:pStyle w:val="Footer"/>
    </w:pPr>
    <w:r>
      <w:rPr>
        <w:noProof/>
      </w:rPr>
      <mc:AlternateContent>
        <mc:Choice Requires="wps">
          <w:drawing>
            <wp:anchor distT="0" distB="0" distL="0" distR="0" simplePos="0" relativeHeight="251659264" behindDoc="0" locked="0" layoutInCell="1" allowOverlap="1" wp14:anchorId="6722D12A" wp14:editId="582AA6C9">
              <wp:simplePos x="635" y="635"/>
              <wp:positionH relativeFrom="page">
                <wp:align>left</wp:align>
              </wp:positionH>
              <wp:positionV relativeFrom="page">
                <wp:align>bottom</wp:align>
              </wp:positionV>
              <wp:extent cx="684530" cy="316230"/>
              <wp:effectExtent l="0" t="0" r="1270" b="0"/>
              <wp:wrapNone/>
              <wp:docPr id="1994141750" name="Text Box 2"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4530" cy="316230"/>
                      </a:xfrm>
                      <a:prstGeom prst="rect">
                        <a:avLst/>
                      </a:prstGeom>
                      <a:noFill/>
                      <a:ln>
                        <a:noFill/>
                      </a:ln>
                    </wps:spPr>
                    <wps:txbx>
                      <w:txbxContent>
                        <w:p w14:paraId="258555BA" w14:textId="073697A4"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22D12A" id="_x0000_t202" coordsize="21600,21600" o:spt="202" path="m,l,21600r21600,l21600,xe">
              <v:stroke joinstyle="miter"/>
              <v:path gradientshapeok="t" o:connecttype="rect"/>
            </v:shapetype>
            <v:shape id="Text Box 2" o:spid="_x0000_s1026" type="#_x0000_t202" alt="C2 General" style="position:absolute;margin-left:0;margin-top:0;width:53.9pt;height:24.9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" filled="f" stroked="f">
              <v:textbox style="mso-fit-shape-to-text:t" inset="20pt,0,0,15pt">
                <w:txbxContent>
                  <w:p w14:paraId="258555BA" w14:textId="073697A4"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8837B" w14:textId="69BE41F0" w:rsidR="006A4325" w:rsidRDefault="006A4325">
    <w:pPr>
      <w:pStyle w:val="Footer"/>
    </w:pPr>
    <w:r>
      <w:rPr>
        <w:noProof/>
      </w:rPr>
      <mc:AlternateContent>
        <mc:Choice Requires="wps">
          <w:drawing>
            <wp:anchor distT="0" distB="0" distL="0" distR="0" simplePos="0" relativeHeight="251660288" behindDoc="0" locked="0" layoutInCell="1" allowOverlap="1" wp14:anchorId="42F48481" wp14:editId="650FA188">
              <wp:simplePos x="914400" y="10058400"/>
              <wp:positionH relativeFrom="page">
                <wp:align>left</wp:align>
              </wp:positionH>
              <wp:positionV relativeFrom="page">
                <wp:align>bottom</wp:align>
              </wp:positionV>
              <wp:extent cx="684530" cy="316230"/>
              <wp:effectExtent l="0" t="0" r="1270" b="0"/>
              <wp:wrapNone/>
              <wp:docPr id="908353406" name="Text Box 3"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4530" cy="316230"/>
                      </a:xfrm>
                      <a:prstGeom prst="rect">
                        <a:avLst/>
                      </a:prstGeom>
                      <a:noFill/>
                      <a:ln>
                        <a:noFill/>
                      </a:ln>
                    </wps:spPr>
                    <wps:txbx>
                      <w:txbxContent>
                        <w:p w14:paraId="7C1BD690" w14:textId="5303561C"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F48481" id="_x0000_t202" coordsize="21600,21600" o:spt="202" path="m,l,21600r21600,l21600,xe">
              <v:stroke joinstyle="miter"/>
              <v:path gradientshapeok="t" o:connecttype="rect"/>
            </v:shapetype>
            <v:shape id="Text Box 3" o:spid="_x0000_s1027" type="#_x0000_t202" alt="C2 General" style="position:absolute;margin-left:0;margin-top:0;width:53.9pt;height:24.9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" filled="f" stroked="f">
              <v:textbox style="mso-fit-shape-to-text:t" inset="20pt,0,0,15pt">
                <w:txbxContent>
                  <w:p w14:paraId="7C1BD690" w14:textId="5303561C"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1AC1" w14:textId="280A0238" w:rsidR="006A4325" w:rsidRDefault="006A4325">
    <w:pPr>
      <w:pStyle w:val="Footer"/>
    </w:pPr>
    <w:r>
      <w:rPr>
        <w:noProof/>
      </w:rPr>
      <mc:AlternateContent>
        <mc:Choice Requires="wps">
          <w:drawing>
            <wp:anchor distT="0" distB="0" distL="0" distR="0" simplePos="0" relativeHeight="251658240" behindDoc="0" locked="0" layoutInCell="1" allowOverlap="1" wp14:anchorId="2303ECB9" wp14:editId="00254155">
              <wp:simplePos x="635" y="635"/>
              <wp:positionH relativeFrom="page">
                <wp:align>left</wp:align>
              </wp:positionH>
              <wp:positionV relativeFrom="page">
                <wp:align>bottom</wp:align>
              </wp:positionV>
              <wp:extent cx="684530" cy="316230"/>
              <wp:effectExtent l="0" t="0" r="1270" b="0"/>
              <wp:wrapNone/>
              <wp:docPr id="1515034507" name="Text Box 1"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4530" cy="316230"/>
                      </a:xfrm>
                      <a:prstGeom prst="rect">
                        <a:avLst/>
                      </a:prstGeom>
                      <a:noFill/>
                      <a:ln>
                        <a:noFill/>
                      </a:ln>
                    </wps:spPr>
                    <wps:txbx>
                      <w:txbxContent>
                        <w:p w14:paraId="6946DD7E" w14:textId="5EAC1EB0"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03ECB9" id="_x0000_t202" coordsize="21600,21600" o:spt="202" path="m,l,21600r21600,l21600,xe">
              <v:stroke joinstyle="miter"/>
              <v:path gradientshapeok="t" o:connecttype="rect"/>
            </v:shapetype>
            <v:shape id="Text Box 1" o:spid="_x0000_s1028" type="#_x0000_t202" alt="C2 General" style="position:absolute;margin-left:0;margin-top:0;width:53.9pt;height:24.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" filled="f" stroked="f">
              <v:textbox style="mso-fit-shape-to-text:t" inset="20pt,0,0,15pt">
                <w:txbxContent>
                  <w:p w14:paraId="6946DD7E" w14:textId="5EAC1EB0" w:rsidR="006A4325" w:rsidRPr="006A4325" w:rsidRDefault="006A4325" w:rsidP="006A4325">
                    <w:pPr>
                      <w:spacing w:after="0"/>
                      <w:rPr>
                        <w:rFonts w:ascii="Aptos" w:eastAsia="Aptos" w:hAnsi="Aptos" w:cs="Aptos"/>
                        <w:noProof/>
                        <w:color w:val="000000"/>
                        <w:sz w:val="14"/>
                        <w:szCs w:val="14"/>
                      </w:rPr>
                    </w:pPr>
                    <w:r w:rsidRPr="006A4325">
                      <w:rPr>
                        <w:rFonts w:ascii="Aptos" w:eastAsia="Aptos" w:hAnsi="Aptos" w:cs="Aptos"/>
                        <w:noProof/>
                        <w:color w:val="000000"/>
                        <w:sz w:val="14"/>
                        <w:szCs w:val="14"/>
                      </w:rPr>
                      <w:t>C2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3010E" w14:textId="77777777" w:rsidR="00927CFB" w:rsidRDefault="00927CFB" w:rsidP="006A4325">
      <w:pPr>
        <w:spacing w:after="0" w:line="240" w:lineRule="auto"/>
      </w:pPr>
      <w:r>
        <w:separator/>
      </w:r>
    </w:p>
  </w:footnote>
  <w:footnote w:type="continuationSeparator" w:id="0">
    <w:p w14:paraId="03246D6E" w14:textId="77777777" w:rsidR="00927CFB" w:rsidRDefault="00927CFB" w:rsidP="006A4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6591A"/>
    <w:multiLevelType w:val="hybridMultilevel"/>
    <w:tmpl w:val="0F5C9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C5395F"/>
    <w:multiLevelType w:val="hybridMultilevel"/>
    <w:tmpl w:val="6B561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BD5EE8"/>
    <w:multiLevelType w:val="hybridMultilevel"/>
    <w:tmpl w:val="606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964599">
    <w:abstractNumId w:val="1"/>
  </w:num>
  <w:num w:numId="2" w16cid:durableId="46417068">
    <w:abstractNumId w:val="2"/>
  </w:num>
  <w:num w:numId="3" w16cid:durableId="1339384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F8D"/>
    <w:rsid w:val="000213A4"/>
    <w:rsid w:val="00053601"/>
    <w:rsid w:val="00056BEA"/>
    <w:rsid w:val="00081540"/>
    <w:rsid w:val="000C65D6"/>
    <w:rsid w:val="000E145A"/>
    <w:rsid w:val="00103EF9"/>
    <w:rsid w:val="00121467"/>
    <w:rsid w:val="00144933"/>
    <w:rsid w:val="001846DA"/>
    <w:rsid w:val="00186992"/>
    <w:rsid w:val="001B1E42"/>
    <w:rsid w:val="001B49CC"/>
    <w:rsid w:val="001C2BEC"/>
    <w:rsid w:val="001D731A"/>
    <w:rsid w:val="002151BD"/>
    <w:rsid w:val="00263663"/>
    <w:rsid w:val="00265CB6"/>
    <w:rsid w:val="002A1A2E"/>
    <w:rsid w:val="002C43CD"/>
    <w:rsid w:val="0031352B"/>
    <w:rsid w:val="00323B2C"/>
    <w:rsid w:val="00327165"/>
    <w:rsid w:val="003401B5"/>
    <w:rsid w:val="003912F4"/>
    <w:rsid w:val="003B7EAA"/>
    <w:rsid w:val="00417908"/>
    <w:rsid w:val="00440926"/>
    <w:rsid w:val="00462417"/>
    <w:rsid w:val="00494A10"/>
    <w:rsid w:val="004A6D5E"/>
    <w:rsid w:val="004C342E"/>
    <w:rsid w:val="004E0274"/>
    <w:rsid w:val="004F217E"/>
    <w:rsid w:val="005078CD"/>
    <w:rsid w:val="005347ED"/>
    <w:rsid w:val="00536035"/>
    <w:rsid w:val="00561464"/>
    <w:rsid w:val="005B2446"/>
    <w:rsid w:val="005B69D3"/>
    <w:rsid w:val="005E0714"/>
    <w:rsid w:val="005E3452"/>
    <w:rsid w:val="005F5764"/>
    <w:rsid w:val="00607DB7"/>
    <w:rsid w:val="0062456A"/>
    <w:rsid w:val="00640FA1"/>
    <w:rsid w:val="00651660"/>
    <w:rsid w:val="00680AC0"/>
    <w:rsid w:val="00695F58"/>
    <w:rsid w:val="006A4325"/>
    <w:rsid w:val="006C3CF7"/>
    <w:rsid w:val="006D0FE8"/>
    <w:rsid w:val="006F12F1"/>
    <w:rsid w:val="00730F88"/>
    <w:rsid w:val="00754387"/>
    <w:rsid w:val="00761464"/>
    <w:rsid w:val="00794D16"/>
    <w:rsid w:val="007D198B"/>
    <w:rsid w:val="007F4286"/>
    <w:rsid w:val="008063AC"/>
    <w:rsid w:val="00807354"/>
    <w:rsid w:val="008223B9"/>
    <w:rsid w:val="00823BF9"/>
    <w:rsid w:val="00833511"/>
    <w:rsid w:val="00853B76"/>
    <w:rsid w:val="008753AD"/>
    <w:rsid w:val="00882766"/>
    <w:rsid w:val="008857A7"/>
    <w:rsid w:val="00896669"/>
    <w:rsid w:val="008A02D3"/>
    <w:rsid w:val="008C7161"/>
    <w:rsid w:val="008D574F"/>
    <w:rsid w:val="00905105"/>
    <w:rsid w:val="00923A64"/>
    <w:rsid w:val="00927CFB"/>
    <w:rsid w:val="00932935"/>
    <w:rsid w:val="009623A2"/>
    <w:rsid w:val="00964518"/>
    <w:rsid w:val="00975042"/>
    <w:rsid w:val="00981FC7"/>
    <w:rsid w:val="00991E19"/>
    <w:rsid w:val="00997FF8"/>
    <w:rsid w:val="009B2FAD"/>
    <w:rsid w:val="009E03C9"/>
    <w:rsid w:val="009E217D"/>
    <w:rsid w:val="009E4CD9"/>
    <w:rsid w:val="00A06503"/>
    <w:rsid w:val="00A1656B"/>
    <w:rsid w:val="00A336B5"/>
    <w:rsid w:val="00A46339"/>
    <w:rsid w:val="00A60F8D"/>
    <w:rsid w:val="00A65752"/>
    <w:rsid w:val="00A65DDC"/>
    <w:rsid w:val="00A800C1"/>
    <w:rsid w:val="00A82A99"/>
    <w:rsid w:val="00A82E4E"/>
    <w:rsid w:val="00A83541"/>
    <w:rsid w:val="00A96957"/>
    <w:rsid w:val="00AA251A"/>
    <w:rsid w:val="00AD0673"/>
    <w:rsid w:val="00AD1716"/>
    <w:rsid w:val="00B171B4"/>
    <w:rsid w:val="00B4441F"/>
    <w:rsid w:val="00B67A58"/>
    <w:rsid w:val="00B80664"/>
    <w:rsid w:val="00B8401A"/>
    <w:rsid w:val="00BC65F6"/>
    <w:rsid w:val="00BE214D"/>
    <w:rsid w:val="00C14548"/>
    <w:rsid w:val="00C3670B"/>
    <w:rsid w:val="00C37E0E"/>
    <w:rsid w:val="00C439B8"/>
    <w:rsid w:val="00C5682E"/>
    <w:rsid w:val="00C721E5"/>
    <w:rsid w:val="00C725E7"/>
    <w:rsid w:val="00C8696A"/>
    <w:rsid w:val="00CA4462"/>
    <w:rsid w:val="00CD1257"/>
    <w:rsid w:val="00CD2570"/>
    <w:rsid w:val="00CF0A2B"/>
    <w:rsid w:val="00D04396"/>
    <w:rsid w:val="00D34064"/>
    <w:rsid w:val="00D34DCB"/>
    <w:rsid w:val="00D36099"/>
    <w:rsid w:val="00D51ACB"/>
    <w:rsid w:val="00D64316"/>
    <w:rsid w:val="00DA26EF"/>
    <w:rsid w:val="00DB5BA0"/>
    <w:rsid w:val="00DC37D2"/>
    <w:rsid w:val="00DF3C62"/>
    <w:rsid w:val="00DF7462"/>
    <w:rsid w:val="00DF7C4A"/>
    <w:rsid w:val="00E01102"/>
    <w:rsid w:val="00E0604B"/>
    <w:rsid w:val="00E20E81"/>
    <w:rsid w:val="00E44BF7"/>
    <w:rsid w:val="00E57290"/>
    <w:rsid w:val="00E6003B"/>
    <w:rsid w:val="00E62211"/>
    <w:rsid w:val="00E63CA2"/>
    <w:rsid w:val="00E64F1C"/>
    <w:rsid w:val="00E725AB"/>
    <w:rsid w:val="00E853DD"/>
    <w:rsid w:val="00E968B1"/>
    <w:rsid w:val="00EA7A09"/>
    <w:rsid w:val="00EB3AC9"/>
    <w:rsid w:val="00EC1527"/>
    <w:rsid w:val="00EE5FF0"/>
    <w:rsid w:val="00F21153"/>
    <w:rsid w:val="00F34AB2"/>
    <w:rsid w:val="00F45DC5"/>
    <w:rsid w:val="00F81659"/>
    <w:rsid w:val="00F920E3"/>
    <w:rsid w:val="00FB4A74"/>
    <w:rsid w:val="00FD012D"/>
    <w:rsid w:val="00FD0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FC5D1"/>
  <w15:chartTrackingRefBased/>
  <w15:docId w15:val="{5FF4582B-FA6E-445F-A082-120419BA4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099"/>
  </w:style>
  <w:style w:type="paragraph" w:styleId="Heading1">
    <w:name w:val="heading 1"/>
    <w:basedOn w:val="Normal"/>
    <w:next w:val="Normal"/>
    <w:link w:val="Heading1Char"/>
    <w:uiPriority w:val="9"/>
    <w:qFormat/>
    <w:rsid w:val="00A60F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0F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60F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60F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F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F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F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F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F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F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0F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60F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60F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F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F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F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F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F8D"/>
    <w:rPr>
      <w:rFonts w:eastAsiaTheme="majorEastAsia" w:cstheme="majorBidi"/>
      <w:color w:val="272727" w:themeColor="text1" w:themeTint="D8"/>
    </w:rPr>
  </w:style>
  <w:style w:type="paragraph" w:styleId="Title">
    <w:name w:val="Title"/>
    <w:basedOn w:val="Normal"/>
    <w:next w:val="Normal"/>
    <w:link w:val="TitleChar"/>
    <w:uiPriority w:val="10"/>
    <w:qFormat/>
    <w:rsid w:val="00A60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F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F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F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F8D"/>
    <w:pPr>
      <w:spacing w:before="160"/>
      <w:jc w:val="center"/>
    </w:pPr>
    <w:rPr>
      <w:i/>
      <w:iCs/>
      <w:color w:val="404040" w:themeColor="text1" w:themeTint="BF"/>
    </w:rPr>
  </w:style>
  <w:style w:type="character" w:customStyle="1" w:styleId="QuoteChar">
    <w:name w:val="Quote Char"/>
    <w:basedOn w:val="DefaultParagraphFont"/>
    <w:link w:val="Quote"/>
    <w:uiPriority w:val="29"/>
    <w:rsid w:val="00A60F8D"/>
    <w:rPr>
      <w:i/>
      <w:iCs/>
      <w:color w:val="404040" w:themeColor="text1" w:themeTint="BF"/>
    </w:rPr>
  </w:style>
  <w:style w:type="paragraph" w:styleId="ListParagraph">
    <w:name w:val="List Paragraph"/>
    <w:basedOn w:val="Normal"/>
    <w:uiPriority w:val="34"/>
    <w:qFormat/>
    <w:rsid w:val="00A60F8D"/>
    <w:pPr>
      <w:ind w:left="720"/>
      <w:contextualSpacing/>
    </w:pPr>
  </w:style>
  <w:style w:type="character" w:styleId="IntenseEmphasis">
    <w:name w:val="Intense Emphasis"/>
    <w:basedOn w:val="DefaultParagraphFont"/>
    <w:uiPriority w:val="21"/>
    <w:qFormat/>
    <w:rsid w:val="00A60F8D"/>
    <w:rPr>
      <w:i/>
      <w:iCs/>
      <w:color w:val="0F4761" w:themeColor="accent1" w:themeShade="BF"/>
    </w:rPr>
  </w:style>
  <w:style w:type="paragraph" w:styleId="IntenseQuote">
    <w:name w:val="Intense Quote"/>
    <w:basedOn w:val="Normal"/>
    <w:next w:val="Normal"/>
    <w:link w:val="IntenseQuoteChar"/>
    <w:uiPriority w:val="30"/>
    <w:qFormat/>
    <w:rsid w:val="00A60F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F8D"/>
    <w:rPr>
      <w:i/>
      <w:iCs/>
      <w:color w:val="0F4761" w:themeColor="accent1" w:themeShade="BF"/>
    </w:rPr>
  </w:style>
  <w:style w:type="character" w:styleId="IntenseReference">
    <w:name w:val="Intense Reference"/>
    <w:basedOn w:val="DefaultParagraphFont"/>
    <w:uiPriority w:val="32"/>
    <w:qFormat/>
    <w:rsid w:val="00A60F8D"/>
    <w:rPr>
      <w:b/>
      <w:bCs/>
      <w:smallCaps/>
      <w:color w:val="0F4761" w:themeColor="accent1" w:themeShade="BF"/>
      <w:spacing w:val="5"/>
    </w:rPr>
  </w:style>
  <w:style w:type="paragraph" w:styleId="Footer">
    <w:name w:val="footer"/>
    <w:basedOn w:val="Normal"/>
    <w:link w:val="FooterChar"/>
    <w:uiPriority w:val="99"/>
    <w:unhideWhenUsed/>
    <w:rsid w:val="006A43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325"/>
  </w:style>
  <w:style w:type="table" w:styleId="TableGrid">
    <w:name w:val="Table Grid"/>
    <w:basedOn w:val="TableNormal"/>
    <w:uiPriority w:val="39"/>
    <w:rsid w:val="00E06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0604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1E3719E2-1347-45DB-A952-A2EDA673E1FF"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cid:mf_B49E0FDE-D5F9-4241-AD51-07E1C2DADA15/L0/001"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1392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Urquhart, VodafoneThree</dc:creator>
  <cp:keywords/>
  <dc:description/>
  <cp:lastModifiedBy>Nicola Urquhart, VodafoneThree</cp:lastModifiedBy>
  <cp:revision>12</cp:revision>
  <dcterms:created xsi:type="dcterms:W3CDTF">2026-02-23T20:03:00Z</dcterms:created>
  <dcterms:modified xsi:type="dcterms:W3CDTF">2026-02-23T20:24:00Z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5a4d978b,76dc3036,36245f7e</vt:lpwstr>
  </property>
  <property fmtid="{D5CDD505-2E9C-101B-9397-08002B2CF9AE}" pid="3" name="ClassificationContentMarkingFooterFontProps">
    <vt:lpwstr>#000000,7,Aptos</vt:lpwstr>
  </property>
  <property fmtid="{D5CDD505-2E9C-101B-9397-08002B2CF9AE}" pid="4" name="ClassificationContentMarkingFooterText">
    <vt:lpwstr>C2 General</vt:lpwstr>
  </property>
  <property fmtid="{D5CDD505-2E9C-101B-9397-08002B2CF9AE}" pid="5" name="MSIP_Label_0359f705-2ba0-454b-9cfc-6ce5bcaac040_Enabled">
    <vt:lpwstr>true</vt:lpwstr>
  </property>
  <property fmtid="{D5CDD505-2E9C-101B-9397-08002B2CF9AE}" pid="6" name="MSIP_Label_0359f705-2ba0-454b-9cfc-6ce5bcaac040_SetDate">
    <vt:lpwstr>2026-02-09T13:10:51Z</vt:lpwstr>
  </property>
  <property fmtid="{D5CDD505-2E9C-101B-9397-08002B2CF9AE}" pid="7" name="MSIP_Label_0359f705-2ba0-454b-9cfc-6ce5bcaac040_Method">
    <vt:lpwstr>Standard</vt:lpwstr>
  </property>
  <property fmtid="{D5CDD505-2E9C-101B-9397-08002B2CF9AE}" pid="8" name="MSIP_Label_0359f705-2ba0-454b-9cfc-6ce5bcaac040_Name">
    <vt:lpwstr>0359f705-2ba0-454b-9cfc-6ce5bcaac040</vt:lpwstr>
  </property>
  <property fmtid="{D5CDD505-2E9C-101B-9397-08002B2CF9AE}" pid="9" name="MSIP_Label_0359f705-2ba0-454b-9cfc-6ce5bcaac040_SiteId">
    <vt:lpwstr>68283f3b-8487-4c86-adb3-a5228f18b893</vt:lpwstr>
  </property>
  <property fmtid="{D5CDD505-2E9C-101B-9397-08002B2CF9AE}" pid="10" name="MSIP_Label_0359f705-2ba0-454b-9cfc-6ce5bcaac040_ActionId">
    <vt:lpwstr>ee6b9f85-10e4-4db5-bdb7-a573a797a05b</vt:lpwstr>
  </property>
  <property fmtid="{D5CDD505-2E9C-101B-9397-08002B2CF9AE}" pid="11" name="MSIP_Label_0359f705-2ba0-454b-9cfc-6ce5bcaac040_ContentBits">
    <vt:lpwstr>2</vt:lpwstr>
  </property>
  <property fmtid="{D5CDD505-2E9C-101B-9397-08002B2CF9AE}" pid="12" name="MSIP_Label_0359f705-2ba0-454b-9cfc-6ce5bcaac040_Tag">
    <vt:lpwstr>10, 3, 0, 1</vt:lpwstr>
  </property>
</Properties>
</file>