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4B4A0" w14:textId="05B2453C" w:rsidR="00F7609E" w:rsidRPr="00455294" w:rsidRDefault="00097010" w:rsidP="00455294">
      <w:pPr>
        <w:jc w:val="center"/>
        <w:rPr>
          <w:rFonts w:ascii="Arial" w:hAnsi="Arial" w:cs="Arial"/>
          <w:b/>
          <w:bCs/>
          <w:sz w:val="28"/>
          <w:szCs w:val="28"/>
        </w:rPr>
      </w:pPr>
      <w:r w:rsidRPr="00455294">
        <w:rPr>
          <w:rFonts w:ascii="Arial" w:hAnsi="Arial" w:cs="Arial"/>
          <w:b/>
          <w:bCs/>
          <w:sz w:val="28"/>
          <w:szCs w:val="28"/>
        </w:rPr>
        <w:t xml:space="preserve">APPLICATION FOR </w:t>
      </w:r>
      <w:r w:rsidR="00E03670" w:rsidRPr="00455294">
        <w:rPr>
          <w:rFonts w:ascii="Arial" w:hAnsi="Arial" w:cs="Arial"/>
          <w:b/>
          <w:bCs/>
          <w:sz w:val="28"/>
          <w:szCs w:val="28"/>
        </w:rPr>
        <w:t>FULL</w:t>
      </w:r>
      <w:r w:rsidR="008F7691" w:rsidRPr="00455294">
        <w:rPr>
          <w:rFonts w:ascii="Arial" w:hAnsi="Arial" w:cs="Arial"/>
          <w:b/>
          <w:bCs/>
          <w:sz w:val="28"/>
          <w:szCs w:val="28"/>
        </w:rPr>
        <w:t xml:space="preserve"> </w:t>
      </w:r>
      <w:r w:rsidR="00E03670" w:rsidRPr="00455294">
        <w:rPr>
          <w:rFonts w:ascii="Arial" w:hAnsi="Arial" w:cs="Arial"/>
          <w:b/>
          <w:bCs/>
          <w:sz w:val="28"/>
          <w:szCs w:val="28"/>
        </w:rPr>
        <w:t>-</w:t>
      </w:r>
      <w:r w:rsidR="008F7691" w:rsidRPr="00455294">
        <w:rPr>
          <w:rFonts w:ascii="Arial" w:hAnsi="Arial" w:cs="Arial"/>
          <w:b/>
          <w:bCs/>
          <w:sz w:val="28"/>
          <w:szCs w:val="28"/>
        </w:rPr>
        <w:t xml:space="preserve"> </w:t>
      </w:r>
      <w:r w:rsidR="00E03670" w:rsidRPr="00455294">
        <w:rPr>
          <w:rFonts w:ascii="Arial" w:hAnsi="Arial" w:cs="Arial"/>
          <w:b/>
          <w:bCs/>
          <w:sz w:val="28"/>
          <w:szCs w:val="28"/>
        </w:rPr>
        <w:t>PLANNING PERMISSION</w:t>
      </w:r>
    </w:p>
    <w:p w14:paraId="78B255DB" w14:textId="77777777" w:rsidR="00097010" w:rsidRPr="00455294" w:rsidRDefault="00E03670" w:rsidP="00455294">
      <w:pPr>
        <w:jc w:val="center"/>
        <w:rPr>
          <w:rFonts w:ascii="Arial" w:hAnsi="Arial" w:cs="Arial"/>
          <w:b/>
          <w:bCs/>
          <w:sz w:val="28"/>
          <w:szCs w:val="28"/>
        </w:rPr>
      </w:pPr>
      <w:r w:rsidRPr="00455294">
        <w:rPr>
          <w:rFonts w:ascii="Arial" w:hAnsi="Arial" w:cs="Arial"/>
          <w:b/>
          <w:bCs/>
          <w:sz w:val="28"/>
          <w:szCs w:val="28"/>
        </w:rPr>
        <w:t>CASE OFFICER</w:t>
      </w:r>
      <w:r w:rsidR="00097010" w:rsidRPr="00455294">
        <w:rPr>
          <w:rFonts w:ascii="Arial" w:hAnsi="Arial" w:cs="Arial"/>
          <w:b/>
          <w:bCs/>
          <w:sz w:val="28"/>
          <w:szCs w:val="28"/>
        </w:rPr>
        <w:t xml:space="preserve"> REPORT</w:t>
      </w:r>
    </w:p>
    <w:p w14:paraId="6C94BCF3" w14:textId="77777777" w:rsidR="00683C17" w:rsidRPr="00455294" w:rsidRDefault="00683C17" w:rsidP="00455294">
      <w:pPr>
        <w:jc w:val="center"/>
        <w:rPr>
          <w:rFonts w:ascii="Arial" w:hAnsi="Arial" w:cs="Arial"/>
          <w:sz w:val="22"/>
          <w:szCs w:val="22"/>
        </w:rPr>
      </w:pPr>
    </w:p>
    <w:tbl>
      <w:tblPr>
        <w:tblStyle w:val="TableGrid"/>
        <w:tblW w:w="10201" w:type="dxa"/>
        <w:tblLook w:val="04A0" w:firstRow="1" w:lastRow="0" w:firstColumn="1" w:lastColumn="0" w:noHBand="0" w:noVBand="1"/>
      </w:tblPr>
      <w:tblGrid>
        <w:gridCol w:w="3539"/>
        <w:gridCol w:w="6662"/>
      </w:tblGrid>
      <w:tr w:rsidR="00477CC4" w:rsidRPr="00455294" w14:paraId="4A49F6BF" w14:textId="77777777" w:rsidTr="008F7691">
        <w:tc>
          <w:tcPr>
            <w:tcW w:w="3539" w:type="dxa"/>
          </w:tcPr>
          <w:p w14:paraId="2121A300" w14:textId="77777777" w:rsidR="00477CC4" w:rsidRPr="00455294" w:rsidRDefault="00477CC4" w:rsidP="00455294">
            <w:pPr>
              <w:jc w:val="both"/>
              <w:rPr>
                <w:rFonts w:ascii="Arial" w:hAnsi="Arial" w:cs="Arial"/>
                <w:b/>
                <w:bCs/>
                <w:sz w:val="22"/>
                <w:szCs w:val="22"/>
              </w:rPr>
            </w:pPr>
            <w:r w:rsidRPr="00455294">
              <w:rPr>
                <w:rFonts w:ascii="Arial" w:hAnsi="Arial" w:cs="Arial"/>
                <w:b/>
                <w:bCs/>
                <w:sz w:val="22"/>
                <w:szCs w:val="22"/>
              </w:rPr>
              <w:t>APPLICATION REFERENCE:</w:t>
            </w:r>
          </w:p>
        </w:tc>
        <w:tc>
          <w:tcPr>
            <w:tcW w:w="6662" w:type="dxa"/>
          </w:tcPr>
          <w:p w14:paraId="2277000F" w14:textId="77777777" w:rsidR="00477CC4" w:rsidRPr="00455294" w:rsidRDefault="004C3265" w:rsidP="00455294">
            <w:pPr>
              <w:rPr>
                <w:rFonts w:ascii="Arial" w:hAnsi="Arial" w:cs="Arial"/>
                <w:sz w:val="22"/>
                <w:szCs w:val="22"/>
              </w:rPr>
            </w:pPr>
            <w:r w:rsidRPr="00455294">
              <w:rPr>
                <w:rFonts w:ascii="Arial" w:hAnsi="Arial" w:cs="Arial"/>
                <w:sz w:val="22"/>
                <w:szCs w:val="22"/>
              </w:rPr>
              <w:t>PL/2025/08747</w:t>
            </w:r>
          </w:p>
        </w:tc>
      </w:tr>
      <w:tr w:rsidR="00477CC4" w:rsidRPr="00455294" w14:paraId="0CF31C93" w14:textId="77777777" w:rsidTr="008F7691">
        <w:tc>
          <w:tcPr>
            <w:tcW w:w="3539" w:type="dxa"/>
          </w:tcPr>
          <w:p w14:paraId="128BD92D" w14:textId="77777777" w:rsidR="00477CC4" w:rsidRPr="00455294" w:rsidRDefault="00477CC4" w:rsidP="00455294">
            <w:pPr>
              <w:jc w:val="both"/>
              <w:rPr>
                <w:rFonts w:ascii="Arial" w:hAnsi="Arial" w:cs="Arial"/>
                <w:b/>
                <w:bCs/>
                <w:sz w:val="22"/>
                <w:szCs w:val="22"/>
              </w:rPr>
            </w:pPr>
            <w:r w:rsidRPr="00455294">
              <w:rPr>
                <w:rFonts w:ascii="Arial" w:hAnsi="Arial" w:cs="Arial"/>
                <w:b/>
                <w:bCs/>
                <w:sz w:val="22"/>
                <w:szCs w:val="22"/>
              </w:rPr>
              <w:t>APPLICATION TYPE:</w:t>
            </w:r>
          </w:p>
        </w:tc>
        <w:tc>
          <w:tcPr>
            <w:tcW w:w="6662" w:type="dxa"/>
          </w:tcPr>
          <w:p w14:paraId="1A175A62" w14:textId="77777777" w:rsidR="00477CC4" w:rsidRPr="00455294" w:rsidRDefault="004C3265" w:rsidP="00455294">
            <w:pPr>
              <w:rPr>
                <w:rFonts w:ascii="Arial" w:hAnsi="Arial" w:cs="Arial"/>
                <w:sz w:val="22"/>
                <w:szCs w:val="22"/>
              </w:rPr>
            </w:pPr>
            <w:r w:rsidRPr="00455294">
              <w:rPr>
                <w:rFonts w:ascii="Arial" w:hAnsi="Arial" w:cs="Arial"/>
                <w:sz w:val="22"/>
                <w:szCs w:val="22"/>
              </w:rPr>
              <w:t>Full planning permission</w:t>
            </w:r>
          </w:p>
        </w:tc>
      </w:tr>
      <w:tr w:rsidR="00477CC4" w:rsidRPr="00455294" w14:paraId="18AF9945" w14:textId="77777777" w:rsidTr="008F7691">
        <w:tc>
          <w:tcPr>
            <w:tcW w:w="3539" w:type="dxa"/>
          </w:tcPr>
          <w:p w14:paraId="659BE501" w14:textId="77777777" w:rsidR="00477CC4" w:rsidRPr="00455294" w:rsidRDefault="00477CC4" w:rsidP="00455294">
            <w:pPr>
              <w:jc w:val="both"/>
              <w:rPr>
                <w:rFonts w:ascii="Arial" w:hAnsi="Arial" w:cs="Arial"/>
                <w:b/>
                <w:bCs/>
                <w:sz w:val="22"/>
                <w:szCs w:val="22"/>
              </w:rPr>
            </w:pPr>
            <w:r w:rsidRPr="00455294">
              <w:rPr>
                <w:rFonts w:ascii="Arial" w:hAnsi="Arial" w:cs="Arial"/>
                <w:b/>
                <w:bCs/>
                <w:sz w:val="22"/>
                <w:szCs w:val="22"/>
              </w:rPr>
              <w:t>SITE ADDRESS:</w:t>
            </w:r>
          </w:p>
        </w:tc>
        <w:tc>
          <w:tcPr>
            <w:tcW w:w="6662" w:type="dxa"/>
          </w:tcPr>
          <w:p w14:paraId="28AD3AA5" w14:textId="77777777" w:rsidR="00477CC4" w:rsidRPr="00455294" w:rsidRDefault="004C3265" w:rsidP="00455294">
            <w:pPr>
              <w:rPr>
                <w:rFonts w:ascii="Arial" w:hAnsi="Arial" w:cs="Arial"/>
                <w:sz w:val="22"/>
                <w:szCs w:val="22"/>
              </w:rPr>
            </w:pPr>
            <w:r w:rsidRPr="00455294">
              <w:rPr>
                <w:rFonts w:ascii="Arial" w:hAnsi="Arial" w:cs="Arial"/>
                <w:sz w:val="22"/>
                <w:szCs w:val="22"/>
              </w:rPr>
              <w:t>Land at Elms Farm, Elms Cross, BA15 2AL</w:t>
            </w:r>
          </w:p>
        </w:tc>
      </w:tr>
      <w:tr w:rsidR="00477CC4" w:rsidRPr="00455294" w14:paraId="682F66A4" w14:textId="77777777" w:rsidTr="008F7691">
        <w:tc>
          <w:tcPr>
            <w:tcW w:w="3539" w:type="dxa"/>
          </w:tcPr>
          <w:p w14:paraId="2397B0ED" w14:textId="77777777" w:rsidR="00477CC4" w:rsidRPr="00455294" w:rsidRDefault="00477CC4" w:rsidP="00455294">
            <w:pPr>
              <w:jc w:val="both"/>
              <w:rPr>
                <w:rFonts w:ascii="Arial" w:hAnsi="Arial" w:cs="Arial"/>
                <w:b/>
                <w:bCs/>
                <w:sz w:val="22"/>
                <w:szCs w:val="22"/>
              </w:rPr>
            </w:pPr>
            <w:r w:rsidRPr="00455294">
              <w:rPr>
                <w:rFonts w:ascii="Arial" w:hAnsi="Arial" w:cs="Arial"/>
                <w:b/>
                <w:bCs/>
                <w:sz w:val="22"/>
                <w:szCs w:val="22"/>
              </w:rPr>
              <w:t>DEVELOPMENT DESCRIPTION:</w:t>
            </w:r>
          </w:p>
        </w:tc>
        <w:tc>
          <w:tcPr>
            <w:tcW w:w="6662" w:type="dxa"/>
          </w:tcPr>
          <w:p w14:paraId="0D6B4B2B" w14:textId="77777777" w:rsidR="00477CC4" w:rsidRPr="00455294" w:rsidRDefault="004C3265" w:rsidP="00455294">
            <w:pPr>
              <w:rPr>
                <w:rFonts w:ascii="Arial" w:hAnsi="Arial" w:cs="Arial"/>
                <w:sz w:val="22"/>
                <w:szCs w:val="22"/>
              </w:rPr>
            </w:pPr>
            <w:r w:rsidRPr="00455294">
              <w:rPr>
                <w:rFonts w:ascii="Arial" w:hAnsi="Arial" w:cs="Arial"/>
                <w:sz w:val="22"/>
                <w:szCs w:val="22"/>
              </w:rPr>
              <w:t>Erection of a self-build dwelling with hard and soft landscaping, parking and associated works following demolition of the existing agricultural barn.</w:t>
            </w:r>
          </w:p>
        </w:tc>
      </w:tr>
      <w:tr w:rsidR="00477CC4" w:rsidRPr="00455294" w14:paraId="020B5F10" w14:textId="77777777" w:rsidTr="008F7691">
        <w:tc>
          <w:tcPr>
            <w:tcW w:w="3539" w:type="dxa"/>
          </w:tcPr>
          <w:p w14:paraId="7D81A05A" w14:textId="77777777" w:rsidR="00477CC4" w:rsidRPr="00455294" w:rsidRDefault="00477CC4" w:rsidP="00455294">
            <w:pPr>
              <w:jc w:val="both"/>
              <w:rPr>
                <w:rFonts w:ascii="Arial" w:hAnsi="Arial" w:cs="Arial"/>
                <w:b/>
                <w:bCs/>
                <w:sz w:val="22"/>
                <w:szCs w:val="22"/>
              </w:rPr>
            </w:pPr>
            <w:r w:rsidRPr="00455294">
              <w:rPr>
                <w:rFonts w:ascii="Arial" w:hAnsi="Arial" w:cs="Arial"/>
                <w:b/>
                <w:bCs/>
                <w:sz w:val="22"/>
                <w:szCs w:val="22"/>
              </w:rPr>
              <w:t>RECOMMENDATION:</w:t>
            </w:r>
          </w:p>
        </w:tc>
        <w:tc>
          <w:tcPr>
            <w:tcW w:w="6662" w:type="dxa"/>
          </w:tcPr>
          <w:p w14:paraId="70F1A9C8" w14:textId="26E17FF2" w:rsidR="00477CC4" w:rsidRPr="00455294" w:rsidRDefault="008F7691" w:rsidP="00455294">
            <w:pPr>
              <w:rPr>
                <w:rFonts w:ascii="Arial" w:hAnsi="Arial" w:cs="Arial"/>
                <w:sz w:val="22"/>
                <w:szCs w:val="22"/>
              </w:rPr>
            </w:pPr>
            <w:r w:rsidRPr="00455294">
              <w:rPr>
                <w:rFonts w:ascii="Arial" w:hAnsi="Arial" w:cs="Arial"/>
                <w:sz w:val="22"/>
                <w:szCs w:val="22"/>
              </w:rPr>
              <w:t>REFUSE</w:t>
            </w:r>
          </w:p>
        </w:tc>
      </w:tr>
    </w:tbl>
    <w:p w14:paraId="094A909A" w14:textId="77777777" w:rsidR="00F7609E" w:rsidRPr="00455294" w:rsidRDefault="00F7609E" w:rsidP="00455294">
      <w:pPr>
        <w:jc w:val="both"/>
        <w:rPr>
          <w:rFonts w:ascii="Arial" w:hAnsi="Arial" w:cs="Arial"/>
          <w:sz w:val="22"/>
          <w:szCs w:val="22"/>
        </w:rPr>
      </w:pPr>
    </w:p>
    <w:p w14:paraId="0C9A28BC" w14:textId="21CCB5F7" w:rsidR="00683C17" w:rsidRPr="00455294" w:rsidRDefault="00683C17" w:rsidP="00455294">
      <w:pPr>
        <w:jc w:val="both"/>
        <w:outlineLvl w:val="2"/>
        <w:rPr>
          <w:rFonts w:ascii="Arial" w:hAnsi="Arial" w:cs="Arial"/>
          <w:sz w:val="22"/>
          <w:szCs w:val="22"/>
        </w:rPr>
      </w:pPr>
      <w:r w:rsidRPr="00455294">
        <w:rPr>
          <w:rFonts w:ascii="Arial" w:hAnsi="Arial" w:cs="Arial"/>
          <w:b/>
          <w:bCs/>
          <w:sz w:val="22"/>
          <w:szCs w:val="22"/>
        </w:rPr>
        <w:t>SITE DESCRIPTION</w:t>
      </w:r>
      <w:r w:rsidR="00F1263F" w:rsidRPr="00455294">
        <w:rPr>
          <w:rFonts w:ascii="Arial" w:hAnsi="Arial" w:cs="Arial"/>
          <w:b/>
          <w:bCs/>
          <w:sz w:val="22"/>
          <w:szCs w:val="22"/>
        </w:rPr>
        <w:t>/CONTEXT</w:t>
      </w:r>
      <w:r w:rsidR="008F7691" w:rsidRPr="00455294">
        <w:rPr>
          <w:rFonts w:ascii="Arial" w:hAnsi="Arial" w:cs="Arial"/>
          <w:b/>
          <w:bCs/>
          <w:sz w:val="22"/>
          <w:szCs w:val="22"/>
        </w:rPr>
        <w:t xml:space="preserve">:  </w:t>
      </w:r>
      <w:r w:rsidR="008F7691" w:rsidRPr="00455294">
        <w:rPr>
          <w:rFonts w:ascii="Arial" w:hAnsi="Arial" w:cs="Arial"/>
          <w:sz w:val="22"/>
          <w:szCs w:val="22"/>
        </w:rPr>
        <w:t xml:space="preserve"> The application site is located at Elms Cross, Westwood.  The wider existing site comprises a dog day care use (subject to regulation under application reference</w:t>
      </w:r>
      <w:r w:rsidR="00FF3B9B" w:rsidRPr="00455294">
        <w:rPr>
          <w:rFonts w:ascii="Arial" w:hAnsi="Arial" w:cs="Arial"/>
          <w:sz w:val="22"/>
          <w:szCs w:val="22"/>
        </w:rPr>
        <w:t xml:space="preserve"> PL/2025/09768), and historic </w:t>
      </w:r>
      <w:r w:rsidR="008F7691" w:rsidRPr="00455294">
        <w:rPr>
          <w:rFonts w:ascii="Arial" w:hAnsi="Arial" w:cs="Arial"/>
          <w:sz w:val="22"/>
          <w:szCs w:val="22"/>
        </w:rPr>
        <w:t>equestrian and agricultural use.</w:t>
      </w:r>
      <w:r w:rsidR="005A3B67" w:rsidRPr="00455294">
        <w:rPr>
          <w:rFonts w:ascii="Arial" w:hAnsi="Arial" w:cs="Arial"/>
          <w:sz w:val="22"/>
          <w:szCs w:val="22"/>
        </w:rPr>
        <w:t xml:space="preserve">  The site is in open countryside and located outside the defined limits of development for Westwood.</w:t>
      </w:r>
      <w:r w:rsidR="008F7691" w:rsidRPr="00455294">
        <w:rPr>
          <w:rFonts w:ascii="Arial" w:hAnsi="Arial" w:cs="Arial"/>
          <w:sz w:val="22"/>
          <w:szCs w:val="22"/>
        </w:rPr>
        <w:t xml:space="preserve">  </w:t>
      </w:r>
    </w:p>
    <w:p w14:paraId="449C8C6E" w14:textId="77777777" w:rsidR="00FF3B9B" w:rsidRPr="00455294" w:rsidRDefault="00FF3B9B" w:rsidP="00455294">
      <w:pPr>
        <w:jc w:val="both"/>
        <w:outlineLvl w:val="2"/>
        <w:rPr>
          <w:rFonts w:ascii="Arial" w:hAnsi="Arial" w:cs="Arial"/>
          <w:sz w:val="22"/>
          <w:szCs w:val="22"/>
        </w:rPr>
      </w:pPr>
    </w:p>
    <w:p w14:paraId="11197507" w14:textId="453AAF3C" w:rsidR="00683C17" w:rsidRPr="00455294" w:rsidRDefault="00FF3B9B" w:rsidP="00455294">
      <w:pPr>
        <w:jc w:val="both"/>
        <w:outlineLvl w:val="2"/>
        <w:rPr>
          <w:rFonts w:ascii="Arial" w:hAnsi="Arial" w:cs="Arial"/>
          <w:sz w:val="22"/>
          <w:szCs w:val="22"/>
        </w:rPr>
      </w:pPr>
      <w:r w:rsidRPr="00455294">
        <w:rPr>
          <w:rFonts w:ascii="Arial" w:hAnsi="Arial" w:cs="Arial"/>
          <w:sz w:val="22"/>
          <w:szCs w:val="22"/>
        </w:rPr>
        <w:t>The subject site is located within the Green Belt</w:t>
      </w:r>
      <w:r w:rsidR="00BE4F39" w:rsidRPr="00455294">
        <w:rPr>
          <w:rFonts w:ascii="Arial" w:hAnsi="Arial" w:cs="Arial"/>
          <w:sz w:val="22"/>
          <w:szCs w:val="22"/>
        </w:rPr>
        <w:t xml:space="preserve"> and within various </w:t>
      </w:r>
      <w:r w:rsidRPr="00455294">
        <w:rPr>
          <w:rFonts w:ascii="Arial" w:hAnsi="Arial" w:cs="Arial"/>
          <w:sz w:val="22"/>
          <w:szCs w:val="22"/>
        </w:rPr>
        <w:t>core roost buffer zones associated with the Bath and Bradford on Avon Bat Special Area of Conservation (SAC)</w:t>
      </w:r>
      <w:r w:rsidR="00BE4F39" w:rsidRPr="00455294">
        <w:rPr>
          <w:rFonts w:ascii="Arial" w:hAnsi="Arial" w:cs="Arial"/>
          <w:sz w:val="22"/>
          <w:szCs w:val="22"/>
        </w:rPr>
        <w:t>.</w:t>
      </w:r>
    </w:p>
    <w:p w14:paraId="199DB6FE" w14:textId="1FB3FBE9" w:rsidR="00C54571" w:rsidRPr="00455294" w:rsidRDefault="00C54571" w:rsidP="00455294">
      <w:pPr>
        <w:jc w:val="both"/>
        <w:outlineLvl w:val="2"/>
        <w:rPr>
          <w:rFonts w:ascii="Arial" w:hAnsi="Arial" w:cs="Arial"/>
          <w:sz w:val="22"/>
          <w:szCs w:val="22"/>
        </w:rPr>
      </w:pPr>
    </w:p>
    <w:p w14:paraId="16798F8C" w14:textId="25D182B5" w:rsidR="00C54571" w:rsidRPr="00455294" w:rsidRDefault="005A3B67" w:rsidP="00455294">
      <w:pPr>
        <w:jc w:val="both"/>
        <w:outlineLvl w:val="2"/>
        <w:rPr>
          <w:rFonts w:ascii="Arial" w:hAnsi="Arial" w:cs="Arial"/>
          <w:sz w:val="22"/>
          <w:szCs w:val="22"/>
        </w:rPr>
      </w:pPr>
      <w:r w:rsidRPr="00455294">
        <w:rPr>
          <w:rFonts w:ascii="Arial" w:hAnsi="Arial" w:cs="Arial"/>
          <w:sz w:val="22"/>
          <w:szCs w:val="22"/>
        </w:rPr>
        <w:t>The application site is not shown to be at risk of surface water flooding and is entirely within Flood Zone 1</w:t>
      </w:r>
      <w:r w:rsidR="003452F1" w:rsidRPr="00455294">
        <w:rPr>
          <w:rFonts w:ascii="Arial" w:hAnsi="Arial" w:cs="Arial"/>
          <w:sz w:val="22"/>
          <w:szCs w:val="22"/>
        </w:rPr>
        <w:t xml:space="preserve"> according to the Environment Agency’s Flood Map for Planning</w:t>
      </w:r>
      <w:r w:rsidRPr="00455294">
        <w:rPr>
          <w:rFonts w:ascii="Arial" w:hAnsi="Arial" w:cs="Arial"/>
          <w:sz w:val="22"/>
          <w:szCs w:val="22"/>
        </w:rPr>
        <w:t>.  However, w</w:t>
      </w:r>
      <w:r w:rsidR="00C54571" w:rsidRPr="00455294">
        <w:rPr>
          <w:rFonts w:ascii="Arial" w:hAnsi="Arial" w:cs="Arial"/>
          <w:sz w:val="22"/>
          <w:szCs w:val="22"/>
        </w:rPr>
        <w:t xml:space="preserve">ith reference to the Council’s Strategic Flood Risk Assessment (SFRA), the site is shown to be at high risk of groundwater flood risk, as shown in the extract provided below.  The areas at risk of high groundwater flooding are depicted by the dark orange and red shading.  As shown below, the entire site is washed over by dark orange, confirming that the site is within an area </w:t>
      </w:r>
      <w:r w:rsidRPr="00455294">
        <w:rPr>
          <w:rFonts w:ascii="Arial" w:hAnsi="Arial" w:cs="Arial"/>
          <w:sz w:val="22"/>
          <w:szCs w:val="22"/>
        </w:rPr>
        <w:t>at risk of groundwater flood risk</w:t>
      </w:r>
      <w:r w:rsidR="00C54571" w:rsidRPr="00455294">
        <w:rPr>
          <w:rFonts w:ascii="Arial" w:hAnsi="Arial" w:cs="Arial"/>
          <w:sz w:val="22"/>
          <w:szCs w:val="22"/>
        </w:rPr>
        <w:t>:</w:t>
      </w:r>
    </w:p>
    <w:p w14:paraId="1B62FC07" w14:textId="77777777" w:rsidR="00C54571" w:rsidRPr="00455294" w:rsidRDefault="00C54571" w:rsidP="00455294">
      <w:pPr>
        <w:jc w:val="both"/>
        <w:outlineLvl w:val="2"/>
        <w:rPr>
          <w:rFonts w:ascii="Arial" w:hAnsi="Arial" w:cs="Arial"/>
          <w:sz w:val="22"/>
          <w:szCs w:val="22"/>
        </w:rPr>
      </w:pPr>
    </w:p>
    <w:p w14:paraId="155E0A51" w14:textId="441AF494" w:rsidR="00C54571" w:rsidRPr="00455294" w:rsidRDefault="00C54571" w:rsidP="00455294">
      <w:pPr>
        <w:jc w:val="both"/>
        <w:outlineLvl w:val="2"/>
        <w:rPr>
          <w:rFonts w:ascii="Arial" w:hAnsi="Arial" w:cs="Arial"/>
          <w:color w:val="FF0000"/>
          <w:sz w:val="22"/>
          <w:szCs w:val="22"/>
        </w:rPr>
      </w:pPr>
      <w:r w:rsidRPr="00455294">
        <w:rPr>
          <w:rFonts w:ascii="Arial" w:hAnsi="Arial" w:cs="Arial"/>
          <w:noProof/>
          <w:color w:val="FF0000"/>
          <w:sz w:val="22"/>
          <w:szCs w:val="22"/>
        </w:rPr>
        <w:drawing>
          <wp:inline distT="0" distB="0" distL="0" distR="0" wp14:anchorId="5925AC6D" wp14:editId="52EABDA2">
            <wp:extent cx="6479540" cy="2447925"/>
            <wp:effectExtent l="0" t="0" r="0" b="9525"/>
            <wp:docPr id="7681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0710" name=""/>
                    <pic:cNvPicPr/>
                  </pic:nvPicPr>
                  <pic:blipFill rotWithShape="1">
                    <a:blip r:embed="rId8"/>
                    <a:srcRect t="10181" b="8060"/>
                    <a:stretch>
                      <a:fillRect/>
                    </a:stretch>
                  </pic:blipFill>
                  <pic:spPr bwMode="auto">
                    <a:xfrm>
                      <a:off x="0" y="0"/>
                      <a:ext cx="6479540" cy="2447925"/>
                    </a:xfrm>
                    <a:prstGeom prst="rect">
                      <a:avLst/>
                    </a:prstGeom>
                    <a:ln>
                      <a:noFill/>
                    </a:ln>
                    <a:extLst>
                      <a:ext uri="{53640926-AAD7-44D8-BBD7-CCE9431645EC}">
                        <a14:shadowObscured xmlns:a14="http://schemas.microsoft.com/office/drawing/2010/main"/>
                      </a:ext>
                    </a:extLst>
                  </pic:spPr>
                </pic:pic>
              </a:graphicData>
            </a:graphic>
          </wp:inline>
        </w:drawing>
      </w:r>
    </w:p>
    <w:p w14:paraId="43974117" w14:textId="77777777" w:rsidR="005A3B67" w:rsidRPr="00455294" w:rsidRDefault="005A3B67" w:rsidP="00455294">
      <w:pPr>
        <w:jc w:val="both"/>
        <w:outlineLvl w:val="2"/>
        <w:rPr>
          <w:rFonts w:ascii="Arial" w:hAnsi="Arial" w:cs="Arial"/>
          <w:color w:val="FF0000"/>
          <w:sz w:val="22"/>
          <w:szCs w:val="22"/>
        </w:rPr>
      </w:pPr>
    </w:p>
    <w:p w14:paraId="16FB755B" w14:textId="6FF07BB9" w:rsidR="005A3B67" w:rsidRPr="00455294" w:rsidRDefault="005A3B67" w:rsidP="00455294">
      <w:pPr>
        <w:jc w:val="both"/>
        <w:outlineLvl w:val="2"/>
        <w:rPr>
          <w:rFonts w:ascii="Arial" w:hAnsi="Arial" w:cs="Arial"/>
          <w:color w:val="000000" w:themeColor="text1"/>
          <w:sz w:val="22"/>
          <w:szCs w:val="22"/>
        </w:rPr>
      </w:pPr>
      <w:r w:rsidRPr="00455294">
        <w:rPr>
          <w:rFonts w:ascii="Arial" w:hAnsi="Arial" w:cs="Arial"/>
          <w:color w:val="000000" w:themeColor="text1"/>
          <w:sz w:val="22"/>
          <w:szCs w:val="22"/>
        </w:rPr>
        <w:t xml:space="preserve">The building that is subject to demolition is located within the south-west corner of the site and has been formerly used for </w:t>
      </w:r>
      <w:r w:rsidR="0034213E" w:rsidRPr="00455294">
        <w:rPr>
          <w:rFonts w:ascii="Arial" w:hAnsi="Arial" w:cs="Arial"/>
          <w:color w:val="000000" w:themeColor="text1"/>
          <w:sz w:val="22"/>
          <w:szCs w:val="22"/>
        </w:rPr>
        <w:t xml:space="preserve">agricultural storage. </w:t>
      </w:r>
    </w:p>
    <w:p w14:paraId="00049EC2" w14:textId="77777777" w:rsidR="00683C17" w:rsidRPr="00455294" w:rsidRDefault="00683C17" w:rsidP="00455294">
      <w:pPr>
        <w:jc w:val="both"/>
        <w:outlineLvl w:val="2"/>
        <w:rPr>
          <w:rFonts w:ascii="Arial" w:hAnsi="Arial" w:cs="Arial"/>
          <w:b/>
          <w:bCs/>
          <w:sz w:val="22"/>
          <w:szCs w:val="22"/>
        </w:rPr>
      </w:pPr>
    </w:p>
    <w:p w14:paraId="20A9C122" w14:textId="2650C12E" w:rsidR="008F7691" w:rsidRDefault="00F7609E" w:rsidP="00455294">
      <w:pPr>
        <w:jc w:val="both"/>
        <w:outlineLvl w:val="2"/>
        <w:rPr>
          <w:rFonts w:ascii="Arial" w:hAnsi="Arial" w:cs="Arial"/>
          <w:sz w:val="22"/>
          <w:szCs w:val="22"/>
        </w:rPr>
      </w:pPr>
      <w:r w:rsidRPr="00455294">
        <w:rPr>
          <w:rFonts w:ascii="Arial" w:hAnsi="Arial" w:cs="Arial"/>
          <w:b/>
          <w:bCs/>
          <w:sz w:val="22"/>
          <w:szCs w:val="22"/>
        </w:rPr>
        <w:t>PROPOSAL</w:t>
      </w:r>
      <w:r w:rsidR="008F7691" w:rsidRPr="00455294">
        <w:rPr>
          <w:rFonts w:ascii="Arial" w:hAnsi="Arial" w:cs="Arial"/>
          <w:b/>
          <w:bCs/>
          <w:sz w:val="22"/>
          <w:szCs w:val="22"/>
        </w:rPr>
        <w:t xml:space="preserve">:  </w:t>
      </w:r>
      <w:r w:rsidR="008F7691" w:rsidRPr="00455294">
        <w:rPr>
          <w:rFonts w:ascii="Arial" w:hAnsi="Arial" w:cs="Arial"/>
          <w:sz w:val="22"/>
          <w:szCs w:val="22"/>
        </w:rPr>
        <w:t>This application is seeking planning permission for the demolition of the existing agricultural barn and the construction of one self-build dwelling with associated hard and soft landscaping and on-site car parking provision.</w:t>
      </w:r>
      <w:r w:rsidR="00FF3B9B" w:rsidRPr="00455294">
        <w:rPr>
          <w:rFonts w:ascii="Arial" w:hAnsi="Arial" w:cs="Arial"/>
          <w:sz w:val="22"/>
          <w:szCs w:val="22"/>
        </w:rPr>
        <w:t xml:space="preserve">  With reference to the completed application form, t</w:t>
      </w:r>
      <w:r w:rsidR="008F7691" w:rsidRPr="00455294">
        <w:rPr>
          <w:rFonts w:ascii="Arial" w:hAnsi="Arial" w:cs="Arial"/>
          <w:sz w:val="22"/>
          <w:szCs w:val="22"/>
        </w:rPr>
        <w:t>he proposed dwelling would be completed in rubble stone, under a slate and clay roof</w:t>
      </w:r>
      <w:r w:rsidR="00FF3B9B" w:rsidRPr="00455294">
        <w:rPr>
          <w:rFonts w:ascii="Arial" w:hAnsi="Arial" w:cs="Arial"/>
          <w:sz w:val="22"/>
          <w:szCs w:val="22"/>
        </w:rPr>
        <w:t>.</w:t>
      </w:r>
    </w:p>
    <w:p w14:paraId="5841D960" w14:textId="77777777" w:rsidR="00B92D5D" w:rsidRDefault="00B92D5D" w:rsidP="00455294">
      <w:pPr>
        <w:jc w:val="both"/>
        <w:outlineLvl w:val="2"/>
        <w:rPr>
          <w:rFonts w:ascii="Arial" w:hAnsi="Arial" w:cs="Arial"/>
          <w:sz w:val="22"/>
          <w:szCs w:val="22"/>
        </w:rPr>
      </w:pPr>
    </w:p>
    <w:p w14:paraId="5304FB4D" w14:textId="0BB23F23" w:rsidR="00B92D5D" w:rsidRDefault="00B92D5D" w:rsidP="00455294">
      <w:pPr>
        <w:jc w:val="both"/>
        <w:outlineLvl w:val="2"/>
        <w:rPr>
          <w:rFonts w:ascii="Arial" w:hAnsi="Arial" w:cs="Arial"/>
          <w:sz w:val="22"/>
          <w:szCs w:val="22"/>
        </w:rPr>
      </w:pPr>
      <w:r>
        <w:rPr>
          <w:rFonts w:ascii="Arial" w:hAnsi="Arial" w:cs="Arial"/>
          <w:sz w:val="22"/>
          <w:szCs w:val="22"/>
        </w:rPr>
        <w:t>Extracts of the proposed elevations</w:t>
      </w:r>
      <w:r w:rsidR="00F66827">
        <w:rPr>
          <w:rFonts w:ascii="Arial" w:hAnsi="Arial" w:cs="Arial"/>
          <w:sz w:val="22"/>
          <w:szCs w:val="22"/>
        </w:rPr>
        <w:t xml:space="preserve"> for the new dwelling</w:t>
      </w:r>
      <w:r>
        <w:rPr>
          <w:rFonts w:ascii="Arial" w:hAnsi="Arial" w:cs="Arial"/>
          <w:sz w:val="22"/>
          <w:szCs w:val="22"/>
        </w:rPr>
        <w:t xml:space="preserve"> are provided below:</w:t>
      </w:r>
    </w:p>
    <w:p w14:paraId="1EAE9E1B" w14:textId="77777777" w:rsidR="00B92D5D" w:rsidRDefault="00B92D5D" w:rsidP="00455294">
      <w:pPr>
        <w:jc w:val="both"/>
        <w:outlineLvl w:val="2"/>
        <w:rPr>
          <w:rFonts w:ascii="Arial" w:hAnsi="Arial" w:cs="Arial"/>
          <w:sz w:val="22"/>
          <w:szCs w:val="22"/>
        </w:rPr>
      </w:pPr>
    </w:p>
    <w:p w14:paraId="51A8C349" w14:textId="75312D5C" w:rsidR="00B92D5D" w:rsidRPr="00035F2D" w:rsidRDefault="004846C1" w:rsidP="00035F2D">
      <w:pPr>
        <w:jc w:val="center"/>
        <w:outlineLvl w:val="2"/>
        <w:rPr>
          <w:rFonts w:ascii="Arial" w:hAnsi="Arial" w:cs="Arial"/>
          <w:i/>
          <w:iCs/>
          <w:sz w:val="22"/>
          <w:szCs w:val="22"/>
        </w:rPr>
      </w:pPr>
      <w:r w:rsidRPr="004846C1">
        <w:rPr>
          <w:rFonts w:ascii="Arial" w:hAnsi="Arial" w:cs="Arial"/>
          <w:i/>
          <w:iCs/>
          <w:noProof/>
          <w:sz w:val="22"/>
          <w:szCs w:val="22"/>
        </w:rPr>
        <w:lastRenderedPageBreak/>
        <w:drawing>
          <wp:inline distT="0" distB="0" distL="0" distR="0" wp14:anchorId="59B57F34" wp14:editId="3194C13C">
            <wp:extent cx="3213100" cy="1434307"/>
            <wp:effectExtent l="0" t="0" r="6350" b="0"/>
            <wp:docPr id="1446641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41991" name=""/>
                    <pic:cNvPicPr/>
                  </pic:nvPicPr>
                  <pic:blipFill>
                    <a:blip r:embed="rId9"/>
                    <a:stretch>
                      <a:fillRect/>
                    </a:stretch>
                  </pic:blipFill>
                  <pic:spPr>
                    <a:xfrm>
                      <a:off x="0" y="0"/>
                      <a:ext cx="3225488" cy="1439837"/>
                    </a:xfrm>
                    <a:prstGeom prst="rect">
                      <a:avLst/>
                    </a:prstGeom>
                  </pic:spPr>
                </pic:pic>
              </a:graphicData>
            </a:graphic>
          </wp:inline>
        </w:drawing>
      </w:r>
      <w:r w:rsidR="00DD3711" w:rsidRPr="00035F2D">
        <w:rPr>
          <w:rFonts w:ascii="Arial" w:hAnsi="Arial" w:cs="Arial"/>
          <w:i/>
          <w:iCs/>
          <w:noProof/>
          <w:sz w:val="22"/>
          <w:szCs w:val="22"/>
        </w:rPr>
        <w:drawing>
          <wp:inline distT="0" distB="0" distL="0" distR="0" wp14:anchorId="401ACCCC" wp14:editId="7AA60E04">
            <wp:extent cx="3209925" cy="1385390"/>
            <wp:effectExtent l="0" t="0" r="0" b="5715"/>
            <wp:docPr id="847071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1312" name=""/>
                    <pic:cNvPicPr/>
                  </pic:nvPicPr>
                  <pic:blipFill>
                    <a:blip r:embed="rId10"/>
                    <a:stretch>
                      <a:fillRect/>
                    </a:stretch>
                  </pic:blipFill>
                  <pic:spPr>
                    <a:xfrm>
                      <a:off x="0" y="0"/>
                      <a:ext cx="3220638" cy="1390014"/>
                    </a:xfrm>
                    <a:prstGeom prst="rect">
                      <a:avLst/>
                    </a:prstGeom>
                  </pic:spPr>
                </pic:pic>
              </a:graphicData>
            </a:graphic>
          </wp:inline>
        </w:drawing>
      </w:r>
    </w:p>
    <w:p w14:paraId="7922A08C" w14:textId="547901A9" w:rsidR="00DD3711" w:rsidRPr="00035F2D" w:rsidRDefault="00DD3711" w:rsidP="00035F2D">
      <w:pPr>
        <w:jc w:val="center"/>
        <w:outlineLvl w:val="2"/>
        <w:rPr>
          <w:rFonts w:ascii="Arial" w:hAnsi="Arial" w:cs="Arial"/>
          <w:i/>
          <w:iCs/>
          <w:sz w:val="22"/>
          <w:szCs w:val="22"/>
        </w:rPr>
      </w:pPr>
      <w:r w:rsidRPr="00035F2D">
        <w:rPr>
          <w:rFonts w:ascii="Arial" w:hAnsi="Arial" w:cs="Arial"/>
          <w:i/>
          <w:iCs/>
          <w:sz w:val="22"/>
          <w:szCs w:val="22"/>
        </w:rPr>
        <w:t xml:space="preserve">Proposed </w:t>
      </w:r>
      <w:r w:rsidR="00035F2D" w:rsidRPr="00035F2D">
        <w:rPr>
          <w:rFonts w:ascii="Arial" w:hAnsi="Arial" w:cs="Arial"/>
          <w:i/>
          <w:iCs/>
          <w:sz w:val="22"/>
          <w:szCs w:val="22"/>
        </w:rPr>
        <w:t>south and north elevations</w:t>
      </w:r>
    </w:p>
    <w:p w14:paraId="113B8F59" w14:textId="77777777" w:rsidR="00FF3B9B" w:rsidRDefault="00FF3B9B" w:rsidP="00455294">
      <w:pPr>
        <w:jc w:val="both"/>
        <w:outlineLvl w:val="2"/>
        <w:rPr>
          <w:rFonts w:ascii="Arial" w:hAnsi="Arial" w:cs="Arial"/>
          <w:sz w:val="22"/>
          <w:szCs w:val="22"/>
        </w:rPr>
      </w:pPr>
    </w:p>
    <w:p w14:paraId="0A1BF493" w14:textId="4BB1C3AB" w:rsidR="00035F2D" w:rsidRDefault="003B6E92" w:rsidP="003B6E92">
      <w:pPr>
        <w:jc w:val="center"/>
        <w:outlineLvl w:val="2"/>
        <w:rPr>
          <w:rFonts w:ascii="Arial" w:hAnsi="Arial" w:cs="Arial"/>
          <w:sz w:val="22"/>
          <w:szCs w:val="22"/>
        </w:rPr>
      </w:pPr>
      <w:r w:rsidRPr="003B6E92">
        <w:rPr>
          <w:rFonts w:ascii="Arial" w:hAnsi="Arial" w:cs="Arial"/>
          <w:noProof/>
          <w:sz w:val="22"/>
          <w:szCs w:val="22"/>
        </w:rPr>
        <w:drawing>
          <wp:inline distT="0" distB="0" distL="0" distR="0" wp14:anchorId="75A5938D" wp14:editId="13E024D3">
            <wp:extent cx="2923801" cy="2236470"/>
            <wp:effectExtent l="0" t="0" r="0" b="0"/>
            <wp:docPr id="846173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73203" name=""/>
                    <pic:cNvPicPr/>
                  </pic:nvPicPr>
                  <pic:blipFill rotWithShape="1">
                    <a:blip r:embed="rId11"/>
                    <a:srcRect t="7486"/>
                    <a:stretch>
                      <a:fillRect/>
                    </a:stretch>
                  </pic:blipFill>
                  <pic:spPr bwMode="auto">
                    <a:xfrm>
                      <a:off x="0" y="0"/>
                      <a:ext cx="2946558" cy="2253877"/>
                    </a:xfrm>
                    <a:prstGeom prst="rect">
                      <a:avLst/>
                    </a:prstGeom>
                    <a:ln>
                      <a:noFill/>
                    </a:ln>
                    <a:extLst>
                      <a:ext uri="{53640926-AAD7-44D8-BBD7-CCE9431645EC}">
                        <a14:shadowObscured xmlns:a14="http://schemas.microsoft.com/office/drawing/2010/main"/>
                      </a:ext>
                    </a:extLst>
                  </pic:spPr>
                </pic:pic>
              </a:graphicData>
            </a:graphic>
          </wp:inline>
        </w:drawing>
      </w:r>
      <w:r w:rsidR="006B50E9" w:rsidRPr="006B50E9">
        <w:rPr>
          <w:rFonts w:ascii="Arial" w:hAnsi="Arial" w:cs="Arial"/>
          <w:noProof/>
          <w:sz w:val="22"/>
          <w:szCs w:val="22"/>
        </w:rPr>
        <w:drawing>
          <wp:inline distT="0" distB="0" distL="0" distR="0" wp14:anchorId="7DAC5920" wp14:editId="5E4CB644">
            <wp:extent cx="2876550" cy="2224147"/>
            <wp:effectExtent l="0" t="0" r="0" b="5080"/>
            <wp:docPr id="161745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2326" name=""/>
                    <pic:cNvPicPr/>
                  </pic:nvPicPr>
                  <pic:blipFill rotWithShape="1">
                    <a:blip r:embed="rId12"/>
                    <a:srcRect t="3897"/>
                    <a:stretch>
                      <a:fillRect/>
                    </a:stretch>
                  </pic:blipFill>
                  <pic:spPr bwMode="auto">
                    <a:xfrm>
                      <a:off x="0" y="0"/>
                      <a:ext cx="2893881" cy="2237547"/>
                    </a:xfrm>
                    <a:prstGeom prst="rect">
                      <a:avLst/>
                    </a:prstGeom>
                    <a:ln>
                      <a:noFill/>
                    </a:ln>
                    <a:extLst>
                      <a:ext uri="{53640926-AAD7-44D8-BBD7-CCE9431645EC}">
                        <a14:shadowObscured xmlns:a14="http://schemas.microsoft.com/office/drawing/2010/main"/>
                      </a:ext>
                    </a:extLst>
                  </pic:spPr>
                </pic:pic>
              </a:graphicData>
            </a:graphic>
          </wp:inline>
        </w:drawing>
      </w:r>
    </w:p>
    <w:p w14:paraId="41955FE6" w14:textId="30534D3B" w:rsidR="003B6E92" w:rsidRDefault="003B6E92" w:rsidP="003B6E92">
      <w:pPr>
        <w:jc w:val="center"/>
        <w:outlineLvl w:val="2"/>
        <w:rPr>
          <w:rFonts w:ascii="Arial" w:hAnsi="Arial" w:cs="Arial"/>
          <w:i/>
          <w:iCs/>
          <w:sz w:val="22"/>
          <w:szCs w:val="22"/>
        </w:rPr>
      </w:pPr>
      <w:r>
        <w:rPr>
          <w:rFonts w:ascii="Arial" w:hAnsi="Arial" w:cs="Arial"/>
          <w:i/>
          <w:iCs/>
          <w:sz w:val="22"/>
          <w:szCs w:val="22"/>
        </w:rPr>
        <w:t>Proposed front</w:t>
      </w:r>
      <w:r w:rsidR="00CA2F42">
        <w:rPr>
          <w:rFonts w:ascii="Arial" w:hAnsi="Arial" w:cs="Arial"/>
          <w:i/>
          <w:iCs/>
          <w:sz w:val="22"/>
          <w:szCs w:val="22"/>
        </w:rPr>
        <w:t xml:space="preserve"> (west)</w:t>
      </w:r>
      <w:r>
        <w:rPr>
          <w:rFonts w:ascii="Arial" w:hAnsi="Arial" w:cs="Arial"/>
          <w:i/>
          <w:iCs/>
          <w:sz w:val="22"/>
          <w:szCs w:val="22"/>
        </w:rPr>
        <w:t xml:space="preserve"> and rear</w:t>
      </w:r>
      <w:r w:rsidR="00CA2F42">
        <w:rPr>
          <w:rFonts w:ascii="Arial" w:hAnsi="Arial" w:cs="Arial"/>
          <w:i/>
          <w:iCs/>
          <w:sz w:val="22"/>
          <w:szCs w:val="22"/>
        </w:rPr>
        <w:t xml:space="preserve"> (east)</w:t>
      </w:r>
      <w:r>
        <w:rPr>
          <w:rFonts w:ascii="Arial" w:hAnsi="Arial" w:cs="Arial"/>
          <w:i/>
          <w:iCs/>
          <w:sz w:val="22"/>
          <w:szCs w:val="22"/>
        </w:rPr>
        <w:t xml:space="preserve"> elevations</w:t>
      </w:r>
    </w:p>
    <w:p w14:paraId="2C3F2740" w14:textId="77777777" w:rsidR="006B50E9" w:rsidRPr="003B6E92" w:rsidRDefault="006B50E9" w:rsidP="003B6E92">
      <w:pPr>
        <w:jc w:val="center"/>
        <w:outlineLvl w:val="2"/>
        <w:rPr>
          <w:rFonts w:ascii="Arial" w:hAnsi="Arial" w:cs="Arial"/>
          <w:i/>
          <w:iCs/>
          <w:sz w:val="22"/>
          <w:szCs w:val="22"/>
        </w:rPr>
      </w:pPr>
    </w:p>
    <w:p w14:paraId="43D741BC" w14:textId="0B9FD151" w:rsidR="00FF3B9B" w:rsidRDefault="00FF3B9B" w:rsidP="00455294">
      <w:pPr>
        <w:jc w:val="both"/>
        <w:outlineLvl w:val="2"/>
        <w:rPr>
          <w:rFonts w:ascii="Arial" w:hAnsi="Arial" w:cs="Arial"/>
          <w:sz w:val="22"/>
          <w:szCs w:val="22"/>
        </w:rPr>
      </w:pPr>
      <w:r w:rsidRPr="273B6D87">
        <w:rPr>
          <w:rFonts w:ascii="Arial" w:hAnsi="Arial" w:cs="Arial"/>
          <w:sz w:val="22"/>
          <w:szCs w:val="22"/>
        </w:rPr>
        <w:t>The agricultural building that is to be demolished as part of this application was subject to a Class Q Prior Approval application (reference PL/2024/02742) for the change of use of the existing agricultural building to a dwellinghouse, which was granted in September 2024.</w:t>
      </w:r>
      <w:r w:rsidR="004846C1" w:rsidRPr="273B6D87">
        <w:rPr>
          <w:rFonts w:ascii="Arial" w:hAnsi="Arial" w:cs="Arial"/>
          <w:sz w:val="22"/>
          <w:szCs w:val="22"/>
        </w:rPr>
        <w:t xml:space="preserve">  The proposed dwelling would </w:t>
      </w:r>
      <w:r w:rsidR="70AB0190" w:rsidRPr="273B6D87">
        <w:rPr>
          <w:rFonts w:ascii="Arial" w:hAnsi="Arial" w:cs="Arial"/>
          <w:sz w:val="22"/>
          <w:szCs w:val="22"/>
        </w:rPr>
        <w:t xml:space="preserve">be </w:t>
      </w:r>
      <w:r w:rsidR="004846C1" w:rsidRPr="273B6D87">
        <w:rPr>
          <w:rFonts w:ascii="Arial" w:hAnsi="Arial" w:cs="Arial"/>
          <w:sz w:val="22"/>
          <w:szCs w:val="22"/>
        </w:rPr>
        <w:t>sited to the north of where the current agricultural building is located.</w:t>
      </w:r>
    </w:p>
    <w:p w14:paraId="5748B862" w14:textId="77777777" w:rsidR="009C755E" w:rsidRDefault="009C755E" w:rsidP="00455294">
      <w:pPr>
        <w:jc w:val="both"/>
        <w:outlineLvl w:val="2"/>
        <w:rPr>
          <w:rFonts w:ascii="Arial" w:hAnsi="Arial" w:cs="Arial"/>
          <w:sz w:val="22"/>
          <w:szCs w:val="22"/>
        </w:rPr>
      </w:pPr>
    </w:p>
    <w:p w14:paraId="0BF76B9F" w14:textId="2E812937" w:rsidR="009C755E" w:rsidRDefault="006060B6" w:rsidP="009C755E">
      <w:pPr>
        <w:jc w:val="center"/>
        <w:outlineLvl w:val="2"/>
        <w:rPr>
          <w:rFonts w:ascii="Arial" w:hAnsi="Arial" w:cs="Arial"/>
          <w:sz w:val="22"/>
          <w:szCs w:val="22"/>
        </w:rPr>
      </w:pPr>
      <w:r w:rsidRPr="006060B6">
        <w:rPr>
          <w:rFonts w:ascii="Arial" w:hAnsi="Arial" w:cs="Arial"/>
          <w:noProof/>
          <w:sz w:val="22"/>
          <w:szCs w:val="22"/>
        </w:rPr>
        <w:drawing>
          <wp:inline distT="0" distB="0" distL="0" distR="0" wp14:anchorId="2C16E093" wp14:editId="77959116">
            <wp:extent cx="3924733" cy="3750111"/>
            <wp:effectExtent l="0" t="0" r="0" b="3175"/>
            <wp:docPr id="1559326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26493" name=""/>
                    <pic:cNvPicPr/>
                  </pic:nvPicPr>
                  <pic:blipFill>
                    <a:blip r:embed="rId13"/>
                    <a:stretch>
                      <a:fillRect/>
                    </a:stretch>
                  </pic:blipFill>
                  <pic:spPr>
                    <a:xfrm>
                      <a:off x="0" y="0"/>
                      <a:ext cx="3949379" cy="3773661"/>
                    </a:xfrm>
                    <a:prstGeom prst="rect">
                      <a:avLst/>
                    </a:prstGeom>
                  </pic:spPr>
                </pic:pic>
              </a:graphicData>
            </a:graphic>
          </wp:inline>
        </w:drawing>
      </w:r>
    </w:p>
    <w:p w14:paraId="0999632D" w14:textId="0099641D" w:rsidR="009C755E" w:rsidRPr="009C755E" w:rsidRDefault="009C755E" w:rsidP="009C755E">
      <w:pPr>
        <w:jc w:val="center"/>
        <w:outlineLvl w:val="2"/>
        <w:rPr>
          <w:rFonts w:ascii="Arial" w:hAnsi="Arial" w:cs="Arial"/>
          <w:i/>
          <w:iCs/>
          <w:sz w:val="22"/>
          <w:szCs w:val="22"/>
        </w:rPr>
      </w:pPr>
      <w:r>
        <w:rPr>
          <w:rFonts w:ascii="Arial" w:hAnsi="Arial" w:cs="Arial"/>
          <w:i/>
          <w:iCs/>
          <w:sz w:val="22"/>
          <w:szCs w:val="22"/>
        </w:rPr>
        <w:t xml:space="preserve">Proposed landscaping plan </w:t>
      </w:r>
      <w:r w:rsidR="006060B6">
        <w:rPr>
          <w:rFonts w:ascii="Arial" w:hAnsi="Arial" w:cs="Arial"/>
          <w:i/>
          <w:iCs/>
          <w:sz w:val="22"/>
          <w:szCs w:val="22"/>
        </w:rPr>
        <w:t>–</w:t>
      </w:r>
      <w:r>
        <w:rPr>
          <w:rFonts w:ascii="Arial" w:hAnsi="Arial" w:cs="Arial"/>
          <w:i/>
          <w:iCs/>
          <w:sz w:val="22"/>
          <w:szCs w:val="22"/>
        </w:rPr>
        <w:t xml:space="preserve"> </w:t>
      </w:r>
      <w:r w:rsidR="006060B6">
        <w:rPr>
          <w:rFonts w:ascii="Arial" w:hAnsi="Arial" w:cs="Arial"/>
          <w:i/>
          <w:iCs/>
          <w:sz w:val="22"/>
          <w:szCs w:val="22"/>
        </w:rPr>
        <w:t>the red dashed line represents the footprint of the agricultural building to be demolished as part of this application</w:t>
      </w:r>
    </w:p>
    <w:p w14:paraId="7772926D" w14:textId="0DF86C54" w:rsidR="00F7609E" w:rsidRPr="00455294" w:rsidRDefault="0034213E" w:rsidP="00455294">
      <w:pPr>
        <w:jc w:val="both"/>
        <w:outlineLvl w:val="2"/>
        <w:rPr>
          <w:rFonts w:ascii="Arial" w:hAnsi="Arial" w:cs="Arial"/>
          <w:b/>
          <w:bCs/>
          <w:sz w:val="22"/>
          <w:szCs w:val="22"/>
        </w:rPr>
      </w:pPr>
      <w:r w:rsidRPr="00455294">
        <w:rPr>
          <w:rFonts w:ascii="Arial" w:hAnsi="Arial" w:cs="Arial"/>
          <w:b/>
          <w:bCs/>
          <w:sz w:val="22"/>
          <w:szCs w:val="22"/>
        </w:rPr>
        <w:lastRenderedPageBreak/>
        <w:t xml:space="preserve">RELEVANT </w:t>
      </w:r>
      <w:r w:rsidR="00F7609E" w:rsidRPr="00455294">
        <w:rPr>
          <w:rFonts w:ascii="Arial" w:hAnsi="Arial" w:cs="Arial"/>
          <w:b/>
          <w:bCs/>
          <w:sz w:val="22"/>
          <w:szCs w:val="22"/>
        </w:rPr>
        <w:t>PLANNING HISTORY</w:t>
      </w:r>
    </w:p>
    <w:p w14:paraId="1983B0D8" w14:textId="77777777" w:rsidR="0034213E" w:rsidRPr="00455294" w:rsidRDefault="0034213E" w:rsidP="00455294">
      <w:pPr>
        <w:jc w:val="both"/>
        <w:outlineLvl w:val="2"/>
        <w:rPr>
          <w:rFonts w:ascii="Arial" w:hAnsi="Arial" w:cs="Arial"/>
          <w:b/>
          <w:bCs/>
          <w:sz w:val="22"/>
          <w:szCs w:val="22"/>
        </w:rPr>
      </w:pPr>
    </w:p>
    <w:p w14:paraId="36F34F27" w14:textId="23958C00" w:rsidR="0034213E" w:rsidRPr="00455294" w:rsidRDefault="0034213E" w:rsidP="00455294">
      <w:pPr>
        <w:pStyle w:val="NoSpacing"/>
        <w:jc w:val="both"/>
        <w:rPr>
          <w:rFonts w:ascii="Arial" w:hAnsi="Arial" w:cs="Arial"/>
        </w:rPr>
      </w:pPr>
      <w:r w:rsidRPr="00455294">
        <w:rPr>
          <w:rFonts w:ascii="Arial" w:hAnsi="Arial" w:cs="Arial"/>
        </w:rPr>
        <w:t>PL/2024/02742 - Class Q change of use of 1 no. agricultural building to a use class C3 (dwellinghouse) together with building operations reasonably necessary to convert the building - Prior Approval Granted</w:t>
      </w:r>
    </w:p>
    <w:p w14:paraId="69E1052E" w14:textId="77777777" w:rsidR="0034213E" w:rsidRPr="00455294" w:rsidRDefault="0034213E" w:rsidP="00455294">
      <w:pPr>
        <w:pStyle w:val="NoSpacing"/>
        <w:jc w:val="both"/>
        <w:rPr>
          <w:rFonts w:ascii="Arial" w:hAnsi="Arial" w:cs="Arial"/>
        </w:rPr>
      </w:pPr>
    </w:p>
    <w:p w14:paraId="4E2268E5" w14:textId="7FE26708" w:rsidR="0034213E" w:rsidRPr="00455294" w:rsidRDefault="0034213E" w:rsidP="00455294">
      <w:pPr>
        <w:pStyle w:val="NoSpacing"/>
        <w:jc w:val="both"/>
        <w:rPr>
          <w:rFonts w:ascii="Arial" w:hAnsi="Arial" w:cs="Arial"/>
        </w:rPr>
      </w:pPr>
      <w:r w:rsidRPr="00455294">
        <w:rPr>
          <w:rFonts w:ascii="Arial" w:hAnsi="Arial" w:cs="Arial"/>
        </w:rPr>
        <w:t>PL/2021/09419 - Variation of condition 1 on W/11/02028/FUL to allow for some livestock to be housed in building - Approved with conditions</w:t>
      </w:r>
    </w:p>
    <w:p w14:paraId="1855C0D4" w14:textId="77777777" w:rsidR="0034213E" w:rsidRPr="00455294" w:rsidRDefault="0034213E" w:rsidP="00455294">
      <w:pPr>
        <w:pStyle w:val="NoSpacing"/>
        <w:jc w:val="both"/>
        <w:rPr>
          <w:rFonts w:ascii="Arial" w:hAnsi="Arial" w:cs="Arial"/>
        </w:rPr>
      </w:pPr>
    </w:p>
    <w:p w14:paraId="3F9AFAE4" w14:textId="77DADF3F" w:rsidR="0034213E" w:rsidRPr="00455294" w:rsidRDefault="0034213E" w:rsidP="00455294">
      <w:pPr>
        <w:pStyle w:val="NoSpacing"/>
        <w:jc w:val="both"/>
        <w:rPr>
          <w:rFonts w:ascii="Arial" w:hAnsi="Arial" w:cs="Arial"/>
        </w:rPr>
      </w:pPr>
      <w:r w:rsidRPr="00455294">
        <w:rPr>
          <w:rFonts w:ascii="Arial" w:hAnsi="Arial" w:cs="Arial"/>
        </w:rPr>
        <w:t xml:space="preserve">W/11/02028/FUL - Retrospective application for an agricultural building for the storage of animal fodder and farm machinery – Approved with conditions </w:t>
      </w:r>
    </w:p>
    <w:p w14:paraId="5DC6CF10" w14:textId="77777777" w:rsidR="0034213E" w:rsidRPr="00455294" w:rsidRDefault="0034213E" w:rsidP="00455294">
      <w:pPr>
        <w:pStyle w:val="NoSpacing"/>
        <w:jc w:val="both"/>
        <w:rPr>
          <w:rFonts w:ascii="Arial" w:hAnsi="Arial" w:cs="Arial"/>
        </w:rPr>
      </w:pPr>
    </w:p>
    <w:p w14:paraId="108A0D94" w14:textId="0EAB0196" w:rsidR="0034213E" w:rsidRPr="00455294" w:rsidRDefault="0034213E" w:rsidP="00455294">
      <w:pPr>
        <w:pStyle w:val="NoSpacing"/>
        <w:jc w:val="both"/>
        <w:rPr>
          <w:rFonts w:ascii="Arial" w:hAnsi="Arial" w:cs="Arial"/>
        </w:rPr>
      </w:pPr>
      <w:r w:rsidRPr="00455294">
        <w:rPr>
          <w:rFonts w:ascii="Arial" w:hAnsi="Arial" w:cs="Arial"/>
        </w:rPr>
        <w:t xml:space="preserve">W/02/00237/FUL - Proposed erection of stables and </w:t>
      </w:r>
      <w:proofErr w:type="spellStart"/>
      <w:r w:rsidRPr="00455294">
        <w:rPr>
          <w:rFonts w:ascii="Arial" w:hAnsi="Arial" w:cs="Arial"/>
        </w:rPr>
        <w:t>haystore</w:t>
      </w:r>
      <w:proofErr w:type="spellEnd"/>
      <w:r w:rsidRPr="00455294">
        <w:rPr>
          <w:rFonts w:ascii="Arial" w:hAnsi="Arial" w:cs="Arial"/>
        </w:rPr>
        <w:t xml:space="preserve">/tack room - Approved with conditions </w:t>
      </w:r>
    </w:p>
    <w:p w14:paraId="7E29079A" w14:textId="77777777" w:rsidR="00683C17" w:rsidRPr="00455294" w:rsidRDefault="00683C17" w:rsidP="00455294">
      <w:pPr>
        <w:jc w:val="both"/>
        <w:rPr>
          <w:rFonts w:ascii="Arial" w:hAnsi="Arial" w:cs="Arial"/>
          <w:color w:val="FF0000"/>
          <w:sz w:val="22"/>
          <w:szCs w:val="22"/>
        </w:rPr>
      </w:pPr>
    </w:p>
    <w:p w14:paraId="656FF090" w14:textId="7890A38D" w:rsidR="00E35059" w:rsidRPr="00455294" w:rsidRDefault="00F7609E" w:rsidP="00455294">
      <w:pPr>
        <w:jc w:val="both"/>
        <w:rPr>
          <w:rFonts w:ascii="Arial" w:hAnsi="Arial" w:cs="Arial"/>
          <w:b/>
          <w:bCs/>
          <w:color w:val="ED0000"/>
          <w:sz w:val="22"/>
          <w:szCs w:val="22"/>
        </w:rPr>
      </w:pPr>
      <w:r w:rsidRPr="00455294">
        <w:rPr>
          <w:rFonts w:ascii="Arial" w:hAnsi="Arial" w:cs="Arial"/>
          <w:b/>
          <w:bCs/>
          <w:sz w:val="22"/>
          <w:szCs w:val="22"/>
        </w:rPr>
        <w:t>RELEVANT LEGISLATION, POLICIES AND GUIDANCE</w:t>
      </w:r>
      <w:r w:rsidR="000B4E91" w:rsidRPr="00455294">
        <w:rPr>
          <w:rFonts w:ascii="Arial" w:hAnsi="Arial" w:cs="Arial"/>
          <w:b/>
          <w:bCs/>
          <w:sz w:val="22"/>
          <w:szCs w:val="22"/>
        </w:rPr>
        <w:t xml:space="preserve"> </w:t>
      </w:r>
    </w:p>
    <w:p w14:paraId="7134B3B3" w14:textId="77777777" w:rsidR="00237634" w:rsidRPr="00455294" w:rsidRDefault="00237634" w:rsidP="00455294">
      <w:pPr>
        <w:jc w:val="both"/>
        <w:rPr>
          <w:rFonts w:ascii="Arial" w:hAnsi="Arial" w:cs="Arial"/>
          <w:b/>
          <w:bCs/>
          <w:sz w:val="22"/>
          <w:szCs w:val="22"/>
        </w:rPr>
      </w:pPr>
    </w:p>
    <w:p w14:paraId="73DD5E62" w14:textId="7EE0508C" w:rsidR="00237634" w:rsidRPr="00455294" w:rsidRDefault="00237634" w:rsidP="00455294">
      <w:pPr>
        <w:jc w:val="both"/>
        <w:rPr>
          <w:rFonts w:ascii="Arial" w:hAnsi="Arial" w:cs="Arial"/>
          <w:sz w:val="22"/>
          <w:szCs w:val="22"/>
        </w:rPr>
      </w:pPr>
      <w:r w:rsidRPr="00455294">
        <w:rPr>
          <w:rFonts w:ascii="Arial" w:hAnsi="Arial" w:cs="Arial"/>
          <w:sz w:val="22"/>
          <w:szCs w:val="22"/>
          <w:u w:val="single"/>
        </w:rPr>
        <w:t>National Planning Policy</w:t>
      </w:r>
      <w:r w:rsidRPr="00455294">
        <w:rPr>
          <w:rFonts w:ascii="Arial" w:hAnsi="Arial" w:cs="Arial"/>
          <w:sz w:val="22"/>
          <w:szCs w:val="22"/>
        </w:rPr>
        <w:t>:</w:t>
      </w:r>
      <w:r w:rsidR="004B5372" w:rsidRPr="00455294">
        <w:rPr>
          <w:rFonts w:ascii="Arial" w:hAnsi="Arial" w:cs="Arial"/>
          <w:sz w:val="22"/>
          <w:szCs w:val="22"/>
        </w:rPr>
        <w:t xml:space="preserve"> </w:t>
      </w:r>
      <w:r w:rsidRPr="00455294">
        <w:rPr>
          <w:rFonts w:ascii="Arial" w:hAnsi="Arial" w:cs="Arial"/>
          <w:sz w:val="22"/>
          <w:szCs w:val="22"/>
        </w:rPr>
        <w:t>National Planning Policy Framework (NPPF)</w:t>
      </w:r>
      <w:r w:rsidR="004B5372" w:rsidRPr="00455294">
        <w:rPr>
          <w:rFonts w:ascii="Arial" w:hAnsi="Arial" w:cs="Arial"/>
          <w:sz w:val="22"/>
          <w:szCs w:val="22"/>
        </w:rPr>
        <w:t xml:space="preserve">; </w:t>
      </w:r>
      <w:r w:rsidRPr="00455294">
        <w:rPr>
          <w:rFonts w:ascii="Arial" w:hAnsi="Arial" w:cs="Arial"/>
          <w:sz w:val="22"/>
          <w:szCs w:val="22"/>
        </w:rPr>
        <w:t>Planning Practice Guidance (PPG)</w:t>
      </w:r>
      <w:r w:rsidR="004B5372" w:rsidRPr="00455294">
        <w:rPr>
          <w:rFonts w:ascii="Arial" w:hAnsi="Arial" w:cs="Arial"/>
          <w:sz w:val="22"/>
          <w:szCs w:val="22"/>
        </w:rPr>
        <w:t xml:space="preserve">; </w:t>
      </w:r>
      <w:r w:rsidRPr="00455294">
        <w:rPr>
          <w:rFonts w:ascii="Arial" w:hAnsi="Arial" w:cs="Arial"/>
          <w:sz w:val="22"/>
          <w:szCs w:val="22"/>
        </w:rPr>
        <w:t>National Design Guide</w:t>
      </w:r>
    </w:p>
    <w:p w14:paraId="6A795AE6" w14:textId="77777777" w:rsidR="004B5372" w:rsidRPr="00455294" w:rsidRDefault="004B5372" w:rsidP="00455294">
      <w:pPr>
        <w:jc w:val="both"/>
        <w:rPr>
          <w:rFonts w:ascii="Arial" w:hAnsi="Arial" w:cs="Arial"/>
          <w:sz w:val="22"/>
          <w:szCs w:val="22"/>
        </w:rPr>
      </w:pPr>
    </w:p>
    <w:p w14:paraId="18E1F797" w14:textId="7848B4E4" w:rsidR="00533E0C" w:rsidRPr="00455294" w:rsidRDefault="00533E0C" w:rsidP="00455294">
      <w:pPr>
        <w:jc w:val="both"/>
        <w:rPr>
          <w:rFonts w:ascii="Arial" w:hAnsi="Arial" w:cs="Arial"/>
          <w:sz w:val="22"/>
          <w:szCs w:val="22"/>
        </w:rPr>
      </w:pPr>
      <w:r w:rsidRPr="00455294">
        <w:rPr>
          <w:rFonts w:ascii="Arial" w:hAnsi="Arial" w:cs="Arial"/>
          <w:sz w:val="22"/>
          <w:szCs w:val="22"/>
          <w:u w:val="single"/>
        </w:rPr>
        <w:t>Development Plan</w:t>
      </w:r>
      <w:r w:rsidRPr="00455294">
        <w:rPr>
          <w:rFonts w:ascii="Arial" w:hAnsi="Arial" w:cs="Arial"/>
          <w:sz w:val="22"/>
          <w:szCs w:val="22"/>
        </w:rPr>
        <w:t>:</w:t>
      </w:r>
      <w:r w:rsidR="004B5372" w:rsidRPr="00455294">
        <w:rPr>
          <w:rFonts w:ascii="Arial" w:hAnsi="Arial" w:cs="Arial"/>
          <w:sz w:val="22"/>
          <w:szCs w:val="22"/>
        </w:rPr>
        <w:t xml:space="preserve">  </w:t>
      </w:r>
      <w:r w:rsidRPr="00455294">
        <w:rPr>
          <w:rFonts w:ascii="Arial" w:hAnsi="Arial" w:cs="Arial"/>
          <w:sz w:val="22"/>
          <w:szCs w:val="22"/>
        </w:rPr>
        <w:t xml:space="preserve">The development plan for Wiltshire comprises the Wiltshire Core Strategy (WCS) </w:t>
      </w:r>
      <w:r w:rsidRPr="00455294">
        <w:rPr>
          <w:rFonts w:ascii="Arial" w:hAnsi="Arial" w:cs="Arial"/>
          <w:i/>
          <w:iCs/>
          <w:sz w:val="22"/>
          <w:szCs w:val="22"/>
        </w:rPr>
        <w:t>(adopted January 2015)</w:t>
      </w:r>
      <w:r w:rsidR="001A33F3" w:rsidRPr="00455294">
        <w:rPr>
          <w:rFonts w:ascii="Arial" w:hAnsi="Arial" w:cs="Arial"/>
          <w:b/>
          <w:bCs/>
          <w:sz w:val="22"/>
          <w:szCs w:val="22"/>
        </w:rPr>
        <w:t xml:space="preserve"> </w:t>
      </w:r>
      <w:r w:rsidR="001A33F3" w:rsidRPr="00455294">
        <w:rPr>
          <w:rFonts w:ascii="Arial" w:hAnsi="Arial" w:cs="Arial"/>
          <w:sz w:val="22"/>
          <w:szCs w:val="22"/>
        </w:rPr>
        <w:t>and any made neighbourhood plans</w:t>
      </w:r>
      <w:r w:rsidRPr="00455294">
        <w:rPr>
          <w:rFonts w:ascii="Arial" w:hAnsi="Arial" w:cs="Arial"/>
          <w:sz w:val="22"/>
          <w:szCs w:val="22"/>
        </w:rPr>
        <w:t xml:space="preserve">, which </w:t>
      </w:r>
      <w:r w:rsidR="004B5372" w:rsidRPr="00455294">
        <w:rPr>
          <w:rFonts w:ascii="Arial" w:hAnsi="Arial" w:cs="Arial"/>
          <w:sz w:val="22"/>
          <w:szCs w:val="22"/>
        </w:rPr>
        <w:t>remain</w:t>
      </w:r>
      <w:r w:rsidRPr="00455294">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FE410C2" w14:textId="77777777" w:rsidR="00533E0C" w:rsidRPr="00455294" w:rsidRDefault="00533E0C" w:rsidP="00455294">
      <w:pPr>
        <w:jc w:val="both"/>
        <w:rPr>
          <w:rFonts w:ascii="Arial" w:hAnsi="Arial" w:cs="Arial"/>
          <w:sz w:val="22"/>
          <w:szCs w:val="22"/>
        </w:rPr>
      </w:pPr>
    </w:p>
    <w:p w14:paraId="5B639F18" w14:textId="77777777" w:rsidR="00533E0C" w:rsidRPr="00455294" w:rsidRDefault="00533E0C" w:rsidP="00455294">
      <w:pPr>
        <w:jc w:val="both"/>
        <w:rPr>
          <w:rFonts w:ascii="Arial" w:hAnsi="Arial" w:cs="Arial"/>
          <w:sz w:val="22"/>
          <w:szCs w:val="22"/>
        </w:rPr>
      </w:pPr>
      <w:r w:rsidRPr="00455294">
        <w:rPr>
          <w:rFonts w:ascii="Arial" w:hAnsi="Arial" w:cs="Arial"/>
          <w:sz w:val="22"/>
          <w:szCs w:val="22"/>
        </w:rPr>
        <w:t>Though the development plan is considered as a whole, those parts deemed to be particularly relevant to this application are listed below:</w:t>
      </w:r>
    </w:p>
    <w:p w14:paraId="17DB338A" w14:textId="77777777" w:rsidR="00533E0C" w:rsidRPr="00455294" w:rsidRDefault="00533E0C" w:rsidP="00455294">
      <w:pPr>
        <w:jc w:val="both"/>
        <w:rPr>
          <w:rFonts w:ascii="Arial" w:hAnsi="Arial" w:cs="Arial"/>
          <w:b/>
          <w:bCs/>
          <w:sz w:val="22"/>
          <w:szCs w:val="22"/>
        </w:rPr>
      </w:pPr>
    </w:p>
    <w:p w14:paraId="54FEE516" w14:textId="67589AAB" w:rsidR="004B5372" w:rsidRPr="00455294" w:rsidRDefault="00533E0C" w:rsidP="00455294">
      <w:pPr>
        <w:rPr>
          <w:rFonts w:ascii="Arial" w:hAnsi="Arial" w:cs="Arial"/>
          <w:sz w:val="22"/>
          <w:szCs w:val="22"/>
        </w:rPr>
      </w:pPr>
      <w:r w:rsidRPr="00455294">
        <w:rPr>
          <w:rFonts w:ascii="Arial" w:hAnsi="Arial" w:cs="Arial"/>
          <w:sz w:val="22"/>
          <w:szCs w:val="22"/>
        </w:rPr>
        <w:t>The adopted</w:t>
      </w:r>
      <w:r w:rsidRPr="00455294">
        <w:rPr>
          <w:rFonts w:ascii="Arial" w:hAnsi="Arial" w:cs="Arial"/>
          <w:b/>
          <w:bCs/>
          <w:sz w:val="22"/>
          <w:szCs w:val="22"/>
        </w:rPr>
        <w:t xml:space="preserve"> </w:t>
      </w:r>
      <w:r w:rsidRPr="00455294">
        <w:rPr>
          <w:rFonts w:ascii="Arial" w:hAnsi="Arial" w:cs="Arial"/>
          <w:sz w:val="22"/>
          <w:szCs w:val="22"/>
        </w:rPr>
        <w:t>Wiltshire Core Strategy (WCS),</w:t>
      </w:r>
      <w:r w:rsidRPr="00455294">
        <w:rPr>
          <w:rFonts w:ascii="Arial" w:hAnsi="Arial" w:cs="Arial"/>
          <w:b/>
          <w:bCs/>
          <w:sz w:val="22"/>
          <w:szCs w:val="22"/>
        </w:rPr>
        <w:t xml:space="preserve"> </w:t>
      </w:r>
      <w:r w:rsidRPr="00455294">
        <w:rPr>
          <w:rFonts w:ascii="Arial" w:hAnsi="Arial" w:cs="Arial"/>
          <w:sz w:val="22"/>
          <w:szCs w:val="22"/>
        </w:rPr>
        <w:t>with particular regard to:</w:t>
      </w:r>
      <w:r w:rsidR="004B5372" w:rsidRPr="00455294">
        <w:rPr>
          <w:rFonts w:ascii="Arial" w:hAnsi="Arial" w:cs="Arial"/>
          <w:sz w:val="22"/>
          <w:szCs w:val="22"/>
        </w:rPr>
        <w:t xml:space="preserve">  CP1 - Settlement Strategy; CP2 - Delivery Strategy; CP7 - Spatial Strategy: Bradford on Avon Community Area; CP50 - Biodiversity and Geodiversity; CP51 – Landscape; CP57 - Ensuring High Quality Design and Place Shaping; CP60 - Sustainable Transport; CP61 - Transport and New Development; CP64 - Demand Management; CP67 - Flood Risk</w:t>
      </w:r>
    </w:p>
    <w:p w14:paraId="2E5A80E2" w14:textId="77777777" w:rsidR="0064689C" w:rsidRPr="00455294" w:rsidRDefault="0064689C" w:rsidP="00455294">
      <w:pPr>
        <w:rPr>
          <w:rFonts w:ascii="Arial" w:hAnsi="Arial" w:cs="Arial"/>
          <w:sz w:val="22"/>
          <w:szCs w:val="22"/>
        </w:rPr>
      </w:pPr>
    </w:p>
    <w:p w14:paraId="1BE12AF3" w14:textId="6BD1AC6A" w:rsidR="0064689C" w:rsidRPr="00455294" w:rsidRDefault="0064689C" w:rsidP="00455294">
      <w:pPr>
        <w:jc w:val="both"/>
        <w:rPr>
          <w:rFonts w:ascii="Arial" w:hAnsi="Arial" w:cs="Arial"/>
          <w:sz w:val="22"/>
          <w:szCs w:val="22"/>
        </w:rPr>
      </w:pPr>
      <w:r w:rsidRPr="0064689C">
        <w:rPr>
          <w:rFonts w:ascii="Arial" w:hAnsi="Arial" w:cs="Arial"/>
          <w:sz w:val="22"/>
          <w:szCs w:val="22"/>
          <w:u w:val="single"/>
        </w:rPr>
        <w:t xml:space="preserve">Wiltshire Local Plan Pre-Submission Draft 2020-2038 (at Regulation 24 </w:t>
      </w:r>
      <w:r w:rsidRPr="00455294">
        <w:rPr>
          <w:rFonts w:ascii="Arial" w:hAnsi="Arial" w:cs="Arial"/>
          <w:sz w:val="22"/>
          <w:szCs w:val="22"/>
          <w:u w:val="single"/>
        </w:rPr>
        <w:t>S</w:t>
      </w:r>
      <w:r w:rsidRPr="0064689C">
        <w:rPr>
          <w:rFonts w:ascii="Arial" w:hAnsi="Arial" w:cs="Arial"/>
          <w:sz w:val="22"/>
          <w:szCs w:val="22"/>
          <w:u w:val="single"/>
        </w:rPr>
        <w:t>tage)</w:t>
      </w:r>
      <w:r w:rsidRPr="0064689C">
        <w:rPr>
          <w:rFonts w:ascii="Arial" w:hAnsi="Arial" w:cs="Arial"/>
          <w:sz w:val="22"/>
          <w:szCs w:val="22"/>
        </w:rPr>
        <w:t xml:space="preserve"> – The Council’s draft Local Plan has reached Regulation 24 stage, although at the time of writing this report, the examination has been </w:t>
      </w:r>
      <w:proofErr w:type="spellStart"/>
      <w:r w:rsidRPr="0064689C">
        <w:rPr>
          <w:rFonts w:ascii="Arial" w:hAnsi="Arial" w:cs="Arial"/>
          <w:sz w:val="22"/>
          <w:szCs w:val="22"/>
        </w:rPr>
        <w:t>paused</w:t>
      </w:r>
      <w:proofErr w:type="spellEnd"/>
      <w:r w:rsidRPr="0064689C">
        <w:rPr>
          <w:rFonts w:ascii="Arial" w:hAnsi="Arial" w:cs="Arial"/>
          <w:sz w:val="22"/>
          <w:szCs w:val="22"/>
        </w:rPr>
        <w:t xml:space="preserve"> by the examining inspectors</w:t>
      </w:r>
      <w:r w:rsidRPr="00455294">
        <w:rPr>
          <w:rFonts w:ascii="Arial" w:hAnsi="Arial" w:cs="Arial"/>
          <w:sz w:val="22"/>
          <w:szCs w:val="22"/>
        </w:rPr>
        <w:t xml:space="preserve"> and the hearing sessions postponed</w:t>
      </w:r>
      <w:r w:rsidRPr="0064689C">
        <w:rPr>
          <w:rFonts w:ascii="Arial" w:hAnsi="Arial" w:cs="Arial"/>
          <w:sz w:val="22"/>
          <w:szCs w:val="22"/>
        </w:rPr>
        <w:t>.</w:t>
      </w:r>
    </w:p>
    <w:p w14:paraId="05C2BE63" w14:textId="77777777" w:rsidR="0064689C" w:rsidRPr="0064689C" w:rsidRDefault="0064689C" w:rsidP="00455294">
      <w:pPr>
        <w:jc w:val="both"/>
        <w:rPr>
          <w:rFonts w:ascii="Arial" w:hAnsi="Arial" w:cs="Arial"/>
          <w:sz w:val="22"/>
          <w:szCs w:val="22"/>
        </w:rPr>
      </w:pPr>
    </w:p>
    <w:p w14:paraId="28397436" w14:textId="3B846081" w:rsidR="0064689C" w:rsidRPr="0064689C" w:rsidRDefault="0064689C" w:rsidP="00455294">
      <w:pPr>
        <w:jc w:val="both"/>
        <w:rPr>
          <w:rFonts w:ascii="Arial" w:hAnsi="Arial" w:cs="Arial"/>
          <w:sz w:val="22"/>
          <w:szCs w:val="22"/>
        </w:rPr>
      </w:pPr>
      <w:r w:rsidRPr="0064689C">
        <w:rPr>
          <w:rFonts w:ascii="Arial" w:hAnsi="Arial" w:cs="Arial"/>
          <w:sz w:val="22"/>
          <w:szCs w:val="22"/>
        </w:rPr>
        <w:t>Emerging Policies</w:t>
      </w:r>
      <w:r w:rsidRPr="00455294">
        <w:rPr>
          <w:rFonts w:ascii="Arial" w:hAnsi="Arial" w:cs="Arial"/>
          <w:sz w:val="22"/>
          <w:szCs w:val="22"/>
        </w:rPr>
        <w:t>:</w:t>
      </w:r>
    </w:p>
    <w:p w14:paraId="506AF8DC" w14:textId="77777777" w:rsidR="0064689C" w:rsidRPr="00455294" w:rsidRDefault="0064689C" w:rsidP="00455294">
      <w:pPr>
        <w:rPr>
          <w:rFonts w:ascii="Arial" w:hAnsi="Arial" w:cs="Arial"/>
          <w:sz w:val="22"/>
          <w:szCs w:val="22"/>
        </w:rPr>
      </w:pPr>
      <w:r w:rsidRPr="0064689C">
        <w:rPr>
          <w:rFonts w:ascii="Arial" w:hAnsi="Arial" w:cs="Arial"/>
          <w:sz w:val="22"/>
          <w:szCs w:val="22"/>
        </w:rPr>
        <w:t xml:space="preserve">Policy 1 – Settlement strategy </w:t>
      </w:r>
    </w:p>
    <w:p w14:paraId="3F2BFD7B" w14:textId="607700EA" w:rsidR="0064689C" w:rsidRPr="0064689C" w:rsidRDefault="0064689C" w:rsidP="00455294">
      <w:pPr>
        <w:rPr>
          <w:rFonts w:ascii="Arial" w:hAnsi="Arial" w:cs="Arial"/>
          <w:sz w:val="22"/>
          <w:szCs w:val="22"/>
        </w:rPr>
      </w:pPr>
      <w:r w:rsidRPr="0064689C">
        <w:rPr>
          <w:rFonts w:ascii="Arial" w:hAnsi="Arial" w:cs="Arial"/>
          <w:sz w:val="22"/>
          <w:szCs w:val="22"/>
        </w:rPr>
        <w:t>Policy 2 – Delivery strategy</w:t>
      </w:r>
    </w:p>
    <w:p w14:paraId="6B7F7FCE" w14:textId="77777777" w:rsidR="0064689C" w:rsidRPr="00455294" w:rsidRDefault="0064689C" w:rsidP="00455294">
      <w:pPr>
        <w:rPr>
          <w:rFonts w:ascii="Arial" w:hAnsi="Arial" w:cs="Arial"/>
          <w:sz w:val="22"/>
          <w:szCs w:val="22"/>
        </w:rPr>
      </w:pPr>
      <w:r w:rsidRPr="0064689C">
        <w:rPr>
          <w:rFonts w:ascii="Arial" w:hAnsi="Arial" w:cs="Arial"/>
          <w:sz w:val="22"/>
          <w:szCs w:val="22"/>
        </w:rPr>
        <w:t xml:space="preserve">Policy 4 – Addressing climate change </w:t>
      </w:r>
    </w:p>
    <w:p w14:paraId="15A82490" w14:textId="1556EFC2" w:rsidR="0064689C" w:rsidRPr="0064689C" w:rsidRDefault="0064689C" w:rsidP="00455294">
      <w:pPr>
        <w:rPr>
          <w:rFonts w:ascii="Arial" w:hAnsi="Arial" w:cs="Arial"/>
          <w:sz w:val="22"/>
          <w:szCs w:val="22"/>
        </w:rPr>
      </w:pPr>
      <w:r w:rsidRPr="0064689C">
        <w:rPr>
          <w:rFonts w:ascii="Arial" w:hAnsi="Arial" w:cs="Arial"/>
          <w:sz w:val="22"/>
          <w:szCs w:val="22"/>
        </w:rPr>
        <w:t>Policy 70 – Sustainable transport</w:t>
      </w:r>
    </w:p>
    <w:p w14:paraId="2A400E36" w14:textId="77777777" w:rsidR="0064689C" w:rsidRPr="00455294" w:rsidRDefault="0064689C" w:rsidP="00455294">
      <w:pPr>
        <w:rPr>
          <w:rFonts w:ascii="Arial" w:hAnsi="Arial" w:cs="Arial"/>
          <w:sz w:val="22"/>
          <w:szCs w:val="22"/>
        </w:rPr>
      </w:pPr>
      <w:r w:rsidRPr="0064689C">
        <w:rPr>
          <w:rFonts w:ascii="Arial" w:hAnsi="Arial" w:cs="Arial"/>
          <w:sz w:val="22"/>
          <w:szCs w:val="22"/>
        </w:rPr>
        <w:t xml:space="preserve">Policy 71 – Transport and new development </w:t>
      </w:r>
    </w:p>
    <w:p w14:paraId="76602254" w14:textId="12174980" w:rsidR="0064689C" w:rsidRPr="00455294" w:rsidRDefault="0064689C" w:rsidP="00455294">
      <w:pPr>
        <w:rPr>
          <w:rFonts w:ascii="Arial" w:hAnsi="Arial" w:cs="Arial"/>
          <w:sz w:val="22"/>
          <w:szCs w:val="22"/>
        </w:rPr>
      </w:pPr>
      <w:r w:rsidRPr="0064689C">
        <w:rPr>
          <w:rFonts w:ascii="Arial" w:hAnsi="Arial" w:cs="Arial"/>
          <w:sz w:val="22"/>
          <w:szCs w:val="22"/>
        </w:rPr>
        <w:t xml:space="preserve">Policy 73 – Demand management </w:t>
      </w:r>
    </w:p>
    <w:p w14:paraId="0624AD6D" w14:textId="77777777" w:rsidR="0064689C" w:rsidRPr="00455294" w:rsidRDefault="0064689C" w:rsidP="00455294">
      <w:pPr>
        <w:rPr>
          <w:rFonts w:ascii="Arial" w:hAnsi="Arial" w:cs="Arial"/>
          <w:sz w:val="22"/>
          <w:szCs w:val="22"/>
        </w:rPr>
      </w:pPr>
      <w:r w:rsidRPr="0064689C">
        <w:rPr>
          <w:rFonts w:ascii="Arial" w:hAnsi="Arial" w:cs="Arial"/>
          <w:sz w:val="22"/>
          <w:szCs w:val="22"/>
        </w:rPr>
        <w:t xml:space="preserve">Policy 78 – Meeting Wiltshire’s housing needs </w:t>
      </w:r>
    </w:p>
    <w:p w14:paraId="6E8F69B9" w14:textId="6111E254" w:rsidR="0064689C" w:rsidRPr="0064689C" w:rsidRDefault="0064689C" w:rsidP="00455294">
      <w:pPr>
        <w:rPr>
          <w:rFonts w:ascii="Arial" w:hAnsi="Arial" w:cs="Arial"/>
          <w:sz w:val="22"/>
          <w:szCs w:val="22"/>
        </w:rPr>
      </w:pPr>
      <w:r w:rsidRPr="0064689C">
        <w:rPr>
          <w:rFonts w:ascii="Arial" w:hAnsi="Arial" w:cs="Arial"/>
          <w:sz w:val="22"/>
          <w:szCs w:val="22"/>
        </w:rPr>
        <w:t>Policy 82 – Housing in the countryside</w:t>
      </w:r>
    </w:p>
    <w:p w14:paraId="30F24D63" w14:textId="77777777" w:rsidR="00C3434E" w:rsidRPr="00455294" w:rsidRDefault="0064689C" w:rsidP="00455294">
      <w:pPr>
        <w:rPr>
          <w:rFonts w:ascii="Arial" w:hAnsi="Arial" w:cs="Arial"/>
          <w:sz w:val="22"/>
          <w:szCs w:val="22"/>
        </w:rPr>
      </w:pPr>
      <w:r w:rsidRPr="0064689C">
        <w:rPr>
          <w:rFonts w:ascii="Arial" w:hAnsi="Arial" w:cs="Arial"/>
          <w:sz w:val="22"/>
          <w:szCs w:val="22"/>
        </w:rPr>
        <w:t xml:space="preserve">Policy 85 – Sustainable construction and low carbon energy </w:t>
      </w:r>
    </w:p>
    <w:p w14:paraId="0806B024" w14:textId="0F00E8DE" w:rsidR="0064689C" w:rsidRPr="0064689C" w:rsidRDefault="0064689C" w:rsidP="00455294">
      <w:pPr>
        <w:rPr>
          <w:rFonts w:ascii="Arial" w:hAnsi="Arial" w:cs="Arial"/>
          <w:sz w:val="22"/>
          <w:szCs w:val="22"/>
        </w:rPr>
      </w:pPr>
      <w:r w:rsidRPr="0064689C">
        <w:rPr>
          <w:rFonts w:ascii="Arial" w:hAnsi="Arial" w:cs="Arial"/>
          <w:sz w:val="22"/>
          <w:szCs w:val="22"/>
        </w:rPr>
        <w:t>Policy 88 – Biodiversity and geodiversity</w:t>
      </w:r>
    </w:p>
    <w:p w14:paraId="03A01C44" w14:textId="77777777" w:rsidR="0064689C" w:rsidRPr="0064689C" w:rsidRDefault="0064689C" w:rsidP="00455294">
      <w:pPr>
        <w:rPr>
          <w:rFonts w:ascii="Arial" w:hAnsi="Arial" w:cs="Arial"/>
          <w:sz w:val="22"/>
          <w:szCs w:val="22"/>
        </w:rPr>
      </w:pPr>
      <w:r w:rsidRPr="0064689C">
        <w:rPr>
          <w:rFonts w:ascii="Arial" w:hAnsi="Arial" w:cs="Arial"/>
          <w:sz w:val="22"/>
          <w:szCs w:val="22"/>
        </w:rPr>
        <w:t>Policy 89 – Biodiversity net gain</w:t>
      </w:r>
    </w:p>
    <w:p w14:paraId="03AC8040" w14:textId="77777777" w:rsidR="00E905FE" w:rsidRPr="00455294" w:rsidRDefault="0064689C" w:rsidP="00455294">
      <w:pPr>
        <w:rPr>
          <w:rFonts w:ascii="Arial" w:hAnsi="Arial" w:cs="Arial"/>
          <w:sz w:val="22"/>
          <w:szCs w:val="22"/>
        </w:rPr>
      </w:pPr>
      <w:r w:rsidRPr="0064689C">
        <w:rPr>
          <w:rFonts w:ascii="Arial" w:hAnsi="Arial" w:cs="Arial"/>
          <w:sz w:val="22"/>
          <w:szCs w:val="22"/>
        </w:rPr>
        <w:t>Policy 91 – Conserving and enhancing Wiltshire’s landscapes</w:t>
      </w:r>
    </w:p>
    <w:p w14:paraId="3068FF3F" w14:textId="183D532C" w:rsidR="0064689C" w:rsidRPr="0064689C" w:rsidRDefault="0064689C" w:rsidP="00455294">
      <w:pPr>
        <w:rPr>
          <w:rFonts w:ascii="Arial" w:hAnsi="Arial" w:cs="Arial"/>
          <w:sz w:val="22"/>
          <w:szCs w:val="22"/>
        </w:rPr>
      </w:pPr>
      <w:r w:rsidRPr="0064689C">
        <w:rPr>
          <w:rFonts w:ascii="Arial" w:hAnsi="Arial" w:cs="Arial"/>
          <w:sz w:val="22"/>
          <w:szCs w:val="22"/>
        </w:rPr>
        <w:t>Policy 95 – Flood risk</w:t>
      </w:r>
    </w:p>
    <w:p w14:paraId="4714E39C" w14:textId="77777777" w:rsidR="0064689C" w:rsidRPr="0064689C" w:rsidRDefault="0064689C" w:rsidP="00455294">
      <w:pPr>
        <w:rPr>
          <w:rFonts w:ascii="Arial" w:hAnsi="Arial" w:cs="Arial"/>
          <w:sz w:val="22"/>
          <w:szCs w:val="22"/>
        </w:rPr>
      </w:pPr>
      <w:r w:rsidRPr="0064689C">
        <w:rPr>
          <w:rFonts w:ascii="Arial" w:hAnsi="Arial" w:cs="Arial"/>
          <w:sz w:val="22"/>
          <w:szCs w:val="22"/>
        </w:rPr>
        <w:t>Policy 98 – Ensuring high quality design and place shaping</w:t>
      </w:r>
    </w:p>
    <w:p w14:paraId="2082E2FC" w14:textId="076CBBB4" w:rsidR="0064689C" w:rsidRPr="00455294" w:rsidRDefault="0064689C" w:rsidP="00455294">
      <w:pPr>
        <w:rPr>
          <w:rFonts w:ascii="Arial" w:hAnsi="Arial" w:cs="Arial"/>
          <w:sz w:val="22"/>
          <w:szCs w:val="22"/>
        </w:rPr>
      </w:pPr>
      <w:r w:rsidRPr="00455294">
        <w:rPr>
          <w:rFonts w:ascii="Arial" w:hAnsi="Arial" w:cs="Arial"/>
          <w:sz w:val="22"/>
          <w:szCs w:val="22"/>
        </w:rPr>
        <w:t xml:space="preserve">Policy 99 – Ensuring the conservation and enhancement of the historic environment </w:t>
      </w:r>
    </w:p>
    <w:p w14:paraId="5EADE5AD" w14:textId="77777777" w:rsidR="00533E0C" w:rsidRPr="00455294" w:rsidRDefault="00533E0C" w:rsidP="00455294">
      <w:pPr>
        <w:jc w:val="both"/>
        <w:rPr>
          <w:rFonts w:ascii="Arial" w:hAnsi="Arial" w:cs="Arial"/>
          <w:b/>
          <w:bCs/>
          <w:sz w:val="22"/>
          <w:szCs w:val="22"/>
        </w:rPr>
      </w:pPr>
    </w:p>
    <w:p w14:paraId="50510C25" w14:textId="201E327F" w:rsidR="00533E0C" w:rsidRPr="00455294" w:rsidRDefault="00533E0C" w:rsidP="00455294">
      <w:pPr>
        <w:jc w:val="both"/>
        <w:rPr>
          <w:rFonts w:ascii="Arial" w:hAnsi="Arial" w:cs="Arial"/>
          <w:sz w:val="22"/>
          <w:szCs w:val="22"/>
        </w:rPr>
      </w:pPr>
      <w:r w:rsidRPr="00455294">
        <w:rPr>
          <w:rFonts w:ascii="Arial" w:hAnsi="Arial" w:cs="Arial"/>
          <w:sz w:val="22"/>
          <w:szCs w:val="22"/>
          <w:u w:val="single"/>
        </w:rPr>
        <w:t>Supplementary Planning Documents</w:t>
      </w:r>
      <w:r w:rsidR="0004756B" w:rsidRPr="00455294">
        <w:rPr>
          <w:rFonts w:ascii="Arial" w:hAnsi="Arial" w:cs="Arial"/>
          <w:sz w:val="22"/>
          <w:szCs w:val="22"/>
          <w:u w:val="single"/>
        </w:rPr>
        <w:t xml:space="preserve"> and other Guidance</w:t>
      </w:r>
      <w:r w:rsidRPr="00455294">
        <w:rPr>
          <w:rFonts w:ascii="Arial" w:hAnsi="Arial" w:cs="Arial"/>
          <w:sz w:val="22"/>
          <w:szCs w:val="22"/>
        </w:rPr>
        <w:t>:</w:t>
      </w:r>
      <w:r w:rsidR="005F4A4B" w:rsidRPr="00455294">
        <w:rPr>
          <w:rFonts w:ascii="Arial" w:hAnsi="Arial" w:cs="Arial"/>
          <w:sz w:val="22"/>
          <w:szCs w:val="22"/>
        </w:rPr>
        <w:t xml:space="preserve"> </w:t>
      </w:r>
    </w:p>
    <w:p w14:paraId="504BC04E" w14:textId="57A3A6E6" w:rsidR="00533E0C" w:rsidRPr="00455294" w:rsidRDefault="00533E0C" w:rsidP="00455294">
      <w:pPr>
        <w:pStyle w:val="ListParagraph"/>
        <w:numPr>
          <w:ilvl w:val="0"/>
          <w:numId w:val="5"/>
        </w:numPr>
        <w:rPr>
          <w:rFonts w:ascii="Arial" w:hAnsi="Arial" w:cs="Arial"/>
          <w:sz w:val="22"/>
          <w:szCs w:val="22"/>
        </w:rPr>
      </w:pPr>
      <w:r w:rsidRPr="00455294">
        <w:rPr>
          <w:rFonts w:ascii="Arial" w:hAnsi="Arial" w:cs="Arial"/>
          <w:sz w:val="22"/>
          <w:szCs w:val="22"/>
        </w:rPr>
        <w:t>Wiltshire Design Guide</w:t>
      </w:r>
      <w:r w:rsidR="009771F7" w:rsidRPr="00455294">
        <w:rPr>
          <w:rFonts w:ascii="Arial" w:hAnsi="Arial" w:cs="Arial"/>
          <w:sz w:val="22"/>
          <w:szCs w:val="22"/>
        </w:rPr>
        <w:t xml:space="preserve">, </w:t>
      </w:r>
      <w:r w:rsidRPr="00455294">
        <w:rPr>
          <w:rFonts w:ascii="Arial" w:hAnsi="Arial" w:cs="Arial"/>
          <w:sz w:val="22"/>
          <w:szCs w:val="22"/>
        </w:rPr>
        <w:t>adopted April 2024</w:t>
      </w:r>
    </w:p>
    <w:p w14:paraId="051D5A83" w14:textId="25ECC202" w:rsidR="00A313CE" w:rsidRPr="00455294" w:rsidRDefault="00A313CE" w:rsidP="00455294">
      <w:pPr>
        <w:pStyle w:val="ListParagraph"/>
        <w:numPr>
          <w:ilvl w:val="0"/>
          <w:numId w:val="5"/>
        </w:numPr>
        <w:rPr>
          <w:rFonts w:ascii="Arial" w:hAnsi="Arial" w:cs="Arial"/>
          <w:sz w:val="22"/>
          <w:szCs w:val="22"/>
        </w:rPr>
      </w:pPr>
      <w:r w:rsidRPr="00455294">
        <w:rPr>
          <w:rFonts w:ascii="Arial" w:hAnsi="Arial" w:cs="Arial"/>
          <w:sz w:val="22"/>
          <w:szCs w:val="22"/>
        </w:rPr>
        <w:lastRenderedPageBreak/>
        <w:t>Wiltshire Local Transport Plan 2011-2026</w:t>
      </w:r>
      <w:r w:rsidR="009771F7" w:rsidRPr="00455294">
        <w:rPr>
          <w:rFonts w:ascii="Arial" w:hAnsi="Arial" w:cs="Arial"/>
          <w:sz w:val="22"/>
          <w:szCs w:val="22"/>
        </w:rPr>
        <w:t xml:space="preserve"> (LTP3)</w:t>
      </w:r>
      <w:r w:rsidRPr="00455294">
        <w:rPr>
          <w:rFonts w:ascii="Arial" w:hAnsi="Arial" w:cs="Arial"/>
          <w:sz w:val="22"/>
          <w:szCs w:val="22"/>
        </w:rPr>
        <w:t xml:space="preserve">, adopted 2015 </w:t>
      </w:r>
      <w:r w:rsidR="009771F7" w:rsidRPr="00455294">
        <w:rPr>
          <w:rFonts w:ascii="Arial" w:hAnsi="Arial" w:cs="Arial"/>
          <w:sz w:val="22"/>
          <w:szCs w:val="22"/>
        </w:rPr>
        <w:t xml:space="preserve">and </w:t>
      </w:r>
      <w:r w:rsidRPr="00455294">
        <w:rPr>
          <w:rFonts w:ascii="Arial" w:hAnsi="Arial" w:cs="Arial"/>
          <w:sz w:val="22"/>
          <w:szCs w:val="22"/>
        </w:rPr>
        <w:t>includ</w:t>
      </w:r>
      <w:r w:rsidR="009771F7" w:rsidRPr="00455294">
        <w:rPr>
          <w:rFonts w:ascii="Arial" w:hAnsi="Arial" w:cs="Arial"/>
          <w:sz w:val="22"/>
          <w:szCs w:val="22"/>
        </w:rPr>
        <w:t>es</w:t>
      </w:r>
      <w:r w:rsidRPr="00455294">
        <w:rPr>
          <w:rFonts w:ascii="Arial" w:hAnsi="Arial" w:cs="Arial"/>
          <w:sz w:val="22"/>
          <w:szCs w:val="22"/>
        </w:rPr>
        <w:t xml:space="preserve"> the Car Parking Strategy and Cycling Strategy, adopted 2015</w:t>
      </w:r>
    </w:p>
    <w:p w14:paraId="0A2AE673" w14:textId="63B3B733" w:rsidR="00875732" w:rsidRPr="00455294" w:rsidRDefault="00D2558B" w:rsidP="00455294">
      <w:pPr>
        <w:pStyle w:val="ListParagraph"/>
        <w:numPr>
          <w:ilvl w:val="0"/>
          <w:numId w:val="5"/>
        </w:numPr>
        <w:rPr>
          <w:rFonts w:ascii="Arial" w:hAnsi="Arial" w:cs="Arial"/>
          <w:sz w:val="22"/>
          <w:szCs w:val="22"/>
        </w:rPr>
      </w:pPr>
      <w:r w:rsidRPr="00455294">
        <w:rPr>
          <w:rFonts w:ascii="Arial" w:hAnsi="Arial" w:cs="Arial"/>
          <w:sz w:val="22"/>
          <w:szCs w:val="22"/>
        </w:rPr>
        <w:t>Wiltshire Local Transport Plan 4 2025-2038 (LTP4), endorsed at Full Council on 11 March 2025</w:t>
      </w:r>
    </w:p>
    <w:p w14:paraId="0073A667" w14:textId="77777777" w:rsidR="00D902FA" w:rsidRPr="00455294" w:rsidRDefault="00D902FA" w:rsidP="00455294">
      <w:pPr>
        <w:jc w:val="both"/>
        <w:rPr>
          <w:rFonts w:ascii="Arial" w:hAnsi="Arial" w:cs="Arial"/>
          <w:color w:val="FF0000"/>
          <w:sz w:val="22"/>
          <w:szCs w:val="22"/>
        </w:rPr>
      </w:pPr>
    </w:p>
    <w:p w14:paraId="2FD774C0" w14:textId="0453CAE0" w:rsidR="00067BEE" w:rsidRPr="00455294" w:rsidRDefault="00F7609E" w:rsidP="00455294">
      <w:pPr>
        <w:jc w:val="both"/>
        <w:rPr>
          <w:rFonts w:ascii="Arial" w:hAnsi="Arial" w:cs="Arial"/>
          <w:sz w:val="22"/>
          <w:szCs w:val="22"/>
        </w:rPr>
      </w:pPr>
      <w:r w:rsidRPr="00455294">
        <w:rPr>
          <w:rFonts w:ascii="Arial" w:hAnsi="Arial" w:cs="Arial"/>
          <w:b/>
          <w:bCs/>
          <w:sz w:val="22"/>
          <w:szCs w:val="22"/>
        </w:rPr>
        <w:t>ISSUES</w:t>
      </w:r>
      <w:r w:rsidR="00E905FE" w:rsidRPr="00455294">
        <w:rPr>
          <w:rFonts w:ascii="Arial" w:hAnsi="Arial" w:cs="Arial"/>
          <w:b/>
          <w:bCs/>
          <w:sz w:val="22"/>
          <w:szCs w:val="22"/>
        </w:rPr>
        <w:t xml:space="preserve">:  </w:t>
      </w:r>
      <w:r w:rsidR="00067BEE" w:rsidRPr="00455294">
        <w:rPr>
          <w:rFonts w:ascii="Arial" w:hAnsi="Arial" w:cs="Arial"/>
          <w:sz w:val="22"/>
          <w:szCs w:val="22"/>
        </w:rPr>
        <w:t xml:space="preserve">The main issues that need to be addressed in this case </w:t>
      </w:r>
      <w:proofErr w:type="gramStart"/>
      <w:r w:rsidR="00067BEE" w:rsidRPr="00455294">
        <w:rPr>
          <w:rFonts w:ascii="Arial" w:hAnsi="Arial" w:cs="Arial"/>
          <w:sz w:val="22"/>
          <w:szCs w:val="22"/>
        </w:rPr>
        <w:t>include:</w:t>
      </w:r>
      <w:proofErr w:type="gramEnd"/>
      <w:r w:rsidR="004C5C21" w:rsidRPr="00455294">
        <w:rPr>
          <w:rFonts w:ascii="Arial" w:hAnsi="Arial" w:cs="Arial"/>
          <w:sz w:val="22"/>
          <w:szCs w:val="22"/>
        </w:rPr>
        <w:t xml:space="preserve"> principle of the development</w:t>
      </w:r>
      <w:r w:rsidR="00B92798">
        <w:rPr>
          <w:rFonts w:ascii="Arial" w:hAnsi="Arial" w:cs="Arial"/>
          <w:sz w:val="22"/>
          <w:szCs w:val="22"/>
        </w:rPr>
        <w:t>; principle of the</w:t>
      </w:r>
      <w:r w:rsidR="00122940">
        <w:rPr>
          <w:rFonts w:ascii="Arial" w:hAnsi="Arial" w:cs="Arial"/>
          <w:sz w:val="22"/>
          <w:szCs w:val="22"/>
        </w:rPr>
        <w:t xml:space="preserve"> development</w:t>
      </w:r>
      <w:r w:rsidR="004C5C21" w:rsidRPr="00455294">
        <w:rPr>
          <w:rFonts w:ascii="Arial" w:hAnsi="Arial" w:cs="Arial"/>
          <w:sz w:val="22"/>
          <w:szCs w:val="22"/>
        </w:rPr>
        <w:t xml:space="preserve"> in the Green Belt; impact on the openness of the Green Belt; visual impact; neighbour amenity; ecology issues; highways; drainage.</w:t>
      </w:r>
    </w:p>
    <w:p w14:paraId="2ED1CD3A" w14:textId="77777777" w:rsidR="00D902FA" w:rsidRPr="00455294" w:rsidRDefault="00D902FA" w:rsidP="00455294">
      <w:pPr>
        <w:jc w:val="both"/>
        <w:rPr>
          <w:rFonts w:ascii="Arial" w:hAnsi="Arial" w:cs="Arial"/>
          <w:b/>
          <w:bCs/>
          <w:color w:val="FF0000"/>
          <w:sz w:val="22"/>
          <w:szCs w:val="22"/>
        </w:rPr>
      </w:pPr>
    </w:p>
    <w:p w14:paraId="41BAF479" w14:textId="3188AC49" w:rsidR="00D902FA" w:rsidRPr="00455294" w:rsidRDefault="00F7609E" w:rsidP="00455294">
      <w:pPr>
        <w:jc w:val="both"/>
        <w:rPr>
          <w:rFonts w:ascii="Arial" w:hAnsi="Arial" w:cs="Arial"/>
          <w:b/>
          <w:bCs/>
          <w:color w:val="FF0000"/>
          <w:sz w:val="22"/>
          <w:szCs w:val="22"/>
        </w:rPr>
      </w:pPr>
      <w:r w:rsidRPr="00455294">
        <w:rPr>
          <w:rFonts w:ascii="Arial" w:hAnsi="Arial" w:cs="Arial"/>
          <w:b/>
          <w:bCs/>
          <w:sz w:val="22"/>
          <w:szCs w:val="22"/>
        </w:rPr>
        <w:t>CONSULTATION</w:t>
      </w:r>
      <w:r w:rsidR="00D902FA" w:rsidRPr="00455294">
        <w:rPr>
          <w:rFonts w:ascii="Arial" w:hAnsi="Arial" w:cs="Arial"/>
          <w:b/>
          <w:bCs/>
          <w:sz w:val="22"/>
          <w:szCs w:val="22"/>
        </w:rPr>
        <w:t xml:space="preserve"> RESPONSES</w:t>
      </w:r>
    </w:p>
    <w:p w14:paraId="3C41ADF5" w14:textId="77777777" w:rsidR="00D902FA" w:rsidRPr="00455294" w:rsidRDefault="00D902FA" w:rsidP="00455294">
      <w:pPr>
        <w:jc w:val="both"/>
        <w:rPr>
          <w:rFonts w:ascii="Arial" w:hAnsi="Arial" w:cs="Arial"/>
          <w:b/>
          <w:bCs/>
          <w:color w:val="FF0000"/>
          <w:sz w:val="22"/>
          <w:szCs w:val="22"/>
        </w:rPr>
      </w:pPr>
    </w:p>
    <w:p w14:paraId="6BE0A301" w14:textId="77777777" w:rsidR="00AD145B" w:rsidRPr="00455294" w:rsidRDefault="00611651" w:rsidP="00455294">
      <w:pPr>
        <w:jc w:val="both"/>
        <w:rPr>
          <w:rFonts w:ascii="Arial" w:hAnsi="Arial" w:cs="Arial"/>
          <w:color w:val="000000" w:themeColor="text1"/>
          <w:sz w:val="22"/>
          <w:szCs w:val="22"/>
        </w:rPr>
      </w:pPr>
      <w:r w:rsidRPr="00455294">
        <w:rPr>
          <w:rFonts w:ascii="Arial" w:hAnsi="Arial" w:cs="Arial"/>
          <w:color w:val="000000" w:themeColor="text1"/>
          <w:sz w:val="22"/>
          <w:szCs w:val="22"/>
          <w:u w:val="single"/>
        </w:rPr>
        <w:t>Councillor Nigel White</w:t>
      </w:r>
      <w:r w:rsidRPr="00455294">
        <w:rPr>
          <w:rFonts w:ascii="Arial" w:hAnsi="Arial" w:cs="Arial"/>
          <w:color w:val="000000" w:themeColor="text1"/>
          <w:sz w:val="22"/>
          <w:szCs w:val="22"/>
        </w:rPr>
        <w:t xml:space="preserve">:  </w:t>
      </w:r>
      <w:r w:rsidR="00166194" w:rsidRPr="00455294">
        <w:rPr>
          <w:rFonts w:ascii="Arial" w:hAnsi="Arial" w:cs="Arial"/>
          <w:color w:val="000000" w:themeColor="text1"/>
          <w:sz w:val="22"/>
          <w:szCs w:val="22"/>
        </w:rPr>
        <w:t xml:space="preserve">Submitted a call-in request if officers are minded </w:t>
      </w:r>
      <w:proofErr w:type="gramStart"/>
      <w:r w:rsidR="00166194" w:rsidRPr="00455294">
        <w:rPr>
          <w:rFonts w:ascii="Arial" w:hAnsi="Arial" w:cs="Arial"/>
          <w:color w:val="000000" w:themeColor="text1"/>
          <w:sz w:val="22"/>
          <w:szCs w:val="22"/>
        </w:rPr>
        <w:t>to recommend</w:t>
      </w:r>
      <w:proofErr w:type="gramEnd"/>
      <w:r w:rsidR="00166194" w:rsidRPr="00455294">
        <w:rPr>
          <w:rFonts w:ascii="Arial" w:hAnsi="Arial" w:cs="Arial"/>
          <w:color w:val="000000" w:themeColor="text1"/>
          <w:sz w:val="22"/>
          <w:szCs w:val="22"/>
        </w:rPr>
        <w:t xml:space="preserve"> the application for approval </w:t>
      </w:r>
      <w:r w:rsidR="00774AC6" w:rsidRPr="00455294">
        <w:rPr>
          <w:rFonts w:ascii="Arial" w:hAnsi="Arial" w:cs="Arial"/>
          <w:color w:val="000000" w:themeColor="text1"/>
          <w:sz w:val="22"/>
          <w:szCs w:val="22"/>
        </w:rPr>
        <w:t>due to the visual impact and design of the proposal.  The Councillor also cited the following reason for their call-in request</w:t>
      </w:r>
      <w:r w:rsidR="00AD145B" w:rsidRPr="00455294">
        <w:rPr>
          <w:rFonts w:ascii="Arial" w:hAnsi="Arial" w:cs="Arial"/>
          <w:color w:val="000000" w:themeColor="text1"/>
          <w:sz w:val="22"/>
          <w:szCs w:val="22"/>
        </w:rPr>
        <w:t>:</w:t>
      </w:r>
    </w:p>
    <w:p w14:paraId="09D1862F" w14:textId="77777777" w:rsidR="00AD145B" w:rsidRPr="00455294" w:rsidRDefault="00AD145B" w:rsidP="00455294">
      <w:pPr>
        <w:jc w:val="both"/>
        <w:rPr>
          <w:rFonts w:ascii="Arial" w:hAnsi="Arial" w:cs="Arial"/>
          <w:color w:val="000000" w:themeColor="text1"/>
          <w:sz w:val="22"/>
          <w:szCs w:val="22"/>
        </w:rPr>
      </w:pPr>
    </w:p>
    <w:p w14:paraId="15EADA7D" w14:textId="5D12C82C" w:rsidR="00611651" w:rsidRPr="00455294" w:rsidRDefault="00AD145B" w:rsidP="00455294">
      <w:pPr>
        <w:jc w:val="both"/>
        <w:rPr>
          <w:rFonts w:ascii="Arial" w:hAnsi="Arial" w:cs="Arial"/>
          <w:color w:val="000000" w:themeColor="text1"/>
          <w:sz w:val="22"/>
          <w:szCs w:val="22"/>
        </w:rPr>
      </w:pPr>
      <w:r w:rsidRPr="00455294">
        <w:rPr>
          <w:rFonts w:ascii="Arial" w:hAnsi="Arial" w:cs="Arial"/>
          <w:color w:val="000000" w:themeColor="text1"/>
          <w:sz w:val="22"/>
          <w:szCs w:val="22"/>
        </w:rPr>
        <w:t>“</w:t>
      </w:r>
      <w:r w:rsidRPr="00455294">
        <w:rPr>
          <w:rFonts w:ascii="Arial" w:hAnsi="Arial" w:cs="Arial"/>
          <w:i/>
          <w:iCs/>
          <w:color w:val="000000" w:themeColor="text1"/>
          <w:sz w:val="22"/>
          <w:szCs w:val="22"/>
        </w:rPr>
        <w:t>The applicant cites a Class Q fallback position, but this is misleading. The approved fallback (PL/2024/02742) was for a single storey barn conversion whereas this proposal is for a two-storey, four-bedroom house with a different footprint, scale and design</w:t>
      </w:r>
      <w:r w:rsidRPr="00455294">
        <w:rPr>
          <w:rFonts w:ascii="Arial" w:hAnsi="Arial" w:cs="Arial"/>
          <w:color w:val="000000" w:themeColor="text1"/>
          <w:sz w:val="22"/>
          <w:szCs w:val="22"/>
        </w:rPr>
        <w:t>.”</w:t>
      </w:r>
    </w:p>
    <w:p w14:paraId="3751B36A" w14:textId="77777777" w:rsidR="00AD145B" w:rsidRPr="00455294" w:rsidRDefault="00AD145B" w:rsidP="00455294">
      <w:pPr>
        <w:jc w:val="both"/>
        <w:rPr>
          <w:rFonts w:ascii="Arial" w:hAnsi="Arial" w:cs="Arial"/>
          <w:color w:val="000000" w:themeColor="text1"/>
          <w:sz w:val="22"/>
          <w:szCs w:val="22"/>
        </w:rPr>
      </w:pPr>
    </w:p>
    <w:p w14:paraId="229E1D57" w14:textId="67CF8DB4" w:rsidR="00160C92" w:rsidRPr="00455294" w:rsidRDefault="00160C92" w:rsidP="00455294">
      <w:pPr>
        <w:jc w:val="both"/>
        <w:rPr>
          <w:rFonts w:ascii="Arial" w:hAnsi="Arial" w:cs="Arial"/>
          <w:color w:val="000000" w:themeColor="text1"/>
          <w:sz w:val="22"/>
          <w:szCs w:val="22"/>
        </w:rPr>
      </w:pPr>
      <w:r w:rsidRPr="00455294">
        <w:rPr>
          <w:rFonts w:ascii="Arial" w:hAnsi="Arial" w:cs="Arial"/>
          <w:color w:val="000000" w:themeColor="text1"/>
          <w:sz w:val="22"/>
          <w:szCs w:val="22"/>
          <w:u w:val="single"/>
        </w:rPr>
        <w:t>Westwood Parish Council</w:t>
      </w:r>
      <w:r w:rsidRPr="00455294">
        <w:rPr>
          <w:rFonts w:ascii="Arial" w:hAnsi="Arial" w:cs="Arial"/>
          <w:color w:val="000000" w:themeColor="text1"/>
          <w:sz w:val="22"/>
          <w:szCs w:val="22"/>
        </w:rPr>
        <w:t>:</w:t>
      </w:r>
      <w:r w:rsidR="00EF72F7" w:rsidRPr="00455294">
        <w:rPr>
          <w:rFonts w:ascii="Arial" w:hAnsi="Arial" w:cs="Arial"/>
          <w:color w:val="000000" w:themeColor="text1"/>
          <w:sz w:val="22"/>
          <w:szCs w:val="22"/>
        </w:rPr>
        <w:t xml:space="preserve"> Object – “</w:t>
      </w:r>
      <w:r w:rsidR="00EF72F7" w:rsidRPr="00455294">
        <w:rPr>
          <w:rFonts w:ascii="Arial" w:hAnsi="Arial" w:cs="Arial"/>
          <w:i/>
          <w:iCs/>
          <w:color w:val="000000" w:themeColor="text1"/>
          <w:sz w:val="22"/>
          <w:szCs w:val="22"/>
        </w:rPr>
        <w:t xml:space="preserve">Westwood parish Council strongly objects on grounds of Scale of Design, Overdevelopment, Application on green belt, inaccuracies in the application and if linked to Class Q plans do </w:t>
      </w:r>
      <w:proofErr w:type="gramStart"/>
      <w:r w:rsidR="00EF72F7" w:rsidRPr="00455294">
        <w:rPr>
          <w:rFonts w:ascii="Arial" w:hAnsi="Arial" w:cs="Arial"/>
          <w:i/>
          <w:iCs/>
          <w:color w:val="000000" w:themeColor="text1"/>
          <w:sz w:val="22"/>
          <w:szCs w:val="22"/>
        </w:rPr>
        <w:t>no</w:t>
      </w:r>
      <w:proofErr w:type="gramEnd"/>
      <w:r w:rsidR="00EF72F7" w:rsidRPr="00455294">
        <w:rPr>
          <w:rFonts w:ascii="Arial" w:hAnsi="Arial" w:cs="Arial"/>
          <w:i/>
          <w:iCs/>
          <w:color w:val="000000" w:themeColor="text1"/>
          <w:sz w:val="22"/>
          <w:szCs w:val="22"/>
        </w:rPr>
        <w:t xml:space="preserve"> replace the current footprint</w:t>
      </w:r>
      <w:r w:rsidR="00EF72F7" w:rsidRPr="00455294">
        <w:rPr>
          <w:rFonts w:ascii="Arial" w:hAnsi="Arial" w:cs="Arial"/>
          <w:color w:val="000000" w:themeColor="text1"/>
          <w:sz w:val="22"/>
          <w:szCs w:val="22"/>
        </w:rPr>
        <w:t>”.</w:t>
      </w:r>
    </w:p>
    <w:p w14:paraId="70D1A523" w14:textId="77777777" w:rsidR="00EF72F7" w:rsidRPr="00455294" w:rsidRDefault="00EF72F7" w:rsidP="00455294">
      <w:pPr>
        <w:jc w:val="both"/>
        <w:rPr>
          <w:rFonts w:ascii="Arial" w:hAnsi="Arial" w:cs="Arial"/>
          <w:color w:val="000000" w:themeColor="text1"/>
          <w:sz w:val="22"/>
          <w:szCs w:val="22"/>
        </w:rPr>
      </w:pPr>
    </w:p>
    <w:p w14:paraId="354A511B" w14:textId="15253E13" w:rsidR="00160C92" w:rsidRPr="00455294" w:rsidRDefault="00160C92" w:rsidP="00455294">
      <w:pPr>
        <w:jc w:val="both"/>
        <w:rPr>
          <w:rFonts w:ascii="Arial" w:hAnsi="Arial" w:cs="Arial"/>
          <w:color w:val="000000" w:themeColor="text1"/>
          <w:sz w:val="22"/>
          <w:szCs w:val="22"/>
        </w:rPr>
      </w:pPr>
      <w:bookmarkStart w:id="0" w:name="_Hlk206417654"/>
      <w:r w:rsidRPr="00455294">
        <w:rPr>
          <w:rFonts w:ascii="Arial" w:hAnsi="Arial" w:cs="Arial"/>
          <w:color w:val="000000" w:themeColor="text1"/>
          <w:sz w:val="22"/>
          <w:szCs w:val="22"/>
          <w:u w:val="single"/>
        </w:rPr>
        <w:t xml:space="preserve">Wiltshire Council </w:t>
      </w:r>
      <w:proofErr w:type="spellStart"/>
      <w:r w:rsidRPr="00455294">
        <w:rPr>
          <w:rFonts w:ascii="Arial" w:hAnsi="Arial" w:cs="Arial"/>
          <w:color w:val="000000" w:themeColor="text1"/>
          <w:sz w:val="22"/>
          <w:szCs w:val="22"/>
          <w:u w:val="single"/>
        </w:rPr>
        <w:t>Arboricultural</w:t>
      </w:r>
      <w:proofErr w:type="spellEnd"/>
      <w:r w:rsidRPr="00455294">
        <w:rPr>
          <w:rFonts w:ascii="Arial" w:hAnsi="Arial" w:cs="Arial"/>
          <w:color w:val="000000" w:themeColor="text1"/>
          <w:sz w:val="22"/>
          <w:szCs w:val="22"/>
          <w:u w:val="single"/>
        </w:rPr>
        <w:t xml:space="preserve"> Officer</w:t>
      </w:r>
      <w:r w:rsidRPr="00455294">
        <w:rPr>
          <w:rFonts w:ascii="Arial" w:hAnsi="Arial" w:cs="Arial"/>
          <w:color w:val="000000" w:themeColor="text1"/>
          <w:sz w:val="22"/>
          <w:szCs w:val="22"/>
        </w:rPr>
        <w:t>:</w:t>
      </w:r>
      <w:r w:rsidR="00667B98" w:rsidRPr="00455294">
        <w:rPr>
          <w:rFonts w:ascii="Arial" w:hAnsi="Arial" w:cs="Arial"/>
          <w:color w:val="000000" w:themeColor="text1"/>
          <w:sz w:val="22"/>
          <w:szCs w:val="22"/>
        </w:rPr>
        <w:t xml:space="preserve">  No objection</w:t>
      </w:r>
      <w:r w:rsidR="00B47414" w:rsidRPr="00455294">
        <w:rPr>
          <w:rFonts w:ascii="Arial" w:hAnsi="Arial" w:cs="Arial"/>
          <w:color w:val="000000" w:themeColor="text1"/>
          <w:sz w:val="22"/>
          <w:szCs w:val="22"/>
        </w:rPr>
        <w:t>,</w:t>
      </w:r>
      <w:r w:rsidR="00667B98" w:rsidRPr="00455294">
        <w:rPr>
          <w:rFonts w:ascii="Arial" w:hAnsi="Arial" w:cs="Arial"/>
          <w:color w:val="000000" w:themeColor="text1"/>
          <w:sz w:val="22"/>
          <w:szCs w:val="22"/>
        </w:rPr>
        <w:t xml:space="preserve"> subject</w:t>
      </w:r>
      <w:r w:rsidR="004F2DFE" w:rsidRPr="00455294">
        <w:rPr>
          <w:rFonts w:ascii="Arial" w:hAnsi="Arial" w:cs="Arial"/>
          <w:color w:val="000000" w:themeColor="text1"/>
          <w:sz w:val="22"/>
          <w:szCs w:val="22"/>
        </w:rPr>
        <w:t xml:space="preserve"> to condition</w:t>
      </w:r>
      <w:r w:rsidR="00B47414" w:rsidRPr="00455294">
        <w:rPr>
          <w:rFonts w:ascii="Arial" w:hAnsi="Arial" w:cs="Arial"/>
          <w:color w:val="000000" w:themeColor="text1"/>
          <w:sz w:val="22"/>
          <w:szCs w:val="22"/>
        </w:rPr>
        <w:t>s</w:t>
      </w:r>
      <w:r w:rsidR="004F2DFE" w:rsidRPr="00455294">
        <w:rPr>
          <w:rFonts w:ascii="Arial" w:hAnsi="Arial" w:cs="Arial"/>
          <w:color w:val="000000" w:themeColor="text1"/>
          <w:sz w:val="22"/>
          <w:szCs w:val="22"/>
        </w:rPr>
        <w:t xml:space="preserve"> </w:t>
      </w:r>
    </w:p>
    <w:p w14:paraId="1C42098A" w14:textId="77777777" w:rsidR="00AB1342" w:rsidRPr="00455294" w:rsidRDefault="00AB1342" w:rsidP="00455294">
      <w:pPr>
        <w:jc w:val="both"/>
        <w:rPr>
          <w:rFonts w:ascii="Arial" w:hAnsi="Arial" w:cs="Arial"/>
          <w:color w:val="000000" w:themeColor="text1"/>
          <w:sz w:val="22"/>
          <w:szCs w:val="22"/>
        </w:rPr>
      </w:pPr>
    </w:p>
    <w:p w14:paraId="42DB9DDA" w14:textId="50CB233D" w:rsidR="00F6452D" w:rsidRPr="00455294" w:rsidRDefault="00F6452D" w:rsidP="00455294">
      <w:pPr>
        <w:jc w:val="both"/>
        <w:rPr>
          <w:rFonts w:ascii="Arial" w:hAnsi="Arial" w:cs="Arial"/>
          <w:color w:val="000000" w:themeColor="text1"/>
          <w:sz w:val="22"/>
          <w:szCs w:val="22"/>
        </w:rPr>
      </w:pPr>
      <w:r w:rsidRPr="00455294">
        <w:rPr>
          <w:rFonts w:ascii="Arial" w:hAnsi="Arial" w:cs="Arial"/>
          <w:color w:val="000000" w:themeColor="text1"/>
          <w:sz w:val="22"/>
          <w:szCs w:val="22"/>
          <w:u w:val="single"/>
        </w:rPr>
        <w:t>Wiltshire Council Ecology</w:t>
      </w:r>
      <w:r w:rsidR="00DF34C6" w:rsidRPr="00455294">
        <w:rPr>
          <w:rFonts w:ascii="Arial" w:hAnsi="Arial" w:cs="Arial"/>
          <w:color w:val="000000" w:themeColor="text1"/>
          <w:sz w:val="22"/>
          <w:szCs w:val="22"/>
        </w:rPr>
        <w:t>:  No objection</w:t>
      </w:r>
      <w:r w:rsidR="00B47414" w:rsidRPr="00455294">
        <w:rPr>
          <w:rFonts w:ascii="Arial" w:hAnsi="Arial" w:cs="Arial"/>
          <w:color w:val="000000" w:themeColor="text1"/>
          <w:sz w:val="22"/>
          <w:szCs w:val="22"/>
        </w:rPr>
        <w:t>,</w:t>
      </w:r>
      <w:r w:rsidR="00DF34C6" w:rsidRPr="00455294">
        <w:rPr>
          <w:rFonts w:ascii="Arial" w:hAnsi="Arial" w:cs="Arial"/>
          <w:color w:val="000000" w:themeColor="text1"/>
          <w:sz w:val="22"/>
          <w:szCs w:val="22"/>
        </w:rPr>
        <w:t xml:space="preserve"> subject to condition</w:t>
      </w:r>
      <w:r w:rsidR="00B47414" w:rsidRPr="00455294">
        <w:rPr>
          <w:rFonts w:ascii="Arial" w:hAnsi="Arial" w:cs="Arial"/>
          <w:color w:val="000000" w:themeColor="text1"/>
          <w:sz w:val="22"/>
          <w:szCs w:val="22"/>
        </w:rPr>
        <w:t>s</w:t>
      </w:r>
      <w:r w:rsidR="0040666B" w:rsidRPr="00455294">
        <w:rPr>
          <w:rFonts w:ascii="Arial" w:hAnsi="Arial" w:cs="Arial"/>
          <w:color w:val="000000" w:themeColor="text1"/>
          <w:sz w:val="22"/>
          <w:szCs w:val="22"/>
        </w:rPr>
        <w:t>.  An Appropriate Assessment was carried out which had</w:t>
      </w:r>
      <w:r w:rsidR="00593721" w:rsidRPr="00455294">
        <w:rPr>
          <w:rFonts w:ascii="Arial" w:hAnsi="Arial" w:cs="Arial"/>
          <w:color w:val="000000" w:themeColor="text1"/>
          <w:sz w:val="22"/>
          <w:szCs w:val="22"/>
        </w:rPr>
        <w:t xml:space="preserve"> a positive conclusion, which Natural England agreed with. </w:t>
      </w:r>
    </w:p>
    <w:p w14:paraId="4F83E8B8" w14:textId="77777777" w:rsidR="00593721" w:rsidRPr="00455294" w:rsidRDefault="00593721" w:rsidP="00455294">
      <w:pPr>
        <w:jc w:val="both"/>
        <w:rPr>
          <w:rFonts w:ascii="Arial" w:hAnsi="Arial" w:cs="Arial"/>
          <w:color w:val="000000" w:themeColor="text1"/>
          <w:sz w:val="22"/>
          <w:szCs w:val="22"/>
        </w:rPr>
      </w:pPr>
    </w:p>
    <w:p w14:paraId="2A340324" w14:textId="04E9AA37" w:rsidR="00160C92" w:rsidRPr="00455294" w:rsidRDefault="00160C92" w:rsidP="00455294">
      <w:pPr>
        <w:jc w:val="both"/>
        <w:rPr>
          <w:rFonts w:ascii="Arial" w:hAnsi="Arial" w:cs="Arial"/>
          <w:color w:val="000000" w:themeColor="text1"/>
          <w:sz w:val="22"/>
          <w:szCs w:val="22"/>
        </w:rPr>
      </w:pPr>
      <w:r w:rsidRPr="00455294">
        <w:rPr>
          <w:rFonts w:ascii="Arial" w:hAnsi="Arial" w:cs="Arial"/>
          <w:color w:val="000000" w:themeColor="text1"/>
          <w:sz w:val="22"/>
          <w:szCs w:val="22"/>
          <w:u w:val="single"/>
        </w:rPr>
        <w:t>Wiltshire Council Highways</w:t>
      </w:r>
      <w:r w:rsidRPr="00455294">
        <w:rPr>
          <w:rFonts w:ascii="Arial" w:hAnsi="Arial" w:cs="Arial"/>
          <w:color w:val="000000" w:themeColor="text1"/>
          <w:sz w:val="22"/>
          <w:szCs w:val="22"/>
        </w:rPr>
        <w:t xml:space="preserve">: </w:t>
      </w:r>
      <w:r w:rsidR="00E0414E" w:rsidRPr="00455294">
        <w:rPr>
          <w:rFonts w:ascii="Arial" w:hAnsi="Arial" w:cs="Arial"/>
          <w:color w:val="000000" w:themeColor="text1"/>
          <w:sz w:val="22"/>
          <w:szCs w:val="22"/>
        </w:rPr>
        <w:t>No objection</w:t>
      </w:r>
    </w:p>
    <w:p w14:paraId="4047AEE2" w14:textId="77777777" w:rsidR="00E0414E" w:rsidRPr="00455294" w:rsidRDefault="00E0414E" w:rsidP="00455294">
      <w:pPr>
        <w:jc w:val="both"/>
        <w:rPr>
          <w:rFonts w:ascii="Arial" w:hAnsi="Arial" w:cs="Arial"/>
          <w:color w:val="000000" w:themeColor="text1"/>
          <w:sz w:val="22"/>
          <w:szCs w:val="22"/>
        </w:rPr>
      </w:pPr>
    </w:p>
    <w:p w14:paraId="28695492" w14:textId="583E6B36" w:rsidR="00160C92" w:rsidRPr="00455294" w:rsidRDefault="00160C92" w:rsidP="00455294">
      <w:pPr>
        <w:jc w:val="both"/>
        <w:rPr>
          <w:rFonts w:ascii="Arial" w:hAnsi="Arial" w:cs="Arial"/>
          <w:color w:val="000000" w:themeColor="text1"/>
          <w:sz w:val="22"/>
          <w:szCs w:val="22"/>
        </w:rPr>
      </w:pPr>
      <w:r w:rsidRPr="00455294">
        <w:rPr>
          <w:rFonts w:ascii="Arial" w:hAnsi="Arial" w:cs="Arial"/>
          <w:color w:val="000000" w:themeColor="text1"/>
          <w:sz w:val="22"/>
          <w:szCs w:val="22"/>
          <w:u w:val="single"/>
        </w:rPr>
        <w:t>Wiltshire Council Public Protection</w:t>
      </w:r>
      <w:r w:rsidRPr="00455294">
        <w:rPr>
          <w:rFonts w:ascii="Arial" w:hAnsi="Arial" w:cs="Arial"/>
          <w:color w:val="000000" w:themeColor="text1"/>
          <w:sz w:val="22"/>
          <w:szCs w:val="22"/>
        </w:rPr>
        <w:t>:</w:t>
      </w:r>
      <w:r w:rsidR="00B47414" w:rsidRPr="00455294">
        <w:rPr>
          <w:rFonts w:ascii="Arial" w:hAnsi="Arial" w:cs="Arial"/>
          <w:color w:val="000000" w:themeColor="text1"/>
          <w:sz w:val="22"/>
          <w:szCs w:val="22"/>
        </w:rPr>
        <w:t xml:space="preserve">  No objection subject to conditions </w:t>
      </w:r>
    </w:p>
    <w:bookmarkEnd w:id="0"/>
    <w:p w14:paraId="6EEE76DB" w14:textId="77777777" w:rsidR="00D902FA" w:rsidRPr="00455294" w:rsidRDefault="00D902FA" w:rsidP="00455294">
      <w:pPr>
        <w:jc w:val="both"/>
        <w:rPr>
          <w:rFonts w:ascii="Arial" w:hAnsi="Arial" w:cs="Arial"/>
          <w:b/>
          <w:bCs/>
          <w:color w:val="FF0000"/>
          <w:sz w:val="22"/>
          <w:szCs w:val="22"/>
        </w:rPr>
      </w:pPr>
    </w:p>
    <w:p w14:paraId="4D52A93E" w14:textId="77777777" w:rsidR="00D902FA" w:rsidRPr="00455294" w:rsidRDefault="00F7609E" w:rsidP="00455294">
      <w:pPr>
        <w:jc w:val="both"/>
        <w:rPr>
          <w:rFonts w:ascii="Arial" w:hAnsi="Arial" w:cs="Arial"/>
          <w:b/>
          <w:bCs/>
          <w:color w:val="FF0000"/>
          <w:sz w:val="22"/>
          <w:szCs w:val="22"/>
        </w:rPr>
      </w:pPr>
      <w:r w:rsidRPr="00455294">
        <w:rPr>
          <w:rFonts w:ascii="Arial" w:hAnsi="Arial" w:cs="Arial"/>
          <w:b/>
          <w:bCs/>
          <w:sz w:val="22"/>
          <w:szCs w:val="22"/>
        </w:rPr>
        <w:t>REPRESENTATIONS</w:t>
      </w:r>
    </w:p>
    <w:p w14:paraId="773388C3" w14:textId="77777777" w:rsidR="00D902FA" w:rsidRPr="00455294" w:rsidRDefault="5CD3423D" w:rsidP="00455294">
      <w:pPr>
        <w:jc w:val="both"/>
        <w:rPr>
          <w:rFonts w:ascii="Arial" w:hAnsi="Arial" w:cs="Arial"/>
          <w:sz w:val="22"/>
          <w:szCs w:val="22"/>
        </w:rPr>
      </w:pPr>
      <w:r w:rsidRPr="00455294">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F12877F" w14:textId="77777777" w:rsidR="00D902FA" w:rsidRPr="00455294" w:rsidRDefault="5CD3423D" w:rsidP="00455294">
      <w:pPr>
        <w:jc w:val="both"/>
        <w:rPr>
          <w:rFonts w:ascii="Arial" w:hAnsi="Arial" w:cs="Arial"/>
          <w:sz w:val="22"/>
          <w:szCs w:val="22"/>
        </w:rPr>
      </w:pPr>
      <w:r w:rsidRPr="00455294">
        <w:rPr>
          <w:rFonts w:ascii="Arial" w:eastAsia="Arial" w:hAnsi="Arial" w:cs="Arial"/>
          <w:sz w:val="22"/>
          <w:szCs w:val="22"/>
        </w:rPr>
        <w:t xml:space="preserve"> </w:t>
      </w:r>
    </w:p>
    <w:p w14:paraId="54E4C0EB" w14:textId="673F6FB2" w:rsidR="00D902FA" w:rsidRPr="00455294" w:rsidRDefault="5CD3423D" w:rsidP="00455294">
      <w:pPr>
        <w:pStyle w:val="ListParagraph"/>
        <w:numPr>
          <w:ilvl w:val="0"/>
          <w:numId w:val="1"/>
        </w:numPr>
        <w:jc w:val="both"/>
        <w:rPr>
          <w:rFonts w:ascii="Arial" w:eastAsia="Arial" w:hAnsi="Arial" w:cs="Arial"/>
          <w:sz w:val="22"/>
          <w:szCs w:val="22"/>
        </w:rPr>
      </w:pPr>
      <w:r w:rsidRPr="00455294">
        <w:rPr>
          <w:rFonts w:ascii="Arial" w:eastAsia="Arial" w:hAnsi="Arial" w:cs="Arial"/>
          <w:sz w:val="22"/>
          <w:szCs w:val="22"/>
        </w:rPr>
        <w:t>Neighbour notification letters sent to adjoining and nearby properties;</w:t>
      </w:r>
      <w:r w:rsidR="006079F3" w:rsidRPr="00455294">
        <w:rPr>
          <w:rFonts w:ascii="Arial" w:eastAsia="Arial" w:hAnsi="Arial" w:cs="Arial"/>
          <w:sz w:val="22"/>
          <w:szCs w:val="22"/>
        </w:rPr>
        <w:t xml:space="preserve"> and </w:t>
      </w:r>
    </w:p>
    <w:p w14:paraId="4E8EF541" w14:textId="36E9ADBC" w:rsidR="00D902FA" w:rsidRPr="00455294" w:rsidRDefault="5CD3423D" w:rsidP="00455294">
      <w:pPr>
        <w:pStyle w:val="ListParagraph"/>
        <w:numPr>
          <w:ilvl w:val="0"/>
          <w:numId w:val="1"/>
        </w:numPr>
        <w:jc w:val="both"/>
        <w:rPr>
          <w:rFonts w:ascii="Arial" w:hAnsi="Arial" w:cs="Arial"/>
          <w:sz w:val="22"/>
          <w:szCs w:val="22"/>
        </w:rPr>
      </w:pPr>
      <w:r w:rsidRPr="00455294">
        <w:rPr>
          <w:rFonts w:ascii="Arial" w:eastAsia="Arial" w:hAnsi="Arial" w:cs="Arial"/>
          <w:color w:val="000000" w:themeColor="text1"/>
          <w:sz w:val="22"/>
          <w:szCs w:val="22"/>
        </w:rPr>
        <w:t xml:space="preserve">A </w:t>
      </w:r>
      <w:r w:rsidRPr="00455294">
        <w:rPr>
          <w:rFonts w:ascii="Arial" w:eastAsia="Arial" w:hAnsi="Arial" w:cs="Arial"/>
          <w:sz w:val="22"/>
          <w:szCs w:val="22"/>
        </w:rPr>
        <w:t xml:space="preserve">site notice displayed near the </w:t>
      </w:r>
      <w:proofErr w:type="gramStart"/>
      <w:r w:rsidRPr="00455294">
        <w:rPr>
          <w:rFonts w:ascii="Arial" w:eastAsia="Arial" w:hAnsi="Arial" w:cs="Arial"/>
          <w:sz w:val="22"/>
          <w:szCs w:val="22"/>
        </w:rPr>
        <w:t>site;</w:t>
      </w:r>
      <w:proofErr w:type="gramEnd"/>
      <w:r w:rsidRPr="00455294">
        <w:rPr>
          <w:rFonts w:ascii="Arial" w:eastAsia="Arial" w:hAnsi="Arial" w:cs="Arial"/>
          <w:sz w:val="22"/>
          <w:szCs w:val="22"/>
        </w:rPr>
        <w:t xml:space="preserve">  </w:t>
      </w:r>
    </w:p>
    <w:p w14:paraId="11C705FF" w14:textId="77777777" w:rsidR="006079F3" w:rsidRPr="00455294" w:rsidRDefault="006079F3" w:rsidP="00455294">
      <w:pPr>
        <w:pStyle w:val="ListParagraph"/>
        <w:jc w:val="both"/>
        <w:rPr>
          <w:rFonts w:ascii="Arial" w:hAnsi="Arial" w:cs="Arial"/>
          <w:sz w:val="22"/>
          <w:szCs w:val="22"/>
        </w:rPr>
      </w:pPr>
    </w:p>
    <w:p w14:paraId="5D63AFD4" w14:textId="77777777" w:rsidR="00D902FA" w:rsidRPr="00455294" w:rsidRDefault="5CD3423D" w:rsidP="00455294">
      <w:pPr>
        <w:jc w:val="both"/>
        <w:rPr>
          <w:rFonts w:ascii="Arial" w:hAnsi="Arial" w:cs="Arial"/>
          <w:sz w:val="22"/>
          <w:szCs w:val="22"/>
        </w:rPr>
      </w:pPr>
      <w:r w:rsidRPr="00455294">
        <w:rPr>
          <w:rFonts w:ascii="Arial" w:eastAsia="Arial" w:hAnsi="Arial" w:cs="Arial"/>
          <w:sz w:val="22"/>
          <w:szCs w:val="22"/>
        </w:rPr>
        <w:t>These methods were used to inform interested parties and provide a period of 21 days for comments to be submitted.</w:t>
      </w:r>
    </w:p>
    <w:p w14:paraId="545D4376" w14:textId="77777777" w:rsidR="00D902FA" w:rsidRPr="00455294" w:rsidRDefault="00D902FA" w:rsidP="00455294">
      <w:pPr>
        <w:jc w:val="both"/>
        <w:rPr>
          <w:rFonts w:ascii="Arial" w:hAnsi="Arial" w:cs="Arial"/>
          <w:sz w:val="22"/>
          <w:szCs w:val="22"/>
        </w:rPr>
      </w:pPr>
    </w:p>
    <w:p w14:paraId="18F1F1D7" w14:textId="77777777" w:rsidR="00D902FA" w:rsidRPr="00455294" w:rsidRDefault="5CD3423D" w:rsidP="00455294">
      <w:pPr>
        <w:jc w:val="both"/>
        <w:rPr>
          <w:rFonts w:ascii="Arial" w:eastAsia="Arial" w:hAnsi="Arial" w:cs="Arial"/>
          <w:sz w:val="22"/>
          <w:szCs w:val="22"/>
        </w:rPr>
      </w:pPr>
      <w:r w:rsidRPr="00455294">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55294">
        <w:rPr>
          <w:rFonts w:ascii="Arial" w:eastAsia="Arial" w:hAnsi="Arial" w:cs="Arial"/>
          <w:sz w:val="22"/>
          <w:szCs w:val="22"/>
        </w:rPr>
        <w:t>taken into account</w:t>
      </w:r>
      <w:proofErr w:type="gramEnd"/>
      <w:r w:rsidRPr="00455294">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1867521E" w14:textId="77777777" w:rsidR="007349C3" w:rsidRPr="00455294" w:rsidRDefault="007349C3" w:rsidP="00455294">
      <w:pPr>
        <w:jc w:val="both"/>
        <w:rPr>
          <w:rFonts w:ascii="Arial" w:eastAsia="Arial" w:hAnsi="Arial" w:cs="Arial"/>
          <w:sz w:val="22"/>
          <w:szCs w:val="22"/>
        </w:rPr>
      </w:pPr>
    </w:p>
    <w:p w14:paraId="1DB771CE" w14:textId="5BEEB400" w:rsidR="007349C3" w:rsidRPr="00455294" w:rsidRDefault="007349C3" w:rsidP="00455294">
      <w:pPr>
        <w:jc w:val="both"/>
        <w:rPr>
          <w:rFonts w:ascii="Arial" w:eastAsia="Arial" w:hAnsi="Arial" w:cs="Arial"/>
          <w:sz w:val="22"/>
          <w:szCs w:val="22"/>
        </w:rPr>
      </w:pPr>
      <w:r w:rsidRPr="00455294">
        <w:rPr>
          <w:rFonts w:ascii="Arial" w:eastAsia="Arial" w:hAnsi="Arial" w:cs="Arial"/>
          <w:sz w:val="22"/>
          <w:szCs w:val="22"/>
        </w:rPr>
        <w:t>A total of 7</w:t>
      </w:r>
      <w:r w:rsidR="00EE30CD" w:rsidRPr="00455294">
        <w:rPr>
          <w:rFonts w:ascii="Arial" w:eastAsia="Arial" w:hAnsi="Arial" w:cs="Arial"/>
          <w:sz w:val="22"/>
          <w:szCs w:val="22"/>
        </w:rPr>
        <w:t xml:space="preserve"> third-party</w:t>
      </w:r>
      <w:r w:rsidRPr="00455294">
        <w:rPr>
          <w:rFonts w:ascii="Arial" w:eastAsia="Arial" w:hAnsi="Arial" w:cs="Arial"/>
          <w:sz w:val="22"/>
          <w:szCs w:val="22"/>
        </w:rPr>
        <w:t xml:space="preserve"> </w:t>
      </w:r>
      <w:r w:rsidR="00EE30CD" w:rsidRPr="00455294">
        <w:rPr>
          <w:rFonts w:ascii="Arial" w:eastAsia="Arial" w:hAnsi="Arial" w:cs="Arial"/>
          <w:sz w:val="22"/>
          <w:szCs w:val="22"/>
        </w:rPr>
        <w:t>representations</w:t>
      </w:r>
      <w:r w:rsidRPr="00455294">
        <w:rPr>
          <w:rFonts w:ascii="Arial" w:eastAsia="Arial" w:hAnsi="Arial" w:cs="Arial"/>
          <w:sz w:val="22"/>
          <w:szCs w:val="22"/>
        </w:rPr>
        <w:t xml:space="preserve"> </w:t>
      </w:r>
      <w:proofErr w:type="gramStart"/>
      <w:r w:rsidRPr="00455294">
        <w:rPr>
          <w:rFonts w:ascii="Arial" w:eastAsia="Arial" w:hAnsi="Arial" w:cs="Arial"/>
          <w:sz w:val="22"/>
          <w:szCs w:val="22"/>
        </w:rPr>
        <w:t>have</w:t>
      </w:r>
      <w:proofErr w:type="gramEnd"/>
      <w:r w:rsidRPr="00455294">
        <w:rPr>
          <w:rFonts w:ascii="Arial" w:eastAsia="Arial" w:hAnsi="Arial" w:cs="Arial"/>
          <w:sz w:val="22"/>
          <w:szCs w:val="22"/>
        </w:rPr>
        <w:t xml:space="preserve"> been received, </w:t>
      </w:r>
      <w:r w:rsidR="00886C9B" w:rsidRPr="00455294">
        <w:rPr>
          <w:rFonts w:ascii="Arial" w:eastAsia="Arial" w:hAnsi="Arial" w:cs="Arial"/>
          <w:sz w:val="22"/>
          <w:szCs w:val="22"/>
        </w:rPr>
        <w:t xml:space="preserve">with 6 </w:t>
      </w:r>
      <w:r w:rsidRPr="00455294">
        <w:rPr>
          <w:rFonts w:ascii="Arial" w:eastAsia="Arial" w:hAnsi="Arial" w:cs="Arial"/>
          <w:sz w:val="22"/>
          <w:szCs w:val="22"/>
        </w:rPr>
        <w:t xml:space="preserve">raising objections </w:t>
      </w:r>
      <w:r w:rsidR="00EE30CD" w:rsidRPr="00455294">
        <w:rPr>
          <w:rFonts w:ascii="Arial" w:eastAsia="Arial" w:hAnsi="Arial" w:cs="Arial"/>
          <w:sz w:val="22"/>
          <w:szCs w:val="22"/>
        </w:rPr>
        <w:t>to the proposal</w:t>
      </w:r>
      <w:r w:rsidR="00886C9B" w:rsidRPr="00455294">
        <w:rPr>
          <w:rFonts w:ascii="Arial" w:eastAsia="Arial" w:hAnsi="Arial" w:cs="Arial"/>
          <w:sz w:val="22"/>
          <w:szCs w:val="22"/>
        </w:rPr>
        <w:t xml:space="preserve"> and one letter in support.</w:t>
      </w:r>
      <w:r w:rsidR="00EE30CD" w:rsidRPr="00455294">
        <w:rPr>
          <w:rFonts w:ascii="Arial" w:eastAsia="Arial" w:hAnsi="Arial" w:cs="Arial"/>
          <w:sz w:val="22"/>
          <w:szCs w:val="22"/>
        </w:rPr>
        <w:t xml:space="preserve">  A summary of the received objections and concerns is provided below:</w:t>
      </w:r>
    </w:p>
    <w:p w14:paraId="1EBF1E03" w14:textId="77777777" w:rsidR="00EE30CD" w:rsidRPr="00455294" w:rsidRDefault="00EE30CD" w:rsidP="00455294">
      <w:pPr>
        <w:jc w:val="both"/>
        <w:rPr>
          <w:rFonts w:ascii="Arial" w:eastAsia="Arial" w:hAnsi="Arial" w:cs="Arial"/>
          <w:sz w:val="22"/>
          <w:szCs w:val="22"/>
        </w:rPr>
      </w:pPr>
    </w:p>
    <w:p w14:paraId="01DEA70F" w14:textId="3E58D545" w:rsidR="00EE30CD" w:rsidRPr="00455294" w:rsidRDefault="00131D4C" w:rsidP="00455294">
      <w:pPr>
        <w:pStyle w:val="ListParagraph"/>
        <w:numPr>
          <w:ilvl w:val="0"/>
          <w:numId w:val="48"/>
        </w:numPr>
        <w:jc w:val="both"/>
        <w:rPr>
          <w:rFonts w:ascii="Arial" w:hAnsi="Arial" w:cs="Arial"/>
          <w:sz w:val="22"/>
          <w:szCs w:val="22"/>
        </w:rPr>
      </w:pPr>
      <w:r w:rsidRPr="00455294">
        <w:rPr>
          <w:rFonts w:ascii="Arial" w:hAnsi="Arial" w:cs="Arial"/>
          <w:sz w:val="22"/>
          <w:szCs w:val="22"/>
        </w:rPr>
        <w:t>The proposal</w:t>
      </w:r>
      <w:r w:rsidR="009A620F" w:rsidRPr="00455294">
        <w:rPr>
          <w:rFonts w:ascii="Arial" w:hAnsi="Arial" w:cs="Arial"/>
          <w:sz w:val="22"/>
          <w:szCs w:val="22"/>
        </w:rPr>
        <w:t xml:space="preserve"> does not </w:t>
      </w:r>
      <w:r w:rsidR="001C3FB6" w:rsidRPr="00455294">
        <w:rPr>
          <w:rFonts w:ascii="Arial" w:hAnsi="Arial" w:cs="Arial"/>
          <w:sz w:val="22"/>
          <w:szCs w:val="22"/>
        </w:rPr>
        <w:t>utilise</w:t>
      </w:r>
      <w:r w:rsidR="00A30BE8" w:rsidRPr="00455294">
        <w:rPr>
          <w:rFonts w:ascii="Arial" w:hAnsi="Arial" w:cs="Arial"/>
          <w:sz w:val="22"/>
          <w:szCs w:val="22"/>
        </w:rPr>
        <w:t xml:space="preserve"> the existing </w:t>
      </w:r>
      <w:r w:rsidR="001C3FB6" w:rsidRPr="00455294">
        <w:rPr>
          <w:rFonts w:ascii="Arial" w:hAnsi="Arial" w:cs="Arial"/>
          <w:sz w:val="22"/>
          <w:szCs w:val="22"/>
        </w:rPr>
        <w:t>footprint</w:t>
      </w:r>
      <w:r w:rsidR="00A30BE8" w:rsidRPr="00455294">
        <w:rPr>
          <w:rFonts w:ascii="Arial" w:hAnsi="Arial" w:cs="Arial"/>
          <w:sz w:val="22"/>
          <w:szCs w:val="22"/>
        </w:rPr>
        <w:t xml:space="preserve"> </w:t>
      </w:r>
      <w:r w:rsidR="001C3FB6" w:rsidRPr="00455294">
        <w:rPr>
          <w:rFonts w:ascii="Arial" w:hAnsi="Arial" w:cs="Arial"/>
          <w:sz w:val="22"/>
          <w:szCs w:val="22"/>
        </w:rPr>
        <w:t xml:space="preserve">of the agricultural building </w:t>
      </w:r>
    </w:p>
    <w:p w14:paraId="46E1C15F" w14:textId="5234395D" w:rsidR="00A30BE8" w:rsidRPr="00455294" w:rsidRDefault="00A30BE8" w:rsidP="00455294">
      <w:pPr>
        <w:pStyle w:val="ListParagraph"/>
        <w:numPr>
          <w:ilvl w:val="0"/>
          <w:numId w:val="48"/>
        </w:numPr>
        <w:jc w:val="both"/>
        <w:rPr>
          <w:rFonts w:ascii="Arial" w:hAnsi="Arial" w:cs="Arial"/>
          <w:sz w:val="22"/>
          <w:szCs w:val="22"/>
        </w:rPr>
      </w:pPr>
      <w:r w:rsidRPr="00455294">
        <w:rPr>
          <w:rFonts w:ascii="Arial" w:hAnsi="Arial" w:cs="Arial"/>
          <w:sz w:val="22"/>
          <w:szCs w:val="22"/>
        </w:rPr>
        <w:t xml:space="preserve">Demolishing </w:t>
      </w:r>
      <w:r w:rsidR="00131D4C" w:rsidRPr="00455294">
        <w:rPr>
          <w:rFonts w:ascii="Arial" w:hAnsi="Arial" w:cs="Arial"/>
          <w:sz w:val="22"/>
          <w:szCs w:val="22"/>
        </w:rPr>
        <w:t xml:space="preserve">the </w:t>
      </w:r>
      <w:r w:rsidRPr="00455294">
        <w:rPr>
          <w:rFonts w:ascii="Arial" w:hAnsi="Arial" w:cs="Arial"/>
          <w:sz w:val="22"/>
          <w:szCs w:val="22"/>
        </w:rPr>
        <w:t xml:space="preserve">existing building </w:t>
      </w:r>
    </w:p>
    <w:p w14:paraId="44B420FA" w14:textId="77777777" w:rsidR="000D52C8" w:rsidRPr="00455294" w:rsidRDefault="00A30BE8" w:rsidP="00455294">
      <w:pPr>
        <w:pStyle w:val="ListParagraph"/>
        <w:numPr>
          <w:ilvl w:val="0"/>
          <w:numId w:val="48"/>
        </w:numPr>
        <w:jc w:val="both"/>
        <w:rPr>
          <w:rFonts w:ascii="Arial" w:hAnsi="Arial" w:cs="Arial"/>
          <w:sz w:val="22"/>
          <w:szCs w:val="22"/>
        </w:rPr>
      </w:pPr>
      <w:r w:rsidRPr="00455294">
        <w:rPr>
          <w:rFonts w:ascii="Arial" w:hAnsi="Arial" w:cs="Arial"/>
          <w:sz w:val="22"/>
          <w:szCs w:val="22"/>
        </w:rPr>
        <w:t>New footprint for dwelling</w:t>
      </w:r>
      <w:r w:rsidR="001C3FB6" w:rsidRPr="00455294">
        <w:rPr>
          <w:rFonts w:ascii="Arial" w:hAnsi="Arial" w:cs="Arial"/>
          <w:sz w:val="22"/>
          <w:szCs w:val="22"/>
        </w:rPr>
        <w:t xml:space="preserve"> </w:t>
      </w:r>
    </w:p>
    <w:p w14:paraId="603A75A2" w14:textId="7FA6FFE6" w:rsidR="001568D3" w:rsidRPr="00455294" w:rsidRDefault="001568D3" w:rsidP="00455294">
      <w:pPr>
        <w:pStyle w:val="ListParagraph"/>
        <w:numPr>
          <w:ilvl w:val="0"/>
          <w:numId w:val="48"/>
        </w:numPr>
        <w:jc w:val="both"/>
        <w:rPr>
          <w:rFonts w:ascii="Arial" w:hAnsi="Arial" w:cs="Arial"/>
          <w:sz w:val="22"/>
          <w:szCs w:val="22"/>
        </w:rPr>
      </w:pPr>
      <w:r w:rsidRPr="00455294">
        <w:rPr>
          <w:rFonts w:ascii="Arial" w:hAnsi="Arial" w:cs="Arial"/>
          <w:sz w:val="22"/>
          <w:szCs w:val="22"/>
        </w:rPr>
        <w:t xml:space="preserve">Class Q consent would not be a fallback </w:t>
      </w:r>
    </w:p>
    <w:p w14:paraId="1B431FB7" w14:textId="2E7C49F4" w:rsidR="00A12023" w:rsidRPr="00455294" w:rsidRDefault="00A12023" w:rsidP="00455294">
      <w:pPr>
        <w:pStyle w:val="ListParagraph"/>
        <w:numPr>
          <w:ilvl w:val="0"/>
          <w:numId w:val="48"/>
        </w:numPr>
        <w:jc w:val="both"/>
        <w:rPr>
          <w:rFonts w:ascii="Arial" w:hAnsi="Arial" w:cs="Arial"/>
          <w:sz w:val="22"/>
          <w:szCs w:val="22"/>
        </w:rPr>
      </w:pPr>
      <w:r w:rsidRPr="00455294">
        <w:rPr>
          <w:rFonts w:ascii="Arial" w:hAnsi="Arial" w:cs="Arial"/>
          <w:sz w:val="22"/>
          <w:szCs w:val="22"/>
        </w:rPr>
        <w:t>The proposal would be greater in terms of footprint, siting, volume, height and a different design</w:t>
      </w:r>
      <w:r w:rsidR="000D52C8" w:rsidRPr="00455294">
        <w:rPr>
          <w:rFonts w:ascii="Arial" w:hAnsi="Arial" w:cs="Arial"/>
          <w:sz w:val="22"/>
          <w:szCs w:val="22"/>
        </w:rPr>
        <w:t xml:space="preserve"> to what was approved under the Class Q</w:t>
      </w:r>
    </w:p>
    <w:p w14:paraId="34D7D05F" w14:textId="6482C089" w:rsidR="00C176B2" w:rsidRPr="00455294" w:rsidRDefault="00C176B2" w:rsidP="00455294">
      <w:pPr>
        <w:pStyle w:val="ListParagraph"/>
        <w:numPr>
          <w:ilvl w:val="0"/>
          <w:numId w:val="48"/>
        </w:numPr>
        <w:jc w:val="both"/>
        <w:rPr>
          <w:rFonts w:ascii="Arial" w:hAnsi="Arial" w:cs="Arial"/>
          <w:sz w:val="22"/>
          <w:szCs w:val="22"/>
        </w:rPr>
      </w:pPr>
      <w:r w:rsidRPr="00455294">
        <w:rPr>
          <w:rFonts w:ascii="Arial" w:hAnsi="Arial" w:cs="Arial"/>
          <w:sz w:val="22"/>
          <w:szCs w:val="22"/>
        </w:rPr>
        <w:t xml:space="preserve">Other Class Q dwellings in the area </w:t>
      </w:r>
    </w:p>
    <w:p w14:paraId="13F17863" w14:textId="29622501" w:rsidR="001568D3" w:rsidRPr="00455294" w:rsidRDefault="001568D3" w:rsidP="00455294">
      <w:pPr>
        <w:pStyle w:val="ListParagraph"/>
        <w:numPr>
          <w:ilvl w:val="0"/>
          <w:numId w:val="48"/>
        </w:numPr>
        <w:jc w:val="both"/>
        <w:rPr>
          <w:rFonts w:ascii="Arial" w:hAnsi="Arial" w:cs="Arial"/>
          <w:sz w:val="22"/>
          <w:szCs w:val="22"/>
        </w:rPr>
      </w:pPr>
      <w:r w:rsidRPr="00455294">
        <w:rPr>
          <w:rFonts w:ascii="Arial" w:hAnsi="Arial" w:cs="Arial"/>
          <w:sz w:val="22"/>
          <w:szCs w:val="22"/>
        </w:rPr>
        <w:t>Represents a change of use</w:t>
      </w:r>
    </w:p>
    <w:p w14:paraId="4096DDDC" w14:textId="072126B5" w:rsidR="000D52C8" w:rsidRPr="00455294" w:rsidRDefault="000D52C8" w:rsidP="00455294">
      <w:pPr>
        <w:pStyle w:val="ListParagraph"/>
        <w:numPr>
          <w:ilvl w:val="0"/>
          <w:numId w:val="48"/>
        </w:numPr>
        <w:jc w:val="both"/>
        <w:rPr>
          <w:rFonts w:ascii="Arial" w:hAnsi="Arial" w:cs="Arial"/>
          <w:sz w:val="22"/>
          <w:szCs w:val="22"/>
        </w:rPr>
      </w:pPr>
      <w:r w:rsidRPr="00455294">
        <w:rPr>
          <w:rFonts w:ascii="Arial" w:hAnsi="Arial" w:cs="Arial"/>
          <w:sz w:val="22"/>
          <w:szCs w:val="22"/>
        </w:rPr>
        <w:lastRenderedPageBreak/>
        <w:t xml:space="preserve">New </w:t>
      </w:r>
      <w:r w:rsidR="00C176B2" w:rsidRPr="00455294">
        <w:rPr>
          <w:rFonts w:ascii="Arial" w:hAnsi="Arial" w:cs="Arial"/>
          <w:sz w:val="22"/>
          <w:szCs w:val="22"/>
        </w:rPr>
        <w:t>d</w:t>
      </w:r>
      <w:r w:rsidRPr="00455294">
        <w:rPr>
          <w:rFonts w:ascii="Arial" w:hAnsi="Arial" w:cs="Arial"/>
          <w:sz w:val="22"/>
          <w:szCs w:val="22"/>
        </w:rPr>
        <w:t xml:space="preserve">welling in the open countryside </w:t>
      </w:r>
    </w:p>
    <w:p w14:paraId="6AC90E16" w14:textId="24E55927" w:rsidR="001568D3" w:rsidRPr="00455294" w:rsidRDefault="00601BC8" w:rsidP="00455294">
      <w:pPr>
        <w:pStyle w:val="ListParagraph"/>
        <w:numPr>
          <w:ilvl w:val="0"/>
          <w:numId w:val="48"/>
        </w:numPr>
        <w:jc w:val="both"/>
        <w:rPr>
          <w:rFonts w:ascii="Arial" w:hAnsi="Arial" w:cs="Arial"/>
          <w:sz w:val="22"/>
          <w:szCs w:val="22"/>
        </w:rPr>
      </w:pPr>
      <w:r w:rsidRPr="00455294">
        <w:rPr>
          <w:rFonts w:ascii="Arial" w:hAnsi="Arial" w:cs="Arial"/>
          <w:sz w:val="22"/>
          <w:szCs w:val="22"/>
        </w:rPr>
        <w:t xml:space="preserve">Out of scale </w:t>
      </w:r>
    </w:p>
    <w:p w14:paraId="01440A48" w14:textId="09D83E76" w:rsidR="00AF10F7" w:rsidRPr="00455294" w:rsidRDefault="00AF10F7" w:rsidP="00455294">
      <w:pPr>
        <w:pStyle w:val="ListParagraph"/>
        <w:numPr>
          <w:ilvl w:val="0"/>
          <w:numId w:val="48"/>
        </w:numPr>
        <w:jc w:val="both"/>
        <w:rPr>
          <w:rFonts w:ascii="Arial" w:hAnsi="Arial" w:cs="Arial"/>
          <w:sz w:val="22"/>
          <w:szCs w:val="22"/>
        </w:rPr>
      </w:pPr>
      <w:r w:rsidRPr="00455294">
        <w:rPr>
          <w:rFonts w:ascii="Arial" w:hAnsi="Arial" w:cs="Arial"/>
          <w:sz w:val="22"/>
          <w:szCs w:val="22"/>
        </w:rPr>
        <w:t>Fails to comply with Green Belt policy</w:t>
      </w:r>
      <w:r w:rsidR="001C3FB6" w:rsidRPr="00455294">
        <w:rPr>
          <w:rFonts w:ascii="Arial" w:hAnsi="Arial" w:cs="Arial"/>
          <w:sz w:val="22"/>
          <w:szCs w:val="22"/>
        </w:rPr>
        <w:t xml:space="preserve">, representing inappropriate development </w:t>
      </w:r>
    </w:p>
    <w:p w14:paraId="3EE20F4A" w14:textId="5B79F642" w:rsidR="001C3FB6" w:rsidRPr="00455294" w:rsidRDefault="00D125DA" w:rsidP="00455294">
      <w:pPr>
        <w:pStyle w:val="ListParagraph"/>
        <w:numPr>
          <w:ilvl w:val="0"/>
          <w:numId w:val="48"/>
        </w:numPr>
        <w:jc w:val="both"/>
        <w:rPr>
          <w:rFonts w:ascii="Arial" w:hAnsi="Arial" w:cs="Arial"/>
          <w:sz w:val="22"/>
          <w:szCs w:val="22"/>
        </w:rPr>
      </w:pPr>
      <w:r w:rsidRPr="00455294">
        <w:rPr>
          <w:rFonts w:ascii="Arial" w:hAnsi="Arial" w:cs="Arial"/>
          <w:sz w:val="22"/>
          <w:szCs w:val="22"/>
        </w:rPr>
        <w:t>A substantial, visually prominent two</w:t>
      </w:r>
      <w:r w:rsidRPr="00455294">
        <w:rPr>
          <w:rFonts w:ascii="Cambria Math" w:hAnsi="Cambria Math" w:cs="Cambria Math"/>
          <w:sz w:val="22"/>
          <w:szCs w:val="22"/>
        </w:rPr>
        <w:t>‑</w:t>
      </w:r>
      <w:r w:rsidRPr="00455294">
        <w:rPr>
          <w:rFonts w:ascii="Arial" w:hAnsi="Arial" w:cs="Arial"/>
          <w:sz w:val="22"/>
          <w:szCs w:val="22"/>
        </w:rPr>
        <w:t xml:space="preserve">storey dwelling is now proposed </w:t>
      </w:r>
    </w:p>
    <w:p w14:paraId="4F5FA86C" w14:textId="23DDCA05" w:rsidR="00D125DA" w:rsidRPr="00455294" w:rsidRDefault="00D125DA" w:rsidP="00455294">
      <w:pPr>
        <w:pStyle w:val="ListParagraph"/>
        <w:numPr>
          <w:ilvl w:val="0"/>
          <w:numId w:val="48"/>
        </w:numPr>
        <w:jc w:val="both"/>
        <w:rPr>
          <w:rFonts w:ascii="Arial" w:hAnsi="Arial" w:cs="Arial"/>
          <w:sz w:val="22"/>
          <w:szCs w:val="22"/>
        </w:rPr>
      </w:pPr>
      <w:r w:rsidRPr="00455294">
        <w:rPr>
          <w:rFonts w:ascii="Arial" w:hAnsi="Arial" w:cs="Arial"/>
          <w:sz w:val="22"/>
          <w:szCs w:val="22"/>
        </w:rPr>
        <w:t xml:space="preserve">Urbanising impact </w:t>
      </w:r>
    </w:p>
    <w:p w14:paraId="02844E0B" w14:textId="77777777" w:rsidR="00900756" w:rsidRPr="00455294" w:rsidRDefault="004C5DBE" w:rsidP="00455294">
      <w:pPr>
        <w:pStyle w:val="ListParagraph"/>
        <w:numPr>
          <w:ilvl w:val="0"/>
          <w:numId w:val="48"/>
        </w:numPr>
        <w:jc w:val="both"/>
        <w:rPr>
          <w:rFonts w:ascii="Arial" w:hAnsi="Arial" w:cs="Arial"/>
          <w:sz w:val="22"/>
          <w:szCs w:val="22"/>
        </w:rPr>
      </w:pPr>
      <w:r w:rsidRPr="00455294">
        <w:rPr>
          <w:rFonts w:ascii="Arial" w:hAnsi="Arial" w:cs="Arial"/>
          <w:sz w:val="22"/>
          <w:szCs w:val="22"/>
        </w:rPr>
        <w:t>Increase in visual</w:t>
      </w:r>
      <w:r w:rsidR="00900756" w:rsidRPr="00455294">
        <w:rPr>
          <w:rFonts w:ascii="Arial" w:hAnsi="Arial" w:cs="Arial"/>
          <w:sz w:val="22"/>
          <w:szCs w:val="22"/>
        </w:rPr>
        <w:t xml:space="preserve"> and landscape</w:t>
      </w:r>
      <w:r w:rsidRPr="00455294">
        <w:rPr>
          <w:rFonts w:ascii="Arial" w:hAnsi="Arial" w:cs="Arial"/>
          <w:sz w:val="22"/>
          <w:szCs w:val="22"/>
        </w:rPr>
        <w:t xml:space="preserve"> impact</w:t>
      </w:r>
    </w:p>
    <w:p w14:paraId="60C6747C" w14:textId="69A602D7" w:rsidR="004C5DBE" w:rsidRPr="00455294" w:rsidRDefault="00900756" w:rsidP="00455294">
      <w:pPr>
        <w:pStyle w:val="ListParagraph"/>
        <w:numPr>
          <w:ilvl w:val="0"/>
          <w:numId w:val="48"/>
        </w:numPr>
        <w:jc w:val="both"/>
        <w:rPr>
          <w:rFonts w:ascii="Arial" w:hAnsi="Arial" w:cs="Arial"/>
          <w:sz w:val="22"/>
          <w:szCs w:val="22"/>
        </w:rPr>
      </w:pPr>
      <w:r w:rsidRPr="00455294">
        <w:rPr>
          <w:rFonts w:ascii="Arial" w:hAnsi="Arial" w:cs="Arial"/>
          <w:sz w:val="22"/>
          <w:szCs w:val="22"/>
        </w:rPr>
        <w:t>Ecology impacts</w:t>
      </w:r>
      <w:r w:rsidR="004C5DBE" w:rsidRPr="00455294">
        <w:rPr>
          <w:rFonts w:ascii="Arial" w:hAnsi="Arial" w:cs="Arial"/>
          <w:sz w:val="22"/>
          <w:szCs w:val="22"/>
        </w:rPr>
        <w:t xml:space="preserve"> </w:t>
      </w:r>
    </w:p>
    <w:p w14:paraId="150A4303" w14:textId="2807C8EF" w:rsidR="00261253" w:rsidRPr="00455294" w:rsidRDefault="00261253" w:rsidP="00455294">
      <w:pPr>
        <w:pStyle w:val="ListParagraph"/>
        <w:numPr>
          <w:ilvl w:val="0"/>
          <w:numId w:val="48"/>
        </w:numPr>
        <w:jc w:val="both"/>
        <w:rPr>
          <w:rFonts w:ascii="Arial" w:hAnsi="Arial" w:cs="Arial"/>
          <w:sz w:val="22"/>
          <w:szCs w:val="22"/>
        </w:rPr>
      </w:pPr>
      <w:r w:rsidRPr="00455294">
        <w:rPr>
          <w:rFonts w:ascii="Arial" w:hAnsi="Arial" w:cs="Arial"/>
          <w:sz w:val="22"/>
          <w:szCs w:val="22"/>
        </w:rPr>
        <w:t>Noise impacts from dog day care use</w:t>
      </w:r>
    </w:p>
    <w:p w14:paraId="08D1FD2A" w14:textId="701BBDD8" w:rsidR="00B90874" w:rsidRPr="00455294" w:rsidRDefault="00773F6B" w:rsidP="00455294">
      <w:pPr>
        <w:pStyle w:val="ListParagraph"/>
        <w:numPr>
          <w:ilvl w:val="0"/>
          <w:numId w:val="48"/>
        </w:numPr>
        <w:jc w:val="both"/>
        <w:rPr>
          <w:rFonts w:ascii="Arial" w:hAnsi="Arial" w:cs="Arial"/>
          <w:sz w:val="22"/>
          <w:szCs w:val="22"/>
        </w:rPr>
      </w:pPr>
      <w:r w:rsidRPr="00455294">
        <w:rPr>
          <w:rFonts w:ascii="Arial" w:hAnsi="Arial" w:cs="Arial"/>
          <w:sz w:val="22"/>
          <w:szCs w:val="22"/>
        </w:rPr>
        <w:t>Light spill</w:t>
      </w:r>
    </w:p>
    <w:p w14:paraId="1710F53F" w14:textId="77777777" w:rsidR="00261253" w:rsidRPr="00455294" w:rsidRDefault="00261253" w:rsidP="00455294">
      <w:pPr>
        <w:jc w:val="both"/>
        <w:rPr>
          <w:rFonts w:ascii="Arial" w:hAnsi="Arial" w:cs="Arial"/>
          <w:sz w:val="22"/>
          <w:szCs w:val="22"/>
        </w:rPr>
      </w:pPr>
    </w:p>
    <w:p w14:paraId="5C6E4560" w14:textId="103922F1" w:rsidR="00005B2C" w:rsidRPr="00455294" w:rsidRDefault="00886C9B" w:rsidP="00455294">
      <w:pPr>
        <w:jc w:val="both"/>
        <w:rPr>
          <w:rFonts w:ascii="Arial" w:hAnsi="Arial" w:cs="Arial"/>
          <w:sz w:val="22"/>
          <w:szCs w:val="22"/>
        </w:rPr>
      </w:pPr>
      <w:r w:rsidRPr="00455294">
        <w:rPr>
          <w:rFonts w:ascii="Arial" w:hAnsi="Arial" w:cs="Arial"/>
          <w:sz w:val="22"/>
          <w:szCs w:val="22"/>
        </w:rPr>
        <w:t xml:space="preserve">The letter of support </w:t>
      </w:r>
      <w:r w:rsidR="00005B2C" w:rsidRPr="00455294">
        <w:rPr>
          <w:rFonts w:ascii="Arial" w:hAnsi="Arial" w:cs="Arial"/>
          <w:sz w:val="22"/>
          <w:szCs w:val="22"/>
        </w:rPr>
        <w:t>considers that the positioning of the new dwelling would be further from the road and hedgerows, which would reduce potential ecological impacts.  The proposed siting would have limited visibility from Westwood Road and only partial visibility from a distant footpath until landscaping matures.</w:t>
      </w:r>
    </w:p>
    <w:p w14:paraId="2331965F" w14:textId="77777777" w:rsidR="00C740C5" w:rsidRPr="00455294" w:rsidRDefault="00C740C5" w:rsidP="00455294">
      <w:pPr>
        <w:jc w:val="both"/>
        <w:rPr>
          <w:rFonts w:ascii="Arial" w:hAnsi="Arial" w:cs="Arial"/>
          <w:b/>
          <w:bCs/>
          <w:color w:val="FF0000"/>
          <w:sz w:val="22"/>
          <w:szCs w:val="22"/>
        </w:rPr>
      </w:pPr>
    </w:p>
    <w:p w14:paraId="0B5508E2" w14:textId="77777777" w:rsidR="00455294" w:rsidRDefault="00F7609E" w:rsidP="00455294">
      <w:pPr>
        <w:jc w:val="both"/>
        <w:rPr>
          <w:rFonts w:ascii="Arial" w:hAnsi="Arial" w:cs="Arial"/>
          <w:b/>
          <w:bCs/>
          <w:sz w:val="22"/>
          <w:szCs w:val="22"/>
        </w:rPr>
      </w:pPr>
      <w:r w:rsidRPr="00455294">
        <w:rPr>
          <w:rFonts w:ascii="Arial" w:hAnsi="Arial" w:cs="Arial"/>
          <w:b/>
          <w:bCs/>
          <w:sz w:val="22"/>
          <w:szCs w:val="22"/>
        </w:rPr>
        <w:t>ASSESSMENT</w:t>
      </w:r>
    </w:p>
    <w:p w14:paraId="0A92252E" w14:textId="77777777" w:rsidR="00455294" w:rsidRDefault="00455294" w:rsidP="00455294">
      <w:pPr>
        <w:jc w:val="both"/>
        <w:rPr>
          <w:rFonts w:ascii="Arial" w:hAnsi="Arial" w:cs="Arial"/>
          <w:b/>
          <w:bCs/>
          <w:sz w:val="22"/>
          <w:szCs w:val="22"/>
        </w:rPr>
      </w:pPr>
    </w:p>
    <w:p w14:paraId="08423AEF" w14:textId="5842826B" w:rsidR="0092586B" w:rsidRPr="00455294" w:rsidRDefault="0092586B" w:rsidP="00455294">
      <w:pPr>
        <w:jc w:val="both"/>
        <w:rPr>
          <w:rFonts w:ascii="Arial" w:hAnsi="Arial" w:cs="Arial"/>
          <w:color w:val="000000" w:themeColor="text1"/>
          <w:sz w:val="22"/>
          <w:szCs w:val="22"/>
        </w:rPr>
      </w:pPr>
      <w:r w:rsidRPr="00455294">
        <w:rPr>
          <w:rFonts w:ascii="Arial" w:hAnsi="Arial" w:cs="Arial"/>
          <w:color w:val="000000" w:themeColor="text1"/>
          <w:sz w:val="22"/>
          <w:szCs w:val="22"/>
        </w:rPr>
        <w:t>Section 38(6) of the Planning and Compulsory Purchase Act 2004 states:</w:t>
      </w:r>
    </w:p>
    <w:p w14:paraId="6FDB964C" w14:textId="77777777" w:rsidR="0092586B" w:rsidRPr="00455294" w:rsidRDefault="0092586B" w:rsidP="00455294">
      <w:pPr>
        <w:jc w:val="both"/>
        <w:rPr>
          <w:rFonts w:ascii="Arial" w:hAnsi="Arial" w:cs="Arial"/>
          <w:color w:val="000000" w:themeColor="text1"/>
          <w:sz w:val="22"/>
          <w:szCs w:val="22"/>
        </w:rPr>
      </w:pPr>
    </w:p>
    <w:p w14:paraId="5621D9A5" w14:textId="77777777" w:rsidR="0092586B" w:rsidRPr="00455294" w:rsidRDefault="0092586B" w:rsidP="00455294">
      <w:pPr>
        <w:jc w:val="both"/>
        <w:rPr>
          <w:rFonts w:ascii="Arial" w:hAnsi="Arial" w:cs="Arial"/>
          <w:i/>
          <w:iCs/>
          <w:color w:val="000000" w:themeColor="text1"/>
          <w:sz w:val="22"/>
          <w:szCs w:val="22"/>
        </w:rPr>
      </w:pPr>
      <w:r w:rsidRPr="00455294">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A7687A" w14:textId="77777777" w:rsidR="0092586B" w:rsidRPr="00455294" w:rsidRDefault="0092586B" w:rsidP="00455294">
      <w:pPr>
        <w:jc w:val="both"/>
        <w:rPr>
          <w:rFonts w:ascii="Arial" w:hAnsi="Arial" w:cs="Arial"/>
          <w:color w:val="000000" w:themeColor="text1"/>
          <w:sz w:val="22"/>
          <w:szCs w:val="22"/>
        </w:rPr>
      </w:pPr>
    </w:p>
    <w:p w14:paraId="106012D9" w14:textId="77777777" w:rsidR="0092586B" w:rsidRPr="00455294" w:rsidRDefault="0092586B" w:rsidP="00455294">
      <w:pPr>
        <w:jc w:val="both"/>
        <w:rPr>
          <w:rFonts w:ascii="Arial" w:hAnsi="Arial" w:cs="Arial"/>
          <w:color w:val="000000" w:themeColor="text1"/>
          <w:sz w:val="22"/>
          <w:szCs w:val="22"/>
        </w:rPr>
      </w:pPr>
      <w:r w:rsidRPr="00455294">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839A587" w14:textId="77777777" w:rsidR="00A16EA1" w:rsidRPr="00455294" w:rsidRDefault="00A16EA1" w:rsidP="00455294">
      <w:pPr>
        <w:jc w:val="both"/>
        <w:rPr>
          <w:rFonts w:ascii="Arial" w:hAnsi="Arial" w:cs="Arial"/>
          <w:i/>
          <w:iCs/>
          <w:color w:val="FF0000"/>
          <w:sz w:val="22"/>
          <w:szCs w:val="22"/>
        </w:rPr>
      </w:pPr>
    </w:p>
    <w:p w14:paraId="552E99C1" w14:textId="53E3F56F" w:rsidR="00D4472B" w:rsidRDefault="00722BAC" w:rsidP="00F62FA0">
      <w:pPr>
        <w:jc w:val="both"/>
        <w:rPr>
          <w:rFonts w:ascii="Arial" w:hAnsi="Arial" w:cs="Arial"/>
          <w:color w:val="000000" w:themeColor="text1"/>
          <w:sz w:val="22"/>
          <w:szCs w:val="22"/>
        </w:rPr>
      </w:pPr>
      <w:r w:rsidRPr="00455294">
        <w:rPr>
          <w:rFonts w:ascii="Arial" w:hAnsi="Arial" w:cs="Arial"/>
          <w:b/>
          <w:bCs/>
          <w:sz w:val="22"/>
          <w:szCs w:val="22"/>
        </w:rPr>
        <w:t>Principle of Development</w:t>
      </w:r>
      <w:r w:rsidR="00F62FA0">
        <w:rPr>
          <w:rFonts w:ascii="Arial" w:hAnsi="Arial" w:cs="Arial"/>
          <w:b/>
          <w:bCs/>
          <w:sz w:val="22"/>
          <w:szCs w:val="22"/>
        </w:rPr>
        <w:t xml:space="preserve">:  </w:t>
      </w:r>
      <w:r w:rsidR="007B5B2E">
        <w:rPr>
          <w:rFonts w:ascii="Arial" w:hAnsi="Arial" w:cs="Arial"/>
          <w:color w:val="000000" w:themeColor="text1"/>
          <w:sz w:val="22"/>
          <w:szCs w:val="22"/>
        </w:rPr>
        <w:t xml:space="preserve">This application </w:t>
      </w:r>
      <w:r w:rsidR="002663AD">
        <w:rPr>
          <w:rFonts w:ascii="Arial" w:hAnsi="Arial" w:cs="Arial"/>
          <w:color w:val="000000" w:themeColor="text1"/>
          <w:sz w:val="22"/>
          <w:szCs w:val="22"/>
        </w:rPr>
        <w:t>follows a Class Q prior approval</w:t>
      </w:r>
      <w:r w:rsidR="004846C1">
        <w:rPr>
          <w:rFonts w:ascii="Arial" w:hAnsi="Arial" w:cs="Arial"/>
          <w:color w:val="000000" w:themeColor="text1"/>
          <w:sz w:val="22"/>
          <w:szCs w:val="22"/>
        </w:rPr>
        <w:t>,</w:t>
      </w:r>
      <w:r w:rsidR="002663AD">
        <w:rPr>
          <w:rFonts w:ascii="Arial" w:hAnsi="Arial" w:cs="Arial"/>
          <w:color w:val="000000" w:themeColor="text1"/>
          <w:sz w:val="22"/>
          <w:szCs w:val="22"/>
        </w:rPr>
        <w:t xml:space="preserve"> which sought to change the use and convert an existing agricultural building into one dwelling (reference </w:t>
      </w:r>
      <w:r w:rsidR="002663AD" w:rsidRPr="002663AD">
        <w:rPr>
          <w:rFonts w:ascii="Arial" w:hAnsi="Arial" w:cs="Arial"/>
          <w:color w:val="000000" w:themeColor="text1"/>
          <w:sz w:val="22"/>
          <w:szCs w:val="22"/>
        </w:rPr>
        <w:t>PL/2024/02742</w:t>
      </w:r>
      <w:r w:rsidR="002663AD">
        <w:rPr>
          <w:rFonts w:ascii="Arial" w:hAnsi="Arial" w:cs="Arial"/>
          <w:color w:val="000000" w:themeColor="text1"/>
          <w:sz w:val="22"/>
          <w:szCs w:val="22"/>
        </w:rPr>
        <w:t xml:space="preserve">).  The Class Q </w:t>
      </w:r>
      <w:r w:rsidR="00FA41EE">
        <w:rPr>
          <w:rFonts w:ascii="Arial" w:hAnsi="Arial" w:cs="Arial"/>
          <w:color w:val="000000" w:themeColor="text1"/>
          <w:sz w:val="22"/>
          <w:szCs w:val="22"/>
        </w:rPr>
        <w:t>sought</w:t>
      </w:r>
      <w:r w:rsidR="002663AD">
        <w:rPr>
          <w:rFonts w:ascii="Arial" w:hAnsi="Arial" w:cs="Arial"/>
          <w:color w:val="000000" w:themeColor="text1"/>
          <w:sz w:val="22"/>
          <w:szCs w:val="22"/>
        </w:rPr>
        <w:t xml:space="preserve"> </w:t>
      </w:r>
      <w:r w:rsidR="00435237">
        <w:rPr>
          <w:rFonts w:ascii="Arial" w:hAnsi="Arial" w:cs="Arial"/>
          <w:color w:val="000000" w:themeColor="text1"/>
          <w:sz w:val="22"/>
          <w:szCs w:val="22"/>
        </w:rPr>
        <w:t xml:space="preserve">to convert the existing building into a three-bed </w:t>
      </w:r>
      <w:r w:rsidR="000D1158">
        <w:rPr>
          <w:rFonts w:ascii="Arial" w:hAnsi="Arial" w:cs="Arial"/>
          <w:color w:val="000000" w:themeColor="text1"/>
          <w:sz w:val="22"/>
          <w:szCs w:val="22"/>
        </w:rPr>
        <w:t>single-storey</w:t>
      </w:r>
      <w:r w:rsidR="00435237">
        <w:rPr>
          <w:rFonts w:ascii="Arial" w:hAnsi="Arial" w:cs="Arial"/>
          <w:color w:val="000000" w:themeColor="text1"/>
          <w:sz w:val="22"/>
          <w:szCs w:val="22"/>
        </w:rPr>
        <w:t xml:space="preserve"> dwelling.  A structural </w:t>
      </w:r>
      <w:r w:rsidR="00D848D0">
        <w:rPr>
          <w:rFonts w:ascii="Arial" w:hAnsi="Arial" w:cs="Arial"/>
          <w:color w:val="000000" w:themeColor="text1"/>
          <w:sz w:val="22"/>
          <w:szCs w:val="22"/>
        </w:rPr>
        <w:t xml:space="preserve">report was submitted as part of the Class Q submission, which </w:t>
      </w:r>
      <w:r w:rsidR="00D848D0" w:rsidRPr="00D848D0">
        <w:rPr>
          <w:rFonts w:ascii="Arial" w:hAnsi="Arial" w:cs="Arial"/>
          <w:color w:val="000000" w:themeColor="text1"/>
          <w:sz w:val="22"/>
          <w:szCs w:val="22"/>
        </w:rPr>
        <w:t>conclude</w:t>
      </w:r>
      <w:r w:rsidR="00D848D0">
        <w:rPr>
          <w:rFonts w:ascii="Arial" w:hAnsi="Arial" w:cs="Arial"/>
          <w:color w:val="000000" w:themeColor="text1"/>
          <w:sz w:val="22"/>
          <w:szCs w:val="22"/>
        </w:rPr>
        <w:t>d</w:t>
      </w:r>
      <w:r w:rsidR="00D848D0" w:rsidRPr="00D848D0">
        <w:rPr>
          <w:rFonts w:ascii="Arial" w:hAnsi="Arial" w:cs="Arial"/>
          <w:color w:val="000000" w:themeColor="text1"/>
          <w:sz w:val="22"/>
          <w:szCs w:val="22"/>
        </w:rPr>
        <w:t xml:space="preserve"> that the barn </w:t>
      </w:r>
      <w:r w:rsidR="00D4472B">
        <w:rPr>
          <w:rFonts w:ascii="Arial" w:hAnsi="Arial" w:cs="Arial"/>
          <w:color w:val="000000" w:themeColor="text1"/>
          <w:sz w:val="22"/>
          <w:szCs w:val="22"/>
        </w:rPr>
        <w:t xml:space="preserve">was </w:t>
      </w:r>
      <w:r w:rsidR="00D848D0" w:rsidRPr="00D848D0">
        <w:rPr>
          <w:rFonts w:ascii="Arial" w:hAnsi="Arial" w:cs="Arial"/>
          <w:color w:val="000000" w:themeColor="text1"/>
          <w:sz w:val="22"/>
          <w:szCs w:val="22"/>
        </w:rPr>
        <w:t>structurally s</w:t>
      </w:r>
      <w:r w:rsidR="00FA41EE">
        <w:rPr>
          <w:rFonts w:ascii="Arial" w:hAnsi="Arial" w:cs="Arial"/>
          <w:color w:val="000000" w:themeColor="text1"/>
          <w:sz w:val="22"/>
          <w:szCs w:val="22"/>
        </w:rPr>
        <w:t>ound</w:t>
      </w:r>
      <w:r w:rsidR="00856123">
        <w:rPr>
          <w:rFonts w:ascii="Arial" w:hAnsi="Arial" w:cs="Arial"/>
          <w:color w:val="000000" w:themeColor="text1"/>
          <w:sz w:val="22"/>
          <w:szCs w:val="22"/>
        </w:rPr>
        <w:t xml:space="preserve"> </w:t>
      </w:r>
      <w:r w:rsidR="00D848D0" w:rsidRPr="00D848D0">
        <w:rPr>
          <w:rFonts w:ascii="Arial" w:hAnsi="Arial" w:cs="Arial"/>
          <w:color w:val="000000" w:themeColor="text1"/>
          <w:sz w:val="22"/>
          <w:szCs w:val="22"/>
        </w:rPr>
        <w:t>enough to</w:t>
      </w:r>
      <w:r w:rsidR="00D4472B">
        <w:rPr>
          <w:rFonts w:ascii="Arial" w:hAnsi="Arial" w:cs="Arial"/>
          <w:color w:val="000000" w:themeColor="text1"/>
          <w:sz w:val="22"/>
          <w:szCs w:val="22"/>
        </w:rPr>
        <w:t xml:space="preserve"> be converted in accordance with the </w:t>
      </w:r>
      <w:r w:rsidR="00856123">
        <w:rPr>
          <w:rFonts w:ascii="Arial" w:hAnsi="Arial" w:cs="Arial"/>
          <w:color w:val="000000" w:themeColor="text1"/>
          <w:sz w:val="22"/>
          <w:szCs w:val="22"/>
        </w:rPr>
        <w:t xml:space="preserve">proposed </w:t>
      </w:r>
      <w:r w:rsidR="00D4472B">
        <w:rPr>
          <w:rFonts w:ascii="Arial" w:hAnsi="Arial" w:cs="Arial"/>
          <w:color w:val="000000" w:themeColor="text1"/>
          <w:sz w:val="22"/>
          <w:szCs w:val="22"/>
        </w:rPr>
        <w:t>plan</w:t>
      </w:r>
      <w:r w:rsidR="00856123">
        <w:rPr>
          <w:rFonts w:ascii="Arial" w:hAnsi="Arial" w:cs="Arial"/>
          <w:color w:val="000000" w:themeColor="text1"/>
          <w:sz w:val="22"/>
          <w:szCs w:val="22"/>
        </w:rPr>
        <w:t xml:space="preserve">s submitted as part of </w:t>
      </w:r>
      <w:r w:rsidR="00D4472B">
        <w:rPr>
          <w:rFonts w:ascii="Arial" w:hAnsi="Arial" w:cs="Arial"/>
          <w:color w:val="000000" w:themeColor="text1"/>
          <w:sz w:val="22"/>
          <w:szCs w:val="22"/>
        </w:rPr>
        <w:t>the prior approval with</w:t>
      </w:r>
      <w:r w:rsidR="00CB6B09">
        <w:rPr>
          <w:rFonts w:ascii="Arial" w:hAnsi="Arial" w:cs="Arial"/>
          <w:color w:val="000000" w:themeColor="text1"/>
          <w:sz w:val="22"/>
          <w:szCs w:val="22"/>
        </w:rPr>
        <w:t xml:space="preserve">out requiring </w:t>
      </w:r>
      <w:r w:rsidR="000D1158" w:rsidRPr="000D1158">
        <w:rPr>
          <w:rFonts w:ascii="Arial" w:hAnsi="Arial" w:cs="Arial"/>
          <w:color w:val="000000" w:themeColor="text1"/>
          <w:sz w:val="22"/>
          <w:szCs w:val="22"/>
        </w:rPr>
        <w:t>major rebuilding</w:t>
      </w:r>
      <w:r w:rsidR="00D4472B">
        <w:rPr>
          <w:rFonts w:ascii="Arial" w:hAnsi="Arial" w:cs="Arial"/>
          <w:color w:val="000000" w:themeColor="text1"/>
          <w:sz w:val="22"/>
          <w:szCs w:val="22"/>
        </w:rPr>
        <w:t>.</w:t>
      </w:r>
    </w:p>
    <w:p w14:paraId="36118026" w14:textId="77777777" w:rsidR="00C912B5" w:rsidRDefault="00C912B5" w:rsidP="00455294">
      <w:pPr>
        <w:tabs>
          <w:tab w:val="num" w:pos="720"/>
        </w:tabs>
        <w:jc w:val="both"/>
        <w:rPr>
          <w:rFonts w:ascii="Arial" w:hAnsi="Arial" w:cs="Arial"/>
          <w:color w:val="000000" w:themeColor="text1"/>
          <w:sz w:val="22"/>
          <w:szCs w:val="22"/>
        </w:rPr>
      </w:pPr>
    </w:p>
    <w:p w14:paraId="0CA29A14" w14:textId="2EB5ADE2" w:rsidR="00C912B5" w:rsidRDefault="00C912B5" w:rsidP="00F300E5">
      <w:pPr>
        <w:tabs>
          <w:tab w:val="num" w:pos="720"/>
        </w:tabs>
        <w:jc w:val="center"/>
        <w:rPr>
          <w:rFonts w:ascii="Arial" w:hAnsi="Arial" w:cs="Arial"/>
          <w:color w:val="000000" w:themeColor="text1"/>
          <w:sz w:val="22"/>
          <w:szCs w:val="22"/>
        </w:rPr>
      </w:pPr>
      <w:r w:rsidRPr="00C912B5">
        <w:rPr>
          <w:rFonts w:ascii="Arial" w:hAnsi="Arial" w:cs="Arial"/>
          <w:noProof/>
          <w:color w:val="000000" w:themeColor="text1"/>
          <w:sz w:val="22"/>
          <w:szCs w:val="22"/>
        </w:rPr>
        <w:drawing>
          <wp:inline distT="0" distB="0" distL="0" distR="0" wp14:anchorId="0ADC82DC" wp14:editId="45F9603D">
            <wp:extent cx="6479540" cy="2247900"/>
            <wp:effectExtent l="0" t="0" r="0" b="0"/>
            <wp:docPr id="209748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4791" name=""/>
                    <pic:cNvPicPr/>
                  </pic:nvPicPr>
                  <pic:blipFill rotWithShape="1">
                    <a:blip r:embed="rId14"/>
                    <a:srcRect b="49371"/>
                    <a:stretch>
                      <a:fillRect/>
                    </a:stretch>
                  </pic:blipFill>
                  <pic:spPr bwMode="auto">
                    <a:xfrm>
                      <a:off x="0" y="0"/>
                      <a:ext cx="6479540" cy="2247900"/>
                    </a:xfrm>
                    <a:prstGeom prst="rect">
                      <a:avLst/>
                    </a:prstGeom>
                    <a:ln>
                      <a:noFill/>
                    </a:ln>
                    <a:extLst>
                      <a:ext uri="{53640926-AAD7-44D8-BBD7-CCE9431645EC}">
                        <a14:shadowObscured xmlns:a14="http://schemas.microsoft.com/office/drawing/2010/main"/>
                      </a:ext>
                    </a:extLst>
                  </pic:spPr>
                </pic:pic>
              </a:graphicData>
            </a:graphic>
          </wp:inline>
        </w:drawing>
      </w:r>
    </w:p>
    <w:p w14:paraId="26853A91" w14:textId="52D18AFD" w:rsidR="000D1158" w:rsidRDefault="000D1158" w:rsidP="273B6D87">
      <w:pPr>
        <w:tabs>
          <w:tab w:val="num" w:pos="720"/>
        </w:tabs>
        <w:jc w:val="center"/>
        <w:rPr>
          <w:rFonts w:ascii="Arial" w:hAnsi="Arial" w:cs="Arial"/>
          <w:i/>
          <w:iCs/>
          <w:color w:val="000000" w:themeColor="text1"/>
          <w:sz w:val="22"/>
          <w:szCs w:val="22"/>
        </w:rPr>
      </w:pPr>
      <w:r w:rsidRPr="273B6D87">
        <w:rPr>
          <w:rFonts w:ascii="Arial" w:hAnsi="Arial" w:cs="Arial"/>
          <w:i/>
          <w:iCs/>
          <w:color w:val="000000" w:themeColor="text1"/>
          <w:sz w:val="22"/>
          <w:szCs w:val="22"/>
        </w:rPr>
        <w:t>Proposed elevation drawing pursuant to PL/2024/02742</w:t>
      </w:r>
      <w:r w:rsidR="00F300E5" w:rsidRPr="273B6D87">
        <w:rPr>
          <w:rFonts w:ascii="Arial" w:hAnsi="Arial" w:cs="Arial"/>
          <w:i/>
          <w:iCs/>
          <w:color w:val="000000" w:themeColor="text1"/>
          <w:sz w:val="22"/>
          <w:szCs w:val="22"/>
        </w:rPr>
        <w:t xml:space="preserve"> to show the agricultural building in </w:t>
      </w:r>
      <w:r w:rsidR="1C57E3A5" w:rsidRPr="273B6D87">
        <w:rPr>
          <w:rFonts w:ascii="Arial" w:hAnsi="Arial" w:cs="Arial"/>
          <w:i/>
          <w:iCs/>
          <w:color w:val="000000" w:themeColor="text1"/>
          <w:sz w:val="22"/>
          <w:szCs w:val="22"/>
        </w:rPr>
        <w:t>its</w:t>
      </w:r>
      <w:r w:rsidR="00F300E5" w:rsidRPr="273B6D87">
        <w:rPr>
          <w:rFonts w:ascii="Arial" w:hAnsi="Arial" w:cs="Arial"/>
          <w:i/>
          <w:iCs/>
          <w:color w:val="000000" w:themeColor="text1"/>
          <w:sz w:val="22"/>
          <w:szCs w:val="22"/>
        </w:rPr>
        <w:t xml:space="preserve"> converted form</w:t>
      </w:r>
    </w:p>
    <w:p w14:paraId="126A31B9" w14:textId="77777777" w:rsidR="000D1158" w:rsidRDefault="000D1158" w:rsidP="00455294">
      <w:pPr>
        <w:tabs>
          <w:tab w:val="num" w:pos="720"/>
        </w:tabs>
        <w:jc w:val="both"/>
        <w:rPr>
          <w:rFonts w:ascii="Arial" w:hAnsi="Arial" w:cs="Arial"/>
          <w:i/>
          <w:iCs/>
          <w:color w:val="000000" w:themeColor="text1"/>
          <w:sz w:val="22"/>
          <w:szCs w:val="22"/>
        </w:rPr>
      </w:pPr>
    </w:p>
    <w:p w14:paraId="5A2B45B1" w14:textId="3C8BD242" w:rsidR="008609FF" w:rsidRDefault="00D20EFC" w:rsidP="00455294">
      <w:pPr>
        <w:tabs>
          <w:tab w:val="num" w:pos="720"/>
        </w:tabs>
        <w:jc w:val="both"/>
        <w:rPr>
          <w:rFonts w:ascii="Arial" w:hAnsi="Arial" w:cs="Arial"/>
          <w:color w:val="000000" w:themeColor="text1"/>
          <w:sz w:val="22"/>
          <w:szCs w:val="22"/>
        </w:rPr>
      </w:pPr>
      <w:r>
        <w:rPr>
          <w:rFonts w:ascii="Arial" w:hAnsi="Arial" w:cs="Arial"/>
          <w:color w:val="000000" w:themeColor="text1"/>
          <w:sz w:val="22"/>
          <w:szCs w:val="22"/>
        </w:rPr>
        <w:t xml:space="preserve">This application seeks to demolish the existing </w:t>
      </w:r>
      <w:r w:rsidR="00F300E5">
        <w:rPr>
          <w:rFonts w:ascii="Arial" w:hAnsi="Arial" w:cs="Arial"/>
          <w:color w:val="000000" w:themeColor="text1"/>
          <w:sz w:val="22"/>
          <w:szCs w:val="22"/>
        </w:rPr>
        <w:t xml:space="preserve">agricultural </w:t>
      </w:r>
      <w:r>
        <w:rPr>
          <w:rFonts w:ascii="Arial" w:hAnsi="Arial" w:cs="Arial"/>
          <w:color w:val="000000" w:themeColor="text1"/>
          <w:sz w:val="22"/>
          <w:szCs w:val="22"/>
        </w:rPr>
        <w:t xml:space="preserve">building and </w:t>
      </w:r>
      <w:r w:rsidR="00C3564B">
        <w:rPr>
          <w:rFonts w:ascii="Arial" w:hAnsi="Arial" w:cs="Arial"/>
          <w:color w:val="000000" w:themeColor="text1"/>
          <w:sz w:val="22"/>
          <w:szCs w:val="22"/>
        </w:rPr>
        <w:t>construct a replacement two</w:t>
      </w:r>
      <w:r w:rsidR="00031F5C">
        <w:rPr>
          <w:rFonts w:ascii="Arial" w:hAnsi="Arial" w:cs="Arial"/>
          <w:color w:val="000000" w:themeColor="text1"/>
          <w:sz w:val="22"/>
          <w:szCs w:val="22"/>
        </w:rPr>
        <w:t>-storey dwelling</w:t>
      </w:r>
      <w:r w:rsidR="00F300E5">
        <w:rPr>
          <w:rFonts w:ascii="Arial" w:hAnsi="Arial" w:cs="Arial"/>
          <w:color w:val="000000" w:themeColor="text1"/>
          <w:sz w:val="22"/>
          <w:szCs w:val="22"/>
        </w:rPr>
        <w:t xml:space="preserve"> to the north of </w:t>
      </w:r>
      <w:r w:rsidR="001E0B3B">
        <w:rPr>
          <w:rFonts w:ascii="Arial" w:hAnsi="Arial" w:cs="Arial"/>
          <w:color w:val="000000" w:themeColor="text1"/>
          <w:sz w:val="22"/>
          <w:szCs w:val="22"/>
        </w:rPr>
        <w:t xml:space="preserve">where </w:t>
      </w:r>
      <w:r w:rsidR="00F300E5">
        <w:rPr>
          <w:rFonts w:ascii="Arial" w:hAnsi="Arial" w:cs="Arial"/>
          <w:color w:val="000000" w:themeColor="text1"/>
          <w:sz w:val="22"/>
          <w:szCs w:val="22"/>
        </w:rPr>
        <w:t>the existing building</w:t>
      </w:r>
      <w:r w:rsidR="001E0B3B">
        <w:rPr>
          <w:rFonts w:ascii="Arial" w:hAnsi="Arial" w:cs="Arial"/>
          <w:color w:val="000000" w:themeColor="text1"/>
          <w:sz w:val="22"/>
          <w:szCs w:val="22"/>
        </w:rPr>
        <w:t xml:space="preserve"> is currently located</w:t>
      </w:r>
      <w:r w:rsidR="00F300E5">
        <w:rPr>
          <w:rFonts w:ascii="Arial" w:hAnsi="Arial" w:cs="Arial"/>
          <w:color w:val="000000" w:themeColor="text1"/>
          <w:sz w:val="22"/>
          <w:szCs w:val="22"/>
        </w:rPr>
        <w:t>.</w:t>
      </w:r>
      <w:r w:rsidR="001E0B3B">
        <w:rPr>
          <w:rFonts w:ascii="Arial" w:hAnsi="Arial" w:cs="Arial"/>
          <w:color w:val="000000" w:themeColor="text1"/>
          <w:sz w:val="22"/>
          <w:szCs w:val="22"/>
        </w:rPr>
        <w:t xml:space="preserve">  </w:t>
      </w:r>
    </w:p>
    <w:p w14:paraId="0B8211E3" w14:textId="77777777" w:rsidR="00555012" w:rsidRDefault="00555012" w:rsidP="00455294">
      <w:pPr>
        <w:tabs>
          <w:tab w:val="num" w:pos="720"/>
        </w:tabs>
        <w:jc w:val="both"/>
        <w:rPr>
          <w:rFonts w:ascii="Arial" w:hAnsi="Arial" w:cs="Arial"/>
          <w:sz w:val="22"/>
          <w:szCs w:val="22"/>
        </w:rPr>
      </w:pPr>
    </w:p>
    <w:p w14:paraId="1A3FA3AE" w14:textId="787E08DE" w:rsidR="00482DB3" w:rsidRPr="00455294" w:rsidRDefault="00482DB3" w:rsidP="00455294">
      <w:pPr>
        <w:tabs>
          <w:tab w:val="num" w:pos="720"/>
        </w:tabs>
        <w:jc w:val="both"/>
        <w:rPr>
          <w:rFonts w:ascii="Arial" w:hAnsi="Arial" w:cs="Arial"/>
          <w:sz w:val="22"/>
          <w:szCs w:val="22"/>
        </w:rPr>
      </w:pPr>
      <w:r w:rsidRPr="00455294">
        <w:rPr>
          <w:rFonts w:ascii="Arial" w:hAnsi="Arial" w:cs="Arial"/>
          <w:sz w:val="22"/>
          <w:szCs w:val="22"/>
        </w:rPr>
        <w:t xml:space="preserve">Policy </w:t>
      </w:r>
      <w:r w:rsidR="008609FF">
        <w:rPr>
          <w:rFonts w:ascii="Arial" w:hAnsi="Arial" w:cs="Arial"/>
          <w:sz w:val="22"/>
          <w:szCs w:val="22"/>
        </w:rPr>
        <w:t>CP</w:t>
      </w:r>
      <w:r w:rsidRPr="00455294">
        <w:rPr>
          <w:rFonts w:ascii="Arial" w:hAnsi="Arial" w:cs="Arial"/>
          <w:sz w:val="22"/>
          <w:szCs w:val="22"/>
        </w:rPr>
        <w:t>1</w:t>
      </w:r>
      <w:r w:rsidR="008609FF">
        <w:rPr>
          <w:rFonts w:ascii="Arial" w:hAnsi="Arial" w:cs="Arial"/>
          <w:sz w:val="22"/>
          <w:szCs w:val="22"/>
        </w:rPr>
        <w:t xml:space="preserve"> of the adopted </w:t>
      </w:r>
      <w:r w:rsidRPr="00455294">
        <w:rPr>
          <w:rFonts w:ascii="Arial" w:hAnsi="Arial" w:cs="Arial"/>
          <w:sz w:val="22"/>
          <w:szCs w:val="22"/>
        </w:rPr>
        <w:t xml:space="preserve">WCS establishes a hierarchy of settlements to guide where development should be focused. </w:t>
      </w:r>
      <w:r w:rsidR="00B75EF9" w:rsidRPr="00455294">
        <w:rPr>
          <w:rFonts w:ascii="Arial" w:hAnsi="Arial" w:cs="Arial"/>
          <w:sz w:val="22"/>
          <w:szCs w:val="22"/>
        </w:rPr>
        <w:t>The policy p</w:t>
      </w:r>
      <w:r w:rsidRPr="00455294">
        <w:rPr>
          <w:rFonts w:ascii="Arial" w:hAnsi="Arial" w:cs="Arial"/>
          <w:sz w:val="22"/>
          <w:szCs w:val="22"/>
        </w:rPr>
        <w:t>rioritises growth in:</w:t>
      </w:r>
    </w:p>
    <w:p w14:paraId="1677131E" w14:textId="77777777" w:rsidR="00482DB3" w:rsidRPr="00455294" w:rsidRDefault="00482DB3" w:rsidP="00455294">
      <w:pPr>
        <w:numPr>
          <w:ilvl w:val="0"/>
          <w:numId w:val="20"/>
        </w:numPr>
        <w:jc w:val="both"/>
        <w:rPr>
          <w:rFonts w:ascii="Arial" w:hAnsi="Arial" w:cs="Arial"/>
          <w:sz w:val="22"/>
          <w:szCs w:val="22"/>
        </w:rPr>
      </w:pPr>
      <w:r w:rsidRPr="00455294">
        <w:rPr>
          <w:rFonts w:ascii="Arial" w:hAnsi="Arial" w:cs="Arial"/>
          <w:sz w:val="22"/>
          <w:szCs w:val="22"/>
        </w:rPr>
        <w:t xml:space="preserve">Principal Settlements (e.g., Salisbury, Chippenham, Trowbridge) – </w:t>
      </w:r>
      <w:proofErr w:type="gramStart"/>
      <w:r w:rsidRPr="00455294">
        <w:rPr>
          <w:rFonts w:ascii="Arial" w:hAnsi="Arial" w:cs="Arial"/>
          <w:sz w:val="22"/>
          <w:szCs w:val="22"/>
        </w:rPr>
        <w:t>main focus</w:t>
      </w:r>
      <w:proofErr w:type="gramEnd"/>
      <w:r w:rsidRPr="00455294">
        <w:rPr>
          <w:rFonts w:ascii="Arial" w:hAnsi="Arial" w:cs="Arial"/>
          <w:sz w:val="22"/>
          <w:szCs w:val="22"/>
        </w:rPr>
        <w:t xml:space="preserve"> for strategic growth.</w:t>
      </w:r>
    </w:p>
    <w:p w14:paraId="7125359F" w14:textId="77777777" w:rsidR="00482DB3" w:rsidRPr="00455294" w:rsidRDefault="00482DB3" w:rsidP="00455294">
      <w:pPr>
        <w:numPr>
          <w:ilvl w:val="0"/>
          <w:numId w:val="20"/>
        </w:numPr>
        <w:jc w:val="both"/>
        <w:rPr>
          <w:rFonts w:ascii="Arial" w:hAnsi="Arial" w:cs="Arial"/>
          <w:sz w:val="22"/>
          <w:szCs w:val="22"/>
        </w:rPr>
      </w:pPr>
      <w:r w:rsidRPr="00455294">
        <w:rPr>
          <w:rFonts w:ascii="Arial" w:hAnsi="Arial" w:cs="Arial"/>
          <w:sz w:val="22"/>
          <w:szCs w:val="22"/>
        </w:rPr>
        <w:lastRenderedPageBreak/>
        <w:t xml:space="preserve">Market Towns – support local services and </w:t>
      </w:r>
      <w:proofErr w:type="gramStart"/>
      <w:r w:rsidRPr="00455294">
        <w:rPr>
          <w:rFonts w:ascii="Arial" w:hAnsi="Arial" w:cs="Arial"/>
          <w:sz w:val="22"/>
          <w:szCs w:val="22"/>
        </w:rPr>
        <w:t>employment;</w:t>
      </w:r>
      <w:proofErr w:type="gramEnd"/>
      <w:r w:rsidRPr="00455294">
        <w:rPr>
          <w:rFonts w:ascii="Arial" w:hAnsi="Arial" w:cs="Arial"/>
          <w:sz w:val="22"/>
          <w:szCs w:val="22"/>
        </w:rPr>
        <w:t xml:space="preserve"> suitable for sustainable development.</w:t>
      </w:r>
    </w:p>
    <w:p w14:paraId="3B86F8CB" w14:textId="77777777" w:rsidR="00482DB3" w:rsidRPr="00455294" w:rsidRDefault="00482DB3" w:rsidP="00455294">
      <w:pPr>
        <w:numPr>
          <w:ilvl w:val="0"/>
          <w:numId w:val="20"/>
        </w:numPr>
        <w:jc w:val="both"/>
        <w:rPr>
          <w:rFonts w:ascii="Arial" w:hAnsi="Arial" w:cs="Arial"/>
          <w:sz w:val="22"/>
          <w:szCs w:val="22"/>
        </w:rPr>
      </w:pPr>
      <w:r w:rsidRPr="00455294">
        <w:rPr>
          <w:rFonts w:ascii="Arial" w:hAnsi="Arial" w:cs="Arial"/>
          <w:sz w:val="22"/>
          <w:szCs w:val="22"/>
        </w:rPr>
        <w:t>Local Service Centres – smaller towns and villages with a range of services; limited development supported.</w:t>
      </w:r>
    </w:p>
    <w:p w14:paraId="44034A1B" w14:textId="77777777" w:rsidR="00482DB3" w:rsidRPr="00455294" w:rsidRDefault="00482DB3" w:rsidP="00455294">
      <w:pPr>
        <w:numPr>
          <w:ilvl w:val="0"/>
          <w:numId w:val="20"/>
        </w:numPr>
        <w:jc w:val="both"/>
        <w:rPr>
          <w:rFonts w:ascii="Arial" w:hAnsi="Arial" w:cs="Arial"/>
          <w:sz w:val="22"/>
          <w:szCs w:val="22"/>
        </w:rPr>
      </w:pPr>
      <w:r w:rsidRPr="00455294">
        <w:rPr>
          <w:rFonts w:ascii="Arial" w:hAnsi="Arial" w:cs="Arial"/>
          <w:sz w:val="22"/>
          <w:szCs w:val="22"/>
        </w:rPr>
        <w:t>Large and Small Villages – development should be limited and respond to local needs.</w:t>
      </w:r>
    </w:p>
    <w:p w14:paraId="4D3EB6CA" w14:textId="77777777" w:rsidR="00B75EF9" w:rsidRPr="00455294" w:rsidRDefault="00482DB3" w:rsidP="00455294">
      <w:pPr>
        <w:numPr>
          <w:ilvl w:val="0"/>
          <w:numId w:val="20"/>
        </w:numPr>
        <w:jc w:val="both"/>
        <w:rPr>
          <w:rFonts w:ascii="Arial" w:hAnsi="Arial" w:cs="Arial"/>
          <w:sz w:val="22"/>
          <w:szCs w:val="22"/>
        </w:rPr>
      </w:pPr>
      <w:r w:rsidRPr="00455294">
        <w:rPr>
          <w:rFonts w:ascii="Arial" w:hAnsi="Arial" w:cs="Arial"/>
          <w:sz w:val="22"/>
          <w:szCs w:val="22"/>
        </w:rPr>
        <w:t>Outside the defined settlements – development is strictly controlled and generally not supported unless exceptional circumstances apply</w:t>
      </w:r>
      <w:r w:rsidR="002D63A7" w:rsidRPr="00455294">
        <w:rPr>
          <w:rFonts w:ascii="Arial" w:hAnsi="Arial" w:cs="Arial"/>
          <w:sz w:val="22"/>
          <w:szCs w:val="22"/>
        </w:rPr>
        <w:t>.</w:t>
      </w:r>
    </w:p>
    <w:p w14:paraId="612779D2" w14:textId="77777777" w:rsidR="008609FF" w:rsidRDefault="008609FF" w:rsidP="008609FF">
      <w:pPr>
        <w:jc w:val="both"/>
        <w:rPr>
          <w:rFonts w:ascii="Arial" w:hAnsi="Arial" w:cs="Arial"/>
          <w:sz w:val="22"/>
          <w:szCs w:val="22"/>
        </w:rPr>
      </w:pPr>
    </w:p>
    <w:p w14:paraId="1C7BCAD0" w14:textId="23208886" w:rsidR="00482DB3" w:rsidRPr="00455294" w:rsidRDefault="00482DB3" w:rsidP="008609FF">
      <w:pPr>
        <w:jc w:val="both"/>
        <w:rPr>
          <w:rFonts w:ascii="Arial" w:hAnsi="Arial" w:cs="Arial"/>
          <w:sz w:val="22"/>
          <w:szCs w:val="22"/>
        </w:rPr>
      </w:pPr>
      <w:r w:rsidRPr="00455294">
        <w:rPr>
          <w:rFonts w:ascii="Arial" w:hAnsi="Arial" w:cs="Arial"/>
          <w:sz w:val="22"/>
          <w:szCs w:val="22"/>
        </w:rPr>
        <w:t xml:space="preserve">Policy </w:t>
      </w:r>
      <w:r w:rsidR="008609FF">
        <w:rPr>
          <w:rFonts w:ascii="Arial" w:hAnsi="Arial" w:cs="Arial"/>
          <w:sz w:val="22"/>
          <w:szCs w:val="22"/>
        </w:rPr>
        <w:t>CP</w:t>
      </w:r>
      <w:r w:rsidRPr="00455294">
        <w:rPr>
          <w:rFonts w:ascii="Arial" w:hAnsi="Arial" w:cs="Arial"/>
          <w:sz w:val="22"/>
          <w:szCs w:val="22"/>
        </w:rPr>
        <w:t>2</w:t>
      </w:r>
      <w:r w:rsidR="008609FF">
        <w:rPr>
          <w:rFonts w:ascii="Arial" w:hAnsi="Arial" w:cs="Arial"/>
          <w:sz w:val="22"/>
          <w:szCs w:val="22"/>
        </w:rPr>
        <w:t xml:space="preserve"> </w:t>
      </w:r>
      <w:r w:rsidR="00B75EF9" w:rsidRPr="00455294">
        <w:rPr>
          <w:rFonts w:ascii="Arial" w:hAnsi="Arial" w:cs="Arial"/>
          <w:sz w:val="22"/>
          <w:szCs w:val="22"/>
        </w:rPr>
        <w:t>of the WCS s</w:t>
      </w:r>
      <w:r w:rsidRPr="00455294">
        <w:rPr>
          <w:rFonts w:ascii="Arial" w:hAnsi="Arial" w:cs="Arial"/>
          <w:sz w:val="22"/>
          <w:szCs w:val="22"/>
        </w:rPr>
        <w:t>ets out how development will be distributed and delivered across Wiltshire.</w:t>
      </w:r>
      <w:r w:rsidR="00B75EF9" w:rsidRPr="00455294">
        <w:rPr>
          <w:rFonts w:ascii="Arial" w:hAnsi="Arial" w:cs="Arial"/>
          <w:sz w:val="22"/>
          <w:szCs w:val="22"/>
        </w:rPr>
        <w:t xml:space="preserve"> The policy emphasises:</w:t>
      </w:r>
    </w:p>
    <w:p w14:paraId="54205438" w14:textId="77777777" w:rsidR="00482DB3" w:rsidRPr="00455294" w:rsidRDefault="00482DB3" w:rsidP="00455294">
      <w:pPr>
        <w:numPr>
          <w:ilvl w:val="0"/>
          <w:numId w:val="21"/>
        </w:numPr>
        <w:jc w:val="both"/>
        <w:rPr>
          <w:rFonts w:ascii="Arial" w:hAnsi="Arial" w:cs="Arial"/>
          <w:sz w:val="22"/>
          <w:szCs w:val="22"/>
        </w:rPr>
      </w:pPr>
      <w:r w:rsidRPr="00455294">
        <w:rPr>
          <w:rFonts w:ascii="Arial" w:hAnsi="Arial" w:cs="Arial"/>
          <w:sz w:val="22"/>
          <w:szCs w:val="22"/>
        </w:rPr>
        <w:t>Sustainable patterns of growth, reducing the need to travel and supporting local services.</w:t>
      </w:r>
    </w:p>
    <w:p w14:paraId="774BCD32" w14:textId="77777777" w:rsidR="00482DB3" w:rsidRPr="00455294" w:rsidRDefault="00482DB3" w:rsidP="00455294">
      <w:pPr>
        <w:numPr>
          <w:ilvl w:val="0"/>
          <w:numId w:val="21"/>
        </w:numPr>
        <w:jc w:val="both"/>
        <w:rPr>
          <w:rFonts w:ascii="Arial" w:hAnsi="Arial" w:cs="Arial"/>
          <w:sz w:val="22"/>
          <w:szCs w:val="22"/>
        </w:rPr>
      </w:pPr>
      <w:r w:rsidRPr="00455294">
        <w:rPr>
          <w:rFonts w:ascii="Arial" w:hAnsi="Arial" w:cs="Arial"/>
          <w:sz w:val="22"/>
          <w:szCs w:val="22"/>
        </w:rPr>
        <w:t>Development should be plan-led, aligning with the settlement strategy and supported by infrastructure.</w:t>
      </w:r>
    </w:p>
    <w:p w14:paraId="320BE3BD" w14:textId="77777777" w:rsidR="00482DB3" w:rsidRPr="00455294" w:rsidRDefault="00482DB3" w:rsidP="00455294">
      <w:pPr>
        <w:numPr>
          <w:ilvl w:val="0"/>
          <w:numId w:val="21"/>
        </w:numPr>
        <w:jc w:val="both"/>
        <w:rPr>
          <w:rFonts w:ascii="Arial" w:hAnsi="Arial" w:cs="Arial"/>
          <w:sz w:val="22"/>
          <w:szCs w:val="22"/>
        </w:rPr>
      </w:pPr>
      <w:r w:rsidRPr="00455294">
        <w:rPr>
          <w:rFonts w:ascii="Arial" w:hAnsi="Arial" w:cs="Arial"/>
          <w:sz w:val="22"/>
          <w:szCs w:val="22"/>
        </w:rPr>
        <w:t>Windfall development (not allocated in plans) must still comply with the principles of sustainable development.</w:t>
      </w:r>
    </w:p>
    <w:p w14:paraId="0D2C84C8" w14:textId="77777777" w:rsidR="00482DB3" w:rsidRPr="00455294" w:rsidRDefault="00482DB3" w:rsidP="00455294">
      <w:pPr>
        <w:numPr>
          <w:ilvl w:val="0"/>
          <w:numId w:val="21"/>
        </w:numPr>
        <w:jc w:val="both"/>
        <w:rPr>
          <w:rFonts w:ascii="Arial" w:hAnsi="Arial" w:cs="Arial"/>
          <w:sz w:val="22"/>
          <w:szCs w:val="22"/>
        </w:rPr>
      </w:pPr>
      <w:r w:rsidRPr="00455294">
        <w:rPr>
          <w:rFonts w:ascii="Arial" w:hAnsi="Arial" w:cs="Arial"/>
          <w:sz w:val="22"/>
          <w:szCs w:val="22"/>
        </w:rPr>
        <w:t>Development outside settlement boundaries is generally not permitted, unless it meets specific policy exceptions (</w:t>
      </w:r>
      <w:r w:rsidR="002D63A7" w:rsidRPr="00455294">
        <w:rPr>
          <w:rFonts w:ascii="Arial" w:hAnsi="Arial" w:cs="Arial"/>
          <w:sz w:val="22"/>
          <w:szCs w:val="22"/>
        </w:rPr>
        <w:t>as set out in paragraph 4.25 of the WCS</w:t>
      </w:r>
      <w:r w:rsidRPr="00455294">
        <w:rPr>
          <w:rFonts w:ascii="Arial" w:hAnsi="Arial" w:cs="Arial"/>
          <w:sz w:val="22"/>
          <w:szCs w:val="22"/>
        </w:rPr>
        <w:t>).</w:t>
      </w:r>
    </w:p>
    <w:p w14:paraId="7FEEAC31" w14:textId="77777777" w:rsidR="00482DB3" w:rsidRPr="00455294" w:rsidRDefault="00C4779E" w:rsidP="00455294">
      <w:pPr>
        <w:jc w:val="both"/>
        <w:rPr>
          <w:rFonts w:ascii="Arial" w:hAnsi="Arial" w:cs="Arial"/>
          <w:sz w:val="22"/>
          <w:szCs w:val="22"/>
        </w:rPr>
      </w:pPr>
      <w:r>
        <w:rPr>
          <w:rFonts w:ascii="Arial" w:hAnsi="Arial" w:cs="Arial"/>
          <w:sz w:val="22"/>
          <w:szCs w:val="22"/>
        </w:rPr>
        <w:pict w14:anchorId="514D28B0">
          <v:rect id="_x0000_i1025" style="width:8in;height:0" o:hrpct="0" o:hralign="center" o:hrstd="t" o:hrnoshade="t" o:hr="t" fillcolor="#424242" stroked="f"/>
        </w:pict>
      </w:r>
    </w:p>
    <w:p w14:paraId="0250D535" w14:textId="77777777" w:rsidR="00482DB3" w:rsidRDefault="00482DB3" w:rsidP="00455294">
      <w:pPr>
        <w:jc w:val="both"/>
        <w:rPr>
          <w:rFonts w:ascii="Arial" w:hAnsi="Arial" w:cs="Arial"/>
          <w:sz w:val="22"/>
          <w:szCs w:val="22"/>
        </w:rPr>
      </w:pPr>
      <w:r w:rsidRPr="00455294">
        <w:rPr>
          <w:rFonts w:ascii="Arial" w:hAnsi="Arial" w:cs="Arial"/>
          <w:sz w:val="22"/>
          <w:szCs w:val="22"/>
        </w:rPr>
        <w:t>Together, CP1 and CP2 ensure that new development is strategically located, sustainable, and supports the character and function of Wiltshire’s communities.</w:t>
      </w:r>
    </w:p>
    <w:p w14:paraId="4596B19A" w14:textId="77777777" w:rsidR="008609FF" w:rsidRDefault="008609FF" w:rsidP="00455294">
      <w:pPr>
        <w:jc w:val="both"/>
        <w:rPr>
          <w:rFonts w:ascii="Arial" w:hAnsi="Arial" w:cs="Arial"/>
          <w:sz w:val="22"/>
          <w:szCs w:val="22"/>
        </w:rPr>
      </w:pPr>
    </w:p>
    <w:p w14:paraId="15EC7774" w14:textId="51EB4430" w:rsidR="002E68BE" w:rsidRPr="002E68BE" w:rsidRDefault="008609FF" w:rsidP="002E68BE">
      <w:pPr>
        <w:jc w:val="both"/>
        <w:rPr>
          <w:rFonts w:ascii="Arial" w:hAnsi="Arial" w:cs="Arial"/>
          <w:sz w:val="22"/>
          <w:szCs w:val="22"/>
        </w:rPr>
      </w:pPr>
      <w:r>
        <w:rPr>
          <w:rFonts w:ascii="Arial" w:hAnsi="Arial" w:cs="Arial"/>
          <w:sz w:val="22"/>
          <w:szCs w:val="22"/>
        </w:rPr>
        <w:t xml:space="preserve">Whilst Westwood is </w:t>
      </w:r>
      <w:r w:rsidR="00CC0ACE">
        <w:rPr>
          <w:rFonts w:ascii="Arial" w:hAnsi="Arial" w:cs="Arial"/>
          <w:sz w:val="22"/>
          <w:szCs w:val="22"/>
        </w:rPr>
        <w:t xml:space="preserve">listed in CP7 as </w:t>
      </w:r>
      <w:r w:rsidR="00037D9A">
        <w:rPr>
          <w:rFonts w:ascii="Arial" w:hAnsi="Arial" w:cs="Arial"/>
          <w:sz w:val="22"/>
          <w:szCs w:val="22"/>
        </w:rPr>
        <w:t xml:space="preserve">a </w:t>
      </w:r>
      <w:r w:rsidR="00264572">
        <w:rPr>
          <w:rFonts w:ascii="Arial" w:hAnsi="Arial" w:cs="Arial"/>
          <w:sz w:val="22"/>
          <w:szCs w:val="22"/>
        </w:rPr>
        <w:t>‘</w:t>
      </w:r>
      <w:r w:rsidR="00037D9A">
        <w:rPr>
          <w:rFonts w:ascii="Arial" w:hAnsi="Arial" w:cs="Arial"/>
          <w:sz w:val="22"/>
          <w:szCs w:val="22"/>
        </w:rPr>
        <w:t xml:space="preserve">large </w:t>
      </w:r>
      <w:r w:rsidR="005C0B33">
        <w:rPr>
          <w:rFonts w:ascii="Arial" w:hAnsi="Arial" w:cs="Arial"/>
          <w:sz w:val="22"/>
          <w:szCs w:val="22"/>
        </w:rPr>
        <w:t>village</w:t>
      </w:r>
      <w:r w:rsidR="00264572">
        <w:rPr>
          <w:rFonts w:ascii="Arial" w:hAnsi="Arial" w:cs="Arial"/>
          <w:sz w:val="22"/>
          <w:szCs w:val="22"/>
        </w:rPr>
        <w:t>’</w:t>
      </w:r>
      <w:r w:rsidR="005C0B33">
        <w:rPr>
          <w:rFonts w:ascii="Arial" w:hAnsi="Arial" w:cs="Arial"/>
          <w:sz w:val="22"/>
          <w:szCs w:val="22"/>
        </w:rPr>
        <w:t xml:space="preserve">, which </w:t>
      </w:r>
      <w:r w:rsidR="00264572">
        <w:rPr>
          <w:rFonts w:ascii="Arial" w:hAnsi="Arial" w:cs="Arial"/>
          <w:sz w:val="22"/>
          <w:szCs w:val="22"/>
        </w:rPr>
        <w:t>d</w:t>
      </w:r>
      <w:r w:rsidR="005C0B33" w:rsidRPr="005C0B33">
        <w:rPr>
          <w:rFonts w:ascii="Arial" w:hAnsi="Arial" w:cs="Arial"/>
          <w:sz w:val="22"/>
          <w:szCs w:val="22"/>
        </w:rPr>
        <w:t>oes have a defined settlement boundary</w:t>
      </w:r>
      <w:r w:rsidR="005C0B33">
        <w:rPr>
          <w:rFonts w:ascii="Arial" w:hAnsi="Arial" w:cs="Arial"/>
          <w:sz w:val="22"/>
          <w:szCs w:val="22"/>
        </w:rPr>
        <w:t xml:space="preserve">, </w:t>
      </w:r>
      <w:r w:rsidR="00264572" w:rsidRPr="00264572">
        <w:rPr>
          <w:rFonts w:ascii="Arial" w:hAnsi="Arial" w:cs="Arial"/>
          <w:sz w:val="22"/>
          <w:szCs w:val="22"/>
        </w:rPr>
        <w:t>the application site is located</w:t>
      </w:r>
      <w:r w:rsidR="00B11711">
        <w:rPr>
          <w:rFonts w:ascii="Arial" w:hAnsi="Arial" w:cs="Arial"/>
          <w:sz w:val="22"/>
          <w:szCs w:val="22"/>
        </w:rPr>
        <w:t xml:space="preserve"> entirely</w:t>
      </w:r>
      <w:r w:rsidR="00264572" w:rsidRPr="00264572">
        <w:rPr>
          <w:rFonts w:ascii="Arial" w:hAnsi="Arial" w:cs="Arial"/>
          <w:sz w:val="22"/>
          <w:szCs w:val="22"/>
        </w:rPr>
        <w:t xml:space="preserve"> outside of this</w:t>
      </w:r>
      <w:r w:rsidR="00264572">
        <w:rPr>
          <w:rFonts w:ascii="Arial" w:hAnsi="Arial" w:cs="Arial"/>
          <w:sz w:val="22"/>
          <w:szCs w:val="22"/>
        </w:rPr>
        <w:t xml:space="preserve"> and in </w:t>
      </w:r>
      <w:r w:rsidR="002E68BE">
        <w:rPr>
          <w:rFonts w:ascii="Arial" w:hAnsi="Arial" w:cs="Arial"/>
          <w:sz w:val="22"/>
          <w:szCs w:val="22"/>
        </w:rPr>
        <w:t xml:space="preserve">planning </w:t>
      </w:r>
      <w:r w:rsidR="00264572">
        <w:rPr>
          <w:rFonts w:ascii="Arial" w:hAnsi="Arial" w:cs="Arial"/>
          <w:sz w:val="22"/>
          <w:szCs w:val="22"/>
        </w:rPr>
        <w:t>policy terms is</w:t>
      </w:r>
      <w:r w:rsidR="00113B60" w:rsidRPr="00113B60">
        <w:rPr>
          <w:rFonts w:ascii="Arial" w:hAnsi="Arial" w:cs="Arial"/>
          <w:sz w:val="22"/>
          <w:szCs w:val="22"/>
        </w:rPr>
        <w:t xml:space="preserve"> located in open countryside, where there is a presumption against new residential developments outside the defined limits of development as directed by CP1 and CP2 of the adopted WCS, unless one of the ‘exception policies’ listed in paragraph 4.25 of the supporting text of CP2 applies.</w:t>
      </w:r>
      <w:r w:rsidR="002E68BE">
        <w:rPr>
          <w:rFonts w:ascii="Arial" w:hAnsi="Arial" w:cs="Arial"/>
          <w:sz w:val="22"/>
          <w:szCs w:val="22"/>
        </w:rPr>
        <w:t xml:space="preserve">  </w:t>
      </w:r>
      <w:r w:rsidR="002E68BE" w:rsidRPr="002E68BE">
        <w:rPr>
          <w:rFonts w:ascii="Arial" w:hAnsi="Arial" w:cs="Arial"/>
          <w:sz w:val="22"/>
          <w:szCs w:val="22"/>
        </w:rPr>
        <w:t xml:space="preserve">The </w:t>
      </w:r>
      <w:r w:rsidR="00A56AD8">
        <w:rPr>
          <w:rFonts w:ascii="Arial" w:hAnsi="Arial" w:cs="Arial"/>
          <w:sz w:val="22"/>
          <w:szCs w:val="22"/>
        </w:rPr>
        <w:t xml:space="preserve">proposed dwelling </w:t>
      </w:r>
      <w:r w:rsidR="002E68BE" w:rsidRPr="002E68BE">
        <w:rPr>
          <w:rFonts w:ascii="Arial" w:hAnsi="Arial" w:cs="Arial"/>
          <w:sz w:val="22"/>
          <w:szCs w:val="22"/>
        </w:rPr>
        <w:t>is not considered to satisfy any of the 'exception policies' listed in paragraph 4.25, which comprise of:</w:t>
      </w:r>
    </w:p>
    <w:p w14:paraId="2BAF6200" w14:textId="77777777" w:rsidR="002E68BE" w:rsidRPr="002E68BE" w:rsidRDefault="002E68BE" w:rsidP="002E68BE">
      <w:pPr>
        <w:jc w:val="both"/>
        <w:rPr>
          <w:rFonts w:ascii="Arial" w:hAnsi="Arial" w:cs="Arial"/>
          <w:sz w:val="22"/>
          <w:szCs w:val="22"/>
        </w:rPr>
      </w:pPr>
    </w:p>
    <w:p w14:paraId="024F7112" w14:textId="77777777" w:rsidR="002E68BE" w:rsidRP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Additional employment land (CP34)</w:t>
      </w:r>
    </w:p>
    <w:p w14:paraId="3CB17590" w14:textId="77777777" w:rsidR="002E68BE" w:rsidRP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Military establishments (CP37)</w:t>
      </w:r>
    </w:p>
    <w:p w14:paraId="7EF7EDBA" w14:textId="77777777" w:rsidR="002E68BE" w:rsidRP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Development related to tourism (CP39 and CP40)</w:t>
      </w:r>
    </w:p>
    <w:p w14:paraId="0867F64E" w14:textId="77777777" w:rsidR="002E68BE" w:rsidRP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Rural exception sites (CP44)</w:t>
      </w:r>
    </w:p>
    <w:p w14:paraId="1760BA06" w14:textId="77777777" w:rsidR="002E68BE" w:rsidRP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 xml:space="preserve">Specialist accommodation provision (CP46 and CP47); </w:t>
      </w:r>
      <w:proofErr w:type="gramStart"/>
      <w:r w:rsidRPr="002E68BE">
        <w:rPr>
          <w:rFonts w:ascii="Arial" w:hAnsi="Arial" w:cs="Arial"/>
          <w:sz w:val="22"/>
          <w:szCs w:val="22"/>
        </w:rPr>
        <w:t>and,</w:t>
      </w:r>
      <w:proofErr w:type="gramEnd"/>
      <w:r w:rsidRPr="002E68BE">
        <w:rPr>
          <w:rFonts w:ascii="Arial" w:hAnsi="Arial" w:cs="Arial"/>
          <w:sz w:val="22"/>
          <w:szCs w:val="22"/>
        </w:rPr>
        <w:t xml:space="preserve"> development that</w:t>
      </w:r>
    </w:p>
    <w:p w14:paraId="561C9116" w14:textId="74CD27AE" w:rsidR="002E68BE" w:rsidRDefault="002E68BE" w:rsidP="002E68BE">
      <w:pPr>
        <w:jc w:val="both"/>
        <w:rPr>
          <w:rFonts w:ascii="Arial" w:hAnsi="Arial" w:cs="Arial"/>
          <w:sz w:val="22"/>
          <w:szCs w:val="22"/>
        </w:rPr>
      </w:pPr>
      <w:r w:rsidRPr="002E68BE">
        <w:rPr>
          <w:rFonts w:ascii="Arial" w:hAnsi="Arial" w:cs="Arial"/>
          <w:sz w:val="22"/>
          <w:szCs w:val="22"/>
        </w:rPr>
        <w:t>•</w:t>
      </w:r>
      <w:r w:rsidRPr="002E68BE">
        <w:rPr>
          <w:rFonts w:ascii="Arial" w:hAnsi="Arial" w:cs="Arial"/>
          <w:sz w:val="22"/>
          <w:szCs w:val="22"/>
        </w:rPr>
        <w:tab/>
        <w:t>Supports rural life (CP48)</w:t>
      </w:r>
      <w:r w:rsidR="00113B60" w:rsidRPr="00113B60">
        <w:rPr>
          <w:rFonts w:ascii="Arial" w:hAnsi="Arial" w:cs="Arial"/>
          <w:sz w:val="22"/>
          <w:szCs w:val="22"/>
        </w:rPr>
        <w:t xml:space="preserve">  </w:t>
      </w:r>
    </w:p>
    <w:p w14:paraId="7D4FA7E1" w14:textId="77777777" w:rsidR="002E68BE" w:rsidRDefault="002E68BE" w:rsidP="00113B60">
      <w:pPr>
        <w:jc w:val="both"/>
        <w:rPr>
          <w:rFonts w:ascii="Arial" w:hAnsi="Arial" w:cs="Arial"/>
          <w:sz w:val="22"/>
          <w:szCs w:val="22"/>
        </w:rPr>
      </w:pPr>
    </w:p>
    <w:p w14:paraId="53ACDDD6" w14:textId="1D1348A2" w:rsidR="008609FF" w:rsidRDefault="00A16010" w:rsidP="00113B60">
      <w:pPr>
        <w:jc w:val="both"/>
        <w:rPr>
          <w:rFonts w:ascii="Arial" w:hAnsi="Arial" w:cs="Arial"/>
          <w:sz w:val="22"/>
          <w:szCs w:val="22"/>
        </w:rPr>
      </w:pPr>
      <w:r w:rsidRPr="00A16010">
        <w:rPr>
          <w:rFonts w:ascii="Arial" w:hAnsi="Arial" w:cs="Arial"/>
          <w:sz w:val="22"/>
          <w:szCs w:val="22"/>
        </w:rPr>
        <w:t>The construction of a new dwelling in this location</w:t>
      </w:r>
      <w:r>
        <w:rPr>
          <w:rFonts w:ascii="Arial" w:hAnsi="Arial" w:cs="Arial"/>
          <w:sz w:val="22"/>
          <w:szCs w:val="22"/>
        </w:rPr>
        <w:t xml:space="preserve"> </w:t>
      </w:r>
      <w:r w:rsidR="00225010" w:rsidRPr="00225010">
        <w:rPr>
          <w:rFonts w:ascii="Arial" w:hAnsi="Arial" w:cs="Arial"/>
          <w:sz w:val="22"/>
          <w:szCs w:val="22"/>
        </w:rPr>
        <w:t>would be deemed unacceptable in principle</w:t>
      </w:r>
      <w:r>
        <w:rPr>
          <w:rFonts w:ascii="Arial" w:hAnsi="Arial" w:cs="Arial"/>
          <w:sz w:val="22"/>
          <w:szCs w:val="22"/>
        </w:rPr>
        <w:t xml:space="preserve">, </w:t>
      </w:r>
      <w:r w:rsidR="003E43F9">
        <w:rPr>
          <w:rFonts w:ascii="Arial" w:hAnsi="Arial" w:cs="Arial"/>
          <w:sz w:val="22"/>
          <w:szCs w:val="22"/>
        </w:rPr>
        <w:t>due to the</w:t>
      </w:r>
      <w:r w:rsidR="00896BA9" w:rsidRPr="00896BA9">
        <w:rPr>
          <w:rFonts w:ascii="Arial" w:hAnsi="Arial" w:cs="Arial"/>
          <w:sz w:val="22"/>
          <w:szCs w:val="22"/>
        </w:rPr>
        <w:t xml:space="preserve"> </w:t>
      </w:r>
      <w:r w:rsidR="003E43F9">
        <w:rPr>
          <w:rFonts w:ascii="Arial" w:hAnsi="Arial" w:cs="Arial"/>
          <w:sz w:val="22"/>
          <w:szCs w:val="22"/>
        </w:rPr>
        <w:t>above-identified</w:t>
      </w:r>
      <w:r w:rsidR="00896BA9" w:rsidRPr="00896BA9">
        <w:rPr>
          <w:rFonts w:ascii="Arial" w:hAnsi="Arial" w:cs="Arial"/>
          <w:sz w:val="22"/>
          <w:szCs w:val="22"/>
        </w:rPr>
        <w:t xml:space="preserve"> conflict with the</w:t>
      </w:r>
      <w:r w:rsidR="003E43F9">
        <w:rPr>
          <w:rFonts w:ascii="Arial" w:hAnsi="Arial" w:cs="Arial"/>
          <w:sz w:val="22"/>
          <w:szCs w:val="22"/>
        </w:rPr>
        <w:t xml:space="preserve"> spatial</w:t>
      </w:r>
      <w:r w:rsidR="00896BA9" w:rsidRPr="00896BA9">
        <w:rPr>
          <w:rFonts w:ascii="Arial" w:hAnsi="Arial" w:cs="Arial"/>
          <w:sz w:val="22"/>
          <w:szCs w:val="22"/>
        </w:rPr>
        <w:t xml:space="preserve"> policies of the adopted WCS</w:t>
      </w:r>
      <w:r w:rsidR="00896BA9">
        <w:rPr>
          <w:rFonts w:ascii="Arial" w:hAnsi="Arial" w:cs="Arial"/>
          <w:sz w:val="22"/>
          <w:szCs w:val="22"/>
        </w:rPr>
        <w:t>.</w:t>
      </w:r>
    </w:p>
    <w:p w14:paraId="362735A7" w14:textId="77777777" w:rsidR="003E43F9" w:rsidRDefault="003E43F9" w:rsidP="00113B60">
      <w:pPr>
        <w:jc w:val="both"/>
        <w:rPr>
          <w:rFonts w:ascii="Arial" w:hAnsi="Arial" w:cs="Arial"/>
          <w:sz w:val="22"/>
          <w:szCs w:val="22"/>
        </w:rPr>
      </w:pPr>
    </w:p>
    <w:p w14:paraId="3E3EB249" w14:textId="3D77A2DE" w:rsidR="00105F4A" w:rsidRDefault="00105F4A" w:rsidP="00105F4A">
      <w:pPr>
        <w:jc w:val="both"/>
        <w:rPr>
          <w:rFonts w:ascii="Arial" w:hAnsi="Arial" w:cs="Arial"/>
          <w:sz w:val="22"/>
          <w:szCs w:val="22"/>
        </w:rPr>
      </w:pPr>
      <w:r w:rsidRPr="00105F4A">
        <w:rPr>
          <w:rFonts w:ascii="Arial" w:hAnsi="Arial" w:cs="Arial"/>
          <w:sz w:val="22"/>
          <w:szCs w:val="22"/>
        </w:rPr>
        <w:t xml:space="preserve">In this case, </w:t>
      </w:r>
      <w:r>
        <w:rPr>
          <w:rFonts w:ascii="Arial" w:hAnsi="Arial" w:cs="Arial"/>
          <w:sz w:val="22"/>
          <w:szCs w:val="22"/>
        </w:rPr>
        <w:t>an extant p</w:t>
      </w:r>
      <w:r w:rsidRPr="00105F4A">
        <w:rPr>
          <w:rFonts w:ascii="Arial" w:hAnsi="Arial" w:cs="Arial"/>
          <w:sz w:val="22"/>
          <w:szCs w:val="22"/>
        </w:rPr>
        <w:t>rior approval exists</w:t>
      </w:r>
      <w:r w:rsidR="00BF3FE6">
        <w:rPr>
          <w:rFonts w:ascii="Arial" w:hAnsi="Arial" w:cs="Arial"/>
          <w:sz w:val="22"/>
          <w:szCs w:val="22"/>
        </w:rPr>
        <w:t>,</w:t>
      </w:r>
      <w:r w:rsidRPr="00105F4A">
        <w:rPr>
          <w:rFonts w:ascii="Arial" w:hAnsi="Arial" w:cs="Arial"/>
          <w:sz w:val="22"/>
          <w:szCs w:val="22"/>
        </w:rPr>
        <w:t xml:space="preserve"> </w:t>
      </w:r>
      <w:r w:rsidR="00854079">
        <w:rPr>
          <w:rFonts w:ascii="Arial" w:hAnsi="Arial" w:cs="Arial"/>
          <w:sz w:val="22"/>
          <w:szCs w:val="22"/>
        </w:rPr>
        <w:t>following assessment against</w:t>
      </w:r>
      <w:r w:rsidRPr="00105F4A">
        <w:rPr>
          <w:rFonts w:ascii="Arial" w:hAnsi="Arial" w:cs="Arial"/>
          <w:sz w:val="22"/>
          <w:szCs w:val="22"/>
        </w:rPr>
        <w:t xml:space="preserve"> Schedule 2, Part 2, Class Q of the Town and Country Planning (General Permitted Development) Order 2015</w:t>
      </w:r>
      <w:r w:rsidR="00B65AB4">
        <w:rPr>
          <w:rFonts w:ascii="Arial" w:hAnsi="Arial" w:cs="Arial"/>
          <w:sz w:val="22"/>
          <w:szCs w:val="22"/>
        </w:rPr>
        <w:t xml:space="preserve"> (GPDO)</w:t>
      </w:r>
      <w:r w:rsidRPr="00105F4A">
        <w:rPr>
          <w:rFonts w:ascii="Arial" w:hAnsi="Arial" w:cs="Arial"/>
          <w:sz w:val="22"/>
          <w:szCs w:val="22"/>
        </w:rPr>
        <w:t xml:space="preserve"> for the conversion of the existing agricultural barn to create one dwelling</w:t>
      </w:r>
      <w:r w:rsidR="00BF3FE6">
        <w:rPr>
          <w:rFonts w:ascii="Arial" w:hAnsi="Arial" w:cs="Arial"/>
          <w:sz w:val="22"/>
          <w:szCs w:val="22"/>
        </w:rPr>
        <w:t xml:space="preserve"> (reference </w:t>
      </w:r>
      <w:r w:rsidR="00734A45" w:rsidRPr="00734A45">
        <w:rPr>
          <w:rFonts w:ascii="Arial" w:hAnsi="Arial" w:cs="Arial"/>
          <w:sz w:val="22"/>
          <w:szCs w:val="22"/>
        </w:rPr>
        <w:t>PL/2024/02742</w:t>
      </w:r>
      <w:r w:rsidR="00734A45">
        <w:rPr>
          <w:rFonts w:ascii="Arial" w:hAnsi="Arial" w:cs="Arial"/>
          <w:sz w:val="22"/>
          <w:szCs w:val="22"/>
        </w:rPr>
        <w:t>)</w:t>
      </w:r>
      <w:r w:rsidRPr="00105F4A">
        <w:rPr>
          <w:rFonts w:ascii="Arial" w:hAnsi="Arial" w:cs="Arial"/>
          <w:sz w:val="22"/>
          <w:szCs w:val="22"/>
        </w:rPr>
        <w:t>.</w:t>
      </w:r>
      <w:r w:rsidR="00854079">
        <w:rPr>
          <w:rFonts w:ascii="Arial" w:hAnsi="Arial" w:cs="Arial"/>
          <w:sz w:val="22"/>
          <w:szCs w:val="22"/>
        </w:rPr>
        <w:t xml:space="preserve"> </w:t>
      </w:r>
    </w:p>
    <w:p w14:paraId="75F85468" w14:textId="77777777" w:rsidR="00854079" w:rsidRPr="00105F4A" w:rsidRDefault="00854079" w:rsidP="00105F4A">
      <w:pPr>
        <w:jc w:val="both"/>
        <w:rPr>
          <w:rFonts w:ascii="Arial" w:hAnsi="Arial" w:cs="Arial"/>
          <w:sz w:val="22"/>
          <w:szCs w:val="22"/>
        </w:rPr>
      </w:pPr>
    </w:p>
    <w:p w14:paraId="1A11DE22" w14:textId="2905B683" w:rsidR="003E43F9" w:rsidRPr="00113B60" w:rsidRDefault="000910F9" w:rsidP="00105F4A">
      <w:pPr>
        <w:jc w:val="both"/>
        <w:rPr>
          <w:rFonts w:ascii="Arial" w:hAnsi="Arial" w:cs="Arial"/>
          <w:sz w:val="22"/>
          <w:szCs w:val="22"/>
        </w:rPr>
      </w:pPr>
      <w:r>
        <w:rPr>
          <w:rFonts w:ascii="Arial" w:hAnsi="Arial" w:cs="Arial"/>
          <w:sz w:val="22"/>
          <w:szCs w:val="22"/>
        </w:rPr>
        <w:t xml:space="preserve">It was considered in the determination of </w:t>
      </w:r>
      <w:r w:rsidRPr="000910F9">
        <w:rPr>
          <w:rFonts w:ascii="Arial" w:hAnsi="Arial" w:cs="Arial"/>
          <w:sz w:val="22"/>
          <w:szCs w:val="22"/>
        </w:rPr>
        <w:t>PL/2024/02742</w:t>
      </w:r>
      <w:r>
        <w:rPr>
          <w:rFonts w:ascii="Arial" w:hAnsi="Arial" w:cs="Arial"/>
          <w:sz w:val="22"/>
          <w:szCs w:val="22"/>
        </w:rPr>
        <w:t xml:space="preserve"> that</w:t>
      </w:r>
      <w:r w:rsidR="00105F4A" w:rsidRPr="00105F4A">
        <w:rPr>
          <w:rFonts w:ascii="Arial" w:hAnsi="Arial" w:cs="Arial"/>
          <w:sz w:val="22"/>
          <w:szCs w:val="22"/>
        </w:rPr>
        <w:t xml:space="preserve"> the existing agricultural barn</w:t>
      </w:r>
      <w:r w:rsidR="00B65AB4">
        <w:rPr>
          <w:rFonts w:ascii="Arial" w:hAnsi="Arial" w:cs="Arial"/>
          <w:sz w:val="22"/>
          <w:szCs w:val="22"/>
        </w:rPr>
        <w:t xml:space="preserve"> would be capable of being </w:t>
      </w:r>
      <w:r w:rsidR="00105F4A" w:rsidRPr="00105F4A">
        <w:rPr>
          <w:rFonts w:ascii="Arial" w:hAnsi="Arial" w:cs="Arial"/>
          <w:sz w:val="22"/>
          <w:szCs w:val="22"/>
        </w:rPr>
        <w:t>converted to a residential dwelling</w:t>
      </w:r>
      <w:r w:rsidR="00B65AB4">
        <w:rPr>
          <w:rFonts w:ascii="Arial" w:hAnsi="Arial" w:cs="Arial"/>
          <w:sz w:val="22"/>
          <w:szCs w:val="22"/>
        </w:rPr>
        <w:t xml:space="preserve">.  </w:t>
      </w:r>
      <w:r w:rsidR="00105F4A" w:rsidRPr="00105F4A">
        <w:rPr>
          <w:rFonts w:ascii="Arial" w:hAnsi="Arial" w:cs="Arial"/>
          <w:sz w:val="22"/>
          <w:szCs w:val="22"/>
        </w:rPr>
        <w:t xml:space="preserve">It has been </w:t>
      </w:r>
      <w:r w:rsidR="00B65AB4">
        <w:rPr>
          <w:rFonts w:ascii="Arial" w:hAnsi="Arial" w:cs="Arial"/>
          <w:sz w:val="22"/>
          <w:szCs w:val="22"/>
        </w:rPr>
        <w:t xml:space="preserve">generally </w:t>
      </w:r>
      <w:r w:rsidR="00105F4A" w:rsidRPr="00105F4A">
        <w:rPr>
          <w:rFonts w:ascii="Arial" w:hAnsi="Arial" w:cs="Arial"/>
          <w:sz w:val="22"/>
          <w:szCs w:val="22"/>
        </w:rPr>
        <w:t>accepted elsewhere (through case law/appeal decisions</w:t>
      </w:r>
      <w:r w:rsidR="00B65AB4">
        <w:rPr>
          <w:rFonts w:ascii="Arial" w:hAnsi="Arial" w:cs="Arial"/>
          <w:sz w:val="22"/>
          <w:szCs w:val="22"/>
        </w:rPr>
        <w:t xml:space="preserve"> – some examples have been </w:t>
      </w:r>
      <w:r w:rsidR="00CD1F64">
        <w:rPr>
          <w:rFonts w:ascii="Arial" w:hAnsi="Arial" w:cs="Arial"/>
          <w:sz w:val="22"/>
          <w:szCs w:val="22"/>
        </w:rPr>
        <w:t>referenced</w:t>
      </w:r>
      <w:r w:rsidR="00B65AB4">
        <w:rPr>
          <w:rFonts w:ascii="Arial" w:hAnsi="Arial" w:cs="Arial"/>
          <w:sz w:val="22"/>
          <w:szCs w:val="22"/>
        </w:rPr>
        <w:t xml:space="preserve"> in the </w:t>
      </w:r>
      <w:r w:rsidR="00CD1F64">
        <w:rPr>
          <w:rFonts w:ascii="Arial" w:hAnsi="Arial" w:cs="Arial"/>
          <w:sz w:val="22"/>
          <w:szCs w:val="22"/>
        </w:rPr>
        <w:t>applicant’s Planning Statement</w:t>
      </w:r>
      <w:r w:rsidR="00105F4A" w:rsidRPr="00105F4A">
        <w:rPr>
          <w:rFonts w:ascii="Arial" w:hAnsi="Arial" w:cs="Arial"/>
          <w:sz w:val="22"/>
          <w:szCs w:val="22"/>
        </w:rPr>
        <w:t>) that the existence of a p</w:t>
      </w:r>
      <w:r w:rsidR="00CD1F64">
        <w:rPr>
          <w:rFonts w:ascii="Arial" w:hAnsi="Arial" w:cs="Arial"/>
          <w:sz w:val="22"/>
          <w:szCs w:val="22"/>
        </w:rPr>
        <w:t>rior</w:t>
      </w:r>
      <w:r w:rsidR="00105F4A" w:rsidRPr="00105F4A">
        <w:rPr>
          <w:rFonts w:ascii="Arial" w:hAnsi="Arial" w:cs="Arial"/>
          <w:sz w:val="22"/>
          <w:szCs w:val="22"/>
        </w:rPr>
        <w:t xml:space="preserve"> approval under Class Q of the GDPO</w:t>
      </w:r>
      <w:r w:rsidR="00CD1F64">
        <w:rPr>
          <w:rFonts w:ascii="Arial" w:hAnsi="Arial" w:cs="Arial"/>
          <w:sz w:val="22"/>
          <w:szCs w:val="22"/>
        </w:rPr>
        <w:t xml:space="preserve">, </w:t>
      </w:r>
      <w:r w:rsidR="00105F4A" w:rsidRPr="00105F4A">
        <w:rPr>
          <w:rFonts w:ascii="Arial" w:hAnsi="Arial" w:cs="Arial"/>
          <w:sz w:val="22"/>
          <w:szCs w:val="22"/>
        </w:rPr>
        <w:t>where the subject building is considered capable of being converted</w:t>
      </w:r>
      <w:r w:rsidR="00CD1F64">
        <w:rPr>
          <w:rFonts w:ascii="Arial" w:hAnsi="Arial" w:cs="Arial"/>
          <w:sz w:val="22"/>
          <w:szCs w:val="22"/>
        </w:rPr>
        <w:t>,</w:t>
      </w:r>
      <w:r w:rsidR="00105F4A" w:rsidRPr="00105F4A">
        <w:rPr>
          <w:rFonts w:ascii="Arial" w:hAnsi="Arial" w:cs="Arial"/>
          <w:sz w:val="22"/>
          <w:szCs w:val="22"/>
        </w:rPr>
        <w:t xml:space="preserve"> is a valid fall-back position. </w:t>
      </w:r>
    </w:p>
    <w:p w14:paraId="19352F3C" w14:textId="77777777" w:rsidR="0043273F" w:rsidRDefault="0043273F" w:rsidP="00455294">
      <w:pPr>
        <w:jc w:val="both"/>
        <w:rPr>
          <w:rFonts w:ascii="Arial" w:hAnsi="Arial" w:cs="Arial"/>
          <w:sz w:val="22"/>
          <w:szCs w:val="22"/>
        </w:rPr>
      </w:pPr>
    </w:p>
    <w:p w14:paraId="4D6DD82A" w14:textId="4BDA5A8B" w:rsidR="0043273F" w:rsidRDefault="0043273F" w:rsidP="00455294">
      <w:pPr>
        <w:jc w:val="both"/>
        <w:rPr>
          <w:rFonts w:ascii="Arial" w:hAnsi="Arial" w:cs="Arial"/>
          <w:sz w:val="22"/>
          <w:szCs w:val="22"/>
        </w:rPr>
      </w:pPr>
      <w:r w:rsidRPr="273B6D87">
        <w:rPr>
          <w:rFonts w:ascii="Arial" w:hAnsi="Arial" w:cs="Arial"/>
          <w:sz w:val="22"/>
          <w:szCs w:val="22"/>
        </w:rPr>
        <w:t xml:space="preserve">It is acknowledged that the submitted </w:t>
      </w:r>
      <w:r w:rsidR="002139D5" w:rsidRPr="273B6D87">
        <w:rPr>
          <w:rFonts w:ascii="Arial" w:hAnsi="Arial" w:cs="Arial"/>
          <w:sz w:val="22"/>
          <w:szCs w:val="22"/>
        </w:rPr>
        <w:t>Planning</w:t>
      </w:r>
      <w:r w:rsidRPr="273B6D87">
        <w:rPr>
          <w:rFonts w:ascii="Arial" w:hAnsi="Arial" w:cs="Arial"/>
          <w:sz w:val="22"/>
          <w:szCs w:val="22"/>
        </w:rPr>
        <w:t xml:space="preserve"> Statement </w:t>
      </w:r>
      <w:r w:rsidR="00F70AA2" w:rsidRPr="273B6D87">
        <w:rPr>
          <w:rFonts w:ascii="Arial" w:hAnsi="Arial" w:cs="Arial"/>
          <w:sz w:val="22"/>
          <w:szCs w:val="22"/>
        </w:rPr>
        <w:t>identifies the extant Class Q as a material consideration</w:t>
      </w:r>
      <w:r w:rsidR="00CD1F64" w:rsidRPr="273B6D87">
        <w:rPr>
          <w:rFonts w:ascii="Arial" w:hAnsi="Arial" w:cs="Arial"/>
          <w:sz w:val="22"/>
          <w:szCs w:val="22"/>
        </w:rPr>
        <w:t xml:space="preserve"> in the determination of this full planning application</w:t>
      </w:r>
      <w:r w:rsidR="002139D5" w:rsidRPr="273B6D87">
        <w:rPr>
          <w:rFonts w:ascii="Arial" w:hAnsi="Arial" w:cs="Arial"/>
          <w:sz w:val="22"/>
          <w:szCs w:val="22"/>
        </w:rPr>
        <w:t xml:space="preserve">.  However, the Class Q </w:t>
      </w:r>
      <w:r w:rsidR="00F70AA2" w:rsidRPr="273B6D87">
        <w:rPr>
          <w:rFonts w:ascii="Arial" w:hAnsi="Arial" w:cs="Arial"/>
          <w:sz w:val="22"/>
          <w:szCs w:val="22"/>
        </w:rPr>
        <w:t xml:space="preserve">is fundamentally different from what is being proposed </w:t>
      </w:r>
      <w:r w:rsidR="006053C6" w:rsidRPr="273B6D87">
        <w:rPr>
          <w:rFonts w:ascii="Arial" w:hAnsi="Arial" w:cs="Arial"/>
          <w:sz w:val="22"/>
          <w:szCs w:val="22"/>
        </w:rPr>
        <w:t xml:space="preserve">as part of this application.  The Class Q was </w:t>
      </w:r>
      <w:r w:rsidR="002139D5" w:rsidRPr="273B6D87">
        <w:rPr>
          <w:rFonts w:ascii="Arial" w:hAnsi="Arial" w:cs="Arial"/>
          <w:sz w:val="22"/>
          <w:szCs w:val="22"/>
        </w:rPr>
        <w:t>seeking</w:t>
      </w:r>
      <w:r w:rsidR="006053C6" w:rsidRPr="273B6D87">
        <w:rPr>
          <w:rFonts w:ascii="Arial" w:hAnsi="Arial" w:cs="Arial"/>
          <w:sz w:val="22"/>
          <w:szCs w:val="22"/>
        </w:rPr>
        <w:t xml:space="preserve"> prior approval for the </w:t>
      </w:r>
      <w:r w:rsidR="002139D5" w:rsidRPr="273B6D87">
        <w:rPr>
          <w:rFonts w:ascii="Arial" w:hAnsi="Arial" w:cs="Arial"/>
          <w:sz w:val="22"/>
          <w:szCs w:val="22"/>
        </w:rPr>
        <w:t>conversion</w:t>
      </w:r>
      <w:r w:rsidR="006053C6" w:rsidRPr="273B6D87">
        <w:rPr>
          <w:rFonts w:ascii="Arial" w:hAnsi="Arial" w:cs="Arial"/>
          <w:sz w:val="22"/>
          <w:szCs w:val="22"/>
        </w:rPr>
        <w:t xml:space="preserve"> of the existing agricultural building into a single-storey dwelling, whereas this application is seeking to demolish the </w:t>
      </w:r>
      <w:r w:rsidR="002139D5" w:rsidRPr="273B6D87">
        <w:rPr>
          <w:rFonts w:ascii="Arial" w:hAnsi="Arial" w:cs="Arial"/>
          <w:sz w:val="22"/>
          <w:szCs w:val="22"/>
        </w:rPr>
        <w:t xml:space="preserve">existing </w:t>
      </w:r>
      <w:r w:rsidR="006053C6" w:rsidRPr="273B6D87">
        <w:rPr>
          <w:rFonts w:ascii="Arial" w:hAnsi="Arial" w:cs="Arial"/>
          <w:sz w:val="22"/>
          <w:szCs w:val="22"/>
        </w:rPr>
        <w:t xml:space="preserve">building and construct </w:t>
      </w:r>
      <w:r w:rsidR="002139D5" w:rsidRPr="273B6D87">
        <w:rPr>
          <w:rFonts w:ascii="Arial" w:hAnsi="Arial" w:cs="Arial"/>
          <w:sz w:val="22"/>
          <w:szCs w:val="22"/>
        </w:rPr>
        <w:t xml:space="preserve">a </w:t>
      </w:r>
      <w:r w:rsidR="006053C6" w:rsidRPr="273B6D87">
        <w:rPr>
          <w:rFonts w:ascii="Arial" w:hAnsi="Arial" w:cs="Arial"/>
          <w:sz w:val="22"/>
          <w:szCs w:val="22"/>
        </w:rPr>
        <w:t xml:space="preserve">new </w:t>
      </w:r>
      <w:r w:rsidR="007F5FB7" w:rsidRPr="273B6D87">
        <w:rPr>
          <w:rFonts w:ascii="Arial" w:hAnsi="Arial" w:cs="Arial"/>
          <w:sz w:val="22"/>
          <w:szCs w:val="22"/>
        </w:rPr>
        <w:t xml:space="preserve">two-storey </w:t>
      </w:r>
      <w:r w:rsidR="006053C6" w:rsidRPr="273B6D87">
        <w:rPr>
          <w:rFonts w:ascii="Arial" w:hAnsi="Arial" w:cs="Arial"/>
          <w:sz w:val="22"/>
          <w:szCs w:val="22"/>
        </w:rPr>
        <w:t>dwelling elsewhere within the site.</w:t>
      </w:r>
      <w:r w:rsidR="00007373" w:rsidRPr="273B6D87">
        <w:rPr>
          <w:rFonts w:ascii="Arial" w:hAnsi="Arial" w:cs="Arial"/>
          <w:sz w:val="22"/>
          <w:szCs w:val="22"/>
        </w:rPr>
        <w:t xml:space="preserve">  Not only would the proposed dwelling occupy a different siting/footprint, </w:t>
      </w:r>
      <w:r w:rsidR="00EE0FD4" w:rsidRPr="273B6D87">
        <w:rPr>
          <w:rFonts w:ascii="Arial" w:hAnsi="Arial" w:cs="Arial"/>
          <w:sz w:val="22"/>
          <w:szCs w:val="22"/>
        </w:rPr>
        <w:t xml:space="preserve">but </w:t>
      </w:r>
      <w:r w:rsidR="00007373" w:rsidRPr="273B6D87">
        <w:rPr>
          <w:rFonts w:ascii="Arial" w:hAnsi="Arial" w:cs="Arial"/>
          <w:sz w:val="22"/>
          <w:szCs w:val="22"/>
        </w:rPr>
        <w:t xml:space="preserve">the new dwelling would </w:t>
      </w:r>
      <w:r w:rsidR="00EE0FD4" w:rsidRPr="273B6D87">
        <w:rPr>
          <w:rFonts w:ascii="Arial" w:hAnsi="Arial" w:cs="Arial"/>
          <w:sz w:val="22"/>
          <w:szCs w:val="22"/>
        </w:rPr>
        <w:t xml:space="preserve">fail to retain an agrarian appearance and is shown on the submitted plans to have a greater height and volume compared to the Class Q scheme. </w:t>
      </w:r>
    </w:p>
    <w:p w14:paraId="0BC2E9BA" w14:textId="77777777" w:rsidR="006E270F" w:rsidRDefault="006E270F" w:rsidP="00455294">
      <w:pPr>
        <w:jc w:val="both"/>
        <w:rPr>
          <w:rFonts w:ascii="Arial" w:hAnsi="Arial" w:cs="Arial"/>
          <w:sz w:val="22"/>
          <w:szCs w:val="22"/>
        </w:rPr>
      </w:pPr>
    </w:p>
    <w:p w14:paraId="6CB9AC36" w14:textId="13218A13" w:rsidR="007F5FB7" w:rsidRPr="007F5FB7" w:rsidRDefault="007F5FB7" w:rsidP="007F5FB7">
      <w:pPr>
        <w:jc w:val="both"/>
        <w:rPr>
          <w:rFonts w:ascii="Arial" w:hAnsi="Arial" w:cs="Arial"/>
          <w:sz w:val="22"/>
          <w:szCs w:val="22"/>
        </w:rPr>
      </w:pPr>
      <w:r w:rsidRPr="273B6D87">
        <w:rPr>
          <w:rFonts w:ascii="Arial" w:hAnsi="Arial" w:cs="Arial"/>
          <w:sz w:val="22"/>
          <w:szCs w:val="22"/>
        </w:rPr>
        <w:lastRenderedPageBreak/>
        <w:t xml:space="preserve">Case law and established appeal precedent confirms that a fallback position is a material planning consideration when assessing proposals for full planning permission and in this case that would extend to the 2024 consented Class Q approval. </w:t>
      </w:r>
    </w:p>
    <w:p w14:paraId="2A10880F" w14:textId="77777777" w:rsidR="007F5FB7" w:rsidRPr="007F5FB7" w:rsidRDefault="007F5FB7" w:rsidP="007F5FB7">
      <w:pPr>
        <w:jc w:val="both"/>
        <w:rPr>
          <w:rFonts w:ascii="Arial" w:hAnsi="Arial" w:cs="Arial"/>
          <w:sz w:val="22"/>
          <w:szCs w:val="22"/>
        </w:rPr>
      </w:pPr>
    </w:p>
    <w:p w14:paraId="5740656A" w14:textId="00CA74AA" w:rsidR="007F5FB7" w:rsidRPr="007F5FB7" w:rsidRDefault="007F5FB7" w:rsidP="007F5FB7">
      <w:pPr>
        <w:jc w:val="both"/>
        <w:rPr>
          <w:rFonts w:ascii="Arial" w:hAnsi="Arial" w:cs="Arial"/>
          <w:sz w:val="22"/>
          <w:szCs w:val="22"/>
        </w:rPr>
      </w:pPr>
      <w:r w:rsidRPr="273B6D87">
        <w:rPr>
          <w:rFonts w:ascii="Arial" w:hAnsi="Arial" w:cs="Arial"/>
          <w:sz w:val="22"/>
          <w:szCs w:val="22"/>
        </w:rPr>
        <w:t>In Mansell v Tonbridge and Malling BC [2017] EWCA Civ 1314, the Court of Appeal held that a fallback can be given weight where</w:t>
      </w:r>
      <w:r w:rsidR="545C0C71" w:rsidRPr="273B6D87">
        <w:rPr>
          <w:rFonts w:ascii="Arial" w:hAnsi="Arial" w:cs="Arial"/>
          <w:sz w:val="22"/>
          <w:szCs w:val="22"/>
        </w:rPr>
        <w:t>:</w:t>
      </w:r>
    </w:p>
    <w:p w14:paraId="5C7F75AA" w14:textId="77777777" w:rsidR="007F5FB7" w:rsidRPr="007F5FB7" w:rsidRDefault="007F5FB7" w:rsidP="007F5FB7">
      <w:pPr>
        <w:jc w:val="both"/>
        <w:rPr>
          <w:rFonts w:ascii="Arial" w:hAnsi="Arial" w:cs="Arial"/>
          <w:sz w:val="22"/>
          <w:szCs w:val="22"/>
        </w:rPr>
      </w:pPr>
      <w:r w:rsidRPr="273B6D87">
        <w:rPr>
          <w:rFonts w:ascii="Arial" w:hAnsi="Arial" w:cs="Arial"/>
          <w:sz w:val="22"/>
          <w:szCs w:val="22"/>
        </w:rPr>
        <w:t>(i)</w:t>
      </w:r>
      <w:r>
        <w:tab/>
      </w:r>
      <w:r w:rsidRPr="273B6D87">
        <w:rPr>
          <w:rFonts w:ascii="Arial" w:hAnsi="Arial" w:cs="Arial"/>
          <w:sz w:val="22"/>
          <w:szCs w:val="22"/>
        </w:rPr>
        <w:t xml:space="preserve">there is a realistic prospect of it being implemented, and </w:t>
      </w:r>
    </w:p>
    <w:p w14:paraId="20D1D2A7" w14:textId="77777777" w:rsidR="007F5FB7" w:rsidRPr="007F5FB7" w:rsidRDefault="007F5FB7" w:rsidP="007F5FB7">
      <w:pPr>
        <w:jc w:val="both"/>
        <w:rPr>
          <w:rFonts w:ascii="Arial" w:hAnsi="Arial" w:cs="Arial"/>
          <w:sz w:val="22"/>
          <w:szCs w:val="22"/>
        </w:rPr>
      </w:pPr>
      <w:r w:rsidRPr="273B6D87">
        <w:rPr>
          <w:rFonts w:ascii="Arial" w:hAnsi="Arial" w:cs="Arial"/>
          <w:sz w:val="22"/>
          <w:szCs w:val="22"/>
        </w:rPr>
        <w:t>(ii)</w:t>
      </w:r>
      <w:r>
        <w:tab/>
      </w:r>
      <w:r w:rsidRPr="273B6D87">
        <w:rPr>
          <w:rFonts w:ascii="Arial" w:hAnsi="Arial" w:cs="Arial"/>
          <w:sz w:val="22"/>
          <w:szCs w:val="22"/>
        </w:rPr>
        <w:t>the alternative development proposed is judged against the baseline impacts of that fallback.</w:t>
      </w:r>
    </w:p>
    <w:p w14:paraId="2C8B069E" w14:textId="77777777" w:rsidR="007F5FB7" w:rsidRPr="007F5FB7" w:rsidRDefault="007F5FB7" w:rsidP="007F5FB7">
      <w:pPr>
        <w:jc w:val="both"/>
        <w:rPr>
          <w:rFonts w:ascii="Arial" w:hAnsi="Arial" w:cs="Arial"/>
          <w:sz w:val="22"/>
          <w:szCs w:val="22"/>
        </w:rPr>
      </w:pPr>
    </w:p>
    <w:p w14:paraId="6C89ACD8" w14:textId="45C676EB" w:rsidR="007F5FB7" w:rsidRPr="007F5FB7" w:rsidRDefault="007F5FB7" w:rsidP="007F5FB7">
      <w:pPr>
        <w:jc w:val="both"/>
        <w:rPr>
          <w:rFonts w:ascii="Arial" w:hAnsi="Arial" w:cs="Arial"/>
          <w:sz w:val="22"/>
          <w:szCs w:val="22"/>
        </w:rPr>
      </w:pPr>
      <w:r w:rsidRPr="273B6D87">
        <w:rPr>
          <w:rFonts w:ascii="Arial" w:hAnsi="Arial" w:cs="Arial"/>
          <w:sz w:val="22"/>
          <w:szCs w:val="22"/>
        </w:rPr>
        <w:t>In this case, the approved Class Q scheme established that a residential property could be created on the site under permitted development provisions as established through the prior approval assessment (referenced earlier in this report), and there is no evidence to suggest that the fallback is not realistically capable of being delivered, and consequently when tested against Mansell, criterion i) is satisfied.</w:t>
      </w:r>
    </w:p>
    <w:p w14:paraId="78B8C550" w14:textId="77777777" w:rsidR="007F5FB7" w:rsidRPr="007F5FB7" w:rsidRDefault="007F5FB7" w:rsidP="007F5FB7">
      <w:pPr>
        <w:jc w:val="both"/>
        <w:rPr>
          <w:rFonts w:ascii="Arial" w:hAnsi="Arial" w:cs="Arial"/>
          <w:sz w:val="22"/>
          <w:szCs w:val="22"/>
        </w:rPr>
      </w:pPr>
    </w:p>
    <w:p w14:paraId="63768F2A" w14:textId="77777777" w:rsidR="007F5FB7" w:rsidRPr="007F5FB7" w:rsidRDefault="007F5FB7" w:rsidP="007F5FB7">
      <w:pPr>
        <w:jc w:val="both"/>
        <w:rPr>
          <w:rFonts w:ascii="Arial" w:hAnsi="Arial" w:cs="Arial"/>
          <w:sz w:val="22"/>
          <w:szCs w:val="22"/>
        </w:rPr>
      </w:pPr>
      <w:r w:rsidRPr="273B6D87">
        <w:rPr>
          <w:rFonts w:ascii="Arial" w:hAnsi="Arial" w:cs="Arial"/>
          <w:sz w:val="22"/>
          <w:szCs w:val="22"/>
        </w:rPr>
        <w:t>As such, it is appropriate to consider whether the proposed dwelling under this fresh application would result in impacts that are neutral or beneficial when compared with the prior approval Class Q scheme.</w:t>
      </w:r>
    </w:p>
    <w:p w14:paraId="565F16E6" w14:textId="77777777" w:rsidR="007F5FB7" w:rsidRPr="007F5FB7" w:rsidRDefault="007F5FB7" w:rsidP="007F5FB7">
      <w:pPr>
        <w:jc w:val="both"/>
        <w:rPr>
          <w:rFonts w:ascii="Arial" w:hAnsi="Arial" w:cs="Arial"/>
          <w:sz w:val="22"/>
          <w:szCs w:val="22"/>
        </w:rPr>
      </w:pPr>
    </w:p>
    <w:p w14:paraId="18FE4AD3" w14:textId="5D2C8460" w:rsidR="007F5FB7" w:rsidRPr="007F5FB7" w:rsidRDefault="007F5FB7" w:rsidP="007F5FB7">
      <w:pPr>
        <w:jc w:val="both"/>
        <w:rPr>
          <w:rFonts w:ascii="Arial" w:hAnsi="Arial" w:cs="Arial"/>
          <w:sz w:val="22"/>
          <w:szCs w:val="22"/>
        </w:rPr>
      </w:pPr>
      <w:r w:rsidRPr="273B6D87">
        <w:rPr>
          <w:rFonts w:ascii="Arial" w:hAnsi="Arial" w:cs="Arial"/>
          <w:sz w:val="22"/>
          <w:szCs w:val="22"/>
        </w:rPr>
        <w:t>It is widely accepted that the fallback position would in principle be found to be acceptable in cases where the proposed development would constitute a betterment when compared against a consented Class Q design, and/or by improving the layout, appearance, or energy performance of the proposed dwelling, or where it broadly replicates the scale, footprint, and siting of the Class Q conversion such that the external impacts</w:t>
      </w:r>
      <w:r w:rsidR="30C4FFAB" w:rsidRPr="273B6D87">
        <w:rPr>
          <w:rFonts w:ascii="Arial" w:hAnsi="Arial" w:cs="Arial"/>
          <w:sz w:val="22"/>
          <w:szCs w:val="22"/>
        </w:rPr>
        <w:t>,</w:t>
      </w:r>
      <w:r w:rsidR="533FD452" w:rsidRPr="273B6D87">
        <w:rPr>
          <w:rFonts w:ascii="Arial" w:hAnsi="Arial" w:cs="Arial"/>
          <w:sz w:val="22"/>
          <w:szCs w:val="22"/>
        </w:rPr>
        <w:t xml:space="preserve"> </w:t>
      </w:r>
      <w:r w:rsidRPr="273B6D87">
        <w:rPr>
          <w:rFonts w:ascii="Arial" w:hAnsi="Arial" w:cs="Arial"/>
          <w:sz w:val="22"/>
          <w:szCs w:val="22"/>
        </w:rPr>
        <w:t>particularly in respect of landscape character, highway safety, and ecological considerations</w:t>
      </w:r>
      <w:r w:rsidR="7E706329" w:rsidRPr="273B6D87">
        <w:rPr>
          <w:rFonts w:ascii="Arial" w:hAnsi="Arial" w:cs="Arial"/>
          <w:sz w:val="22"/>
          <w:szCs w:val="22"/>
        </w:rPr>
        <w:t>,</w:t>
      </w:r>
      <w:r w:rsidR="4FC87F9C" w:rsidRPr="273B6D87">
        <w:rPr>
          <w:rFonts w:ascii="Arial" w:hAnsi="Arial" w:cs="Arial"/>
          <w:sz w:val="22"/>
          <w:szCs w:val="22"/>
        </w:rPr>
        <w:t xml:space="preserve"> </w:t>
      </w:r>
      <w:r w:rsidRPr="273B6D87">
        <w:rPr>
          <w:rFonts w:ascii="Arial" w:hAnsi="Arial" w:cs="Arial"/>
          <w:sz w:val="22"/>
          <w:szCs w:val="22"/>
        </w:rPr>
        <w:t xml:space="preserve">do not exceed those established by the fallback. </w:t>
      </w:r>
    </w:p>
    <w:p w14:paraId="6E894F40" w14:textId="77777777" w:rsidR="007F5FB7" w:rsidRPr="007F5FB7" w:rsidRDefault="007F5FB7" w:rsidP="007F5FB7">
      <w:pPr>
        <w:jc w:val="both"/>
        <w:rPr>
          <w:rFonts w:ascii="Arial" w:hAnsi="Arial" w:cs="Arial"/>
          <w:sz w:val="22"/>
          <w:szCs w:val="22"/>
        </w:rPr>
      </w:pPr>
    </w:p>
    <w:p w14:paraId="24B238D9" w14:textId="77777777" w:rsidR="007F5FB7" w:rsidRPr="007F5FB7" w:rsidRDefault="007F5FB7" w:rsidP="007F5FB7">
      <w:pPr>
        <w:jc w:val="both"/>
        <w:rPr>
          <w:rFonts w:ascii="Arial" w:hAnsi="Arial" w:cs="Arial"/>
          <w:sz w:val="22"/>
          <w:szCs w:val="22"/>
        </w:rPr>
      </w:pPr>
      <w:r w:rsidRPr="273B6D87">
        <w:rPr>
          <w:rFonts w:ascii="Arial" w:hAnsi="Arial" w:cs="Arial"/>
          <w:sz w:val="22"/>
          <w:szCs w:val="22"/>
        </w:rPr>
        <w:t>Where the proposal largely retains the defining parameters of the Class Q scheme, and demonstrably avoids materially greater effects, it can be reasonable in planning terms to support full applications notwithstanding a policy conflict due to the overriding weight of an extant fallback.</w:t>
      </w:r>
    </w:p>
    <w:p w14:paraId="643B9434" w14:textId="77777777" w:rsidR="007F5FB7" w:rsidRPr="007F5FB7" w:rsidRDefault="007F5FB7" w:rsidP="007F5FB7">
      <w:pPr>
        <w:jc w:val="both"/>
        <w:rPr>
          <w:rFonts w:ascii="Arial" w:hAnsi="Arial" w:cs="Arial"/>
          <w:sz w:val="22"/>
          <w:szCs w:val="22"/>
        </w:rPr>
      </w:pPr>
    </w:p>
    <w:p w14:paraId="0498215F" w14:textId="029D98BD" w:rsidR="007F5FB7" w:rsidRDefault="007F5FB7" w:rsidP="007F5FB7">
      <w:pPr>
        <w:jc w:val="both"/>
        <w:rPr>
          <w:rFonts w:ascii="Arial" w:hAnsi="Arial" w:cs="Arial"/>
          <w:sz w:val="22"/>
          <w:szCs w:val="22"/>
        </w:rPr>
      </w:pPr>
      <w:r w:rsidRPr="273B6D87">
        <w:rPr>
          <w:rFonts w:ascii="Arial" w:hAnsi="Arial" w:cs="Arial"/>
          <w:sz w:val="22"/>
          <w:szCs w:val="22"/>
        </w:rPr>
        <w:t xml:space="preserve">Accordingly, while the development conflicts with the spatial strategy of the development plan, the existence of a credible Class Q fallback is a significant material consideration. </w:t>
      </w:r>
    </w:p>
    <w:p w14:paraId="69B0EC7B" w14:textId="6A74E60E" w:rsidR="273B6D87" w:rsidRDefault="273B6D87" w:rsidP="273B6D87">
      <w:pPr>
        <w:jc w:val="both"/>
        <w:rPr>
          <w:rFonts w:ascii="Arial" w:hAnsi="Arial" w:cs="Arial"/>
          <w:sz w:val="22"/>
          <w:szCs w:val="22"/>
        </w:rPr>
      </w:pPr>
    </w:p>
    <w:p w14:paraId="61BFB17D" w14:textId="3A5AB2F1" w:rsidR="002D6729" w:rsidRDefault="00080D9A" w:rsidP="273B6D87">
      <w:pPr>
        <w:jc w:val="both"/>
        <w:rPr>
          <w:rFonts w:ascii="Arial" w:hAnsi="Arial" w:cs="Arial"/>
          <w:sz w:val="22"/>
          <w:szCs w:val="22"/>
        </w:rPr>
      </w:pPr>
      <w:r w:rsidRPr="273B6D87">
        <w:rPr>
          <w:rFonts w:ascii="Arial" w:hAnsi="Arial" w:cs="Arial"/>
          <w:sz w:val="22"/>
          <w:szCs w:val="22"/>
        </w:rPr>
        <w:t xml:space="preserve">However, this proposal </w:t>
      </w:r>
      <w:r w:rsidR="008762E8" w:rsidRPr="273B6D87">
        <w:rPr>
          <w:rFonts w:ascii="Arial" w:hAnsi="Arial" w:cs="Arial"/>
          <w:sz w:val="22"/>
          <w:szCs w:val="22"/>
        </w:rPr>
        <w:t>seeks</w:t>
      </w:r>
      <w:r w:rsidRPr="273B6D87">
        <w:rPr>
          <w:rFonts w:ascii="Arial" w:hAnsi="Arial" w:cs="Arial"/>
          <w:sz w:val="22"/>
          <w:szCs w:val="22"/>
        </w:rPr>
        <w:t xml:space="preserve"> to </w:t>
      </w:r>
      <w:r w:rsidR="008762E8" w:rsidRPr="273B6D87">
        <w:rPr>
          <w:rFonts w:ascii="Arial" w:hAnsi="Arial" w:cs="Arial"/>
          <w:sz w:val="22"/>
          <w:szCs w:val="22"/>
        </w:rPr>
        <w:t>demolish</w:t>
      </w:r>
      <w:r w:rsidRPr="273B6D87">
        <w:rPr>
          <w:rFonts w:ascii="Arial" w:hAnsi="Arial" w:cs="Arial"/>
          <w:sz w:val="22"/>
          <w:szCs w:val="22"/>
        </w:rPr>
        <w:t xml:space="preserve"> the </w:t>
      </w:r>
      <w:r w:rsidR="008762E8" w:rsidRPr="273B6D87">
        <w:rPr>
          <w:rFonts w:ascii="Arial" w:hAnsi="Arial" w:cs="Arial"/>
          <w:sz w:val="22"/>
          <w:szCs w:val="22"/>
        </w:rPr>
        <w:t xml:space="preserve">existing </w:t>
      </w:r>
      <w:r w:rsidRPr="273B6D87">
        <w:rPr>
          <w:rFonts w:ascii="Arial" w:hAnsi="Arial" w:cs="Arial"/>
          <w:sz w:val="22"/>
          <w:szCs w:val="22"/>
        </w:rPr>
        <w:t>building</w:t>
      </w:r>
      <w:r w:rsidR="002D6729" w:rsidRPr="273B6D87">
        <w:rPr>
          <w:rFonts w:ascii="Arial" w:hAnsi="Arial" w:cs="Arial"/>
          <w:sz w:val="22"/>
          <w:szCs w:val="22"/>
        </w:rPr>
        <w:t xml:space="preserve"> that was subject to the Class Q</w:t>
      </w:r>
      <w:r w:rsidR="004A400E" w:rsidRPr="273B6D87">
        <w:rPr>
          <w:rFonts w:ascii="Arial" w:hAnsi="Arial" w:cs="Arial"/>
          <w:sz w:val="22"/>
          <w:szCs w:val="22"/>
        </w:rPr>
        <w:t xml:space="preserve"> prior approval</w:t>
      </w:r>
      <w:r w:rsidRPr="273B6D87">
        <w:rPr>
          <w:rFonts w:ascii="Arial" w:hAnsi="Arial" w:cs="Arial"/>
          <w:sz w:val="22"/>
          <w:szCs w:val="22"/>
        </w:rPr>
        <w:t xml:space="preserve"> and construct a replacement </w:t>
      </w:r>
      <w:r w:rsidR="008762E8" w:rsidRPr="273B6D87">
        <w:rPr>
          <w:rFonts w:ascii="Arial" w:hAnsi="Arial" w:cs="Arial"/>
          <w:sz w:val="22"/>
          <w:szCs w:val="22"/>
        </w:rPr>
        <w:t>dwelling in a different location within the site</w:t>
      </w:r>
      <w:r w:rsidR="002D6729" w:rsidRPr="273B6D87">
        <w:rPr>
          <w:rFonts w:ascii="Arial" w:hAnsi="Arial" w:cs="Arial"/>
          <w:sz w:val="22"/>
          <w:szCs w:val="22"/>
        </w:rPr>
        <w:t>.</w:t>
      </w:r>
      <w:r w:rsidR="00034E0C" w:rsidRPr="273B6D87">
        <w:rPr>
          <w:rFonts w:ascii="Arial" w:hAnsi="Arial" w:cs="Arial"/>
          <w:sz w:val="22"/>
          <w:szCs w:val="22"/>
        </w:rPr>
        <w:t xml:space="preserve">  This includes land which is</w:t>
      </w:r>
      <w:r w:rsidR="6AF945DD" w:rsidRPr="273B6D87">
        <w:rPr>
          <w:rFonts w:ascii="Arial" w:hAnsi="Arial" w:cs="Arial"/>
          <w:sz w:val="22"/>
          <w:szCs w:val="22"/>
        </w:rPr>
        <w:t xml:space="preserve"> located </w:t>
      </w:r>
      <w:r w:rsidR="00034E0C" w:rsidRPr="273B6D87">
        <w:rPr>
          <w:rFonts w:ascii="Arial" w:hAnsi="Arial" w:cs="Arial"/>
          <w:sz w:val="22"/>
          <w:szCs w:val="22"/>
        </w:rPr>
        <w:t xml:space="preserve">outside of the curtilage of the consented </w:t>
      </w:r>
      <w:r w:rsidR="6D201376" w:rsidRPr="273B6D87">
        <w:rPr>
          <w:rFonts w:ascii="Arial" w:hAnsi="Arial" w:cs="Arial"/>
          <w:sz w:val="22"/>
          <w:szCs w:val="22"/>
        </w:rPr>
        <w:t xml:space="preserve">Class Q </w:t>
      </w:r>
      <w:r w:rsidR="00034E0C" w:rsidRPr="273B6D87">
        <w:rPr>
          <w:rFonts w:ascii="Arial" w:hAnsi="Arial" w:cs="Arial"/>
          <w:sz w:val="22"/>
          <w:szCs w:val="22"/>
        </w:rPr>
        <w:t>dwelling</w:t>
      </w:r>
      <w:r w:rsidR="43BF400B" w:rsidRPr="273B6D87">
        <w:rPr>
          <w:rFonts w:ascii="Arial" w:hAnsi="Arial" w:cs="Arial"/>
          <w:sz w:val="22"/>
          <w:szCs w:val="22"/>
        </w:rPr>
        <w:t>,</w:t>
      </w:r>
      <w:r w:rsidR="00034E0C" w:rsidRPr="273B6D87">
        <w:rPr>
          <w:rFonts w:ascii="Arial" w:hAnsi="Arial" w:cs="Arial"/>
          <w:sz w:val="22"/>
          <w:szCs w:val="22"/>
        </w:rPr>
        <w:t xml:space="preserve"> where the principle of residential use has not been</w:t>
      </w:r>
      <w:r w:rsidR="59C42C53" w:rsidRPr="273B6D87">
        <w:rPr>
          <w:rFonts w:ascii="Arial" w:hAnsi="Arial" w:cs="Arial"/>
          <w:sz w:val="22"/>
          <w:szCs w:val="22"/>
        </w:rPr>
        <w:t xml:space="preserve"> previously</w:t>
      </w:r>
      <w:r w:rsidR="00034E0C" w:rsidRPr="273B6D87">
        <w:rPr>
          <w:rFonts w:ascii="Arial" w:hAnsi="Arial" w:cs="Arial"/>
          <w:sz w:val="22"/>
          <w:szCs w:val="22"/>
        </w:rPr>
        <w:t xml:space="preserve"> established.</w:t>
      </w:r>
      <w:r w:rsidR="002D6729" w:rsidRPr="273B6D87">
        <w:rPr>
          <w:rFonts w:ascii="Arial" w:hAnsi="Arial" w:cs="Arial"/>
          <w:sz w:val="22"/>
          <w:szCs w:val="22"/>
        </w:rPr>
        <w:t xml:space="preserve">  </w:t>
      </w:r>
      <w:r w:rsidR="00C3350C" w:rsidRPr="273B6D87">
        <w:rPr>
          <w:rFonts w:ascii="Arial" w:hAnsi="Arial" w:cs="Arial"/>
          <w:sz w:val="22"/>
          <w:szCs w:val="22"/>
        </w:rPr>
        <w:t xml:space="preserve"> </w:t>
      </w:r>
    </w:p>
    <w:p w14:paraId="0AD4565F" w14:textId="79089FDB" w:rsidR="002D6729" w:rsidRDefault="002D6729" w:rsidP="273B6D87">
      <w:pPr>
        <w:jc w:val="both"/>
        <w:rPr>
          <w:rFonts w:ascii="Arial" w:hAnsi="Arial" w:cs="Arial"/>
          <w:sz w:val="22"/>
          <w:szCs w:val="22"/>
        </w:rPr>
      </w:pPr>
    </w:p>
    <w:p w14:paraId="2C7DF03F" w14:textId="481ECD6E" w:rsidR="002D6729" w:rsidRDefault="00C3350C" w:rsidP="00057122">
      <w:pPr>
        <w:jc w:val="both"/>
        <w:rPr>
          <w:rFonts w:ascii="Arial" w:hAnsi="Arial" w:cs="Arial"/>
          <w:sz w:val="22"/>
          <w:szCs w:val="22"/>
        </w:rPr>
      </w:pPr>
      <w:r w:rsidRPr="273B6D87">
        <w:rPr>
          <w:rFonts w:ascii="Arial" w:hAnsi="Arial" w:cs="Arial"/>
          <w:sz w:val="22"/>
          <w:szCs w:val="22"/>
        </w:rPr>
        <w:t xml:space="preserve">The </w:t>
      </w:r>
      <w:r w:rsidR="4BFFD030" w:rsidRPr="273B6D87">
        <w:rPr>
          <w:rFonts w:ascii="Arial" w:hAnsi="Arial" w:cs="Arial"/>
          <w:sz w:val="22"/>
          <w:szCs w:val="22"/>
        </w:rPr>
        <w:t>extracts</w:t>
      </w:r>
      <w:r w:rsidR="6B8E413F" w:rsidRPr="273B6D87">
        <w:rPr>
          <w:rFonts w:ascii="Arial" w:hAnsi="Arial" w:cs="Arial"/>
          <w:sz w:val="22"/>
          <w:szCs w:val="22"/>
        </w:rPr>
        <w:t xml:space="preserve"> below</w:t>
      </w:r>
      <w:r w:rsidR="4BFFD030" w:rsidRPr="273B6D87">
        <w:rPr>
          <w:rFonts w:ascii="Arial" w:hAnsi="Arial" w:cs="Arial"/>
          <w:sz w:val="22"/>
          <w:szCs w:val="22"/>
        </w:rPr>
        <w:t xml:space="preserve"> of the submitted </w:t>
      </w:r>
      <w:r w:rsidRPr="273B6D87">
        <w:rPr>
          <w:rFonts w:ascii="Arial" w:hAnsi="Arial" w:cs="Arial"/>
          <w:sz w:val="22"/>
          <w:szCs w:val="22"/>
        </w:rPr>
        <w:t>site location</w:t>
      </w:r>
      <w:r w:rsidR="77E039AC" w:rsidRPr="273B6D87">
        <w:rPr>
          <w:rFonts w:ascii="Arial" w:hAnsi="Arial" w:cs="Arial"/>
          <w:sz w:val="22"/>
          <w:szCs w:val="22"/>
        </w:rPr>
        <w:t xml:space="preserve"> plans</w:t>
      </w:r>
      <w:r w:rsidRPr="273B6D87">
        <w:rPr>
          <w:rFonts w:ascii="Arial" w:hAnsi="Arial" w:cs="Arial"/>
          <w:sz w:val="22"/>
          <w:szCs w:val="22"/>
        </w:rPr>
        <w:t xml:space="preserve"> and proposed </w:t>
      </w:r>
      <w:r w:rsidR="58E2EFEF" w:rsidRPr="273B6D87">
        <w:rPr>
          <w:rFonts w:ascii="Arial" w:hAnsi="Arial" w:cs="Arial"/>
          <w:sz w:val="22"/>
          <w:szCs w:val="22"/>
        </w:rPr>
        <w:t xml:space="preserve">landscape </w:t>
      </w:r>
      <w:r w:rsidRPr="273B6D87">
        <w:rPr>
          <w:rFonts w:ascii="Arial" w:hAnsi="Arial" w:cs="Arial"/>
          <w:sz w:val="22"/>
          <w:szCs w:val="22"/>
        </w:rPr>
        <w:t>site plan</w:t>
      </w:r>
      <w:r w:rsidR="516F250C" w:rsidRPr="273B6D87">
        <w:rPr>
          <w:rFonts w:ascii="Arial" w:hAnsi="Arial" w:cs="Arial"/>
          <w:sz w:val="22"/>
          <w:szCs w:val="22"/>
        </w:rPr>
        <w:t xml:space="preserve"> </w:t>
      </w:r>
      <w:r w:rsidRPr="273B6D87">
        <w:rPr>
          <w:rFonts w:ascii="Arial" w:hAnsi="Arial" w:cs="Arial"/>
          <w:sz w:val="22"/>
          <w:szCs w:val="22"/>
        </w:rPr>
        <w:t>demonstrate that much of the footprint of the proposed dwelling is sited on agricultural land to which the fallback permission for residential use does not apply.</w:t>
      </w:r>
    </w:p>
    <w:p w14:paraId="76F67F2C" w14:textId="77777777" w:rsidR="00034E0C" w:rsidRDefault="00034E0C" w:rsidP="00057122">
      <w:pPr>
        <w:jc w:val="both"/>
        <w:rPr>
          <w:rFonts w:ascii="Arial" w:hAnsi="Arial" w:cs="Arial"/>
          <w:sz w:val="22"/>
          <w:szCs w:val="22"/>
        </w:rPr>
      </w:pPr>
    </w:p>
    <w:p w14:paraId="7AA9B9EE" w14:textId="2471B9A4" w:rsidR="00034E0C" w:rsidRDefault="00034E0C" w:rsidP="273B6D87">
      <w:pPr>
        <w:jc w:val="center"/>
        <w:rPr>
          <w:rFonts w:ascii="Arial" w:eastAsia="Arial" w:hAnsi="Arial" w:cs="Arial"/>
          <w:i/>
          <w:iCs/>
          <w:sz w:val="22"/>
          <w:szCs w:val="22"/>
        </w:rPr>
      </w:pPr>
      <w:r>
        <w:rPr>
          <w:noProof/>
        </w:rPr>
        <w:drawing>
          <wp:inline distT="0" distB="0" distL="0" distR="0" wp14:anchorId="1007431A" wp14:editId="39A8D012">
            <wp:extent cx="3079750" cy="2503353"/>
            <wp:effectExtent l="0" t="0" r="6350" b="0"/>
            <wp:docPr id="834176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76544" name=""/>
                    <pic:cNvPicPr/>
                  </pic:nvPicPr>
                  <pic:blipFill>
                    <a:blip r:embed="rId15"/>
                    <a:srcRect l="12458" r="13633" b="5535"/>
                    <a:stretch>
                      <a:fillRect/>
                    </a:stretch>
                  </pic:blipFill>
                  <pic:spPr>
                    <a:xfrm>
                      <a:off x="0" y="0"/>
                      <a:ext cx="3089197" cy="2511032"/>
                    </a:xfrm>
                    <a:prstGeom prst="rect">
                      <a:avLst/>
                    </a:prstGeom>
                  </pic:spPr>
                </pic:pic>
              </a:graphicData>
            </a:graphic>
          </wp:inline>
        </w:drawing>
      </w:r>
      <w:r w:rsidR="00C3350C">
        <w:rPr>
          <w:noProof/>
        </w:rPr>
        <w:drawing>
          <wp:inline distT="0" distB="0" distL="0" distR="0" wp14:anchorId="5C6CE471" wp14:editId="65095CF0">
            <wp:extent cx="2984500" cy="2588769"/>
            <wp:effectExtent l="0" t="0" r="6350" b="2540"/>
            <wp:docPr id="90276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a:ext>
                      </a:extLst>
                    </a:blip>
                    <a:srcRect l="9537" r="14450"/>
                    <a:stretch>
                      <a:fillRect/>
                    </a:stretch>
                  </pic:blipFill>
                  <pic:spPr bwMode="auto">
                    <a:xfrm>
                      <a:off x="0" y="0"/>
                      <a:ext cx="2990151" cy="2593671"/>
                    </a:xfrm>
                    <a:prstGeom prst="rect">
                      <a:avLst/>
                    </a:prstGeom>
                    <a:noFill/>
                  </pic:spPr>
                </pic:pic>
              </a:graphicData>
            </a:graphic>
          </wp:inline>
        </w:drawing>
      </w:r>
    </w:p>
    <w:p w14:paraId="6EFDE5EB" w14:textId="7B6C6A6F" w:rsidR="00C3350C" w:rsidRDefault="00C3350C" w:rsidP="273B6D87">
      <w:pPr>
        <w:jc w:val="center"/>
        <w:rPr>
          <w:rFonts w:ascii="Arial" w:eastAsia="Arial" w:hAnsi="Arial" w:cs="Arial"/>
          <w:b/>
          <w:bCs/>
          <w:i/>
          <w:iCs/>
          <w:sz w:val="22"/>
          <w:szCs w:val="22"/>
        </w:rPr>
      </w:pPr>
      <w:r w:rsidRPr="273B6D87">
        <w:rPr>
          <w:rFonts w:ascii="Arial" w:eastAsia="Arial" w:hAnsi="Arial" w:cs="Arial"/>
          <w:i/>
          <w:iCs/>
          <w:sz w:val="22"/>
          <w:szCs w:val="22"/>
        </w:rPr>
        <w:t>Application site which benefits from ‘</w:t>
      </w:r>
      <w:r w:rsidR="37CEFA86" w:rsidRPr="273B6D87">
        <w:rPr>
          <w:rFonts w:ascii="Arial" w:eastAsia="Arial" w:hAnsi="Arial" w:cs="Arial"/>
          <w:i/>
          <w:iCs/>
          <w:sz w:val="22"/>
          <w:szCs w:val="22"/>
        </w:rPr>
        <w:t>f</w:t>
      </w:r>
      <w:r w:rsidRPr="273B6D87">
        <w:rPr>
          <w:rFonts w:ascii="Arial" w:eastAsia="Arial" w:hAnsi="Arial" w:cs="Arial"/>
          <w:i/>
          <w:iCs/>
          <w:sz w:val="22"/>
          <w:szCs w:val="22"/>
        </w:rPr>
        <w:t>allback</w:t>
      </w:r>
      <w:proofErr w:type="gramStart"/>
      <w:r w:rsidRPr="273B6D87">
        <w:rPr>
          <w:rFonts w:ascii="Arial" w:eastAsia="Arial" w:hAnsi="Arial" w:cs="Arial"/>
          <w:i/>
          <w:iCs/>
          <w:sz w:val="22"/>
          <w:szCs w:val="22"/>
        </w:rPr>
        <w:t xml:space="preserve">’  </w:t>
      </w:r>
      <w:r>
        <w:tab/>
      </w:r>
      <w:proofErr w:type="gramEnd"/>
      <w:r>
        <w:tab/>
      </w:r>
      <w:r w:rsidRPr="273B6D87">
        <w:rPr>
          <w:rFonts w:ascii="Arial" w:eastAsia="Arial" w:hAnsi="Arial" w:cs="Arial"/>
          <w:i/>
          <w:iCs/>
          <w:sz w:val="22"/>
          <w:szCs w:val="22"/>
        </w:rPr>
        <w:t>Proposed application site</w:t>
      </w:r>
    </w:p>
    <w:p w14:paraId="0631032C" w14:textId="77777777" w:rsidR="00C3350C" w:rsidRDefault="00C3350C" w:rsidP="273B6D87">
      <w:pPr>
        <w:jc w:val="center"/>
        <w:rPr>
          <w:rFonts w:ascii="Arial" w:eastAsia="Arial" w:hAnsi="Arial" w:cs="Arial"/>
          <w:b/>
          <w:bCs/>
          <w:i/>
          <w:iCs/>
          <w:sz w:val="22"/>
          <w:szCs w:val="22"/>
        </w:rPr>
      </w:pPr>
    </w:p>
    <w:p w14:paraId="61B5BB63" w14:textId="77777777" w:rsidR="00C3350C" w:rsidRDefault="00C3350C" w:rsidP="273B6D87">
      <w:pPr>
        <w:jc w:val="center"/>
        <w:rPr>
          <w:rFonts w:ascii="Arial" w:hAnsi="Arial" w:cs="Arial"/>
          <w:b/>
          <w:bCs/>
          <w:i/>
          <w:iCs/>
          <w:sz w:val="20"/>
          <w:szCs w:val="20"/>
        </w:rPr>
      </w:pPr>
    </w:p>
    <w:p w14:paraId="270CC68C" w14:textId="2D5DDFA3" w:rsidR="48184FCA" w:rsidRDefault="48184FCA" w:rsidP="273B6D87">
      <w:pPr>
        <w:jc w:val="center"/>
        <w:rPr>
          <w:rFonts w:ascii="Arial" w:hAnsi="Arial" w:cs="Arial"/>
          <w:i/>
          <w:iCs/>
          <w:sz w:val="22"/>
          <w:szCs w:val="22"/>
        </w:rPr>
      </w:pPr>
      <w:r>
        <w:rPr>
          <w:noProof/>
        </w:rPr>
        <w:drawing>
          <wp:inline distT="0" distB="0" distL="0" distR="0" wp14:anchorId="094A85CA" wp14:editId="4E0B853E">
            <wp:extent cx="6486525" cy="4457700"/>
            <wp:effectExtent l="0" t="0" r="0" b="0"/>
            <wp:docPr id="947546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46405" name="Picture 947546405"/>
                    <pic:cNvPicPr/>
                  </pic:nvPicPr>
                  <pic:blipFill>
                    <a:blip r:embed="rId17">
                      <a:extLst>
                        <a:ext uri="{28A0092B-C50C-407E-A947-70E740481C1C}">
                          <a14:useLocalDpi xmlns:a14="http://schemas.microsoft.com/office/drawing/2010/main"/>
                        </a:ext>
                      </a:extLst>
                    </a:blip>
                    <a:stretch>
                      <a:fillRect/>
                    </a:stretch>
                  </pic:blipFill>
                  <pic:spPr>
                    <a:xfrm>
                      <a:off x="0" y="0"/>
                      <a:ext cx="6486525" cy="4457700"/>
                    </a:xfrm>
                    <a:prstGeom prst="rect">
                      <a:avLst/>
                    </a:prstGeom>
                  </pic:spPr>
                </pic:pic>
              </a:graphicData>
            </a:graphic>
          </wp:inline>
        </w:drawing>
      </w:r>
      <w:r w:rsidR="61804F0A" w:rsidRPr="273B6D87">
        <w:rPr>
          <w:rFonts w:ascii="Arial" w:hAnsi="Arial" w:cs="Arial"/>
          <w:i/>
          <w:iCs/>
          <w:sz w:val="22"/>
          <w:szCs w:val="22"/>
        </w:rPr>
        <w:t xml:space="preserve"> Proposed landscaping site plan</w:t>
      </w:r>
    </w:p>
    <w:p w14:paraId="78AE413B" w14:textId="77777777" w:rsidR="00413CA4" w:rsidRDefault="00413CA4" w:rsidP="00057122">
      <w:pPr>
        <w:jc w:val="both"/>
        <w:rPr>
          <w:rFonts w:ascii="Arial" w:hAnsi="Arial" w:cs="Arial"/>
          <w:sz w:val="22"/>
          <w:szCs w:val="22"/>
        </w:rPr>
      </w:pPr>
    </w:p>
    <w:p w14:paraId="0A343F86" w14:textId="508E91A4" w:rsidR="000D53E2" w:rsidRPr="000D53E2" w:rsidRDefault="000D53E2" w:rsidP="000D53E2">
      <w:pPr>
        <w:jc w:val="both"/>
        <w:rPr>
          <w:rFonts w:ascii="Arial" w:hAnsi="Arial" w:cs="Arial"/>
          <w:sz w:val="22"/>
          <w:szCs w:val="22"/>
        </w:rPr>
      </w:pPr>
      <w:r w:rsidRPr="273B6D87">
        <w:rPr>
          <w:rFonts w:ascii="Arial" w:hAnsi="Arial" w:cs="Arial"/>
          <w:sz w:val="22"/>
          <w:szCs w:val="22"/>
        </w:rPr>
        <w:t xml:space="preserve">As this application seeks to demolish the building that benefits from Class Q </w:t>
      </w:r>
      <w:r w:rsidR="00DE559D" w:rsidRPr="273B6D87">
        <w:rPr>
          <w:rFonts w:ascii="Arial" w:hAnsi="Arial" w:cs="Arial"/>
          <w:sz w:val="22"/>
          <w:szCs w:val="22"/>
        </w:rPr>
        <w:t xml:space="preserve">permitted development </w:t>
      </w:r>
      <w:r w:rsidRPr="273B6D87">
        <w:rPr>
          <w:rFonts w:ascii="Arial" w:hAnsi="Arial" w:cs="Arial"/>
          <w:sz w:val="22"/>
          <w:szCs w:val="22"/>
        </w:rPr>
        <w:t xml:space="preserve">rights and to construct a replacement dwelling elsewhere on the site, the proposal must be assessed solely on its own planning merits in accordance with the development plan and the NPPF. </w:t>
      </w:r>
      <w:r w:rsidR="007F5FB7" w:rsidRPr="273B6D87">
        <w:rPr>
          <w:rFonts w:ascii="Arial" w:hAnsi="Arial" w:cs="Arial"/>
          <w:sz w:val="22"/>
          <w:szCs w:val="22"/>
        </w:rPr>
        <w:t>The acceptability of the proposal</w:t>
      </w:r>
      <w:r w:rsidR="3CED3D01" w:rsidRPr="273B6D87">
        <w:rPr>
          <w:rFonts w:ascii="Arial" w:hAnsi="Arial" w:cs="Arial"/>
          <w:sz w:val="22"/>
          <w:szCs w:val="22"/>
        </w:rPr>
        <w:t>,</w:t>
      </w:r>
      <w:r w:rsidR="007F5FB7" w:rsidRPr="273B6D87">
        <w:rPr>
          <w:rFonts w:ascii="Arial" w:hAnsi="Arial" w:cs="Arial"/>
          <w:sz w:val="22"/>
          <w:szCs w:val="22"/>
        </w:rPr>
        <w:t xml:space="preserve"> therefore</w:t>
      </w:r>
      <w:r w:rsidR="419450C9" w:rsidRPr="273B6D87">
        <w:rPr>
          <w:rFonts w:ascii="Arial" w:hAnsi="Arial" w:cs="Arial"/>
          <w:sz w:val="22"/>
          <w:szCs w:val="22"/>
        </w:rPr>
        <w:t>,</w:t>
      </w:r>
      <w:r w:rsidR="007F5FB7" w:rsidRPr="273B6D87">
        <w:rPr>
          <w:rFonts w:ascii="Arial" w:hAnsi="Arial" w:cs="Arial"/>
          <w:sz w:val="22"/>
          <w:szCs w:val="22"/>
        </w:rPr>
        <w:t xml:space="preserve"> turns on whether the impacts of the new dwelling</w:t>
      </w:r>
      <w:r w:rsidR="00C3350C" w:rsidRPr="273B6D87">
        <w:rPr>
          <w:rFonts w:ascii="Arial" w:hAnsi="Arial" w:cs="Arial"/>
          <w:sz w:val="22"/>
          <w:szCs w:val="22"/>
        </w:rPr>
        <w:t xml:space="preserve"> and enlargement of the site area</w:t>
      </w:r>
      <w:r w:rsidR="007F5FB7" w:rsidRPr="273B6D87">
        <w:rPr>
          <w:rFonts w:ascii="Arial" w:hAnsi="Arial" w:cs="Arial"/>
          <w:sz w:val="22"/>
          <w:szCs w:val="22"/>
        </w:rPr>
        <w:t xml:space="preserve"> (as proposed under this fresh application) would be comparable to, or constitute an improvement over, when compared against the permitted Class Q development. </w:t>
      </w:r>
      <w:r w:rsidRPr="273B6D87">
        <w:rPr>
          <w:rFonts w:ascii="Arial" w:hAnsi="Arial" w:cs="Arial"/>
          <w:sz w:val="22"/>
          <w:szCs w:val="22"/>
        </w:rPr>
        <w:t xml:space="preserve">In this case, officers consider the principle of a new dwelling in the open countryside, which as outlined above, </w:t>
      </w:r>
      <w:r w:rsidR="007F5FB7" w:rsidRPr="273B6D87">
        <w:rPr>
          <w:rFonts w:ascii="Arial" w:hAnsi="Arial" w:cs="Arial"/>
          <w:sz w:val="22"/>
          <w:szCs w:val="22"/>
        </w:rPr>
        <w:t xml:space="preserve">would not </w:t>
      </w:r>
      <w:r w:rsidR="5BE1620D" w:rsidRPr="273B6D87">
        <w:rPr>
          <w:rFonts w:ascii="Arial" w:hAnsi="Arial" w:cs="Arial"/>
          <w:sz w:val="22"/>
          <w:szCs w:val="22"/>
        </w:rPr>
        <w:t>be considered</w:t>
      </w:r>
      <w:r w:rsidRPr="273B6D87">
        <w:rPr>
          <w:rFonts w:ascii="Arial" w:hAnsi="Arial" w:cs="Arial"/>
          <w:sz w:val="22"/>
          <w:szCs w:val="22"/>
        </w:rPr>
        <w:t xml:space="preserve"> acceptable in principle</w:t>
      </w:r>
      <w:r w:rsidR="007F5FB7" w:rsidRPr="273B6D87">
        <w:rPr>
          <w:rFonts w:ascii="Arial" w:hAnsi="Arial" w:cs="Arial"/>
          <w:sz w:val="22"/>
          <w:szCs w:val="22"/>
        </w:rPr>
        <w:t xml:space="preserve"> </w:t>
      </w:r>
      <w:proofErr w:type="gramStart"/>
      <w:r w:rsidR="007F5FB7" w:rsidRPr="273B6D87">
        <w:rPr>
          <w:rFonts w:ascii="Arial" w:hAnsi="Arial" w:cs="Arial"/>
          <w:sz w:val="22"/>
          <w:szCs w:val="22"/>
        </w:rPr>
        <w:t>as a result of</w:t>
      </w:r>
      <w:proofErr w:type="gramEnd"/>
      <w:r w:rsidR="007F5FB7" w:rsidRPr="273B6D87">
        <w:rPr>
          <w:rFonts w:ascii="Arial" w:hAnsi="Arial" w:cs="Arial"/>
          <w:sz w:val="22"/>
          <w:szCs w:val="22"/>
        </w:rPr>
        <w:t xml:space="preserve"> the fundamental differences to the fallback conversion scheme for the reasons set out below.</w:t>
      </w:r>
    </w:p>
    <w:p w14:paraId="6AE201CA" w14:textId="77777777" w:rsidR="00316C37" w:rsidRPr="00455294" w:rsidRDefault="00316C37" w:rsidP="00455294">
      <w:pPr>
        <w:jc w:val="both"/>
        <w:rPr>
          <w:rFonts w:ascii="Arial" w:hAnsi="Arial" w:cs="Arial"/>
          <w:b/>
          <w:bCs/>
          <w:sz w:val="22"/>
          <w:szCs w:val="22"/>
        </w:rPr>
      </w:pPr>
    </w:p>
    <w:p w14:paraId="6BB66152" w14:textId="3ADF1129" w:rsidR="0021750A" w:rsidRPr="00455294" w:rsidRDefault="0021750A" w:rsidP="00455294">
      <w:pPr>
        <w:jc w:val="both"/>
        <w:rPr>
          <w:rFonts w:ascii="Arial" w:hAnsi="Arial" w:cs="Arial"/>
          <w:sz w:val="22"/>
          <w:szCs w:val="22"/>
        </w:rPr>
      </w:pPr>
      <w:r w:rsidRPr="00455294">
        <w:rPr>
          <w:rFonts w:ascii="Arial" w:hAnsi="Arial" w:cs="Arial"/>
          <w:b/>
          <w:bCs/>
          <w:sz w:val="22"/>
          <w:szCs w:val="22"/>
        </w:rPr>
        <w:t>5 Year Housing Land Supply</w:t>
      </w:r>
      <w:r w:rsidR="00F62FA0">
        <w:rPr>
          <w:rFonts w:ascii="Arial" w:hAnsi="Arial" w:cs="Arial"/>
          <w:b/>
          <w:bCs/>
          <w:sz w:val="22"/>
          <w:szCs w:val="22"/>
        </w:rPr>
        <w:t xml:space="preserve">:  </w:t>
      </w:r>
      <w:r w:rsidRPr="00455294">
        <w:rPr>
          <w:rFonts w:ascii="Arial" w:hAnsi="Arial" w:cs="Arial"/>
          <w:sz w:val="22"/>
          <w:szCs w:val="22"/>
        </w:rPr>
        <w:t>The Wiltshire Housing Land Supply Statement (</w:t>
      </w:r>
      <w:r w:rsidR="00F62FA0">
        <w:rPr>
          <w:rFonts w:ascii="Arial" w:hAnsi="Arial" w:cs="Arial"/>
          <w:sz w:val="22"/>
          <w:szCs w:val="22"/>
        </w:rPr>
        <w:t xml:space="preserve">published in </w:t>
      </w:r>
      <w:r w:rsidRPr="00455294">
        <w:rPr>
          <w:rFonts w:ascii="Arial" w:hAnsi="Arial" w:cs="Arial"/>
          <w:sz w:val="22"/>
          <w:szCs w:val="22"/>
        </w:rPr>
        <w:t xml:space="preserve">June 2025) provides the latest position on the Council’s ability to demonstrate a five-year supply of deliverable housing land, which is a material consideration in the determination of planning applications. </w:t>
      </w:r>
    </w:p>
    <w:p w14:paraId="4EC08A70" w14:textId="77777777" w:rsidR="0021750A" w:rsidRPr="00455294" w:rsidRDefault="0021750A" w:rsidP="00455294">
      <w:pPr>
        <w:jc w:val="both"/>
        <w:rPr>
          <w:rFonts w:ascii="Arial" w:hAnsi="Arial" w:cs="Arial"/>
          <w:color w:val="ED0000"/>
          <w:sz w:val="22"/>
          <w:szCs w:val="22"/>
        </w:rPr>
      </w:pPr>
    </w:p>
    <w:p w14:paraId="4B8BCA12" w14:textId="7DD7AFD2" w:rsidR="0021750A" w:rsidRPr="00455294" w:rsidRDefault="0021750A" w:rsidP="00455294">
      <w:pPr>
        <w:jc w:val="both"/>
        <w:rPr>
          <w:rFonts w:ascii="Arial" w:hAnsi="Arial" w:cs="Arial"/>
          <w:sz w:val="22"/>
          <w:szCs w:val="22"/>
        </w:rPr>
      </w:pPr>
      <w:r w:rsidRPr="273B6D87">
        <w:rPr>
          <w:rFonts w:ascii="Arial" w:hAnsi="Arial" w:cs="Arial"/>
          <w:sz w:val="22"/>
          <w:szCs w:val="22"/>
        </w:rPr>
        <w:t xml:space="preserve">The </w:t>
      </w:r>
      <w:r w:rsidR="00F62FA0" w:rsidRPr="273B6D87">
        <w:rPr>
          <w:rFonts w:ascii="Arial" w:hAnsi="Arial" w:cs="Arial"/>
          <w:sz w:val="22"/>
          <w:szCs w:val="22"/>
        </w:rPr>
        <w:t>NPPF</w:t>
      </w:r>
      <w:r w:rsidRPr="273B6D87">
        <w:rPr>
          <w:rFonts w:ascii="Arial" w:hAnsi="Arial" w:cs="Arial"/>
          <w:sz w:val="22"/>
          <w:szCs w:val="22"/>
        </w:rPr>
        <w:t xml:space="preserve"> was revised in December 2024. This has reintroduced the requirement to meet five years’ worth of deliverable sites and a buffer to be applied to the five-year housing requirement in all </w:t>
      </w:r>
      <w:r w:rsidR="111B4A09" w:rsidRPr="273B6D87">
        <w:rPr>
          <w:rFonts w:ascii="Arial" w:hAnsi="Arial" w:cs="Arial"/>
          <w:sz w:val="22"/>
          <w:szCs w:val="22"/>
        </w:rPr>
        <w:t>circumstances and</w:t>
      </w:r>
      <w:r w:rsidRPr="273B6D87">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w:t>
      </w:r>
      <w:r w:rsidR="004455B1">
        <w:rPr>
          <w:rFonts w:ascii="Arial" w:hAnsi="Arial" w:cs="Arial"/>
          <w:sz w:val="22"/>
          <w:szCs w:val="22"/>
        </w:rPr>
        <w:t>years'</w:t>
      </w:r>
      <w:r w:rsidR="004455B1" w:rsidRPr="273B6D87">
        <w:rPr>
          <w:rFonts w:ascii="Arial" w:hAnsi="Arial" w:cs="Arial"/>
          <w:sz w:val="22"/>
          <w:szCs w:val="22"/>
        </w:rPr>
        <w:t xml:space="preserve"> </w:t>
      </w:r>
      <w:r w:rsidRPr="273B6D87">
        <w:rPr>
          <w:rFonts w:ascii="Arial" w:hAnsi="Arial" w:cs="Arial"/>
          <w:sz w:val="22"/>
          <w:szCs w:val="22"/>
        </w:rPr>
        <w:t xml:space="preserve">supply. The resulting position shows that the Council can currently demonstrate a 2.42 </w:t>
      </w:r>
      <w:proofErr w:type="gramStart"/>
      <w:r w:rsidRPr="273B6D87">
        <w:rPr>
          <w:rFonts w:ascii="Arial" w:hAnsi="Arial" w:cs="Arial"/>
          <w:sz w:val="22"/>
          <w:szCs w:val="22"/>
        </w:rPr>
        <w:t>years</w:t>
      </w:r>
      <w:proofErr w:type="gramEnd"/>
      <w:r w:rsidRPr="273B6D87">
        <w:rPr>
          <w:rFonts w:ascii="Arial" w:hAnsi="Arial" w:cs="Arial"/>
          <w:sz w:val="22"/>
          <w:szCs w:val="22"/>
        </w:rPr>
        <w:t xml:space="preserve"> housing land supply at a unitary authority level. This </w:t>
      </w:r>
      <w:proofErr w:type="gramStart"/>
      <w:r w:rsidRPr="273B6D87">
        <w:rPr>
          <w:rFonts w:ascii="Arial" w:hAnsi="Arial" w:cs="Arial"/>
          <w:sz w:val="22"/>
          <w:szCs w:val="22"/>
        </w:rPr>
        <w:t>is considered to be</w:t>
      </w:r>
      <w:proofErr w:type="gramEnd"/>
      <w:r w:rsidRPr="273B6D87">
        <w:rPr>
          <w:rFonts w:ascii="Arial" w:hAnsi="Arial" w:cs="Arial"/>
          <w:sz w:val="22"/>
          <w:szCs w:val="22"/>
        </w:rPr>
        <w:t xml:space="preserve"> a substantial shortfall.</w:t>
      </w:r>
    </w:p>
    <w:p w14:paraId="4CD3F725" w14:textId="77777777" w:rsidR="0021750A" w:rsidRPr="00455294" w:rsidRDefault="0021750A" w:rsidP="00455294">
      <w:pPr>
        <w:jc w:val="both"/>
        <w:rPr>
          <w:rFonts w:ascii="Arial" w:hAnsi="Arial" w:cs="Arial"/>
          <w:sz w:val="22"/>
          <w:szCs w:val="22"/>
        </w:rPr>
      </w:pPr>
      <w:r w:rsidRPr="00455294">
        <w:rPr>
          <w:rFonts w:ascii="Arial" w:hAnsi="Arial" w:cs="Arial"/>
          <w:sz w:val="22"/>
          <w:szCs w:val="22"/>
        </w:rPr>
        <w:t xml:space="preserve"> </w:t>
      </w:r>
    </w:p>
    <w:p w14:paraId="0E56A863" w14:textId="1CB59EA3" w:rsidR="00DB5252" w:rsidRDefault="0021750A" w:rsidP="00455294">
      <w:pPr>
        <w:jc w:val="both"/>
        <w:rPr>
          <w:rFonts w:ascii="Arial" w:hAnsi="Arial" w:cs="Arial"/>
          <w:sz w:val="22"/>
          <w:szCs w:val="22"/>
        </w:rPr>
      </w:pPr>
      <w:r w:rsidRPr="00455294">
        <w:rPr>
          <w:rFonts w:ascii="Arial" w:hAnsi="Arial" w:cs="Arial"/>
          <w:sz w:val="22"/>
          <w:szCs w:val="22"/>
        </w:rPr>
        <w:t xml:space="preserve">The absence of a five-year housing land supply is a material consideration in the determination of this application. In accordance with Paragraphs 78 and 11(d) of the NPPF, for applications involving the provision of housing, where there is a shortfall in the supply of deliverable housing sites, the most important </w:t>
      </w:r>
      <w:r w:rsidRPr="00455294">
        <w:rPr>
          <w:rFonts w:ascii="Arial" w:hAnsi="Arial" w:cs="Arial"/>
          <w:sz w:val="22"/>
          <w:szCs w:val="22"/>
        </w:rPr>
        <w:lastRenderedPageBreak/>
        <w:t>policies for determining the application should be considered out of date. The current housing land supply shortfall is a factor that must be considered in the planning balance</w:t>
      </w:r>
      <w:r w:rsidR="00122940">
        <w:rPr>
          <w:rFonts w:ascii="Arial" w:hAnsi="Arial" w:cs="Arial"/>
          <w:sz w:val="22"/>
          <w:szCs w:val="22"/>
        </w:rPr>
        <w:t>,</w:t>
      </w:r>
      <w:r w:rsidRPr="00455294">
        <w:rPr>
          <w:rFonts w:ascii="Arial" w:hAnsi="Arial" w:cs="Arial"/>
          <w:sz w:val="22"/>
          <w:szCs w:val="22"/>
        </w:rPr>
        <w:t xml:space="preserve"> and in this case, as a five-year housing land supply cannot be demonstrated, the weight that can be applied to the most important policies for determining this application should be assessed and altered in the light of the shortage in housing land supply. </w:t>
      </w:r>
    </w:p>
    <w:p w14:paraId="066DCA36" w14:textId="77777777" w:rsidR="00DD6720" w:rsidRDefault="00DD6720" w:rsidP="00455294">
      <w:pPr>
        <w:jc w:val="both"/>
        <w:rPr>
          <w:rFonts w:ascii="Arial" w:hAnsi="Arial" w:cs="Arial"/>
          <w:sz w:val="22"/>
          <w:szCs w:val="22"/>
        </w:rPr>
      </w:pPr>
    </w:p>
    <w:p w14:paraId="56C4B98A" w14:textId="75F07B3B" w:rsidR="00776F07" w:rsidRDefault="00776F07" w:rsidP="00776F07">
      <w:pPr>
        <w:jc w:val="both"/>
        <w:rPr>
          <w:rFonts w:ascii="Arial" w:hAnsi="Arial" w:cs="Arial"/>
          <w:sz w:val="22"/>
          <w:szCs w:val="22"/>
        </w:rPr>
      </w:pPr>
      <w:r w:rsidRPr="273B6D87">
        <w:rPr>
          <w:rFonts w:ascii="Arial" w:hAnsi="Arial" w:cs="Arial"/>
          <w:sz w:val="22"/>
          <w:szCs w:val="22"/>
        </w:rPr>
        <w:t>As set out in paragraph 11d) of the NPPF, planning permission should be granted for new housing unless i) the application of policies in the Framework that protect areas or assets of particular importance detailed in Footnote 7 provides a strong reason for refusing the development proposed or ii) any adverse impacts of doing so would "</w:t>
      </w:r>
      <w:r w:rsidRPr="273B6D87">
        <w:rPr>
          <w:rFonts w:ascii="Arial" w:hAnsi="Arial" w:cs="Arial"/>
          <w:i/>
          <w:iCs/>
          <w:sz w:val="22"/>
          <w:szCs w:val="22"/>
        </w:rPr>
        <w:t>significantly and demonstrably outweigh the benefits</w:t>
      </w:r>
      <w:r w:rsidR="007C5A88" w:rsidRPr="273B6D87">
        <w:rPr>
          <w:rFonts w:ascii="Arial" w:hAnsi="Arial" w:cs="Arial"/>
          <w:i/>
          <w:iCs/>
          <w:sz w:val="22"/>
          <w:szCs w:val="22"/>
        </w:rPr>
        <w:t xml:space="preserve"> when assessed against </w:t>
      </w:r>
      <w:r w:rsidR="47756337" w:rsidRPr="273B6D87">
        <w:rPr>
          <w:rFonts w:ascii="Arial" w:hAnsi="Arial" w:cs="Arial"/>
          <w:i/>
          <w:iCs/>
          <w:sz w:val="22"/>
          <w:szCs w:val="22"/>
        </w:rPr>
        <w:t>the policies</w:t>
      </w:r>
      <w:r w:rsidR="007C5A88" w:rsidRPr="273B6D87">
        <w:rPr>
          <w:rFonts w:ascii="Arial" w:hAnsi="Arial" w:cs="Arial"/>
          <w:i/>
          <w:iCs/>
          <w:sz w:val="22"/>
          <w:szCs w:val="22"/>
        </w:rPr>
        <w:t xml:space="preserve"> in this Framework taken as a whole, having particular regard to key policies for directing development to sustainable locations, making effective use of land, securing well-designed places and providing affordable homes, individually or in combination</w:t>
      </w:r>
      <w:r w:rsidRPr="273B6D87">
        <w:rPr>
          <w:rFonts w:ascii="Arial" w:hAnsi="Arial" w:cs="Arial"/>
          <w:sz w:val="22"/>
          <w:szCs w:val="22"/>
        </w:rPr>
        <w:t>".</w:t>
      </w:r>
    </w:p>
    <w:p w14:paraId="0ED67BBD" w14:textId="77777777" w:rsidR="00776F07" w:rsidRPr="00776F07" w:rsidRDefault="00776F07" w:rsidP="00776F07">
      <w:pPr>
        <w:jc w:val="both"/>
        <w:rPr>
          <w:rFonts w:ascii="Arial" w:hAnsi="Arial" w:cs="Arial"/>
          <w:sz w:val="22"/>
          <w:szCs w:val="22"/>
        </w:rPr>
      </w:pPr>
    </w:p>
    <w:p w14:paraId="540EB687" w14:textId="77777777" w:rsidR="00776F07" w:rsidRDefault="00776F07" w:rsidP="00776F07">
      <w:pPr>
        <w:jc w:val="both"/>
        <w:rPr>
          <w:rFonts w:ascii="Arial" w:hAnsi="Arial" w:cs="Arial"/>
          <w:sz w:val="22"/>
          <w:szCs w:val="22"/>
        </w:rPr>
      </w:pPr>
      <w:r w:rsidRPr="00776F07">
        <w:rPr>
          <w:rFonts w:ascii="Arial" w:hAnsi="Arial" w:cs="Arial"/>
          <w:sz w:val="22"/>
          <w:szCs w:val="22"/>
        </w:rPr>
        <w:t>Therefore, whilst the presumption in favour of sustainable development may apply, this is not definitive and can be disengaged if a site falls within an area or asset protected by policies listed in Footnote 7 of the NPPF, which includes the Green Belt.</w:t>
      </w:r>
    </w:p>
    <w:p w14:paraId="52C28084" w14:textId="77777777" w:rsidR="00776F07" w:rsidRPr="00776F07" w:rsidRDefault="00776F07" w:rsidP="00776F07">
      <w:pPr>
        <w:jc w:val="both"/>
        <w:rPr>
          <w:rFonts w:ascii="Arial" w:hAnsi="Arial" w:cs="Arial"/>
          <w:sz w:val="22"/>
          <w:szCs w:val="22"/>
        </w:rPr>
      </w:pPr>
    </w:p>
    <w:p w14:paraId="537D3940" w14:textId="77777777" w:rsidR="00776F07" w:rsidRDefault="00776F07" w:rsidP="00776F07">
      <w:pPr>
        <w:jc w:val="both"/>
        <w:rPr>
          <w:rFonts w:ascii="Arial" w:hAnsi="Arial" w:cs="Arial"/>
          <w:sz w:val="22"/>
          <w:szCs w:val="22"/>
        </w:rPr>
      </w:pPr>
      <w:r w:rsidRPr="00776F07">
        <w:rPr>
          <w:rFonts w:ascii="Arial" w:hAnsi="Arial" w:cs="Arial"/>
          <w:sz w:val="22"/>
          <w:szCs w:val="22"/>
        </w:rPr>
        <w:t>In this instance, the application site is located within the Green Belt, and thus the tilted balance does not apply, and as set out in the section below, the application must be assessed against relevant Green Belt policy, which seeks to avoid inappropriate development, unless “</w:t>
      </w:r>
      <w:r w:rsidRPr="00776F07">
        <w:rPr>
          <w:rFonts w:ascii="Arial" w:hAnsi="Arial" w:cs="Arial"/>
          <w:i/>
          <w:iCs/>
          <w:sz w:val="22"/>
          <w:szCs w:val="22"/>
        </w:rPr>
        <w:t>very special circumstances</w:t>
      </w:r>
      <w:r w:rsidRPr="00776F07">
        <w:rPr>
          <w:rFonts w:ascii="Arial" w:hAnsi="Arial" w:cs="Arial"/>
          <w:sz w:val="22"/>
          <w:szCs w:val="22"/>
        </w:rPr>
        <w:t>” can be demonstrated.</w:t>
      </w:r>
    </w:p>
    <w:p w14:paraId="523EDC83" w14:textId="77777777" w:rsidR="00122940" w:rsidRDefault="00122940" w:rsidP="00776F07">
      <w:pPr>
        <w:jc w:val="both"/>
        <w:rPr>
          <w:rFonts w:ascii="Arial" w:hAnsi="Arial" w:cs="Arial"/>
          <w:sz w:val="22"/>
          <w:szCs w:val="22"/>
        </w:rPr>
      </w:pPr>
    </w:p>
    <w:p w14:paraId="6EAF00C7" w14:textId="4EBF3410" w:rsidR="007C5A88" w:rsidRDefault="00670707" w:rsidP="00776F07">
      <w:pPr>
        <w:jc w:val="both"/>
        <w:rPr>
          <w:rFonts w:ascii="Arial" w:hAnsi="Arial" w:cs="Arial"/>
          <w:sz w:val="22"/>
          <w:szCs w:val="22"/>
        </w:rPr>
      </w:pPr>
      <w:r w:rsidRPr="273B6D87">
        <w:rPr>
          <w:rFonts w:ascii="Arial" w:hAnsi="Arial" w:cs="Arial"/>
          <w:sz w:val="22"/>
          <w:szCs w:val="22"/>
        </w:rPr>
        <w:t xml:space="preserve">Additionally, the benefits of the scheme towards housing land supply are met by the dwelling which benefits from extant Class Q conversion.  </w:t>
      </w:r>
      <w:r w:rsidR="007C5A88" w:rsidRPr="273B6D87">
        <w:rPr>
          <w:rFonts w:ascii="Arial" w:hAnsi="Arial" w:cs="Arial"/>
          <w:sz w:val="22"/>
          <w:szCs w:val="22"/>
        </w:rPr>
        <w:t>As this scheme is for the demolition of the existing building and construction of a single dwelling, there is no additional benefit or weight to be attributed to the provision of a single dwelling since that is already established.</w:t>
      </w:r>
    </w:p>
    <w:p w14:paraId="29CB1F34" w14:textId="3FED5CC5" w:rsidR="00670707" w:rsidRDefault="007C5A88" w:rsidP="273B6D87">
      <w:pPr>
        <w:jc w:val="both"/>
        <w:rPr>
          <w:rFonts w:ascii="Arial" w:hAnsi="Arial" w:cs="Arial"/>
          <w:sz w:val="22"/>
          <w:szCs w:val="22"/>
        </w:rPr>
      </w:pPr>
      <w:r w:rsidRPr="273B6D87">
        <w:rPr>
          <w:rFonts w:ascii="Arial" w:hAnsi="Arial" w:cs="Arial"/>
          <w:sz w:val="22"/>
          <w:szCs w:val="22"/>
        </w:rPr>
        <w:t xml:space="preserve"> </w:t>
      </w:r>
      <w:r w:rsidR="00670707" w:rsidRPr="273B6D87">
        <w:rPr>
          <w:rFonts w:ascii="Arial" w:hAnsi="Arial" w:cs="Arial"/>
          <w:sz w:val="22"/>
          <w:szCs w:val="22"/>
        </w:rPr>
        <w:t xml:space="preserve">  </w:t>
      </w:r>
    </w:p>
    <w:p w14:paraId="5C32D0FE" w14:textId="590C3B03" w:rsidR="00F7766B" w:rsidRPr="00F7766B" w:rsidRDefault="00F7766B" w:rsidP="00F7766B">
      <w:pPr>
        <w:jc w:val="both"/>
        <w:rPr>
          <w:rFonts w:ascii="Arial" w:hAnsi="Arial" w:cs="Arial"/>
          <w:sz w:val="22"/>
          <w:szCs w:val="22"/>
        </w:rPr>
      </w:pPr>
      <w:r w:rsidRPr="273B6D87">
        <w:rPr>
          <w:rFonts w:ascii="Arial" w:hAnsi="Arial" w:cs="Arial"/>
          <w:b/>
          <w:bCs/>
          <w:sz w:val="22"/>
          <w:szCs w:val="22"/>
        </w:rPr>
        <w:t xml:space="preserve">Principle of the Development in the Green Belt: </w:t>
      </w:r>
      <w:r w:rsidRPr="273B6D87">
        <w:rPr>
          <w:rFonts w:ascii="Arial" w:hAnsi="Arial" w:cs="Arial"/>
          <w:sz w:val="22"/>
          <w:szCs w:val="22"/>
        </w:rPr>
        <w:t xml:space="preserve"> The entire application site is located within the West Wiltshire Green Belt. As the Council does not have a specific Green Belt policy within the adopted WCS, regard must be given to Chapter 13 of the NPPF.</w:t>
      </w:r>
    </w:p>
    <w:p w14:paraId="248894A4" w14:textId="77777777" w:rsidR="00F7766B" w:rsidRPr="00F7766B" w:rsidRDefault="00F7766B" w:rsidP="00F7766B">
      <w:pPr>
        <w:jc w:val="both"/>
        <w:rPr>
          <w:rFonts w:ascii="Arial" w:hAnsi="Arial" w:cs="Arial"/>
          <w:sz w:val="22"/>
          <w:szCs w:val="22"/>
        </w:rPr>
      </w:pPr>
    </w:p>
    <w:p w14:paraId="26BB0E6D" w14:textId="77777777" w:rsidR="00F7766B" w:rsidRPr="00F7766B" w:rsidRDefault="00F7766B" w:rsidP="00F7766B">
      <w:pPr>
        <w:jc w:val="both"/>
        <w:rPr>
          <w:rFonts w:ascii="Arial" w:hAnsi="Arial" w:cs="Arial"/>
          <w:sz w:val="22"/>
          <w:szCs w:val="22"/>
        </w:rPr>
      </w:pPr>
      <w:r w:rsidRPr="00F7766B">
        <w:rPr>
          <w:rFonts w:ascii="Arial" w:hAnsi="Arial" w:cs="Arial"/>
          <w:sz w:val="22"/>
          <w:szCs w:val="22"/>
        </w:rPr>
        <w:t xml:space="preserve">Paragraph 153 of the NPPF establishes that inappropriate development is, by definition, harmful to the Green Belt, and should not be approved except in ‘very special circumstances.’ </w:t>
      </w:r>
    </w:p>
    <w:p w14:paraId="712543EF" w14:textId="77777777" w:rsidR="00F7766B" w:rsidRPr="00F7766B" w:rsidRDefault="00F7766B" w:rsidP="00F7766B">
      <w:pPr>
        <w:jc w:val="both"/>
        <w:rPr>
          <w:rFonts w:ascii="Arial" w:hAnsi="Arial" w:cs="Arial"/>
          <w:sz w:val="22"/>
          <w:szCs w:val="22"/>
        </w:rPr>
      </w:pPr>
    </w:p>
    <w:p w14:paraId="3DAC2DF2" w14:textId="77777777" w:rsidR="00F7766B" w:rsidRPr="00F7766B" w:rsidRDefault="00F7766B" w:rsidP="00F7766B">
      <w:pPr>
        <w:jc w:val="both"/>
        <w:rPr>
          <w:rFonts w:ascii="Arial" w:hAnsi="Arial" w:cs="Arial"/>
          <w:sz w:val="22"/>
          <w:szCs w:val="22"/>
        </w:rPr>
      </w:pPr>
      <w:r w:rsidRPr="00F7766B">
        <w:rPr>
          <w:rFonts w:ascii="Arial" w:hAnsi="Arial" w:cs="Arial"/>
          <w:sz w:val="22"/>
          <w:szCs w:val="22"/>
        </w:rPr>
        <w:t xml:space="preserve">Paragraph 153 also states that ‘substantial weight’ should be afforded to any harm to the Green Belt, including harm to its openness, and that ‘very special circumstances’ would not exist unless the potential harm to the Green Belt by reason of inappropriateness, and any other harm, is clearly outweighed by other considerations. </w:t>
      </w:r>
    </w:p>
    <w:p w14:paraId="116B7C27" w14:textId="77777777" w:rsidR="00F7766B" w:rsidRPr="00F7766B" w:rsidRDefault="00F7766B" w:rsidP="00F7766B">
      <w:pPr>
        <w:jc w:val="both"/>
        <w:rPr>
          <w:rFonts w:ascii="Arial" w:hAnsi="Arial" w:cs="Arial"/>
          <w:sz w:val="22"/>
          <w:szCs w:val="22"/>
        </w:rPr>
      </w:pPr>
    </w:p>
    <w:p w14:paraId="63869279" w14:textId="77777777" w:rsidR="00F7766B" w:rsidRPr="00F7766B" w:rsidRDefault="00F7766B" w:rsidP="00F7766B">
      <w:pPr>
        <w:jc w:val="both"/>
        <w:rPr>
          <w:rFonts w:ascii="Arial" w:hAnsi="Arial" w:cs="Arial"/>
          <w:sz w:val="22"/>
          <w:szCs w:val="22"/>
        </w:rPr>
      </w:pPr>
      <w:r w:rsidRPr="00F7766B">
        <w:rPr>
          <w:rFonts w:ascii="Arial" w:hAnsi="Arial" w:cs="Arial"/>
          <w:sz w:val="22"/>
          <w:szCs w:val="22"/>
        </w:rPr>
        <w:t xml:space="preserve">Subject to </w:t>
      </w:r>
      <w:proofErr w:type="gramStart"/>
      <w:r w:rsidRPr="00F7766B">
        <w:rPr>
          <w:rFonts w:ascii="Arial" w:hAnsi="Arial" w:cs="Arial"/>
          <w:sz w:val="22"/>
          <w:szCs w:val="22"/>
        </w:rPr>
        <w:t>a number of</w:t>
      </w:r>
      <w:proofErr w:type="gramEnd"/>
      <w:r w:rsidRPr="00F7766B">
        <w:rPr>
          <w:rFonts w:ascii="Arial" w:hAnsi="Arial" w:cs="Arial"/>
          <w:sz w:val="22"/>
          <w:szCs w:val="22"/>
        </w:rPr>
        <w:t xml:space="preserve"> exceptions, as listed in Paragraph 154, the NPPF is clear that the construction of new buildings should be regarded as ‘inappropriate’ in the Green Belt.</w:t>
      </w:r>
    </w:p>
    <w:p w14:paraId="3CAE0F8A" w14:textId="77777777" w:rsidR="00F7766B" w:rsidRPr="00F7766B" w:rsidRDefault="00F7766B" w:rsidP="00F7766B">
      <w:pPr>
        <w:jc w:val="both"/>
        <w:rPr>
          <w:rFonts w:ascii="Arial" w:hAnsi="Arial" w:cs="Arial"/>
          <w:sz w:val="22"/>
          <w:szCs w:val="22"/>
        </w:rPr>
      </w:pPr>
    </w:p>
    <w:p w14:paraId="4D5CCF9E" w14:textId="28470D07" w:rsidR="00F7766B" w:rsidRDefault="00F7766B" w:rsidP="273B6D87">
      <w:pPr>
        <w:jc w:val="both"/>
        <w:rPr>
          <w:rFonts w:ascii="Arial" w:hAnsi="Arial" w:cs="Arial"/>
          <w:sz w:val="22"/>
          <w:szCs w:val="22"/>
        </w:rPr>
      </w:pPr>
      <w:r w:rsidRPr="273B6D87">
        <w:rPr>
          <w:rFonts w:ascii="Arial" w:hAnsi="Arial" w:cs="Arial"/>
          <w:sz w:val="22"/>
          <w:szCs w:val="22"/>
        </w:rPr>
        <w:t xml:space="preserve">As this proposal is seeking planning permission for the construction of a </w:t>
      </w:r>
      <w:r w:rsidR="00AE588D" w:rsidRPr="273B6D87">
        <w:rPr>
          <w:rFonts w:ascii="Arial" w:hAnsi="Arial" w:cs="Arial"/>
          <w:sz w:val="22"/>
          <w:szCs w:val="22"/>
        </w:rPr>
        <w:t xml:space="preserve">new </w:t>
      </w:r>
      <w:r w:rsidRPr="273B6D87">
        <w:rPr>
          <w:rFonts w:ascii="Arial" w:hAnsi="Arial" w:cs="Arial"/>
          <w:sz w:val="22"/>
          <w:szCs w:val="22"/>
        </w:rPr>
        <w:t>dwelling, the exception listed under (</w:t>
      </w:r>
      <w:r w:rsidR="00AE588D" w:rsidRPr="273B6D87">
        <w:rPr>
          <w:rFonts w:ascii="Arial" w:hAnsi="Arial" w:cs="Arial"/>
          <w:sz w:val="22"/>
          <w:szCs w:val="22"/>
        </w:rPr>
        <w:t>d</w:t>
      </w:r>
      <w:r w:rsidRPr="273B6D87">
        <w:rPr>
          <w:rFonts w:ascii="Arial" w:hAnsi="Arial" w:cs="Arial"/>
          <w:sz w:val="22"/>
          <w:szCs w:val="22"/>
        </w:rPr>
        <w:t xml:space="preserve">) in Paragraph 154 is not relevant, as it covers </w:t>
      </w:r>
      <w:r w:rsidR="00C604D5" w:rsidRPr="273B6D87">
        <w:rPr>
          <w:rFonts w:ascii="Arial" w:hAnsi="Arial" w:cs="Arial"/>
          <w:sz w:val="22"/>
          <w:szCs w:val="22"/>
        </w:rPr>
        <w:t>the replacement of a b</w:t>
      </w:r>
      <w:r w:rsidRPr="273B6D87">
        <w:rPr>
          <w:rFonts w:ascii="Arial" w:hAnsi="Arial" w:cs="Arial"/>
          <w:sz w:val="22"/>
          <w:szCs w:val="22"/>
        </w:rPr>
        <w:t>uilding</w:t>
      </w:r>
      <w:r w:rsidR="00C604D5" w:rsidRPr="273B6D87">
        <w:rPr>
          <w:rFonts w:ascii="Arial" w:hAnsi="Arial" w:cs="Arial"/>
          <w:sz w:val="22"/>
          <w:szCs w:val="22"/>
        </w:rPr>
        <w:t xml:space="preserve"> </w:t>
      </w:r>
      <w:r w:rsidR="00451D6C" w:rsidRPr="273B6D87">
        <w:rPr>
          <w:rFonts w:ascii="Arial" w:hAnsi="Arial" w:cs="Arial"/>
          <w:sz w:val="22"/>
          <w:szCs w:val="22"/>
        </w:rPr>
        <w:t>“</w:t>
      </w:r>
      <w:r w:rsidR="00451D6C" w:rsidRPr="273B6D87">
        <w:rPr>
          <w:rFonts w:ascii="Arial" w:hAnsi="Arial" w:cs="Arial"/>
          <w:i/>
          <w:iCs/>
          <w:sz w:val="22"/>
          <w:szCs w:val="22"/>
        </w:rPr>
        <w:t>provided the new building is in the same use and not materially larger than the one it replaces</w:t>
      </w:r>
      <w:r w:rsidR="00451D6C" w:rsidRPr="273B6D87">
        <w:rPr>
          <w:rFonts w:ascii="Arial" w:hAnsi="Arial" w:cs="Arial"/>
          <w:sz w:val="22"/>
          <w:szCs w:val="22"/>
        </w:rPr>
        <w:t>”</w:t>
      </w:r>
      <w:r w:rsidRPr="273B6D87">
        <w:rPr>
          <w:rFonts w:ascii="Arial" w:hAnsi="Arial" w:cs="Arial"/>
          <w:sz w:val="22"/>
          <w:szCs w:val="22"/>
        </w:rPr>
        <w:t>.</w:t>
      </w:r>
      <w:r w:rsidR="00451D6C" w:rsidRPr="273B6D87">
        <w:rPr>
          <w:rFonts w:ascii="Arial" w:hAnsi="Arial" w:cs="Arial"/>
          <w:sz w:val="22"/>
          <w:szCs w:val="22"/>
        </w:rPr>
        <w:t xml:space="preserve">  In this instance, the Class Q has not </w:t>
      </w:r>
      <w:r w:rsidR="008C4D5F" w:rsidRPr="273B6D87">
        <w:rPr>
          <w:rFonts w:ascii="Arial" w:hAnsi="Arial" w:cs="Arial"/>
          <w:sz w:val="22"/>
          <w:szCs w:val="22"/>
        </w:rPr>
        <w:t>been</w:t>
      </w:r>
      <w:r w:rsidR="00451D6C" w:rsidRPr="273B6D87">
        <w:rPr>
          <w:rFonts w:ascii="Arial" w:hAnsi="Arial" w:cs="Arial"/>
          <w:sz w:val="22"/>
          <w:szCs w:val="22"/>
        </w:rPr>
        <w:t xml:space="preserve"> </w:t>
      </w:r>
      <w:r w:rsidR="000D0696" w:rsidRPr="273B6D87">
        <w:rPr>
          <w:rFonts w:ascii="Arial" w:hAnsi="Arial" w:cs="Arial"/>
          <w:sz w:val="22"/>
          <w:szCs w:val="22"/>
        </w:rPr>
        <w:t>implemented</w:t>
      </w:r>
      <w:r w:rsidR="008C4D5F" w:rsidRPr="273B6D87">
        <w:rPr>
          <w:rFonts w:ascii="Arial" w:hAnsi="Arial" w:cs="Arial"/>
          <w:sz w:val="22"/>
          <w:szCs w:val="22"/>
        </w:rPr>
        <w:t>,</w:t>
      </w:r>
      <w:r w:rsidR="000D0696" w:rsidRPr="273B6D87">
        <w:rPr>
          <w:rFonts w:ascii="Arial" w:hAnsi="Arial" w:cs="Arial"/>
          <w:sz w:val="22"/>
          <w:szCs w:val="22"/>
        </w:rPr>
        <w:t xml:space="preserve"> and the existing building is still in agricultural use (at the time of the case </w:t>
      </w:r>
      <w:r w:rsidR="008C4D5F" w:rsidRPr="273B6D87">
        <w:rPr>
          <w:rFonts w:ascii="Arial" w:hAnsi="Arial" w:cs="Arial"/>
          <w:sz w:val="22"/>
          <w:szCs w:val="22"/>
        </w:rPr>
        <w:t>officer's</w:t>
      </w:r>
      <w:r w:rsidR="000D0696" w:rsidRPr="273B6D87">
        <w:rPr>
          <w:rFonts w:ascii="Arial" w:hAnsi="Arial" w:cs="Arial"/>
          <w:sz w:val="22"/>
          <w:szCs w:val="22"/>
        </w:rPr>
        <w:t xml:space="preserve"> site visit in </w:t>
      </w:r>
      <w:r w:rsidR="00176012" w:rsidRPr="273B6D87">
        <w:rPr>
          <w:rFonts w:ascii="Arial" w:hAnsi="Arial" w:cs="Arial"/>
          <w:sz w:val="22"/>
          <w:szCs w:val="22"/>
        </w:rPr>
        <w:t>December 2025).</w:t>
      </w:r>
      <w:r w:rsidR="007C5A88" w:rsidRPr="273B6D87">
        <w:rPr>
          <w:rFonts w:ascii="Arial" w:hAnsi="Arial" w:cs="Arial"/>
          <w:sz w:val="22"/>
          <w:szCs w:val="22"/>
        </w:rPr>
        <w:t xml:space="preserve">  Moreover, even if the residential use of the agricultural building </w:t>
      </w:r>
      <w:r w:rsidR="00A66E39" w:rsidRPr="273B6D87">
        <w:rPr>
          <w:rFonts w:ascii="Arial" w:hAnsi="Arial" w:cs="Arial"/>
          <w:sz w:val="22"/>
          <w:szCs w:val="22"/>
        </w:rPr>
        <w:t>had been</w:t>
      </w:r>
      <w:r w:rsidR="007C5A88" w:rsidRPr="273B6D87">
        <w:rPr>
          <w:rFonts w:ascii="Arial" w:hAnsi="Arial" w:cs="Arial"/>
          <w:sz w:val="22"/>
          <w:szCs w:val="22"/>
        </w:rPr>
        <w:t xml:space="preserve"> established through the grant of the Class Q permission for its conversion</w:t>
      </w:r>
      <w:r w:rsidR="00A66E39" w:rsidRPr="273B6D87">
        <w:rPr>
          <w:rFonts w:ascii="Arial" w:hAnsi="Arial" w:cs="Arial"/>
          <w:sz w:val="22"/>
          <w:szCs w:val="22"/>
        </w:rPr>
        <w:t xml:space="preserve"> and subsequent occupation of the building</w:t>
      </w:r>
      <w:r w:rsidR="007C5A88" w:rsidRPr="273B6D87">
        <w:rPr>
          <w:rFonts w:ascii="Arial" w:hAnsi="Arial" w:cs="Arial"/>
          <w:sz w:val="22"/>
          <w:szCs w:val="22"/>
        </w:rPr>
        <w:t xml:space="preserve">, the proposed dwelling is materially larger, and in a different location, to the building it would replace.  </w:t>
      </w:r>
    </w:p>
    <w:p w14:paraId="49B7691F" w14:textId="7274053B" w:rsidR="00F7766B" w:rsidRDefault="00F7766B" w:rsidP="273B6D87">
      <w:pPr>
        <w:jc w:val="both"/>
        <w:rPr>
          <w:rFonts w:ascii="Arial" w:hAnsi="Arial" w:cs="Arial"/>
          <w:sz w:val="22"/>
          <w:szCs w:val="22"/>
        </w:rPr>
      </w:pPr>
    </w:p>
    <w:p w14:paraId="43B47BD5" w14:textId="28533E1B" w:rsidR="00F7766B" w:rsidRDefault="00A66E39" w:rsidP="00F7766B">
      <w:pPr>
        <w:jc w:val="both"/>
        <w:rPr>
          <w:rFonts w:ascii="Arial" w:hAnsi="Arial" w:cs="Arial"/>
          <w:sz w:val="22"/>
          <w:szCs w:val="22"/>
        </w:rPr>
      </w:pPr>
      <w:r w:rsidRPr="273B6D87">
        <w:rPr>
          <w:rFonts w:ascii="Arial" w:hAnsi="Arial" w:cs="Arial"/>
          <w:sz w:val="22"/>
          <w:szCs w:val="22"/>
        </w:rPr>
        <w:t xml:space="preserve">The Class Q proposal would convert the existing building into a single-storey dwelling, occupying a volume of c.779m3, a height of 4.7m, and a footprint of 190m2, as measured from the submitted plans. The proposed dwelling would have a volume of c.1135m3, a height at its highest point of 8.2m, and a footprint of 196m2, demonstrating that the proposed new development would be materially larger, by c.46%, </w:t>
      </w:r>
      <w:r w:rsidRPr="273B6D87">
        <w:rPr>
          <w:rFonts w:ascii="Arial" w:hAnsi="Arial" w:cs="Arial"/>
          <w:sz w:val="22"/>
          <w:szCs w:val="22"/>
        </w:rPr>
        <w:lastRenderedPageBreak/>
        <w:t xml:space="preserve">compared to the building to be demolished.  </w:t>
      </w:r>
      <w:r w:rsidR="007C5A88" w:rsidRPr="273B6D87">
        <w:rPr>
          <w:rFonts w:ascii="Arial" w:hAnsi="Arial" w:cs="Arial"/>
          <w:sz w:val="22"/>
          <w:szCs w:val="22"/>
        </w:rPr>
        <w:t xml:space="preserve">As a matter of </w:t>
      </w:r>
      <w:proofErr w:type="gramStart"/>
      <w:r w:rsidR="007C5A88" w:rsidRPr="273B6D87">
        <w:rPr>
          <w:rFonts w:ascii="Arial" w:hAnsi="Arial" w:cs="Arial"/>
          <w:sz w:val="22"/>
          <w:szCs w:val="22"/>
        </w:rPr>
        <w:t>fact</w:t>
      </w:r>
      <w:proofErr w:type="gramEnd"/>
      <w:r w:rsidR="007C5A88" w:rsidRPr="273B6D87">
        <w:rPr>
          <w:rFonts w:ascii="Arial" w:hAnsi="Arial" w:cs="Arial"/>
          <w:sz w:val="22"/>
          <w:szCs w:val="22"/>
        </w:rPr>
        <w:t xml:space="preserve"> and degree</w:t>
      </w:r>
      <w:r w:rsidRPr="273B6D87">
        <w:rPr>
          <w:rFonts w:ascii="Arial" w:hAnsi="Arial" w:cs="Arial"/>
          <w:sz w:val="22"/>
          <w:szCs w:val="22"/>
        </w:rPr>
        <w:t>, the proposal cannot be understood as a replacement of the existing building.</w:t>
      </w:r>
    </w:p>
    <w:p w14:paraId="50045A35" w14:textId="77777777" w:rsidR="00176012" w:rsidRPr="00F7766B" w:rsidRDefault="00176012" w:rsidP="00F7766B">
      <w:pPr>
        <w:jc w:val="both"/>
        <w:rPr>
          <w:rFonts w:ascii="Arial" w:hAnsi="Arial" w:cs="Arial"/>
          <w:sz w:val="22"/>
          <w:szCs w:val="22"/>
        </w:rPr>
      </w:pPr>
    </w:p>
    <w:p w14:paraId="7DFF7304" w14:textId="77777777" w:rsidR="00F7766B" w:rsidRDefault="00F7766B" w:rsidP="00F7766B">
      <w:pPr>
        <w:jc w:val="both"/>
        <w:rPr>
          <w:rFonts w:ascii="Arial" w:hAnsi="Arial" w:cs="Arial"/>
          <w:sz w:val="22"/>
          <w:szCs w:val="22"/>
        </w:rPr>
      </w:pPr>
      <w:r w:rsidRPr="00F7766B">
        <w:rPr>
          <w:rFonts w:ascii="Arial" w:hAnsi="Arial" w:cs="Arial"/>
          <w:sz w:val="22"/>
          <w:szCs w:val="22"/>
        </w:rPr>
        <w:t xml:space="preserve">It is not considered that any of the other exceptions listed in Paragraph 154 apply to this proposal, and there are no other considerations to outweigh this harm; thus, the development would represent inappropriate development in the Green Belt, contrary to the NPPF. </w:t>
      </w:r>
    </w:p>
    <w:p w14:paraId="37A29322" w14:textId="77777777" w:rsidR="00176012" w:rsidRDefault="00176012" w:rsidP="00F7766B">
      <w:pPr>
        <w:jc w:val="both"/>
        <w:rPr>
          <w:rFonts w:ascii="Arial" w:hAnsi="Arial" w:cs="Arial"/>
          <w:sz w:val="22"/>
          <w:szCs w:val="22"/>
        </w:rPr>
      </w:pPr>
    </w:p>
    <w:p w14:paraId="7B640D79" w14:textId="03407B92" w:rsidR="00176012" w:rsidRDefault="00277DC1" w:rsidP="00F7766B">
      <w:pPr>
        <w:jc w:val="both"/>
        <w:rPr>
          <w:rFonts w:ascii="Arial" w:hAnsi="Arial" w:cs="Arial"/>
          <w:sz w:val="22"/>
          <w:szCs w:val="22"/>
        </w:rPr>
      </w:pPr>
      <w:r>
        <w:rPr>
          <w:rFonts w:ascii="Arial" w:hAnsi="Arial" w:cs="Arial"/>
          <w:sz w:val="22"/>
          <w:szCs w:val="22"/>
        </w:rPr>
        <w:t xml:space="preserve">In terms of the Grey Belt </w:t>
      </w:r>
      <w:r w:rsidR="000E1AFC">
        <w:rPr>
          <w:rFonts w:ascii="Arial" w:hAnsi="Arial" w:cs="Arial"/>
          <w:sz w:val="22"/>
          <w:szCs w:val="22"/>
        </w:rPr>
        <w:t>considerations</w:t>
      </w:r>
      <w:r>
        <w:rPr>
          <w:rFonts w:ascii="Arial" w:hAnsi="Arial" w:cs="Arial"/>
          <w:sz w:val="22"/>
          <w:szCs w:val="22"/>
        </w:rPr>
        <w:t>, the</w:t>
      </w:r>
      <w:r w:rsidR="000E1AFC">
        <w:rPr>
          <w:rFonts w:ascii="Arial" w:hAnsi="Arial" w:cs="Arial"/>
          <w:sz w:val="22"/>
          <w:szCs w:val="22"/>
        </w:rPr>
        <w:t xml:space="preserve"> proposed siting of the new dwelling would be</w:t>
      </w:r>
      <w:r w:rsidR="007544E6">
        <w:rPr>
          <w:rFonts w:ascii="Arial" w:hAnsi="Arial" w:cs="Arial"/>
          <w:sz w:val="22"/>
          <w:szCs w:val="22"/>
        </w:rPr>
        <w:t xml:space="preserve"> on undeveloped land in the open countryside</w:t>
      </w:r>
      <w:r w:rsidR="00E97CA0">
        <w:rPr>
          <w:rFonts w:ascii="Arial" w:hAnsi="Arial" w:cs="Arial"/>
          <w:sz w:val="22"/>
          <w:szCs w:val="22"/>
        </w:rPr>
        <w:t>,</w:t>
      </w:r>
      <w:r w:rsidR="007544E6">
        <w:rPr>
          <w:rFonts w:ascii="Arial" w:hAnsi="Arial" w:cs="Arial"/>
          <w:sz w:val="22"/>
          <w:szCs w:val="22"/>
        </w:rPr>
        <w:t xml:space="preserve"> </w:t>
      </w:r>
      <w:r w:rsidR="00903F77">
        <w:rPr>
          <w:rFonts w:ascii="Arial" w:hAnsi="Arial" w:cs="Arial"/>
          <w:sz w:val="22"/>
          <w:szCs w:val="22"/>
        </w:rPr>
        <w:t xml:space="preserve">and therefore the application site does not represent or comprise of previously </w:t>
      </w:r>
      <w:r w:rsidR="00E97CA0">
        <w:rPr>
          <w:rFonts w:ascii="Arial" w:hAnsi="Arial" w:cs="Arial"/>
          <w:sz w:val="22"/>
          <w:szCs w:val="22"/>
        </w:rPr>
        <w:t>developed</w:t>
      </w:r>
      <w:r w:rsidR="00903F77">
        <w:rPr>
          <w:rFonts w:ascii="Arial" w:hAnsi="Arial" w:cs="Arial"/>
          <w:sz w:val="22"/>
          <w:szCs w:val="22"/>
        </w:rPr>
        <w:t xml:space="preserve"> land.  </w:t>
      </w:r>
    </w:p>
    <w:p w14:paraId="559E5246" w14:textId="77777777" w:rsidR="007544E6" w:rsidRDefault="007544E6" w:rsidP="00F7766B">
      <w:pPr>
        <w:jc w:val="both"/>
        <w:rPr>
          <w:rFonts w:ascii="Arial" w:hAnsi="Arial" w:cs="Arial"/>
          <w:sz w:val="22"/>
          <w:szCs w:val="22"/>
        </w:rPr>
      </w:pPr>
    </w:p>
    <w:p w14:paraId="123FA521" w14:textId="420FB59A" w:rsidR="007544E6" w:rsidRPr="00F7766B" w:rsidRDefault="007544E6" w:rsidP="273B6D87">
      <w:pPr>
        <w:jc w:val="both"/>
        <w:rPr>
          <w:rFonts w:ascii="Arial" w:hAnsi="Arial" w:cs="Arial"/>
          <w:i/>
          <w:iCs/>
          <w:sz w:val="22"/>
          <w:szCs w:val="22"/>
        </w:rPr>
      </w:pPr>
      <w:r>
        <w:rPr>
          <w:noProof/>
        </w:rPr>
        <w:drawing>
          <wp:inline distT="0" distB="0" distL="0" distR="0" wp14:anchorId="7244F9BE" wp14:editId="4D5FBA64">
            <wp:extent cx="6479540" cy="2189480"/>
            <wp:effectExtent l="0" t="0" r="0" b="1270"/>
            <wp:docPr id="134282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20503" name=""/>
                    <pic:cNvPicPr/>
                  </pic:nvPicPr>
                  <pic:blipFill>
                    <a:blip r:embed="rId18"/>
                    <a:stretch>
                      <a:fillRect/>
                    </a:stretch>
                  </pic:blipFill>
                  <pic:spPr>
                    <a:xfrm>
                      <a:off x="0" y="0"/>
                      <a:ext cx="6479540" cy="2189480"/>
                    </a:xfrm>
                    <a:prstGeom prst="rect">
                      <a:avLst/>
                    </a:prstGeom>
                  </pic:spPr>
                </pic:pic>
              </a:graphicData>
            </a:graphic>
          </wp:inline>
        </w:drawing>
      </w:r>
      <w:r w:rsidRPr="273B6D87">
        <w:rPr>
          <w:rFonts w:ascii="Arial" w:hAnsi="Arial" w:cs="Arial"/>
          <w:i/>
          <w:iCs/>
          <w:sz w:val="22"/>
          <w:szCs w:val="22"/>
        </w:rPr>
        <w:t>Site photo taken from the existing access</w:t>
      </w:r>
      <w:r w:rsidR="00DF0004" w:rsidRPr="273B6D87">
        <w:rPr>
          <w:rFonts w:ascii="Arial" w:hAnsi="Arial" w:cs="Arial"/>
          <w:i/>
          <w:iCs/>
          <w:sz w:val="22"/>
          <w:szCs w:val="22"/>
        </w:rPr>
        <w:t xml:space="preserve"> serving the agricultural building subject to this application to the left of the image</w:t>
      </w:r>
      <w:r w:rsidR="499BA295" w:rsidRPr="273B6D87">
        <w:rPr>
          <w:rFonts w:ascii="Arial" w:hAnsi="Arial" w:cs="Arial"/>
          <w:i/>
          <w:iCs/>
          <w:sz w:val="22"/>
          <w:szCs w:val="22"/>
        </w:rPr>
        <w:t xml:space="preserve"> – the proposed dwelling would be sited to the right of this </w:t>
      </w:r>
    </w:p>
    <w:p w14:paraId="6851945D" w14:textId="77777777" w:rsidR="00122940" w:rsidRPr="00776F07" w:rsidRDefault="00122940" w:rsidP="00776F07">
      <w:pPr>
        <w:jc w:val="both"/>
        <w:rPr>
          <w:rFonts w:ascii="Arial" w:hAnsi="Arial" w:cs="Arial"/>
          <w:sz w:val="22"/>
          <w:szCs w:val="22"/>
        </w:rPr>
      </w:pPr>
    </w:p>
    <w:p w14:paraId="2BC3140F" w14:textId="3C4E1ADB" w:rsidR="00272E0F" w:rsidRPr="00272E0F" w:rsidRDefault="00272E0F" w:rsidP="00272E0F">
      <w:pPr>
        <w:jc w:val="both"/>
        <w:rPr>
          <w:rFonts w:ascii="Arial" w:hAnsi="Arial" w:cs="Arial"/>
          <w:sz w:val="22"/>
          <w:szCs w:val="22"/>
        </w:rPr>
      </w:pPr>
      <w:r w:rsidRPr="00272E0F">
        <w:rPr>
          <w:rFonts w:ascii="Arial" w:hAnsi="Arial" w:cs="Arial"/>
          <w:sz w:val="22"/>
          <w:szCs w:val="22"/>
        </w:rPr>
        <w:t>The NPPF does not support unrestricted new housing in the open countryside</w:t>
      </w:r>
      <w:r>
        <w:rPr>
          <w:rFonts w:ascii="Arial" w:hAnsi="Arial" w:cs="Arial"/>
          <w:sz w:val="22"/>
          <w:szCs w:val="22"/>
        </w:rPr>
        <w:t xml:space="preserve"> and</w:t>
      </w:r>
      <w:r w:rsidR="007A60B1">
        <w:rPr>
          <w:rFonts w:ascii="Arial" w:hAnsi="Arial" w:cs="Arial"/>
          <w:sz w:val="22"/>
          <w:szCs w:val="22"/>
        </w:rPr>
        <w:t>,</w:t>
      </w:r>
      <w:r>
        <w:rPr>
          <w:rFonts w:ascii="Arial" w:hAnsi="Arial" w:cs="Arial"/>
          <w:sz w:val="22"/>
          <w:szCs w:val="22"/>
        </w:rPr>
        <w:t xml:space="preserve"> </w:t>
      </w:r>
      <w:proofErr w:type="gramStart"/>
      <w:r w:rsidR="00153DDB">
        <w:rPr>
          <w:rFonts w:ascii="Arial" w:hAnsi="Arial" w:cs="Arial"/>
          <w:sz w:val="22"/>
          <w:szCs w:val="22"/>
        </w:rPr>
        <w:t>similar to</w:t>
      </w:r>
      <w:proofErr w:type="gramEnd"/>
      <w:r w:rsidR="00153DDB">
        <w:rPr>
          <w:rFonts w:ascii="Arial" w:hAnsi="Arial" w:cs="Arial"/>
          <w:sz w:val="22"/>
          <w:szCs w:val="22"/>
        </w:rPr>
        <w:t xml:space="preserve"> the WCS, new </w:t>
      </w:r>
      <w:r w:rsidRPr="00272E0F">
        <w:rPr>
          <w:rFonts w:ascii="Arial" w:hAnsi="Arial" w:cs="Arial"/>
          <w:sz w:val="22"/>
          <w:szCs w:val="22"/>
        </w:rPr>
        <w:t xml:space="preserve">housing </w:t>
      </w:r>
      <w:r w:rsidR="007A60B1">
        <w:rPr>
          <w:rFonts w:ascii="Arial" w:hAnsi="Arial" w:cs="Arial"/>
          <w:sz w:val="22"/>
          <w:szCs w:val="22"/>
        </w:rPr>
        <w:t xml:space="preserve">is </w:t>
      </w:r>
      <w:r w:rsidRPr="00272E0F">
        <w:rPr>
          <w:rFonts w:ascii="Arial" w:hAnsi="Arial" w:cs="Arial"/>
          <w:sz w:val="22"/>
          <w:szCs w:val="22"/>
        </w:rPr>
        <w:t>to be directed to sustainable locations</w:t>
      </w:r>
      <w:r w:rsidR="007A60B1">
        <w:rPr>
          <w:rFonts w:ascii="Arial" w:hAnsi="Arial" w:cs="Arial"/>
          <w:sz w:val="22"/>
          <w:szCs w:val="22"/>
        </w:rPr>
        <w:t xml:space="preserve"> until an </w:t>
      </w:r>
      <w:r w:rsidR="007A60B1" w:rsidRPr="007A60B1">
        <w:rPr>
          <w:rFonts w:ascii="Arial" w:hAnsi="Arial" w:cs="Arial"/>
          <w:sz w:val="22"/>
          <w:szCs w:val="22"/>
        </w:rPr>
        <w:t>exception</w:t>
      </w:r>
      <w:r w:rsidR="007A60B1">
        <w:rPr>
          <w:rFonts w:ascii="Arial" w:hAnsi="Arial" w:cs="Arial"/>
          <w:sz w:val="22"/>
          <w:szCs w:val="22"/>
        </w:rPr>
        <w:t xml:space="preserve"> applies; none </w:t>
      </w:r>
      <w:proofErr w:type="gramStart"/>
      <w:r w:rsidR="007A60B1">
        <w:rPr>
          <w:rFonts w:ascii="Arial" w:hAnsi="Arial" w:cs="Arial"/>
          <w:sz w:val="22"/>
          <w:szCs w:val="22"/>
        </w:rPr>
        <w:t>are considered to be</w:t>
      </w:r>
      <w:proofErr w:type="gramEnd"/>
      <w:r w:rsidR="007A60B1">
        <w:rPr>
          <w:rFonts w:ascii="Arial" w:hAnsi="Arial" w:cs="Arial"/>
          <w:sz w:val="22"/>
          <w:szCs w:val="22"/>
        </w:rPr>
        <w:t xml:space="preserve"> relevant to this application.</w:t>
      </w:r>
    </w:p>
    <w:p w14:paraId="0E23EDBE" w14:textId="77777777" w:rsidR="003475F2" w:rsidRPr="00455294" w:rsidRDefault="003475F2" w:rsidP="00455294">
      <w:pPr>
        <w:jc w:val="both"/>
        <w:rPr>
          <w:rFonts w:ascii="Arial" w:hAnsi="Arial" w:cs="Arial"/>
          <w:sz w:val="22"/>
          <w:szCs w:val="22"/>
        </w:rPr>
      </w:pPr>
    </w:p>
    <w:p w14:paraId="3CDAB5D1" w14:textId="51F93975" w:rsidR="003475F2" w:rsidRPr="00E63D35" w:rsidRDefault="003475F2" w:rsidP="00455294">
      <w:pPr>
        <w:jc w:val="both"/>
        <w:rPr>
          <w:rFonts w:ascii="Arial" w:hAnsi="Arial" w:cs="Arial"/>
          <w:b/>
          <w:bCs/>
          <w:color w:val="000000" w:themeColor="text1"/>
          <w:sz w:val="22"/>
          <w:szCs w:val="22"/>
        </w:rPr>
      </w:pPr>
      <w:r w:rsidRPr="00455294">
        <w:rPr>
          <w:rFonts w:ascii="Arial" w:hAnsi="Arial" w:cs="Arial"/>
          <w:b/>
          <w:bCs/>
          <w:color w:val="000000" w:themeColor="text1"/>
          <w:sz w:val="22"/>
          <w:szCs w:val="22"/>
        </w:rPr>
        <w:t>Impact on the Openness of the Green Belt</w:t>
      </w:r>
      <w:r w:rsidR="00E63D35">
        <w:rPr>
          <w:rFonts w:ascii="Arial" w:hAnsi="Arial" w:cs="Arial"/>
          <w:b/>
          <w:bCs/>
          <w:color w:val="000000" w:themeColor="text1"/>
          <w:sz w:val="22"/>
          <w:szCs w:val="22"/>
        </w:rPr>
        <w:t xml:space="preserve">:  </w:t>
      </w:r>
      <w:r w:rsidRPr="00455294">
        <w:rPr>
          <w:rFonts w:ascii="Arial" w:hAnsi="Arial" w:cs="Arial"/>
          <w:color w:val="000000" w:themeColor="text1"/>
          <w:sz w:val="22"/>
          <w:szCs w:val="22"/>
        </w:rPr>
        <w:t>The fundamental aim of Green Belt policy is to prevent urban sprawl by keeping land permanently open. The essential characteristics of Green Belts are</w:t>
      </w:r>
      <w:r w:rsidR="007A60B1">
        <w:rPr>
          <w:rFonts w:ascii="Arial" w:hAnsi="Arial" w:cs="Arial"/>
          <w:color w:val="000000" w:themeColor="text1"/>
          <w:sz w:val="22"/>
          <w:szCs w:val="22"/>
        </w:rPr>
        <w:t xml:space="preserve"> </w:t>
      </w:r>
      <w:r w:rsidRPr="00455294">
        <w:rPr>
          <w:rFonts w:ascii="Arial" w:hAnsi="Arial" w:cs="Arial"/>
          <w:color w:val="000000" w:themeColor="text1"/>
          <w:sz w:val="22"/>
          <w:szCs w:val="22"/>
        </w:rPr>
        <w:t>their openness and permanence</w:t>
      </w:r>
      <w:r w:rsidR="007A60B1">
        <w:rPr>
          <w:rFonts w:ascii="Arial" w:hAnsi="Arial" w:cs="Arial"/>
          <w:color w:val="000000" w:themeColor="text1"/>
          <w:sz w:val="22"/>
          <w:szCs w:val="22"/>
        </w:rPr>
        <w:t xml:space="preserve">. </w:t>
      </w:r>
      <w:r w:rsidRPr="00455294">
        <w:rPr>
          <w:rFonts w:ascii="Arial" w:hAnsi="Arial" w:cs="Arial"/>
          <w:color w:val="000000" w:themeColor="text1"/>
          <w:sz w:val="22"/>
          <w:szCs w:val="22"/>
        </w:rPr>
        <w:t>Development within the Green Belt is generally</w:t>
      </w:r>
      <w:r w:rsidR="007A60B1">
        <w:rPr>
          <w:rFonts w:ascii="Arial" w:hAnsi="Arial" w:cs="Arial"/>
          <w:color w:val="000000" w:themeColor="text1"/>
          <w:sz w:val="22"/>
          <w:szCs w:val="22"/>
        </w:rPr>
        <w:t xml:space="preserve"> </w:t>
      </w:r>
      <w:r w:rsidRPr="00455294">
        <w:rPr>
          <w:rFonts w:ascii="Arial" w:hAnsi="Arial" w:cs="Arial"/>
          <w:color w:val="000000" w:themeColor="text1"/>
          <w:sz w:val="22"/>
          <w:szCs w:val="22"/>
        </w:rPr>
        <w:t>considered inappropriate unless it falls within specific exceptions set out in the NPPF Chapter 13. Any</w:t>
      </w:r>
      <w:r w:rsidR="00E63D35">
        <w:rPr>
          <w:rFonts w:ascii="Arial" w:hAnsi="Arial" w:cs="Arial"/>
          <w:color w:val="000000" w:themeColor="text1"/>
          <w:sz w:val="22"/>
          <w:szCs w:val="22"/>
        </w:rPr>
        <w:t xml:space="preserve"> </w:t>
      </w:r>
      <w:r w:rsidRPr="00455294">
        <w:rPr>
          <w:rFonts w:ascii="Arial" w:hAnsi="Arial" w:cs="Arial"/>
          <w:color w:val="000000" w:themeColor="text1"/>
          <w:sz w:val="22"/>
          <w:szCs w:val="22"/>
        </w:rPr>
        <w:t>proposal that constitutes inappropriate development must demonstrate very special circumstances, which</w:t>
      </w:r>
      <w:r w:rsidR="00E63D35">
        <w:rPr>
          <w:rFonts w:ascii="Arial" w:hAnsi="Arial" w:cs="Arial"/>
          <w:color w:val="000000" w:themeColor="text1"/>
          <w:sz w:val="22"/>
          <w:szCs w:val="22"/>
        </w:rPr>
        <w:t xml:space="preserve"> </w:t>
      </w:r>
      <w:r w:rsidRPr="00455294">
        <w:rPr>
          <w:rFonts w:ascii="Arial" w:hAnsi="Arial" w:cs="Arial"/>
          <w:color w:val="000000" w:themeColor="text1"/>
          <w:sz w:val="22"/>
          <w:szCs w:val="22"/>
        </w:rPr>
        <w:t>clearly outweigh the harm to the Green Belt and any other harm resulting from the proposal.</w:t>
      </w:r>
    </w:p>
    <w:p w14:paraId="3F87FBB3" w14:textId="77777777" w:rsidR="00E63D35" w:rsidRPr="00E63D35" w:rsidRDefault="00E63D35" w:rsidP="00E63D35">
      <w:pPr>
        <w:jc w:val="both"/>
        <w:rPr>
          <w:rFonts w:ascii="Arial" w:hAnsi="Arial" w:cs="Arial"/>
          <w:color w:val="000000" w:themeColor="text1"/>
          <w:sz w:val="22"/>
          <w:szCs w:val="22"/>
        </w:rPr>
      </w:pPr>
    </w:p>
    <w:p w14:paraId="5ECFD4F9" w14:textId="77777777" w:rsidR="00E63D35" w:rsidRDefault="00E63D35" w:rsidP="00E63D35">
      <w:pPr>
        <w:jc w:val="both"/>
        <w:rPr>
          <w:rFonts w:ascii="Arial" w:hAnsi="Arial" w:cs="Arial"/>
          <w:color w:val="000000" w:themeColor="text1"/>
          <w:sz w:val="22"/>
          <w:szCs w:val="22"/>
        </w:rPr>
      </w:pPr>
      <w:r w:rsidRPr="00E63D35">
        <w:rPr>
          <w:rFonts w:ascii="Arial" w:hAnsi="Arial" w:cs="Arial"/>
          <w:color w:val="000000" w:themeColor="text1"/>
          <w:sz w:val="22"/>
          <w:szCs w:val="22"/>
        </w:rPr>
        <w:t>In assessing the impact of a proposal on the openness of a Green Belt, this must include both a spatial and visual aspect, as Planning Inspectorates have previously identified that an adverse impact to either can harm the openness of the Green Belt as a whole.</w:t>
      </w:r>
    </w:p>
    <w:p w14:paraId="70DD15A5" w14:textId="77777777" w:rsidR="00E63D35" w:rsidRDefault="00E63D35" w:rsidP="007D27F1">
      <w:pPr>
        <w:jc w:val="both"/>
        <w:rPr>
          <w:rFonts w:ascii="Arial" w:hAnsi="Arial" w:cs="Arial"/>
          <w:color w:val="000000" w:themeColor="text1"/>
          <w:sz w:val="22"/>
          <w:szCs w:val="22"/>
        </w:rPr>
      </w:pPr>
    </w:p>
    <w:p w14:paraId="738D3125" w14:textId="4D5F1A52" w:rsidR="007D27F1" w:rsidRPr="007D27F1" w:rsidRDefault="007D27F1" w:rsidP="007D27F1">
      <w:pPr>
        <w:jc w:val="both"/>
        <w:rPr>
          <w:rFonts w:ascii="Arial" w:hAnsi="Arial" w:cs="Arial"/>
          <w:color w:val="000000" w:themeColor="text1"/>
          <w:sz w:val="22"/>
          <w:szCs w:val="22"/>
        </w:rPr>
      </w:pPr>
      <w:r w:rsidRPr="007D27F1">
        <w:rPr>
          <w:rFonts w:ascii="Arial" w:hAnsi="Arial" w:cs="Arial"/>
          <w:color w:val="000000" w:themeColor="text1"/>
          <w:sz w:val="22"/>
          <w:szCs w:val="22"/>
        </w:rPr>
        <w:t>The introduction of a new two-storey dwelling on this site, together with the associated</w:t>
      </w:r>
      <w:r w:rsidR="007A60B1">
        <w:rPr>
          <w:rFonts w:ascii="Arial" w:hAnsi="Arial" w:cs="Arial"/>
          <w:color w:val="000000" w:themeColor="text1"/>
          <w:sz w:val="22"/>
          <w:szCs w:val="22"/>
        </w:rPr>
        <w:t xml:space="preserve"> </w:t>
      </w:r>
      <w:r w:rsidRPr="007D27F1">
        <w:rPr>
          <w:rFonts w:ascii="Arial" w:hAnsi="Arial" w:cs="Arial"/>
          <w:color w:val="000000" w:themeColor="text1"/>
          <w:sz w:val="22"/>
          <w:szCs w:val="22"/>
        </w:rPr>
        <w:t xml:space="preserve">boundary treatments and domestic paraphernalia generally commonplace with residential uses, would adversely impact the spatial and visual aspects of openness. </w:t>
      </w:r>
    </w:p>
    <w:p w14:paraId="11571954" w14:textId="77777777" w:rsidR="00E63D35" w:rsidRDefault="00E63D35" w:rsidP="007D27F1">
      <w:pPr>
        <w:jc w:val="both"/>
        <w:rPr>
          <w:rFonts w:ascii="Arial" w:hAnsi="Arial" w:cs="Arial"/>
          <w:color w:val="000000" w:themeColor="text1"/>
          <w:sz w:val="22"/>
          <w:szCs w:val="22"/>
        </w:rPr>
      </w:pPr>
    </w:p>
    <w:p w14:paraId="53E89869" w14:textId="7FD34C65" w:rsidR="007D27F1" w:rsidRDefault="008F192F" w:rsidP="007D27F1">
      <w:pPr>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281667">
        <w:rPr>
          <w:rFonts w:ascii="Arial" w:hAnsi="Arial" w:cs="Arial"/>
          <w:color w:val="000000" w:themeColor="text1"/>
          <w:sz w:val="22"/>
          <w:szCs w:val="22"/>
        </w:rPr>
        <w:t>proposed</w:t>
      </w:r>
      <w:r w:rsidR="00C052F5">
        <w:rPr>
          <w:rFonts w:ascii="Arial" w:hAnsi="Arial" w:cs="Arial"/>
          <w:color w:val="000000" w:themeColor="text1"/>
          <w:sz w:val="22"/>
          <w:szCs w:val="22"/>
        </w:rPr>
        <w:t xml:space="preserve"> altered</w:t>
      </w:r>
      <w:r>
        <w:rPr>
          <w:rFonts w:ascii="Arial" w:hAnsi="Arial" w:cs="Arial"/>
          <w:color w:val="000000" w:themeColor="text1"/>
          <w:sz w:val="22"/>
          <w:szCs w:val="22"/>
        </w:rPr>
        <w:t xml:space="preserve"> siting and increase in the curtilage compared to the Class Q scheme would contribute to an urbanising impact </w:t>
      </w:r>
      <w:r w:rsidR="007A60B1">
        <w:rPr>
          <w:rFonts w:ascii="Arial" w:hAnsi="Arial" w:cs="Arial"/>
          <w:color w:val="000000" w:themeColor="text1"/>
          <w:sz w:val="22"/>
          <w:szCs w:val="22"/>
        </w:rPr>
        <w:t>of</w:t>
      </w:r>
      <w:r>
        <w:rPr>
          <w:rFonts w:ascii="Arial" w:hAnsi="Arial" w:cs="Arial"/>
          <w:color w:val="000000" w:themeColor="text1"/>
          <w:sz w:val="22"/>
          <w:szCs w:val="22"/>
        </w:rPr>
        <w:t xml:space="preserve"> the open countryside</w:t>
      </w:r>
      <w:r w:rsidR="007A60B1">
        <w:rPr>
          <w:rFonts w:ascii="Arial" w:hAnsi="Arial" w:cs="Arial"/>
          <w:color w:val="000000" w:themeColor="text1"/>
          <w:sz w:val="22"/>
          <w:szCs w:val="22"/>
        </w:rPr>
        <w:t>.</w:t>
      </w:r>
    </w:p>
    <w:p w14:paraId="392D9FAD" w14:textId="77777777" w:rsidR="00281667" w:rsidRDefault="00281667" w:rsidP="007D27F1">
      <w:pPr>
        <w:jc w:val="both"/>
        <w:rPr>
          <w:rFonts w:ascii="Arial" w:hAnsi="Arial" w:cs="Arial"/>
          <w:color w:val="000000" w:themeColor="text1"/>
          <w:sz w:val="22"/>
          <w:szCs w:val="22"/>
        </w:rPr>
      </w:pPr>
    </w:p>
    <w:p w14:paraId="5EBC038C" w14:textId="684C2CC9" w:rsidR="00281667" w:rsidRDefault="00281667" w:rsidP="00281667">
      <w:pPr>
        <w:jc w:val="both"/>
        <w:rPr>
          <w:rFonts w:ascii="Arial" w:hAnsi="Arial" w:cs="Arial"/>
          <w:color w:val="000000" w:themeColor="text1"/>
          <w:sz w:val="22"/>
          <w:szCs w:val="22"/>
        </w:rPr>
      </w:pPr>
      <w:r w:rsidRPr="273B6D87">
        <w:rPr>
          <w:rFonts w:ascii="Arial" w:hAnsi="Arial" w:cs="Arial"/>
          <w:color w:val="000000" w:themeColor="text1"/>
          <w:sz w:val="22"/>
          <w:szCs w:val="22"/>
        </w:rPr>
        <w:t xml:space="preserve">Paragraph 153 of the NPPF is clear that any harm to the Green Belt should be given substantial weight, and in this instance, the proposal would result in the diminution of the openness of the Green Belt, thus representing inappropriate development, which is </w:t>
      </w:r>
      <w:proofErr w:type="gramStart"/>
      <w:r w:rsidRPr="273B6D87">
        <w:rPr>
          <w:rFonts w:ascii="Arial" w:hAnsi="Arial" w:cs="Arial"/>
          <w:color w:val="000000" w:themeColor="text1"/>
          <w:sz w:val="22"/>
          <w:szCs w:val="22"/>
        </w:rPr>
        <w:t xml:space="preserve">by </w:t>
      </w:r>
      <w:r w:rsidR="00162424" w:rsidRPr="273B6D87">
        <w:rPr>
          <w:rFonts w:ascii="Arial" w:hAnsi="Arial" w:cs="Arial"/>
          <w:color w:val="000000" w:themeColor="text1"/>
          <w:sz w:val="22"/>
          <w:szCs w:val="22"/>
        </w:rPr>
        <w:t>definition</w:t>
      </w:r>
      <w:r w:rsidRPr="273B6D87">
        <w:rPr>
          <w:rFonts w:ascii="Arial" w:hAnsi="Arial" w:cs="Arial"/>
          <w:color w:val="000000" w:themeColor="text1"/>
          <w:sz w:val="22"/>
          <w:szCs w:val="22"/>
        </w:rPr>
        <w:t xml:space="preserve"> harmful</w:t>
      </w:r>
      <w:proofErr w:type="gramEnd"/>
      <w:r w:rsidRPr="273B6D87">
        <w:rPr>
          <w:rFonts w:ascii="Arial" w:hAnsi="Arial" w:cs="Arial"/>
          <w:color w:val="000000" w:themeColor="text1"/>
          <w:sz w:val="22"/>
          <w:szCs w:val="22"/>
        </w:rPr>
        <w:t xml:space="preserve">.  </w:t>
      </w:r>
    </w:p>
    <w:p w14:paraId="639DBF1D" w14:textId="6A1C9903" w:rsidR="001F4340" w:rsidRDefault="001F4340" w:rsidP="273B6D87">
      <w:pPr>
        <w:jc w:val="both"/>
        <w:rPr>
          <w:rFonts w:ascii="Arial" w:hAnsi="Arial" w:cs="Arial"/>
          <w:color w:val="000000" w:themeColor="text1"/>
          <w:sz w:val="22"/>
          <w:szCs w:val="22"/>
        </w:rPr>
      </w:pPr>
    </w:p>
    <w:p w14:paraId="65374BFF" w14:textId="3D6E6A3E" w:rsidR="00F4021A" w:rsidRDefault="00F60427" w:rsidP="00281667">
      <w:pPr>
        <w:jc w:val="both"/>
        <w:rPr>
          <w:rFonts w:ascii="Arial" w:hAnsi="Arial" w:cs="Arial"/>
          <w:color w:val="000000" w:themeColor="text1"/>
          <w:sz w:val="22"/>
          <w:szCs w:val="22"/>
        </w:rPr>
      </w:pPr>
      <w:r w:rsidRPr="273B6D87">
        <w:rPr>
          <w:rFonts w:ascii="Arial" w:hAnsi="Arial" w:cs="Arial"/>
          <w:color w:val="000000" w:themeColor="text1"/>
          <w:sz w:val="22"/>
          <w:szCs w:val="22"/>
        </w:rPr>
        <w:t>In addition</w:t>
      </w:r>
      <w:r w:rsidR="00A66E39" w:rsidRPr="273B6D87">
        <w:rPr>
          <w:rFonts w:ascii="Arial" w:hAnsi="Arial" w:cs="Arial"/>
          <w:color w:val="000000" w:themeColor="text1"/>
          <w:sz w:val="22"/>
          <w:szCs w:val="22"/>
        </w:rPr>
        <w:t xml:space="preserve"> to the built form being both materially larger and taller than the existing building</w:t>
      </w:r>
      <w:r w:rsidRPr="273B6D87">
        <w:rPr>
          <w:rFonts w:ascii="Arial" w:hAnsi="Arial" w:cs="Arial"/>
          <w:color w:val="000000" w:themeColor="text1"/>
          <w:sz w:val="22"/>
          <w:szCs w:val="22"/>
        </w:rPr>
        <w:t>, the proposed new dwelling would introduce a larger amenity space and revised siting</w:t>
      </w:r>
      <w:r w:rsidR="002A6A2F" w:rsidRPr="273B6D87">
        <w:rPr>
          <w:rFonts w:ascii="Arial" w:hAnsi="Arial" w:cs="Arial"/>
          <w:color w:val="000000" w:themeColor="text1"/>
          <w:sz w:val="22"/>
          <w:szCs w:val="22"/>
        </w:rPr>
        <w:t>,</w:t>
      </w:r>
      <w:r w:rsidRPr="273B6D87">
        <w:rPr>
          <w:rFonts w:ascii="Arial" w:hAnsi="Arial" w:cs="Arial"/>
          <w:color w:val="000000" w:themeColor="text1"/>
          <w:sz w:val="22"/>
          <w:szCs w:val="22"/>
        </w:rPr>
        <w:t xml:space="preserve"> </w:t>
      </w:r>
      <w:r w:rsidR="002A6A2F" w:rsidRPr="273B6D87">
        <w:rPr>
          <w:rFonts w:ascii="Arial" w:hAnsi="Arial" w:cs="Arial"/>
          <w:color w:val="000000" w:themeColor="text1"/>
          <w:sz w:val="22"/>
          <w:szCs w:val="22"/>
        </w:rPr>
        <w:t xml:space="preserve">which differs from the Class Q </w:t>
      </w:r>
      <w:r w:rsidRPr="273B6D87">
        <w:rPr>
          <w:rFonts w:ascii="Arial" w:hAnsi="Arial" w:cs="Arial"/>
          <w:color w:val="000000" w:themeColor="text1"/>
          <w:sz w:val="22"/>
          <w:szCs w:val="22"/>
        </w:rPr>
        <w:t>scheme.</w:t>
      </w:r>
      <w:r w:rsidR="0076139E" w:rsidRPr="273B6D87">
        <w:rPr>
          <w:rFonts w:ascii="Arial" w:hAnsi="Arial" w:cs="Arial"/>
          <w:color w:val="000000" w:themeColor="text1"/>
          <w:sz w:val="22"/>
          <w:szCs w:val="22"/>
        </w:rPr>
        <w:t xml:space="preserve">  With the proposed dwelling being sited to the north of the existing agricultural building, </w:t>
      </w:r>
      <w:r w:rsidR="00B224BA" w:rsidRPr="273B6D87">
        <w:rPr>
          <w:rFonts w:ascii="Arial" w:hAnsi="Arial" w:cs="Arial"/>
          <w:color w:val="000000" w:themeColor="text1"/>
          <w:sz w:val="22"/>
          <w:szCs w:val="22"/>
        </w:rPr>
        <w:t xml:space="preserve">the </w:t>
      </w:r>
      <w:r w:rsidR="00B224BA" w:rsidRPr="273B6D87">
        <w:rPr>
          <w:rFonts w:ascii="Arial" w:hAnsi="Arial" w:cs="Arial"/>
          <w:color w:val="000000" w:themeColor="text1"/>
          <w:sz w:val="22"/>
          <w:szCs w:val="22"/>
        </w:rPr>
        <w:lastRenderedPageBreak/>
        <w:t xml:space="preserve">proposal would be encroaching within </w:t>
      </w:r>
      <w:r w:rsidR="00FE2103" w:rsidRPr="273B6D87">
        <w:rPr>
          <w:rFonts w:ascii="Arial" w:hAnsi="Arial" w:cs="Arial"/>
          <w:color w:val="000000" w:themeColor="text1"/>
          <w:sz w:val="22"/>
          <w:szCs w:val="22"/>
        </w:rPr>
        <w:t>previously undeveloped land</w:t>
      </w:r>
      <w:r w:rsidR="001F4340" w:rsidRPr="273B6D87">
        <w:rPr>
          <w:rFonts w:ascii="Arial" w:hAnsi="Arial" w:cs="Arial"/>
          <w:color w:val="000000" w:themeColor="text1"/>
          <w:sz w:val="22"/>
          <w:szCs w:val="22"/>
        </w:rPr>
        <w:t xml:space="preserve">, representing a material diminution of the openness of the Green Belt and wider domestication of the site, which would represent inappropriate development that would, by definition, be harmful to the Green Belt. </w:t>
      </w:r>
      <w:r w:rsidR="002A6A2F" w:rsidRPr="273B6D87">
        <w:rPr>
          <w:rFonts w:ascii="Arial" w:hAnsi="Arial" w:cs="Arial"/>
          <w:color w:val="000000" w:themeColor="text1"/>
          <w:sz w:val="22"/>
          <w:szCs w:val="22"/>
        </w:rPr>
        <w:t xml:space="preserve">It is therefore considered </w:t>
      </w:r>
      <w:r w:rsidR="0076139E" w:rsidRPr="273B6D87">
        <w:rPr>
          <w:rFonts w:ascii="Arial" w:hAnsi="Arial" w:cs="Arial"/>
          <w:color w:val="000000" w:themeColor="text1"/>
          <w:sz w:val="22"/>
          <w:szCs w:val="22"/>
        </w:rPr>
        <w:t xml:space="preserve">that </w:t>
      </w:r>
      <w:r w:rsidR="002A6A2F" w:rsidRPr="273B6D87">
        <w:rPr>
          <w:rFonts w:ascii="Arial" w:hAnsi="Arial" w:cs="Arial"/>
          <w:color w:val="000000" w:themeColor="text1"/>
          <w:sz w:val="22"/>
          <w:szCs w:val="22"/>
        </w:rPr>
        <w:t xml:space="preserve">the development would have a greater impact on the openness of the Green Belt </w:t>
      </w:r>
      <w:r w:rsidR="0076139E" w:rsidRPr="273B6D87">
        <w:rPr>
          <w:rFonts w:ascii="Arial" w:hAnsi="Arial" w:cs="Arial"/>
          <w:color w:val="000000" w:themeColor="text1"/>
          <w:sz w:val="22"/>
          <w:szCs w:val="22"/>
        </w:rPr>
        <w:t>when compared to the Class Q prior approval</w:t>
      </w:r>
      <w:r w:rsidR="002A6A2F" w:rsidRPr="273B6D87">
        <w:rPr>
          <w:rFonts w:ascii="Arial" w:hAnsi="Arial" w:cs="Arial"/>
          <w:color w:val="000000" w:themeColor="text1"/>
          <w:sz w:val="22"/>
          <w:szCs w:val="22"/>
        </w:rPr>
        <w:t xml:space="preserve">. </w:t>
      </w:r>
      <w:r w:rsidRPr="273B6D87">
        <w:rPr>
          <w:rFonts w:ascii="Arial" w:hAnsi="Arial" w:cs="Arial"/>
          <w:color w:val="000000" w:themeColor="text1"/>
          <w:sz w:val="22"/>
          <w:szCs w:val="22"/>
        </w:rPr>
        <w:t xml:space="preserve"> </w:t>
      </w:r>
    </w:p>
    <w:p w14:paraId="52CEB63B" w14:textId="77777777" w:rsidR="00F4021A" w:rsidRDefault="00F4021A" w:rsidP="00281667">
      <w:pPr>
        <w:jc w:val="both"/>
        <w:rPr>
          <w:rFonts w:ascii="Arial" w:hAnsi="Arial" w:cs="Arial"/>
          <w:color w:val="000000" w:themeColor="text1"/>
          <w:sz w:val="22"/>
          <w:szCs w:val="22"/>
        </w:rPr>
      </w:pPr>
    </w:p>
    <w:p w14:paraId="69F95FAC" w14:textId="76939A24" w:rsidR="003E6FE6" w:rsidRDefault="00EB42CA" w:rsidP="273B6D87">
      <w:pPr>
        <w:jc w:val="center"/>
        <w:rPr>
          <w:rFonts w:ascii="Arial" w:hAnsi="Arial" w:cs="Arial"/>
          <w:color w:val="000000" w:themeColor="text1"/>
          <w:sz w:val="22"/>
          <w:szCs w:val="22"/>
        </w:rPr>
      </w:pPr>
      <w:r>
        <w:rPr>
          <w:noProof/>
        </w:rPr>
        <w:drawing>
          <wp:inline distT="0" distB="0" distL="0" distR="0" wp14:anchorId="178D58C8" wp14:editId="3097EB6B">
            <wp:extent cx="3195084" cy="3200400"/>
            <wp:effectExtent l="0" t="0" r="5715" b="0"/>
            <wp:docPr id="112001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17220" name=""/>
                    <pic:cNvPicPr/>
                  </pic:nvPicPr>
                  <pic:blipFill>
                    <a:blip r:embed="rId19"/>
                    <a:stretch>
                      <a:fillRect/>
                    </a:stretch>
                  </pic:blipFill>
                  <pic:spPr>
                    <a:xfrm>
                      <a:off x="0" y="0"/>
                      <a:ext cx="3207771" cy="3213108"/>
                    </a:xfrm>
                    <a:prstGeom prst="rect">
                      <a:avLst/>
                    </a:prstGeom>
                  </pic:spPr>
                </pic:pic>
              </a:graphicData>
            </a:graphic>
          </wp:inline>
        </w:drawing>
      </w:r>
      <w:r w:rsidR="003E6FE6">
        <w:rPr>
          <w:noProof/>
        </w:rPr>
        <w:drawing>
          <wp:inline distT="0" distB="0" distL="0" distR="0" wp14:anchorId="20C12169" wp14:editId="59FEABD5">
            <wp:extent cx="3225800" cy="3320747"/>
            <wp:effectExtent l="0" t="0" r="0" b="0"/>
            <wp:docPr id="203002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28029" name=""/>
                    <pic:cNvPicPr/>
                  </pic:nvPicPr>
                  <pic:blipFill rotWithShape="1">
                    <a:blip r:embed="rId20"/>
                    <a:srcRect t="4292"/>
                    <a:stretch>
                      <a:fillRect/>
                    </a:stretch>
                  </pic:blipFill>
                  <pic:spPr bwMode="auto">
                    <a:xfrm>
                      <a:off x="0" y="0"/>
                      <a:ext cx="3227081" cy="3322066"/>
                    </a:xfrm>
                    <a:prstGeom prst="rect">
                      <a:avLst/>
                    </a:prstGeom>
                    <a:ln>
                      <a:noFill/>
                    </a:ln>
                    <a:extLst>
                      <a:ext uri="{53640926-AAD7-44D8-BBD7-CCE9431645EC}">
                        <a14:shadowObscured xmlns:a14="http://schemas.microsoft.com/office/drawing/2010/main"/>
                      </a:ext>
                    </a:extLst>
                  </pic:spPr>
                </pic:pic>
              </a:graphicData>
            </a:graphic>
          </wp:inline>
        </w:drawing>
      </w:r>
    </w:p>
    <w:p w14:paraId="3990A33B" w14:textId="497B360F" w:rsidR="003E6FE6" w:rsidRDefault="003E6FE6" w:rsidP="273B6D87">
      <w:pPr>
        <w:jc w:val="center"/>
        <w:rPr>
          <w:rFonts w:ascii="Arial" w:hAnsi="Arial" w:cs="Arial"/>
          <w:i/>
          <w:iCs/>
          <w:color w:val="000000" w:themeColor="text1"/>
          <w:sz w:val="22"/>
          <w:szCs w:val="22"/>
        </w:rPr>
      </w:pPr>
      <w:r w:rsidRPr="273B6D87">
        <w:rPr>
          <w:rFonts w:ascii="Arial" w:hAnsi="Arial" w:cs="Arial"/>
          <w:i/>
          <w:iCs/>
          <w:color w:val="000000" w:themeColor="text1"/>
          <w:sz w:val="22"/>
          <w:szCs w:val="22"/>
        </w:rPr>
        <w:t>Existing layout and landscaping left and proposed layout and landscaping to the right</w:t>
      </w:r>
    </w:p>
    <w:p w14:paraId="094638FA" w14:textId="77777777" w:rsidR="00B31487" w:rsidRDefault="00B31487" w:rsidP="00281667">
      <w:pPr>
        <w:jc w:val="both"/>
        <w:rPr>
          <w:rFonts w:ascii="Arial" w:hAnsi="Arial" w:cs="Arial"/>
          <w:i/>
          <w:iCs/>
          <w:color w:val="000000" w:themeColor="text1"/>
          <w:sz w:val="22"/>
          <w:szCs w:val="22"/>
        </w:rPr>
      </w:pPr>
    </w:p>
    <w:p w14:paraId="57A140E5" w14:textId="0EC1725F" w:rsidR="00B31487" w:rsidRPr="00B31487" w:rsidRDefault="00B31487" w:rsidP="00281667">
      <w:pPr>
        <w:jc w:val="both"/>
        <w:rPr>
          <w:rFonts w:ascii="Arial" w:hAnsi="Arial" w:cs="Arial"/>
          <w:color w:val="000000" w:themeColor="text1"/>
          <w:sz w:val="22"/>
          <w:szCs w:val="22"/>
        </w:rPr>
      </w:pPr>
      <w:r>
        <w:rPr>
          <w:rFonts w:ascii="Arial" w:hAnsi="Arial" w:cs="Arial"/>
          <w:color w:val="000000" w:themeColor="text1"/>
          <w:sz w:val="22"/>
          <w:szCs w:val="22"/>
        </w:rPr>
        <w:t xml:space="preserve">Based on the </w:t>
      </w:r>
      <w:r w:rsidR="00D646D9">
        <w:rPr>
          <w:rFonts w:ascii="Arial" w:hAnsi="Arial" w:cs="Arial"/>
          <w:color w:val="000000" w:themeColor="text1"/>
          <w:sz w:val="22"/>
          <w:szCs w:val="22"/>
        </w:rPr>
        <w:t xml:space="preserve">submitted landscape site plans, the </w:t>
      </w:r>
      <w:r w:rsidR="007100F6">
        <w:rPr>
          <w:rFonts w:ascii="Arial" w:hAnsi="Arial" w:cs="Arial"/>
          <w:color w:val="000000" w:themeColor="text1"/>
          <w:sz w:val="22"/>
          <w:szCs w:val="22"/>
        </w:rPr>
        <w:t xml:space="preserve">area surrounding the existing agricultural building that is subject to the extant Class Q measures </w:t>
      </w:r>
      <w:r w:rsidR="006A7ECE">
        <w:rPr>
          <w:rFonts w:ascii="Arial" w:hAnsi="Arial" w:cs="Arial"/>
          <w:color w:val="000000" w:themeColor="text1"/>
          <w:sz w:val="22"/>
          <w:szCs w:val="22"/>
        </w:rPr>
        <w:t>c.305m2, compared to the area around the proposed new dwelling</w:t>
      </w:r>
      <w:r w:rsidR="0084266E">
        <w:rPr>
          <w:rFonts w:ascii="Arial" w:hAnsi="Arial" w:cs="Arial"/>
          <w:color w:val="000000" w:themeColor="text1"/>
          <w:sz w:val="22"/>
          <w:szCs w:val="22"/>
        </w:rPr>
        <w:t>,</w:t>
      </w:r>
      <w:r w:rsidR="006A7ECE">
        <w:rPr>
          <w:rFonts w:ascii="Arial" w:hAnsi="Arial" w:cs="Arial"/>
          <w:color w:val="000000" w:themeColor="text1"/>
          <w:sz w:val="22"/>
          <w:szCs w:val="22"/>
        </w:rPr>
        <w:t xml:space="preserve"> which measures </w:t>
      </w:r>
      <w:r w:rsidR="00F06383">
        <w:rPr>
          <w:rFonts w:ascii="Arial" w:hAnsi="Arial" w:cs="Arial"/>
          <w:color w:val="000000" w:themeColor="text1"/>
          <w:sz w:val="22"/>
          <w:szCs w:val="22"/>
        </w:rPr>
        <w:t xml:space="preserve">907m2, </w:t>
      </w:r>
      <w:r w:rsidR="0084266E">
        <w:rPr>
          <w:rFonts w:ascii="Arial" w:hAnsi="Arial" w:cs="Arial"/>
          <w:color w:val="000000" w:themeColor="text1"/>
          <w:sz w:val="22"/>
          <w:szCs w:val="22"/>
        </w:rPr>
        <w:t>representing</w:t>
      </w:r>
      <w:r w:rsidR="00F06383">
        <w:rPr>
          <w:rFonts w:ascii="Arial" w:hAnsi="Arial" w:cs="Arial"/>
          <w:color w:val="000000" w:themeColor="text1"/>
          <w:sz w:val="22"/>
          <w:szCs w:val="22"/>
        </w:rPr>
        <w:t xml:space="preserve"> </w:t>
      </w:r>
      <w:r w:rsidR="0084266E">
        <w:rPr>
          <w:rFonts w:ascii="Arial" w:hAnsi="Arial" w:cs="Arial"/>
          <w:color w:val="000000" w:themeColor="text1"/>
          <w:sz w:val="22"/>
          <w:szCs w:val="22"/>
        </w:rPr>
        <w:t xml:space="preserve">an </w:t>
      </w:r>
      <w:r w:rsidR="00F06383">
        <w:rPr>
          <w:rFonts w:ascii="Arial" w:hAnsi="Arial" w:cs="Arial"/>
          <w:color w:val="000000" w:themeColor="text1"/>
          <w:sz w:val="22"/>
          <w:szCs w:val="22"/>
        </w:rPr>
        <w:t xml:space="preserve">increase of </w:t>
      </w:r>
      <w:r w:rsidR="0084266E">
        <w:rPr>
          <w:rFonts w:ascii="Arial" w:hAnsi="Arial" w:cs="Arial"/>
          <w:color w:val="000000" w:themeColor="text1"/>
          <w:sz w:val="22"/>
          <w:szCs w:val="22"/>
        </w:rPr>
        <w:t xml:space="preserve">602m2 residential use and encroachment into the Green Belt.   </w:t>
      </w:r>
    </w:p>
    <w:p w14:paraId="1DAC3D2A" w14:textId="77777777" w:rsidR="003E6FE6" w:rsidRDefault="003E6FE6" w:rsidP="00281667">
      <w:pPr>
        <w:jc w:val="both"/>
        <w:rPr>
          <w:rFonts w:ascii="Arial" w:hAnsi="Arial" w:cs="Arial"/>
          <w:color w:val="000000" w:themeColor="text1"/>
          <w:sz w:val="22"/>
          <w:szCs w:val="22"/>
        </w:rPr>
      </w:pPr>
    </w:p>
    <w:p w14:paraId="6DE0EE2B" w14:textId="7E4481B9" w:rsidR="00281667" w:rsidRPr="00281667" w:rsidRDefault="00281667" w:rsidP="00281667">
      <w:pPr>
        <w:jc w:val="both"/>
        <w:rPr>
          <w:rFonts w:ascii="Arial" w:hAnsi="Arial" w:cs="Arial"/>
          <w:color w:val="000000" w:themeColor="text1"/>
          <w:sz w:val="22"/>
          <w:szCs w:val="22"/>
        </w:rPr>
      </w:pPr>
      <w:r w:rsidRPr="273B6D87">
        <w:rPr>
          <w:rFonts w:ascii="Arial" w:hAnsi="Arial" w:cs="Arial"/>
          <w:color w:val="000000" w:themeColor="text1"/>
          <w:sz w:val="22"/>
          <w:szCs w:val="22"/>
        </w:rPr>
        <w:t>In this case, it is not considered that ‘very special circumstances’ exist to justify the unwarranted erosion and encroachment into the Green Belt. Whilst the Council acknowledges its current housing land supply shortfall and recognises the need to consider speculative proposals to address this, it does not mean that all housing developments should be accepted without appropriate scrutiny and appraisal</w:t>
      </w:r>
      <w:r w:rsidR="00A66E39" w:rsidRPr="273B6D87">
        <w:rPr>
          <w:rFonts w:ascii="Arial" w:hAnsi="Arial" w:cs="Arial"/>
          <w:color w:val="000000" w:themeColor="text1"/>
          <w:sz w:val="22"/>
          <w:szCs w:val="22"/>
        </w:rPr>
        <w:t>, particularly where the contribution to housing land supply can be achieved without such harm through the conversion of the existing built form</w:t>
      </w:r>
      <w:r w:rsidRPr="273B6D87">
        <w:rPr>
          <w:rFonts w:ascii="Arial" w:hAnsi="Arial" w:cs="Arial"/>
          <w:color w:val="000000" w:themeColor="text1"/>
          <w:sz w:val="22"/>
          <w:szCs w:val="22"/>
        </w:rPr>
        <w:t>.</w:t>
      </w:r>
    </w:p>
    <w:p w14:paraId="6CAB040F" w14:textId="77777777" w:rsidR="00281667" w:rsidRPr="00E63D35" w:rsidRDefault="00281667" w:rsidP="007D27F1">
      <w:pPr>
        <w:jc w:val="both"/>
        <w:rPr>
          <w:rFonts w:ascii="Arial" w:hAnsi="Arial" w:cs="Arial"/>
          <w:color w:val="000000" w:themeColor="text1"/>
          <w:sz w:val="22"/>
          <w:szCs w:val="22"/>
        </w:rPr>
      </w:pPr>
    </w:p>
    <w:p w14:paraId="0B9C90B7" w14:textId="3A33AE41" w:rsidR="003475F2" w:rsidRDefault="00C13E58" w:rsidP="00455294">
      <w:pPr>
        <w:jc w:val="both"/>
        <w:rPr>
          <w:rFonts w:ascii="Arial" w:hAnsi="Arial" w:cs="Arial"/>
          <w:color w:val="000000" w:themeColor="text1"/>
          <w:sz w:val="22"/>
          <w:szCs w:val="22"/>
        </w:rPr>
      </w:pPr>
      <w:r w:rsidRPr="00C13E58">
        <w:rPr>
          <w:rFonts w:ascii="Arial" w:hAnsi="Arial" w:cs="Arial"/>
          <w:color w:val="000000" w:themeColor="text1"/>
          <w:sz w:val="22"/>
          <w:szCs w:val="22"/>
        </w:rPr>
        <w:t xml:space="preserve">To conclude, the introduction of a new dwelling in this location, together </w:t>
      </w:r>
      <w:r w:rsidR="0084266E">
        <w:rPr>
          <w:rFonts w:ascii="Arial" w:hAnsi="Arial" w:cs="Arial"/>
          <w:color w:val="000000" w:themeColor="text1"/>
          <w:sz w:val="22"/>
          <w:szCs w:val="22"/>
        </w:rPr>
        <w:t xml:space="preserve">with </w:t>
      </w:r>
      <w:r w:rsidRPr="00C13E58">
        <w:rPr>
          <w:rFonts w:ascii="Arial" w:hAnsi="Arial" w:cs="Arial"/>
          <w:color w:val="000000" w:themeColor="text1"/>
          <w:sz w:val="22"/>
          <w:szCs w:val="22"/>
        </w:rPr>
        <w:t xml:space="preserve">the </w:t>
      </w:r>
      <w:r w:rsidR="0084266E">
        <w:rPr>
          <w:rFonts w:ascii="Arial" w:hAnsi="Arial" w:cs="Arial"/>
          <w:color w:val="000000" w:themeColor="text1"/>
          <w:sz w:val="22"/>
          <w:szCs w:val="22"/>
        </w:rPr>
        <w:t>increase in residential curtilage</w:t>
      </w:r>
      <w:r w:rsidRPr="00C13E58">
        <w:rPr>
          <w:rFonts w:ascii="Arial" w:hAnsi="Arial" w:cs="Arial"/>
          <w:color w:val="000000" w:themeColor="text1"/>
          <w:sz w:val="22"/>
          <w:szCs w:val="22"/>
        </w:rPr>
        <w:t xml:space="preserve"> and </w:t>
      </w:r>
      <w:r w:rsidR="00D13E61">
        <w:rPr>
          <w:rFonts w:ascii="Arial" w:hAnsi="Arial" w:cs="Arial"/>
          <w:color w:val="000000" w:themeColor="text1"/>
          <w:sz w:val="22"/>
          <w:szCs w:val="22"/>
        </w:rPr>
        <w:t xml:space="preserve">associated </w:t>
      </w:r>
      <w:r w:rsidR="0084266E">
        <w:rPr>
          <w:rFonts w:ascii="Arial" w:hAnsi="Arial" w:cs="Arial"/>
          <w:color w:val="000000" w:themeColor="text1"/>
          <w:sz w:val="22"/>
          <w:szCs w:val="22"/>
        </w:rPr>
        <w:t xml:space="preserve">domestic </w:t>
      </w:r>
      <w:r w:rsidRPr="00C13E58">
        <w:rPr>
          <w:rFonts w:ascii="Arial" w:hAnsi="Arial" w:cs="Arial"/>
          <w:color w:val="000000" w:themeColor="text1"/>
          <w:sz w:val="22"/>
          <w:szCs w:val="22"/>
        </w:rPr>
        <w:t>paraphernalia in open countryside, does not outweigh the harm posed to the Green Belt.  Therefore, the proposal constitutes inappropriate development, contrary to the NPPF.</w:t>
      </w:r>
    </w:p>
    <w:p w14:paraId="44C5B93E" w14:textId="77777777" w:rsidR="0021750A" w:rsidRPr="00455294" w:rsidRDefault="0021750A" w:rsidP="001E2924">
      <w:pPr>
        <w:jc w:val="both"/>
        <w:rPr>
          <w:rFonts w:ascii="Arial" w:hAnsi="Arial" w:cs="Arial"/>
          <w:b/>
          <w:bCs/>
          <w:sz w:val="22"/>
          <w:szCs w:val="22"/>
        </w:rPr>
      </w:pPr>
    </w:p>
    <w:p w14:paraId="3D1A2D79" w14:textId="77777777" w:rsidR="001E2924" w:rsidRDefault="00B341CC" w:rsidP="001E2924">
      <w:pPr>
        <w:jc w:val="both"/>
        <w:rPr>
          <w:rFonts w:ascii="Arial" w:hAnsi="Arial" w:cs="Arial"/>
          <w:sz w:val="22"/>
          <w:szCs w:val="22"/>
        </w:rPr>
      </w:pPr>
      <w:r w:rsidRPr="00455294">
        <w:rPr>
          <w:rFonts w:ascii="Arial" w:hAnsi="Arial" w:cs="Arial"/>
          <w:b/>
          <w:bCs/>
          <w:sz w:val="22"/>
          <w:szCs w:val="22"/>
        </w:rPr>
        <w:t>Design and Impact on the Character and Appearance of the Area</w:t>
      </w:r>
      <w:r w:rsidR="003475F2" w:rsidRPr="00455294">
        <w:rPr>
          <w:rFonts w:ascii="Arial" w:hAnsi="Arial" w:cs="Arial"/>
          <w:b/>
          <w:bCs/>
          <w:sz w:val="22"/>
          <w:szCs w:val="22"/>
        </w:rPr>
        <w:t xml:space="preserve"> and Visual Impact</w:t>
      </w:r>
      <w:r w:rsidR="001E2924" w:rsidRPr="001E2924">
        <w:rPr>
          <w:rFonts w:ascii="Arial" w:hAnsi="Arial" w:cs="Arial"/>
          <w:sz w:val="22"/>
          <w:szCs w:val="22"/>
        </w:rPr>
        <w:t>:  Policy CP57 of the adopted WCS requires a "</w:t>
      </w:r>
      <w:r w:rsidR="001E2924" w:rsidRPr="001E2924">
        <w:rPr>
          <w:rFonts w:ascii="Arial" w:hAnsi="Arial" w:cs="Arial"/>
          <w:i/>
          <w:iCs/>
          <w:sz w:val="22"/>
          <w:szCs w:val="22"/>
        </w:rPr>
        <w:t>high standard of design</w:t>
      </w:r>
      <w:r w:rsidR="001E2924" w:rsidRPr="001E2924">
        <w:rPr>
          <w:rFonts w:ascii="Arial" w:hAnsi="Arial" w:cs="Arial"/>
          <w:sz w:val="22"/>
          <w:szCs w:val="22"/>
        </w:rPr>
        <w:t>” for all new developments and for developments “</w:t>
      </w:r>
      <w:r w:rsidR="001E2924" w:rsidRPr="001E2924">
        <w:rPr>
          <w:rFonts w:ascii="Arial" w:hAnsi="Arial" w:cs="Arial"/>
          <w:i/>
          <w:iCs/>
          <w:sz w:val="22"/>
          <w:szCs w:val="22"/>
        </w:rPr>
        <w:t>to create a strong sense of place through drawing on the local context and being complementary to the locality</w:t>
      </w:r>
      <w:r w:rsidR="001E2924" w:rsidRPr="001E2924">
        <w:rPr>
          <w:rFonts w:ascii="Arial" w:hAnsi="Arial" w:cs="Arial"/>
          <w:sz w:val="22"/>
          <w:szCs w:val="22"/>
        </w:rPr>
        <w:t xml:space="preserve">”. </w:t>
      </w:r>
    </w:p>
    <w:p w14:paraId="5DA45E10" w14:textId="6AA6206E" w:rsidR="00C052F5" w:rsidRDefault="00C052F5" w:rsidP="001E2924">
      <w:pPr>
        <w:jc w:val="both"/>
        <w:rPr>
          <w:rFonts w:ascii="Arial" w:hAnsi="Arial" w:cs="Arial"/>
          <w:sz w:val="22"/>
          <w:szCs w:val="22"/>
        </w:rPr>
      </w:pPr>
    </w:p>
    <w:p w14:paraId="14DEE45A" w14:textId="1303C278" w:rsidR="00C052F5" w:rsidRDefault="00C052F5" w:rsidP="001E2924">
      <w:pPr>
        <w:jc w:val="both"/>
        <w:rPr>
          <w:rFonts w:ascii="Arial" w:hAnsi="Arial" w:cs="Arial"/>
          <w:sz w:val="22"/>
          <w:szCs w:val="22"/>
        </w:rPr>
      </w:pPr>
      <w:r>
        <w:rPr>
          <w:rFonts w:ascii="Arial" w:hAnsi="Arial" w:cs="Arial"/>
          <w:sz w:val="22"/>
          <w:szCs w:val="22"/>
        </w:rPr>
        <w:t xml:space="preserve">Policy </w:t>
      </w:r>
      <w:proofErr w:type="spellStart"/>
      <w:r>
        <w:rPr>
          <w:rFonts w:ascii="Arial" w:hAnsi="Arial" w:cs="Arial"/>
          <w:sz w:val="22"/>
          <w:szCs w:val="22"/>
        </w:rPr>
        <w:t>CP51</w:t>
      </w:r>
      <w:proofErr w:type="spellEnd"/>
      <w:r>
        <w:rPr>
          <w:rFonts w:ascii="Arial" w:hAnsi="Arial" w:cs="Arial"/>
          <w:sz w:val="22"/>
          <w:szCs w:val="22"/>
        </w:rPr>
        <w:t xml:space="preserve"> required developments to “</w:t>
      </w:r>
      <w:r w:rsidRPr="00C052F5">
        <w:rPr>
          <w:rFonts w:ascii="Arial" w:hAnsi="Arial" w:cs="Arial"/>
          <w:i/>
          <w:iCs/>
          <w:sz w:val="22"/>
          <w:szCs w:val="22"/>
        </w:rPr>
        <w:t>protect, conserve and where possible enhance landscape</w:t>
      </w:r>
      <w:r>
        <w:rPr>
          <w:rFonts w:ascii="Arial" w:hAnsi="Arial" w:cs="Arial"/>
          <w:i/>
          <w:iCs/>
          <w:sz w:val="22"/>
          <w:szCs w:val="22"/>
        </w:rPr>
        <w:t xml:space="preserve"> </w:t>
      </w:r>
      <w:r w:rsidRPr="00C052F5">
        <w:rPr>
          <w:rFonts w:ascii="Arial" w:hAnsi="Arial" w:cs="Arial"/>
          <w:i/>
          <w:iCs/>
          <w:sz w:val="22"/>
          <w:szCs w:val="22"/>
        </w:rPr>
        <w:t>character and must not have a harmful impact upon landscape character, while</w:t>
      </w:r>
      <w:r>
        <w:rPr>
          <w:rFonts w:ascii="Arial" w:hAnsi="Arial" w:cs="Arial"/>
          <w:i/>
          <w:iCs/>
          <w:sz w:val="22"/>
          <w:szCs w:val="22"/>
        </w:rPr>
        <w:t xml:space="preserve"> </w:t>
      </w:r>
      <w:r w:rsidRPr="00C052F5">
        <w:rPr>
          <w:rFonts w:ascii="Arial" w:hAnsi="Arial" w:cs="Arial"/>
          <w:i/>
          <w:iCs/>
          <w:sz w:val="22"/>
          <w:szCs w:val="22"/>
        </w:rPr>
        <w:t>any negative impacts must</w:t>
      </w:r>
      <w:r>
        <w:rPr>
          <w:rFonts w:ascii="Arial" w:hAnsi="Arial" w:cs="Arial"/>
          <w:i/>
          <w:iCs/>
          <w:sz w:val="22"/>
          <w:szCs w:val="22"/>
        </w:rPr>
        <w:t xml:space="preserve"> </w:t>
      </w:r>
      <w:r w:rsidRPr="00C052F5">
        <w:rPr>
          <w:rFonts w:ascii="Arial" w:hAnsi="Arial" w:cs="Arial"/>
          <w:i/>
          <w:iCs/>
          <w:sz w:val="22"/>
          <w:szCs w:val="22"/>
        </w:rPr>
        <w:t>be mitigated as far as possible through sensitive design</w:t>
      </w:r>
      <w:r>
        <w:rPr>
          <w:rFonts w:ascii="Arial" w:hAnsi="Arial" w:cs="Arial"/>
          <w:i/>
          <w:iCs/>
          <w:sz w:val="22"/>
          <w:szCs w:val="22"/>
        </w:rPr>
        <w:t xml:space="preserve"> </w:t>
      </w:r>
      <w:r w:rsidRPr="00C052F5">
        <w:rPr>
          <w:rFonts w:ascii="Arial" w:hAnsi="Arial" w:cs="Arial"/>
          <w:i/>
          <w:iCs/>
          <w:sz w:val="22"/>
          <w:szCs w:val="22"/>
        </w:rPr>
        <w:t>and landscape measure</w:t>
      </w:r>
      <w:r>
        <w:rPr>
          <w:rFonts w:ascii="Arial" w:hAnsi="Arial" w:cs="Arial"/>
          <w:sz w:val="22"/>
          <w:szCs w:val="22"/>
        </w:rPr>
        <w:t xml:space="preserve">”. </w:t>
      </w:r>
    </w:p>
    <w:p w14:paraId="75314B26" w14:textId="77777777" w:rsidR="00C052F5" w:rsidRDefault="00C052F5" w:rsidP="001E2924">
      <w:pPr>
        <w:jc w:val="both"/>
        <w:rPr>
          <w:rFonts w:ascii="Arial" w:hAnsi="Arial" w:cs="Arial"/>
          <w:sz w:val="22"/>
          <w:szCs w:val="22"/>
        </w:rPr>
      </w:pPr>
    </w:p>
    <w:p w14:paraId="304F3F85" w14:textId="124827F3" w:rsidR="001E2924" w:rsidRDefault="001E2924" w:rsidP="001E2924">
      <w:pPr>
        <w:jc w:val="both"/>
        <w:rPr>
          <w:rFonts w:ascii="Arial" w:hAnsi="Arial" w:cs="Arial"/>
          <w:sz w:val="22"/>
          <w:szCs w:val="22"/>
        </w:rPr>
      </w:pPr>
      <w:r w:rsidRPr="001E2924">
        <w:rPr>
          <w:rFonts w:ascii="Arial" w:hAnsi="Arial" w:cs="Arial"/>
          <w:sz w:val="22"/>
          <w:szCs w:val="22"/>
        </w:rPr>
        <w:t>In addition to the above, the NPPF has a focus on delivering high-quality design and sets out in paragraph 131 that the "</w:t>
      </w:r>
      <w:r w:rsidRPr="001E2924">
        <w:rPr>
          <w:rFonts w:ascii="Arial" w:hAnsi="Arial" w:cs="Arial"/>
          <w:i/>
          <w:iCs/>
          <w:sz w:val="22"/>
          <w:szCs w:val="22"/>
        </w:rPr>
        <w:t>creation of high quality, beautiful and sustainable buildings and places is fundamental to what the planning and development process should achieve</w:t>
      </w:r>
      <w:r w:rsidRPr="001E2924">
        <w:rPr>
          <w:rFonts w:ascii="Arial" w:hAnsi="Arial" w:cs="Arial"/>
          <w:sz w:val="22"/>
          <w:szCs w:val="22"/>
        </w:rPr>
        <w:t>".</w:t>
      </w:r>
    </w:p>
    <w:p w14:paraId="65B8F8C9" w14:textId="77777777" w:rsidR="001E2924" w:rsidRPr="001E2924" w:rsidRDefault="001E2924" w:rsidP="001E2924">
      <w:pPr>
        <w:jc w:val="both"/>
        <w:rPr>
          <w:rFonts w:ascii="Arial" w:hAnsi="Arial" w:cs="Arial"/>
          <w:sz w:val="22"/>
          <w:szCs w:val="22"/>
        </w:rPr>
      </w:pPr>
    </w:p>
    <w:p w14:paraId="7060535E" w14:textId="03A18A8A" w:rsidR="00B341CC" w:rsidRPr="001E2924" w:rsidRDefault="001E2924" w:rsidP="00455294">
      <w:pPr>
        <w:jc w:val="both"/>
        <w:rPr>
          <w:rFonts w:ascii="Arial" w:hAnsi="Arial" w:cs="Arial"/>
          <w:sz w:val="22"/>
          <w:szCs w:val="22"/>
        </w:rPr>
      </w:pPr>
      <w:r w:rsidRPr="001E2924">
        <w:rPr>
          <w:rFonts w:ascii="Arial" w:hAnsi="Arial" w:cs="Arial"/>
          <w:sz w:val="22"/>
          <w:szCs w:val="22"/>
        </w:rPr>
        <w:t>Paragraph 135 moreover sets out a series of six criteria including ensuring development is of high quality over the lifetime of the development, is visually attractive and sympathetic to the local character and history and creates a strong sense of place.</w:t>
      </w:r>
    </w:p>
    <w:p w14:paraId="38EE2B77" w14:textId="77777777" w:rsidR="00107D4F" w:rsidRDefault="00107D4F" w:rsidP="00455294">
      <w:pPr>
        <w:jc w:val="both"/>
        <w:rPr>
          <w:rFonts w:ascii="Arial" w:hAnsi="Arial" w:cs="Arial"/>
          <w:sz w:val="22"/>
          <w:szCs w:val="22"/>
        </w:rPr>
      </w:pPr>
    </w:p>
    <w:p w14:paraId="72E62626" w14:textId="451BDF67" w:rsidR="00C052F5" w:rsidRPr="00C052F5" w:rsidRDefault="00C052F5" w:rsidP="00C052F5">
      <w:pPr>
        <w:jc w:val="both"/>
        <w:rPr>
          <w:rFonts w:ascii="Arial" w:hAnsi="Arial" w:cs="Arial"/>
          <w:sz w:val="22"/>
          <w:szCs w:val="22"/>
        </w:rPr>
      </w:pPr>
      <w:r>
        <w:rPr>
          <w:rFonts w:ascii="Arial" w:hAnsi="Arial" w:cs="Arial"/>
          <w:sz w:val="22"/>
          <w:szCs w:val="22"/>
        </w:rPr>
        <w:t xml:space="preserve">Furthermore, NPPF paragraph </w:t>
      </w:r>
      <w:r w:rsidRPr="00C052F5">
        <w:rPr>
          <w:rFonts w:ascii="Arial" w:hAnsi="Arial" w:cs="Arial"/>
          <w:sz w:val="22"/>
          <w:szCs w:val="22"/>
        </w:rPr>
        <w:t>187</w:t>
      </w:r>
      <w:r>
        <w:rPr>
          <w:rFonts w:ascii="Arial" w:hAnsi="Arial" w:cs="Arial"/>
          <w:sz w:val="22"/>
          <w:szCs w:val="22"/>
        </w:rPr>
        <w:t xml:space="preserve"> requires p</w:t>
      </w:r>
      <w:r w:rsidRPr="00C052F5">
        <w:rPr>
          <w:rFonts w:ascii="Arial" w:hAnsi="Arial" w:cs="Arial"/>
          <w:sz w:val="22"/>
          <w:szCs w:val="22"/>
        </w:rPr>
        <w:t xml:space="preserve">lanning policies and decisions </w:t>
      </w:r>
      <w:r>
        <w:rPr>
          <w:rFonts w:ascii="Arial" w:hAnsi="Arial" w:cs="Arial"/>
          <w:sz w:val="22"/>
          <w:szCs w:val="22"/>
        </w:rPr>
        <w:t xml:space="preserve">to </w:t>
      </w:r>
      <w:r w:rsidRPr="00C052F5">
        <w:rPr>
          <w:rFonts w:ascii="Arial" w:hAnsi="Arial" w:cs="Arial"/>
          <w:sz w:val="22"/>
          <w:szCs w:val="22"/>
        </w:rPr>
        <w:t>protect and enhance the natural and local environment by safeguarding valued landscapes, biodiversity sites, geodiversity and soils; recognising the intrinsic character and beauty of the countryside and the wider benefits of natural capital, including high</w:t>
      </w:r>
      <w:r w:rsidRPr="00C052F5">
        <w:rPr>
          <w:rFonts w:ascii="Arial" w:hAnsi="Arial" w:cs="Arial"/>
          <w:sz w:val="22"/>
          <w:szCs w:val="22"/>
        </w:rPr>
        <w:noBreakHyphen/>
        <w:t>quality agricultural land, trees and woodland; maintaining the character of undeveloped coastlines where relevant; securing biodiversity net gains through resilient ecological networks and features that support priority species; preventing development from causing or being exposed to unacceptable pollution or land instability while seeking improvements to local environmental conditions; and, where appropriate, remediating degraded, derelict or contaminated land.</w:t>
      </w:r>
    </w:p>
    <w:p w14:paraId="173675D2" w14:textId="77777777" w:rsidR="00C052F5" w:rsidRPr="00C052F5" w:rsidRDefault="00C052F5" w:rsidP="00C052F5">
      <w:pPr>
        <w:jc w:val="both"/>
        <w:rPr>
          <w:rFonts w:ascii="Arial" w:hAnsi="Arial" w:cs="Arial"/>
          <w:sz w:val="22"/>
          <w:szCs w:val="22"/>
        </w:rPr>
      </w:pPr>
    </w:p>
    <w:p w14:paraId="240638DE" w14:textId="7302997D" w:rsidR="00D030B2" w:rsidRPr="00455294" w:rsidRDefault="00107D4F" w:rsidP="00C052F5">
      <w:pPr>
        <w:jc w:val="both"/>
        <w:rPr>
          <w:rFonts w:ascii="Arial" w:hAnsi="Arial" w:cs="Arial"/>
          <w:sz w:val="22"/>
          <w:szCs w:val="22"/>
        </w:rPr>
      </w:pPr>
      <w:r w:rsidRPr="00455294">
        <w:rPr>
          <w:rFonts w:ascii="Arial" w:hAnsi="Arial" w:cs="Arial"/>
          <w:sz w:val="22"/>
          <w:szCs w:val="22"/>
        </w:rPr>
        <w:t xml:space="preserve">The </w:t>
      </w:r>
      <w:r w:rsidR="00D030B2" w:rsidRPr="00455294">
        <w:rPr>
          <w:rFonts w:ascii="Arial" w:hAnsi="Arial" w:cs="Arial"/>
          <w:sz w:val="22"/>
          <w:szCs w:val="22"/>
        </w:rPr>
        <w:t>Wiltshire Design Guide</w:t>
      </w:r>
      <w:r w:rsidRPr="00455294">
        <w:rPr>
          <w:rFonts w:ascii="Arial" w:hAnsi="Arial" w:cs="Arial"/>
          <w:sz w:val="22"/>
          <w:szCs w:val="22"/>
        </w:rPr>
        <w:t xml:space="preserve"> e</w:t>
      </w:r>
      <w:r w:rsidR="00D030B2" w:rsidRPr="00455294">
        <w:rPr>
          <w:rFonts w:ascii="Arial" w:hAnsi="Arial" w:cs="Arial"/>
          <w:sz w:val="22"/>
          <w:szCs w:val="22"/>
        </w:rPr>
        <w:t>ncourages sensitivity to local character, materials, and architectural styles</w:t>
      </w:r>
      <w:r w:rsidR="00EA19AA" w:rsidRPr="00455294">
        <w:rPr>
          <w:rFonts w:ascii="Arial" w:hAnsi="Arial" w:cs="Arial"/>
          <w:sz w:val="22"/>
          <w:szCs w:val="22"/>
        </w:rPr>
        <w:t xml:space="preserve"> and s</w:t>
      </w:r>
      <w:r w:rsidR="00D030B2" w:rsidRPr="00455294">
        <w:rPr>
          <w:rFonts w:ascii="Arial" w:hAnsi="Arial" w:cs="Arial"/>
          <w:sz w:val="22"/>
          <w:szCs w:val="22"/>
        </w:rPr>
        <w:t>upports modern living standards while maintaining aesthetic and functional quality.</w:t>
      </w:r>
    </w:p>
    <w:p w14:paraId="1DC05ED0" w14:textId="77777777" w:rsidR="00EA19AA" w:rsidRPr="00455294" w:rsidRDefault="00EA19AA" w:rsidP="00455294">
      <w:pPr>
        <w:jc w:val="both"/>
        <w:rPr>
          <w:rFonts w:ascii="Arial" w:hAnsi="Arial" w:cs="Arial"/>
          <w:sz w:val="22"/>
          <w:szCs w:val="22"/>
        </w:rPr>
      </w:pPr>
    </w:p>
    <w:p w14:paraId="780213F2" w14:textId="77777777" w:rsidR="00EA19AA" w:rsidRPr="00455294" w:rsidRDefault="00D030B2" w:rsidP="00455294">
      <w:pPr>
        <w:tabs>
          <w:tab w:val="num" w:pos="1440"/>
        </w:tabs>
        <w:jc w:val="both"/>
        <w:rPr>
          <w:rFonts w:ascii="Arial" w:hAnsi="Arial" w:cs="Arial"/>
          <w:sz w:val="22"/>
          <w:szCs w:val="22"/>
        </w:rPr>
      </w:pPr>
      <w:r w:rsidRPr="00455294">
        <w:rPr>
          <w:rFonts w:ascii="Arial" w:hAnsi="Arial" w:cs="Arial"/>
          <w:sz w:val="22"/>
          <w:szCs w:val="22"/>
        </w:rPr>
        <w:t>Building for a Healthy Life Framework</w:t>
      </w:r>
      <w:r w:rsidR="00EA19AA" w:rsidRPr="00455294">
        <w:rPr>
          <w:rFonts w:ascii="Arial" w:hAnsi="Arial" w:cs="Arial"/>
          <w:sz w:val="22"/>
          <w:szCs w:val="22"/>
        </w:rPr>
        <w:t xml:space="preserve"> p</w:t>
      </w:r>
      <w:r w:rsidRPr="00455294">
        <w:rPr>
          <w:rFonts w:ascii="Arial" w:hAnsi="Arial" w:cs="Arial"/>
          <w:sz w:val="22"/>
          <w:szCs w:val="22"/>
        </w:rPr>
        <w:t>romotes healthy, inclusive, and sustainable places.</w:t>
      </w:r>
      <w:r w:rsidR="00EA19AA" w:rsidRPr="00455294">
        <w:rPr>
          <w:rFonts w:ascii="Arial" w:hAnsi="Arial" w:cs="Arial"/>
          <w:sz w:val="22"/>
          <w:szCs w:val="22"/>
        </w:rPr>
        <w:t xml:space="preserve"> The document e</w:t>
      </w:r>
      <w:r w:rsidRPr="00455294">
        <w:rPr>
          <w:rFonts w:ascii="Arial" w:hAnsi="Arial" w:cs="Arial"/>
          <w:sz w:val="22"/>
          <w:szCs w:val="22"/>
        </w:rPr>
        <w:t>ncourages:</w:t>
      </w:r>
    </w:p>
    <w:p w14:paraId="02C42893" w14:textId="77777777" w:rsidR="00EA19AA" w:rsidRPr="00455294" w:rsidRDefault="00EA19AA" w:rsidP="00455294">
      <w:pPr>
        <w:tabs>
          <w:tab w:val="num" w:pos="1440"/>
        </w:tabs>
        <w:jc w:val="both"/>
        <w:rPr>
          <w:rFonts w:ascii="Arial" w:hAnsi="Arial" w:cs="Arial"/>
          <w:sz w:val="22"/>
          <w:szCs w:val="22"/>
        </w:rPr>
      </w:pPr>
    </w:p>
    <w:p w14:paraId="3A55340B" w14:textId="77777777" w:rsidR="00D030B2" w:rsidRPr="00455294" w:rsidRDefault="00D030B2" w:rsidP="00455294">
      <w:pPr>
        <w:pStyle w:val="ListParagraph"/>
        <w:numPr>
          <w:ilvl w:val="0"/>
          <w:numId w:val="19"/>
        </w:numPr>
        <w:tabs>
          <w:tab w:val="num" w:pos="1440"/>
        </w:tabs>
        <w:jc w:val="both"/>
        <w:rPr>
          <w:rFonts w:ascii="Arial" w:hAnsi="Arial" w:cs="Arial"/>
          <w:sz w:val="22"/>
          <w:szCs w:val="22"/>
        </w:rPr>
      </w:pPr>
      <w:r w:rsidRPr="00455294">
        <w:rPr>
          <w:rFonts w:ascii="Arial" w:hAnsi="Arial" w:cs="Arial"/>
          <w:sz w:val="22"/>
          <w:szCs w:val="22"/>
        </w:rPr>
        <w:t>Walkability.</w:t>
      </w:r>
    </w:p>
    <w:p w14:paraId="71BA5D04" w14:textId="77777777" w:rsidR="00D030B2" w:rsidRPr="00455294" w:rsidRDefault="00D030B2" w:rsidP="00455294">
      <w:pPr>
        <w:pStyle w:val="ListParagraph"/>
        <w:numPr>
          <w:ilvl w:val="0"/>
          <w:numId w:val="19"/>
        </w:numPr>
        <w:jc w:val="both"/>
        <w:rPr>
          <w:rFonts w:ascii="Arial" w:hAnsi="Arial" w:cs="Arial"/>
          <w:sz w:val="22"/>
          <w:szCs w:val="22"/>
        </w:rPr>
      </w:pPr>
      <w:r w:rsidRPr="00455294">
        <w:rPr>
          <w:rFonts w:ascii="Arial" w:hAnsi="Arial" w:cs="Arial"/>
          <w:sz w:val="22"/>
          <w:szCs w:val="22"/>
        </w:rPr>
        <w:t>Access to green space.</w:t>
      </w:r>
    </w:p>
    <w:p w14:paraId="42700BC1" w14:textId="574752B8" w:rsidR="00B82279" w:rsidRDefault="00D030B2" w:rsidP="00B82279">
      <w:pPr>
        <w:pStyle w:val="ListParagraph"/>
        <w:numPr>
          <w:ilvl w:val="0"/>
          <w:numId w:val="19"/>
        </w:numPr>
        <w:jc w:val="both"/>
        <w:rPr>
          <w:rFonts w:ascii="Arial" w:hAnsi="Arial" w:cs="Arial"/>
          <w:sz w:val="22"/>
          <w:szCs w:val="22"/>
        </w:rPr>
      </w:pPr>
      <w:r w:rsidRPr="00455294">
        <w:rPr>
          <w:rFonts w:ascii="Arial" w:hAnsi="Arial" w:cs="Arial"/>
          <w:sz w:val="22"/>
          <w:szCs w:val="22"/>
        </w:rPr>
        <w:t>Active design principles for well-being</w:t>
      </w:r>
      <w:r w:rsidR="00B82279">
        <w:rPr>
          <w:rFonts w:ascii="Arial" w:hAnsi="Arial" w:cs="Arial"/>
          <w:sz w:val="22"/>
          <w:szCs w:val="22"/>
        </w:rPr>
        <w:t>.</w:t>
      </w:r>
    </w:p>
    <w:p w14:paraId="5744D3C7" w14:textId="77777777" w:rsidR="00B82279" w:rsidRDefault="00B82279" w:rsidP="00B82279">
      <w:pPr>
        <w:jc w:val="both"/>
        <w:rPr>
          <w:rFonts w:ascii="Arial" w:hAnsi="Arial" w:cs="Arial"/>
          <w:sz w:val="22"/>
          <w:szCs w:val="22"/>
        </w:rPr>
      </w:pPr>
    </w:p>
    <w:p w14:paraId="662F7A45" w14:textId="184B8F78" w:rsidR="00B82279" w:rsidRDefault="006D41C1" w:rsidP="00B82279">
      <w:pPr>
        <w:jc w:val="both"/>
        <w:rPr>
          <w:rFonts w:ascii="Arial" w:hAnsi="Arial" w:cs="Arial"/>
          <w:sz w:val="22"/>
          <w:szCs w:val="22"/>
        </w:rPr>
      </w:pPr>
      <w:r>
        <w:rPr>
          <w:rFonts w:ascii="Arial" w:hAnsi="Arial" w:cs="Arial"/>
          <w:sz w:val="22"/>
          <w:szCs w:val="22"/>
        </w:rPr>
        <w:t xml:space="preserve">With reference to the submitted Planning Statement, the design of the proposed dwelling would be </w:t>
      </w:r>
      <w:r w:rsidR="000A28CA">
        <w:rPr>
          <w:rFonts w:ascii="Arial" w:hAnsi="Arial" w:cs="Arial"/>
          <w:sz w:val="22"/>
          <w:szCs w:val="22"/>
        </w:rPr>
        <w:t>of a style to reflect</w:t>
      </w:r>
      <w:r w:rsidR="005C11D4">
        <w:rPr>
          <w:rFonts w:ascii="Arial" w:hAnsi="Arial" w:cs="Arial"/>
          <w:sz w:val="22"/>
          <w:szCs w:val="22"/>
        </w:rPr>
        <w:t xml:space="preserve"> existing dwellings</w:t>
      </w:r>
      <w:r w:rsidR="000A28CA">
        <w:rPr>
          <w:rFonts w:ascii="Arial" w:hAnsi="Arial" w:cs="Arial"/>
          <w:sz w:val="22"/>
          <w:szCs w:val="22"/>
        </w:rPr>
        <w:t xml:space="preserve"> found within the wider area and would be </w:t>
      </w:r>
      <w:r>
        <w:rPr>
          <w:rFonts w:ascii="Arial" w:hAnsi="Arial" w:cs="Arial"/>
          <w:sz w:val="22"/>
          <w:szCs w:val="22"/>
        </w:rPr>
        <w:t>c</w:t>
      </w:r>
      <w:r w:rsidR="000F4175">
        <w:rPr>
          <w:rFonts w:ascii="Arial" w:hAnsi="Arial" w:cs="Arial"/>
          <w:sz w:val="22"/>
          <w:szCs w:val="22"/>
        </w:rPr>
        <w:t xml:space="preserve">ompleted in </w:t>
      </w:r>
      <w:r w:rsidR="005D0CB0">
        <w:rPr>
          <w:rFonts w:ascii="Arial" w:hAnsi="Arial" w:cs="Arial"/>
          <w:sz w:val="22"/>
          <w:szCs w:val="22"/>
        </w:rPr>
        <w:t xml:space="preserve">complementary </w:t>
      </w:r>
      <w:r w:rsidR="000F4175">
        <w:rPr>
          <w:rFonts w:ascii="Arial" w:hAnsi="Arial" w:cs="Arial"/>
          <w:sz w:val="22"/>
          <w:szCs w:val="22"/>
        </w:rPr>
        <w:t xml:space="preserve">materials </w:t>
      </w:r>
      <w:r w:rsidR="005D0CB0">
        <w:rPr>
          <w:rFonts w:ascii="Arial" w:hAnsi="Arial" w:cs="Arial"/>
          <w:sz w:val="22"/>
          <w:szCs w:val="22"/>
        </w:rPr>
        <w:t xml:space="preserve">such as </w:t>
      </w:r>
      <w:r w:rsidR="00FB2A1C">
        <w:rPr>
          <w:rFonts w:ascii="Arial" w:hAnsi="Arial" w:cs="Arial"/>
          <w:sz w:val="22"/>
          <w:szCs w:val="22"/>
        </w:rPr>
        <w:t>stone, timber for the wall materials and clay and slate</w:t>
      </w:r>
      <w:r w:rsidR="005D0CB0">
        <w:rPr>
          <w:rFonts w:ascii="Arial" w:hAnsi="Arial" w:cs="Arial"/>
          <w:sz w:val="22"/>
          <w:szCs w:val="22"/>
        </w:rPr>
        <w:t xml:space="preserve"> for the roof.</w:t>
      </w:r>
      <w:r w:rsidR="00FB2A1C">
        <w:rPr>
          <w:rFonts w:ascii="Arial" w:hAnsi="Arial" w:cs="Arial"/>
          <w:sz w:val="22"/>
          <w:szCs w:val="22"/>
        </w:rPr>
        <w:t xml:space="preserve"> </w:t>
      </w:r>
    </w:p>
    <w:p w14:paraId="11E63E17" w14:textId="77777777" w:rsidR="005D0CB0" w:rsidRDefault="005D0CB0" w:rsidP="00B82279">
      <w:pPr>
        <w:jc w:val="both"/>
        <w:rPr>
          <w:rFonts w:ascii="Arial" w:hAnsi="Arial" w:cs="Arial"/>
          <w:sz w:val="22"/>
          <w:szCs w:val="22"/>
        </w:rPr>
      </w:pPr>
    </w:p>
    <w:p w14:paraId="75E9D6A7" w14:textId="5F46B109" w:rsidR="0043273F" w:rsidRDefault="005D0CB0" w:rsidP="00B82279">
      <w:pPr>
        <w:jc w:val="both"/>
        <w:rPr>
          <w:rFonts w:ascii="Arial" w:hAnsi="Arial" w:cs="Arial"/>
          <w:sz w:val="22"/>
          <w:szCs w:val="22"/>
        </w:rPr>
      </w:pPr>
      <w:r w:rsidRPr="273B6D87">
        <w:rPr>
          <w:rFonts w:ascii="Arial" w:hAnsi="Arial" w:cs="Arial"/>
          <w:sz w:val="22"/>
          <w:szCs w:val="22"/>
        </w:rPr>
        <w:t xml:space="preserve">Whilst it is appreciated that the proposed dwelling would be of a design </w:t>
      </w:r>
      <w:r w:rsidR="00A66E39" w:rsidRPr="273B6D87">
        <w:rPr>
          <w:rFonts w:ascii="Arial" w:hAnsi="Arial" w:cs="Arial"/>
          <w:sz w:val="22"/>
          <w:szCs w:val="22"/>
        </w:rPr>
        <w:t xml:space="preserve">and appearance </w:t>
      </w:r>
      <w:r w:rsidRPr="273B6D87">
        <w:rPr>
          <w:rFonts w:ascii="Arial" w:hAnsi="Arial" w:cs="Arial"/>
          <w:sz w:val="22"/>
          <w:szCs w:val="22"/>
        </w:rPr>
        <w:t xml:space="preserve">that would be sympathetic to other </w:t>
      </w:r>
      <w:r w:rsidR="00A66E39" w:rsidRPr="273B6D87">
        <w:rPr>
          <w:rFonts w:ascii="Arial" w:hAnsi="Arial" w:cs="Arial"/>
          <w:sz w:val="22"/>
          <w:szCs w:val="22"/>
        </w:rPr>
        <w:t xml:space="preserve">residential </w:t>
      </w:r>
      <w:r w:rsidRPr="273B6D87">
        <w:rPr>
          <w:rFonts w:ascii="Arial" w:hAnsi="Arial" w:cs="Arial"/>
          <w:sz w:val="22"/>
          <w:szCs w:val="22"/>
        </w:rPr>
        <w:t xml:space="preserve">buildings within </w:t>
      </w:r>
      <w:r w:rsidR="0043273F" w:rsidRPr="273B6D87">
        <w:rPr>
          <w:rFonts w:ascii="Arial" w:hAnsi="Arial" w:cs="Arial"/>
          <w:sz w:val="22"/>
          <w:szCs w:val="22"/>
        </w:rPr>
        <w:t xml:space="preserve">the wider area, </w:t>
      </w:r>
      <w:r w:rsidR="006B18F5" w:rsidRPr="273B6D87">
        <w:rPr>
          <w:rFonts w:ascii="Arial" w:hAnsi="Arial" w:cs="Arial"/>
          <w:sz w:val="22"/>
          <w:szCs w:val="22"/>
        </w:rPr>
        <w:t>the construction</w:t>
      </w:r>
      <w:r w:rsidR="002E5EAE" w:rsidRPr="273B6D87">
        <w:rPr>
          <w:rFonts w:ascii="Arial" w:hAnsi="Arial" w:cs="Arial"/>
          <w:sz w:val="22"/>
          <w:szCs w:val="22"/>
        </w:rPr>
        <w:t xml:space="preserve"> of a</w:t>
      </w:r>
      <w:r w:rsidR="0043273F" w:rsidRPr="273B6D87">
        <w:rPr>
          <w:rFonts w:ascii="Arial" w:hAnsi="Arial" w:cs="Arial"/>
          <w:sz w:val="22"/>
          <w:szCs w:val="22"/>
        </w:rPr>
        <w:t xml:space="preserve"> new dwelling on this site </w:t>
      </w:r>
      <w:r w:rsidR="00A66E39" w:rsidRPr="273B6D87">
        <w:rPr>
          <w:rFonts w:ascii="Arial" w:hAnsi="Arial" w:cs="Arial"/>
          <w:sz w:val="22"/>
          <w:szCs w:val="22"/>
        </w:rPr>
        <w:t>of the design and siting proposed would introduce a residential built form in the open countryside, which does not reflect the existing agrarian character</w:t>
      </w:r>
      <w:r w:rsidR="00BF4FB0" w:rsidRPr="273B6D87">
        <w:rPr>
          <w:rFonts w:ascii="Arial" w:hAnsi="Arial" w:cs="Arial"/>
          <w:sz w:val="22"/>
          <w:szCs w:val="22"/>
        </w:rPr>
        <w:t>.</w:t>
      </w:r>
      <w:r w:rsidR="0043273F" w:rsidRPr="273B6D87">
        <w:rPr>
          <w:rFonts w:ascii="Arial" w:hAnsi="Arial" w:cs="Arial"/>
          <w:sz w:val="22"/>
          <w:szCs w:val="22"/>
        </w:rPr>
        <w:t xml:space="preserve"> </w:t>
      </w:r>
    </w:p>
    <w:p w14:paraId="5E8CB1DC" w14:textId="77777777" w:rsidR="00167155" w:rsidRDefault="00167155" w:rsidP="00B82279">
      <w:pPr>
        <w:jc w:val="both"/>
        <w:rPr>
          <w:rFonts w:ascii="Arial" w:hAnsi="Arial" w:cs="Arial"/>
          <w:sz w:val="22"/>
          <w:szCs w:val="22"/>
        </w:rPr>
      </w:pPr>
    </w:p>
    <w:p w14:paraId="727A4AB0" w14:textId="4EF1B46D" w:rsidR="00167155" w:rsidRDefault="00167155" w:rsidP="00B82279">
      <w:pPr>
        <w:jc w:val="both"/>
        <w:rPr>
          <w:rFonts w:ascii="Arial" w:hAnsi="Arial" w:cs="Arial"/>
          <w:color w:val="000000" w:themeColor="text1"/>
          <w:sz w:val="22"/>
          <w:szCs w:val="22"/>
        </w:rPr>
      </w:pPr>
      <w:r w:rsidRPr="273B6D87">
        <w:rPr>
          <w:rFonts w:ascii="Arial" w:hAnsi="Arial" w:cs="Arial"/>
          <w:color w:val="000000" w:themeColor="text1"/>
          <w:sz w:val="22"/>
          <w:szCs w:val="22"/>
        </w:rPr>
        <w:t xml:space="preserve">The proposed dwelling would measure </w:t>
      </w:r>
      <w:r w:rsidR="00B6001C" w:rsidRPr="273B6D87">
        <w:rPr>
          <w:rFonts w:ascii="Arial" w:hAnsi="Arial" w:cs="Arial"/>
          <w:color w:val="000000" w:themeColor="text1"/>
          <w:sz w:val="22"/>
          <w:szCs w:val="22"/>
        </w:rPr>
        <w:t>3.5</w:t>
      </w:r>
      <w:r w:rsidRPr="273B6D87">
        <w:rPr>
          <w:rFonts w:ascii="Arial" w:hAnsi="Arial" w:cs="Arial"/>
          <w:color w:val="000000" w:themeColor="text1"/>
          <w:sz w:val="22"/>
          <w:szCs w:val="22"/>
        </w:rPr>
        <w:t xml:space="preserve">m greater in height </w:t>
      </w:r>
      <w:r w:rsidR="00B6001C" w:rsidRPr="273B6D87">
        <w:rPr>
          <w:rFonts w:ascii="Arial" w:hAnsi="Arial" w:cs="Arial"/>
          <w:color w:val="000000" w:themeColor="text1"/>
          <w:sz w:val="22"/>
          <w:szCs w:val="22"/>
        </w:rPr>
        <w:t xml:space="preserve">(as measured from its highest point) </w:t>
      </w:r>
      <w:r w:rsidRPr="273B6D87">
        <w:rPr>
          <w:rFonts w:ascii="Arial" w:hAnsi="Arial" w:cs="Arial"/>
          <w:color w:val="000000" w:themeColor="text1"/>
          <w:sz w:val="22"/>
          <w:szCs w:val="22"/>
        </w:rPr>
        <w:t>compared to the existing agricultural barn</w:t>
      </w:r>
      <w:r w:rsidR="002C4D3C" w:rsidRPr="273B6D87">
        <w:rPr>
          <w:rFonts w:ascii="Arial" w:hAnsi="Arial" w:cs="Arial"/>
          <w:color w:val="000000" w:themeColor="text1"/>
          <w:sz w:val="22"/>
          <w:szCs w:val="22"/>
        </w:rPr>
        <w:t xml:space="preserve"> to be demolished</w:t>
      </w:r>
      <w:r w:rsidRPr="273B6D87">
        <w:rPr>
          <w:rFonts w:ascii="Arial" w:hAnsi="Arial" w:cs="Arial"/>
          <w:color w:val="000000" w:themeColor="text1"/>
          <w:sz w:val="22"/>
          <w:szCs w:val="22"/>
        </w:rPr>
        <w:t xml:space="preserve">.  </w:t>
      </w:r>
      <w:r w:rsidR="00BF4FB0" w:rsidRPr="273B6D87">
        <w:rPr>
          <w:rFonts w:ascii="Arial" w:hAnsi="Arial" w:cs="Arial"/>
          <w:color w:val="000000" w:themeColor="text1"/>
          <w:sz w:val="22"/>
          <w:szCs w:val="22"/>
        </w:rPr>
        <w:t>T</w:t>
      </w:r>
      <w:r w:rsidRPr="273B6D87">
        <w:rPr>
          <w:rFonts w:ascii="Arial" w:hAnsi="Arial" w:cs="Arial"/>
          <w:color w:val="000000" w:themeColor="text1"/>
          <w:sz w:val="22"/>
          <w:szCs w:val="22"/>
        </w:rPr>
        <w:t xml:space="preserve">he </w:t>
      </w:r>
      <w:r w:rsidR="00A352E8" w:rsidRPr="273B6D87">
        <w:rPr>
          <w:rFonts w:ascii="Arial" w:hAnsi="Arial" w:cs="Arial"/>
          <w:color w:val="000000" w:themeColor="text1"/>
          <w:sz w:val="22"/>
          <w:szCs w:val="22"/>
        </w:rPr>
        <w:t>proposed dwelling would comprise a variety of ridge</w:t>
      </w:r>
      <w:r w:rsidR="00945241" w:rsidRPr="273B6D87">
        <w:rPr>
          <w:rFonts w:ascii="Arial" w:hAnsi="Arial" w:cs="Arial"/>
          <w:color w:val="000000" w:themeColor="text1"/>
          <w:sz w:val="22"/>
          <w:szCs w:val="22"/>
        </w:rPr>
        <w:t xml:space="preserve"> height</w:t>
      </w:r>
      <w:r w:rsidR="00120CF9" w:rsidRPr="273B6D87">
        <w:rPr>
          <w:rFonts w:ascii="Arial" w:hAnsi="Arial" w:cs="Arial"/>
          <w:color w:val="000000" w:themeColor="text1"/>
          <w:sz w:val="22"/>
          <w:szCs w:val="22"/>
        </w:rPr>
        <w:t xml:space="preserve">s (the lowest ridge height would measure </w:t>
      </w:r>
      <w:r w:rsidR="000C4CAA" w:rsidRPr="273B6D87">
        <w:rPr>
          <w:rFonts w:ascii="Arial" w:hAnsi="Arial" w:cs="Arial"/>
          <w:color w:val="000000" w:themeColor="text1"/>
          <w:sz w:val="22"/>
          <w:szCs w:val="22"/>
        </w:rPr>
        <w:t>6.4</w:t>
      </w:r>
      <w:r w:rsidR="00120CF9" w:rsidRPr="273B6D87">
        <w:rPr>
          <w:rFonts w:ascii="Arial" w:hAnsi="Arial" w:cs="Arial"/>
          <w:color w:val="000000" w:themeColor="text1"/>
          <w:sz w:val="22"/>
          <w:szCs w:val="22"/>
        </w:rPr>
        <w:t>m)</w:t>
      </w:r>
      <w:r w:rsidR="00A352E8" w:rsidRPr="273B6D87">
        <w:rPr>
          <w:rFonts w:ascii="Arial" w:hAnsi="Arial" w:cs="Arial"/>
          <w:color w:val="000000" w:themeColor="text1"/>
          <w:sz w:val="22"/>
          <w:szCs w:val="22"/>
        </w:rPr>
        <w:t xml:space="preserve"> that would contribute towards reducing its visual impact and in turn break-up the mass of the proposed dwelling</w:t>
      </w:r>
      <w:r w:rsidR="00945241" w:rsidRPr="273B6D87">
        <w:rPr>
          <w:rFonts w:ascii="Arial" w:hAnsi="Arial" w:cs="Arial"/>
          <w:color w:val="000000" w:themeColor="text1"/>
          <w:sz w:val="22"/>
          <w:szCs w:val="22"/>
        </w:rPr>
        <w:t xml:space="preserve"> to ensure the proposed dwelling does not have a </w:t>
      </w:r>
      <w:r w:rsidR="00A352E8" w:rsidRPr="273B6D87">
        <w:rPr>
          <w:rFonts w:ascii="Arial" w:hAnsi="Arial" w:cs="Arial"/>
          <w:color w:val="000000" w:themeColor="text1"/>
          <w:sz w:val="22"/>
          <w:szCs w:val="22"/>
        </w:rPr>
        <w:t>bulky appearance</w:t>
      </w:r>
      <w:r w:rsidR="00BF4FB0" w:rsidRPr="273B6D87">
        <w:rPr>
          <w:rFonts w:ascii="Arial" w:hAnsi="Arial" w:cs="Arial"/>
          <w:color w:val="000000" w:themeColor="text1"/>
          <w:sz w:val="22"/>
          <w:szCs w:val="22"/>
        </w:rPr>
        <w:t>, but this does not alter that the dwelling is significantly more prominent in its setting</w:t>
      </w:r>
      <w:r w:rsidR="00A352E8" w:rsidRPr="273B6D87">
        <w:rPr>
          <w:rFonts w:ascii="Arial" w:hAnsi="Arial" w:cs="Arial"/>
          <w:color w:val="000000" w:themeColor="text1"/>
          <w:sz w:val="22"/>
          <w:szCs w:val="22"/>
        </w:rPr>
        <w:t xml:space="preserve">. </w:t>
      </w:r>
    </w:p>
    <w:p w14:paraId="342AF6FA" w14:textId="77777777" w:rsidR="00C052F5" w:rsidRDefault="00C052F5" w:rsidP="00B82279">
      <w:pPr>
        <w:jc w:val="both"/>
        <w:rPr>
          <w:rFonts w:ascii="Arial" w:hAnsi="Arial" w:cs="Arial"/>
          <w:color w:val="000000" w:themeColor="text1"/>
          <w:sz w:val="22"/>
          <w:szCs w:val="22"/>
        </w:rPr>
      </w:pPr>
    </w:p>
    <w:p w14:paraId="2BB1F18E" w14:textId="44E1DB79" w:rsidR="00C052F5" w:rsidRPr="00C052F5" w:rsidRDefault="00C052F5" w:rsidP="00B82279">
      <w:pPr>
        <w:jc w:val="both"/>
        <w:rPr>
          <w:rFonts w:ascii="Arial" w:hAnsi="Arial" w:cs="Arial"/>
          <w:b/>
          <w:bCs/>
          <w:color w:val="000000" w:themeColor="text1"/>
          <w:sz w:val="22"/>
          <w:szCs w:val="22"/>
        </w:rPr>
      </w:pPr>
      <w:r>
        <w:rPr>
          <w:rFonts w:ascii="Arial" w:hAnsi="Arial" w:cs="Arial"/>
          <w:color w:val="000000" w:themeColor="text1"/>
          <w:sz w:val="22"/>
          <w:szCs w:val="22"/>
        </w:rPr>
        <w:t>Whilst the actual footprint of the proposed new dwelling would not be significantly different compared to the existing agricultural building, the proposed dwelling would have a greater height and overall volume (as previously discussed) compared to the Class Q fallback.  The propos</w:t>
      </w:r>
      <w:r w:rsidR="003A4755">
        <w:rPr>
          <w:rFonts w:ascii="Arial" w:hAnsi="Arial" w:cs="Arial"/>
          <w:color w:val="000000" w:themeColor="text1"/>
          <w:sz w:val="22"/>
          <w:szCs w:val="22"/>
        </w:rPr>
        <w:t>al</w:t>
      </w:r>
      <w:r>
        <w:rPr>
          <w:rFonts w:ascii="Arial" w:hAnsi="Arial" w:cs="Arial"/>
          <w:color w:val="000000" w:themeColor="text1"/>
          <w:sz w:val="22"/>
          <w:szCs w:val="22"/>
        </w:rPr>
        <w:t xml:space="preserve"> also seeks a significant increase </w:t>
      </w:r>
      <w:r w:rsidR="00C4779E">
        <w:rPr>
          <w:rFonts w:ascii="Arial" w:hAnsi="Arial" w:cs="Arial"/>
          <w:color w:val="000000" w:themeColor="text1"/>
          <w:sz w:val="22"/>
          <w:szCs w:val="22"/>
        </w:rPr>
        <w:t>in</w:t>
      </w:r>
      <w:r>
        <w:rPr>
          <w:rFonts w:ascii="Arial" w:hAnsi="Arial" w:cs="Arial"/>
          <w:color w:val="000000" w:themeColor="text1"/>
          <w:sz w:val="22"/>
          <w:szCs w:val="22"/>
        </w:rPr>
        <w:t xml:space="preserve"> the curtilage </w:t>
      </w:r>
      <w:r w:rsidR="003A4755">
        <w:rPr>
          <w:rFonts w:ascii="Arial" w:hAnsi="Arial" w:cs="Arial"/>
          <w:color w:val="000000" w:themeColor="text1"/>
          <w:sz w:val="22"/>
          <w:szCs w:val="22"/>
        </w:rPr>
        <w:t>and therefore</w:t>
      </w:r>
      <w:r>
        <w:rPr>
          <w:rFonts w:ascii="Arial" w:hAnsi="Arial" w:cs="Arial"/>
          <w:color w:val="000000" w:themeColor="text1"/>
          <w:sz w:val="22"/>
          <w:szCs w:val="22"/>
        </w:rPr>
        <w:t xml:space="preserve"> </w:t>
      </w:r>
      <w:r w:rsidR="003A4755">
        <w:rPr>
          <w:rFonts w:ascii="Arial" w:hAnsi="Arial" w:cs="Arial"/>
          <w:color w:val="000000" w:themeColor="text1"/>
          <w:sz w:val="22"/>
          <w:szCs w:val="22"/>
        </w:rPr>
        <w:t>residential</w:t>
      </w:r>
      <w:r>
        <w:rPr>
          <w:rFonts w:ascii="Arial" w:hAnsi="Arial" w:cs="Arial"/>
          <w:color w:val="000000" w:themeColor="text1"/>
          <w:sz w:val="22"/>
          <w:szCs w:val="22"/>
        </w:rPr>
        <w:t xml:space="preserve"> use of the site when compared to the prior approval scheme.  Despite the proposal incorporating a landscaped belt along the north and east boundaries, the proposal would result in an </w:t>
      </w:r>
      <w:r w:rsidRPr="00C052F5">
        <w:rPr>
          <w:rFonts w:ascii="Arial" w:hAnsi="Arial" w:cs="Arial"/>
          <w:color w:val="000000" w:themeColor="text1"/>
          <w:sz w:val="22"/>
          <w:szCs w:val="22"/>
        </w:rPr>
        <w:t>increased visual impact</w:t>
      </w:r>
      <w:r>
        <w:rPr>
          <w:rFonts w:ascii="Arial" w:hAnsi="Arial" w:cs="Arial"/>
          <w:color w:val="000000" w:themeColor="text1"/>
          <w:sz w:val="22"/>
          <w:szCs w:val="22"/>
        </w:rPr>
        <w:t xml:space="preserve"> </w:t>
      </w:r>
      <w:r w:rsidRPr="00C052F5">
        <w:rPr>
          <w:rFonts w:ascii="Arial" w:hAnsi="Arial" w:cs="Arial"/>
          <w:color w:val="000000" w:themeColor="text1"/>
          <w:sz w:val="22"/>
          <w:szCs w:val="22"/>
        </w:rPr>
        <w:t>compared to the Class Q fallback</w:t>
      </w:r>
      <w:r w:rsidR="003A4755">
        <w:rPr>
          <w:rFonts w:ascii="Arial" w:hAnsi="Arial" w:cs="Arial"/>
          <w:color w:val="000000" w:themeColor="text1"/>
          <w:sz w:val="22"/>
          <w:szCs w:val="22"/>
        </w:rPr>
        <w:t>,</w:t>
      </w:r>
      <w:r>
        <w:rPr>
          <w:rFonts w:ascii="Arial" w:hAnsi="Arial" w:cs="Arial"/>
          <w:color w:val="000000" w:themeColor="text1"/>
          <w:sz w:val="22"/>
          <w:szCs w:val="22"/>
        </w:rPr>
        <w:t xml:space="preserve"> which is contrary to </w:t>
      </w:r>
      <w:proofErr w:type="spellStart"/>
      <w:r>
        <w:rPr>
          <w:rFonts w:ascii="Arial" w:hAnsi="Arial" w:cs="Arial"/>
          <w:color w:val="000000" w:themeColor="text1"/>
          <w:sz w:val="22"/>
          <w:szCs w:val="22"/>
        </w:rPr>
        <w:t>CP51</w:t>
      </w:r>
      <w:proofErr w:type="spellEnd"/>
      <w:r w:rsidR="003A4755">
        <w:rPr>
          <w:rFonts w:ascii="Arial" w:hAnsi="Arial" w:cs="Arial"/>
          <w:color w:val="000000" w:themeColor="text1"/>
          <w:sz w:val="22"/>
          <w:szCs w:val="22"/>
        </w:rPr>
        <w:t xml:space="preserve"> and </w:t>
      </w:r>
      <w:proofErr w:type="spellStart"/>
      <w:r>
        <w:rPr>
          <w:rFonts w:ascii="Arial" w:hAnsi="Arial" w:cs="Arial"/>
          <w:color w:val="000000" w:themeColor="text1"/>
          <w:sz w:val="22"/>
          <w:szCs w:val="22"/>
        </w:rPr>
        <w:t>CP57</w:t>
      </w:r>
      <w:proofErr w:type="spellEnd"/>
      <w:r>
        <w:rPr>
          <w:rFonts w:ascii="Arial" w:hAnsi="Arial" w:cs="Arial"/>
          <w:color w:val="000000" w:themeColor="text1"/>
          <w:sz w:val="22"/>
          <w:szCs w:val="22"/>
        </w:rPr>
        <w:t xml:space="preserve"> of the WCS and NPPF paragraph 187, which require propos</w:t>
      </w:r>
      <w:r w:rsidR="003A4755">
        <w:rPr>
          <w:rFonts w:ascii="Arial" w:hAnsi="Arial" w:cs="Arial"/>
          <w:color w:val="000000" w:themeColor="text1"/>
          <w:sz w:val="22"/>
          <w:szCs w:val="22"/>
        </w:rPr>
        <w:t>als</w:t>
      </w:r>
      <w:r>
        <w:rPr>
          <w:rFonts w:ascii="Arial" w:hAnsi="Arial" w:cs="Arial"/>
          <w:color w:val="000000" w:themeColor="text1"/>
          <w:sz w:val="22"/>
          <w:szCs w:val="22"/>
        </w:rPr>
        <w:t xml:space="preserve"> to </w:t>
      </w:r>
      <w:r w:rsidRPr="00C052F5">
        <w:rPr>
          <w:rFonts w:ascii="Arial" w:hAnsi="Arial" w:cs="Arial"/>
          <w:color w:val="000000" w:themeColor="text1"/>
          <w:sz w:val="22"/>
          <w:szCs w:val="22"/>
        </w:rPr>
        <w:t>relat</w:t>
      </w:r>
      <w:r>
        <w:rPr>
          <w:rFonts w:ascii="Arial" w:hAnsi="Arial" w:cs="Arial"/>
          <w:color w:val="000000" w:themeColor="text1"/>
          <w:sz w:val="22"/>
          <w:szCs w:val="22"/>
        </w:rPr>
        <w:t xml:space="preserve">e </w:t>
      </w:r>
      <w:r w:rsidRPr="00C052F5">
        <w:rPr>
          <w:rFonts w:ascii="Arial" w:hAnsi="Arial" w:cs="Arial"/>
          <w:color w:val="000000" w:themeColor="text1"/>
          <w:sz w:val="22"/>
          <w:szCs w:val="22"/>
        </w:rPr>
        <w:t xml:space="preserve">positively to its landscape setting </w:t>
      </w:r>
      <w:r w:rsidR="003A4755">
        <w:rPr>
          <w:rFonts w:ascii="Arial" w:hAnsi="Arial" w:cs="Arial"/>
          <w:color w:val="000000" w:themeColor="text1"/>
          <w:sz w:val="22"/>
          <w:szCs w:val="22"/>
        </w:rPr>
        <w:t xml:space="preserve">and to not have a harmful impact on landscape character or the </w:t>
      </w:r>
      <w:r w:rsidR="003A4755" w:rsidRPr="00C052F5">
        <w:rPr>
          <w:rFonts w:ascii="Arial" w:hAnsi="Arial" w:cs="Arial"/>
          <w:sz w:val="22"/>
          <w:szCs w:val="22"/>
        </w:rPr>
        <w:t>intrinsic character and beauty of the countryside</w:t>
      </w:r>
      <w:r w:rsidR="003A4755">
        <w:rPr>
          <w:rFonts w:ascii="Arial" w:hAnsi="Arial" w:cs="Arial"/>
          <w:color w:val="000000" w:themeColor="text1"/>
          <w:sz w:val="22"/>
          <w:szCs w:val="22"/>
        </w:rPr>
        <w:t xml:space="preserve">. </w:t>
      </w:r>
    </w:p>
    <w:p w14:paraId="26C3FBA7" w14:textId="77777777" w:rsidR="00E8429C" w:rsidRDefault="00E8429C" w:rsidP="00B82279">
      <w:pPr>
        <w:jc w:val="both"/>
        <w:rPr>
          <w:rFonts w:ascii="Arial" w:hAnsi="Arial" w:cs="Arial"/>
          <w:sz w:val="22"/>
          <w:szCs w:val="22"/>
        </w:rPr>
      </w:pPr>
    </w:p>
    <w:p w14:paraId="354793B7" w14:textId="4FEE5BCB" w:rsidR="00A84379" w:rsidRPr="00AC02FB" w:rsidRDefault="00C4779E" w:rsidP="00B82279">
      <w:pPr>
        <w:jc w:val="both"/>
        <w:rPr>
          <w:rFonts w:ascii="Arial" w:hAnsi="Arial" w:cs="Arial"/>
          <w:sz w:val="22"/>
          <w:szCs w:val="22"/>
        </w:rPr>
      </w:pPr>
      <w:r>
        <w:rPr>
          <w:rFonts w:ascii="Arial" w:hAnsi="Arial" w:cs="Arial"/>
          <w:sz w:val="22"/>
          <w:szCs w:val="22"/>
        </w:rPr>
        <w:t>As above, i</w:t>
      </w:r>
      <w:r w:rsidR="00E8429C" w:rsidRPr="273B6D87">
        <w:rPr>
          <w:rFonts w:ascii="Arial" w:hAnsi="Arial" w:cs="Arial"/>
          <w:sz w:val="22"/>
          <w:szCs w:val="22"/>
        </w:rPr>
        <w:t xml:space="preserve">t is appreciated that the proposal would </w:t>
      </w:r>
      <w:r w:rsidR="00BF4FB0" w:rsidRPr="273B6D87">
        <w:rPr>
          <w:rFonts w:ascii="Arial" w:hAnsi="Arial" w:cs="Arial"/>
          <w:sz w:val="22"/>
          <w:szCs w:val="22"/>
        </w:rPr>
        <w:t xml:space="preserve">also </w:t>
      </w:r>
      <w:r w:rsidR="00E8429C" w:rsidRPr="273B6D87">
        <w:rPr>
          <w:rFonts w:ascii="Arial" w:hAnsi="Arial" w:cs="Arial"/>
          <w:sz w:val="22"/>
          <w:szCs w:val="22"/>
        </w:rPr>
        <w:t xml:space="preserve">introduce additional planting </w:t>
      </w:r>
      <w:r w:rsidR="00226375" w:rsidRPr="273B6D87">
        <w:rPr>
          <w:rFonts w:ascii="Arial" w:hAnsi="Arial" w:cs="Arial"/>
          <w:sz w:val="22"/>
          <w:szCs w:val="22"/>
        </w:rPr>
        <w:t xml:space="preserve">along the northern </w:t>
      </w:r>
      <w:r w:rsidR="00AC02FB" w:rsidRPr="273B6D87">
        <w:rPr>
          <w:rFonts w:ascii="Arial" w:hAnsi="Arial" w:cs="Arial"/>
          <w:sz w:val="22"/>
          <w:szCs w:val="22"/>
        </w:rPr>
        <w:t xml:space="preserve">and </w:t>
      </w:r>
      <w:r>
        <w:rPr>
          <w:rFonts w:ascii="Arial" w:hAnsi="Arial" w:cs="Arial"/>
          <w:sz w:val="22"/>
          <w:szCs w:val="22"/>
        </w:rPr>
        <w:t>eastern</w:t>
      </w:r>
      <w:r w:rsidR="00AC02FB" w:rsidRPr="273B6D87">
        <w:rPr>
          <w:rFonts w:ascii="Arial" w:hAnsi="Arial" w:cs="Arial"/>
          <w:sz w:val="22"/>
          <w:szCs w:val="22"/>
        </w:rPr>
        <w:t xml:space="preserve"> </w:t>
      </w:r>
      <w:r w:rsidR="00226375" w:rsidRPr="273B6D87">
        <w:rPr>
          <w:rFonts w:ascii="Arial" w:hAnsi="Arial" w:cs="Arial"/>
          <w:sz w:val="22"/>
          <w:szCs w:val="22"/>
        </w:rPr>
        <w:t>boundar</w:t>
      </w:r>
      <w:r>
        <w:rPr>
          <w:rFonts w:ascii="Arial" w:hAnsi="Arial" w:cs="Arial"/>
          <w:sz w:val="22"/>
          <w:szCs w:val="22"/>
        </w:rPr>
        <w:t>ies</w:t>
      </w:r>
      <w:r w:rsidR="00226375" w:rsidRPr="273B6D87">
        <w:rPr>
          <w:rFonts w:ascii="Arial" w:hAnsi="Arial" w:cs="Arial"/>
          <w:sz w:val="22"/>
          <w:szCs w:val="22"/>
        </w:rPr>
        <w:t xml:space="preserve"> of the proposed </w:t>
      </w:r>
      <w:r w:rsidR="00AC02FB" w:rsidRPr="273B6D87">
        <w:rPr>
          <w:rFonts w:ascii="Arial" w:hAnsi="Arial" w:cs="Arial"/>
          <w:sz w:val="22"/>
          <w:szCs w:val="22"/>
        </w:rPr>
        <w:t xml:space="preserve">dwelling, which would </w:t>
      </w:r>
      <w:proofErr w:type="spellStart"/>
      <w:proofErr w:type="gramStart"/>
      <w:r>
        <w:rPr>
          <w:rFonts w:ascii="Arial" w:hAnsi="Arial" w:cs="Arial"/>
          <w:sz w:val="22"/>
          <w:szCs w:val="22"/>
        </w:rPr>
        <w:t>provided</w:t>
      </w:r>
      <w:proofErr w:type="spellEnd"/>
      <w:proofErr w:type="gramEnd"/>
      <w:r>
        <w:rPr>
          <w:rFonts w:ascii="Arial" w:hAnsi="Arial" w:cs="Arial"/>
          <w:sz w:val="22"/>
          <w:szCs w:val="22"/>
        </w:rPr>
        <w:t xml:space="preserve"> </w:t>
      </w:r>
      <w:r w:rsidR="00AC02FB" w:rsidRPr="273B6D87">
        <w:rPr>
          <w:rFonts w:ascii="Arial" w:hAnsi="Arial" w:cs="Arial"/>
          <w:sz w:val="22"/>
          <w:szCs w:val="22"/>
        </w:rPr>
        <w:t>some screening of the proposed dwelling</w:t>
      </w:r>
      <w:r w:rsidR="2EA0F838" w:rsidRPr="273B6D87">
        <w:rPr>
          <w:rFonts w:ascii="Arial" w:hAnsi="Arial" w:cs="Arial"/>
          <w:sz w:val="22"/>
          <w:szCs w:val="22"/>
        </w:rPr>
        <w:t>,</w:t>
      </w:r>
      <w:r w:rsidR="00BF4FB0" w:rsidRPr="273B6D87">
        <w:rPr>
          <w:rFonts w:ascii="Arial" w:hAnsi="Arial" w:cs="Arial"/>
          <w:sz w:val="22"/>
          <w:szCs w:val="22"/>
        </w:rPr>
        <w:t xml:space="preserve"> and t</w:t>
      </w:r>
      <w:r w:rsidR="00102A69" w:rsidRPr="273B6D87">
        <w:rPr>
          <w:rFonts w:ascii="Arial" w:hAnsi="Arial" w:cs="Arial"/>
          <w:color w:val="000000" w:themeColor="text1"/>
          <w:sz w:val="22"/>
          <w:szCs w:val="22"/>
        </w:rPr>
        <w:t xml:space="preserve">he Council’s arboricultural officer has raised no objection to the proposal. </w:t>
      </w:r>
      <w:r w:rsidR="00AC02FB" w:rsidRPr="273B6D87">
        <w:rPr>
          <w:rFonts w:ascii="Arial" w:hAnsi="Arial" w:cs="Arial"/>
          <w:color w:val="000000" w:themeColor="text1"/>
          <w:sz w:val="22"/>
          <w:szCs w:val="22"/>
        </w:rPr>
        <w:t>However</w:t>
      </w:r>
      <w:r w:rsidR="00A84379" w:rsidRPr="273B6D87">
        <w:rPr>
          <w:rFonts w:ascii="Arial" w:hAnsi="Arial" w:cs="Arial"/>
          <w:color w:val="000000" w:themeColor="text1"/>
          <w:sz w:val="22"/>
          <w:szCs w:val="22"/>
        </w:rPr>
        <w:t>, this would not outweigh the harm that the proposed dwelling would have to the wider openness of the Green Belt (as discussed above)</w:t>
      </w:r>
      <w:r w:rsidR="00BF4FB0" w:rsidRPr="273B6D87">
        <w:rPr>
          <w:rFonts w:ascii="Arial" w:hAnsi="Arial" w:cs="Arial"/>
          <w:color w:val="000000" w:themeColor="text1"/>
          <w:sz w:val="22"/>
          <w:szCs w:val="22"/>
        </w:rPr>
        <w:t xml:space="preserve"> or the increased visual impacts of the height of the dwelling</w:t>
      </w:r>
      <w:r w:rsidR="00A84379" w:rsidRPr="273B6D87">
        <w:rPr>
          <w:rFonts w:ascii="Arial" w:hAnsi="Arial" w:cs="Arial"/>
          <w:color w:val="000000" w:themeColor="text1"/>
          <w:sz w:val="22"/>
          <w:szCs w:val="22"/>
        </w:rPr>
        <w:t>, and this is not considered to outweigh the identified harm</w:t>
      </w:r>
      <w:r w:rsidR="00BF4FB0" w:rsidRPr="273B6D87">
        <w:rPr>
          <w:rFonts w:ascii="Arial" w:hAnsi="Arial" w:cs="Arial"/>
          <w:color w:val="000000" w:themeColor="text1"/>
          <w:sz w:val="22"/>
          <w:szCs w:val="22"/>
        </w:rPr>
        <w:t xml:space="preserve">.  It is also considered likely that such landscaping measures </w:t>
      </w:r>
      <w:r w:rsidR="00BF4FB0" w:rsidRPr="273B6D87">
        <w:rPr>
          <w:rFonts w:ascii="Arial" w:hAnsi="Arial" w:cs="Arial"/>
          <w:color w:val="000000" w:themeColor="text1"/>
          <w:sz w:val="22"/>
          <w:szCs w:val="22"/>
        </w:rPr>
        <w:lastRenderedPageBreak/>
        <w:t>would be utilised to enclose and screen the curtilage to the approved conversion scheme if implemented.  The landscaping is considered a neutral factor in the proposal.</w:t>
      </w:r>
    </w:p>
    <w:p w14:paraId="78A6D587" w14:textId="77777777" w:rsidR="00E03EDD" w:rsidRPr="00455294" w:rsidRDefault="00E03EDD" w:rsidP="00455294">
      <w:pPr>
        <w:jc w:val="both"/>
        <w:rPr>
          <w:rFonts w:ascii="Arial" w:hAnsi="Arial" w:cs="Arial"/>
          <w:b/>
          <w:bCs/>
          <w:sz w:val="22"/>
          <w:szCs w:val="22"/>
        </w:rPr>
      </w:pPr>
    </w:p>
    <w:p w14:paraId="1B46EA16" w14:textId="4998EDDE" w:rsidR="00B626C0" w:rsidRDefault="000C0D1A" w:rsidP="00B626C0">
      <w:pPr>
        <w:jc w:val="both"/>
        <w:rPr>
          <w:rFonts w:ascii="Arial" w:hAnsi="Arial" w:cs="Arial"/>
          <w:sz w:val="22"/>
          <w:szCs w:val="22"/>
        </w:rPr>
      </w:pPr>
      <w:r w:rsidRPr="00455294">
        <w:rPr>
          <w:rFonts w:ascii="Arial" w:hAnsi="Arial" w:cs="Arial"/>
          <w:b/>
          <w:bCs/>
          <w:sz w:val="22"/>
          <w:szCs w:val="22"/>
        </w:rPr>
        <w:t>Amenity</w:t>
      </w:r>
      <w:r w:rsidR="00B626C0">
        <w:rPr>
          <w:rFonts w:ascii="Arial" w:hAnsi="Arial" w:cs="Arial"/>
          <w:b/>
          <w:bCs/>
          <w:sz w:val="22"/>
          <w:szCs w:val="22"/>
        </w:rPr>
        <w:t xml:space="preserve">:  </w:t>
      </w:r>
      <w:r w:rsidR="00B626C0" w:rsidRPr="00B626C0">
        <w:rPr>
          <w:rFonts w:ascii="Arial" w:hAnsi="Arial" w:cs="Arial"/>
          <w:sz w:val="22"/>
          <w:szCs w:val="22"/>
        </w:rPr>
        <w:t>Criterion vii of CP57 of the adopted WCS requires development to respect the amenity of existing occupants and ensure appropriate amenity levels for future residents.</w:t>
      </w:r>
    </w:p>
    <w:p w14:paraId="572B9EE6" w14:textId="77777777" w:rsidR="00B626C0" w:rsidRPr="00B626C0" w:rsidRDefault="00B626C0" w:rsidP="00B626C0">
      <w:pPr>
        <w:jc w:val="both"/>
        <w:rPr>
          <w:rFonts w:ascii="Arial" w:hAnsi="Arial" w:cs="Arial"/>
          <w:sz w:val="22"/>
          <w:szCs w:val="22"/>
        </w:rPr>
      </w:pPr>
    </w:p>
    <w:p w14:paraId="1ACCD1BB" w14:textId="59720844" w:rsidR="000C0D1A" w:rsidRDefault="00B626C0" w:rsidP="00455294">
      <w:pPr>
        <w:jc w:val="both"/>
        <w:rPr>
          <w:rFonts w:ascii="Arial" w:hAnsi="Arial" w:cs="Arial"/>
          <w:sz w:val="22"/>
          <w:szCs w:val="22"/>
        </w:rPr>
      </w:pPr>
      <w:r w:rsidRPr="00B626C0">
        <w:rPr>
          <w:rFonts w:ascii="Arial" w:hAnsi="Arial" w:cs="Arial"/>
          <w:sz w:val="22"/>
          <w:szCs w:val="22"/>
        </w:rPr>
        <w:t>Criterion f) of paragraph 135 of the NPPF meanwhile, requires the creation of “</w:t>
      </w:r>
      <w:r w:rsidRPr="00B626C0">
        <w:rPr>
          <w:rFonts w:ascii="Arial" w:hAnsi="Arial" w:cs="Arial"/>
          <w:i/>
          <w:iCs/>
          <w:sz w:val="22"/>
          <w:szCs w:val="22"/>
        </w:rPr>
        <w:t>places that are safe, inclusive and accessible and which promote health and well-being, with a high standard of amenity for existing and future users</w:t>
      </w:r>
      <w:r w:rsidRPr="00B626C0">
        <w:rPr>
          <w:rFonts w:ascii="Arial" w:hAnsi="Arial" w:cs="Arial"/>
          <w:sz w:val="22"/>
          <w:szCs w:val="22"/>
        </w:rPr>
        <w:t>”.</w:t>
      </w:r>
    </w:p>
    <w:p w14:paraId="42D3B47E" w14:textId="77777777" w:rsidR="00170CCE" w:rsidRDefault="00170CCE" w:rsidP="00455294">
      <w:pPr>
        <w:jc w:val="both"/>
        <w:rPr>
          <w:rFonts w:ascii="Arial" w:hAnsi="Arial" w:cs="Arial"/>
          <w:sz w:val="22"/>
          <w:szCs w:val="22"/>
        </w:rPr>
      </w:pPr>
    </w:p>
    <w:p w14:paraId="3B899BB5" w14:textId="2935589B" w:rsidR="00170CCE" w:rsidRDefault="007C79D3" w:rsidP="00455294">
      <w:pPr>
        <w:jc w:val="both"/>
        <w:rPr>
          <w:rFonts w:ascii="Arial" w:hAnsi="Arial" w:cs="Arial"/>
          <w:sz w:val="22"/>
          <w:szCs w:val="22"/>
        </w:rPr>
      </w:pPr>
      <w:r w:rsidRPr="007C79D3">
        <w:rPr>
          <w:rFonts w:ascii="Arial" w:hAnsi="Arial" w:cs="Arial"/>
          <w:sz w:val="22"/>
          <w:szCs w:val="22"/>
        </w:rPr>
        <w:t xml:space="preserve">With </w:t>
      </w:r>
      <w:r w:rsidR="00871AC5">
        <w:rPr>
          <w:rFonts w:ascii="Arial" w:hAnsi="Arial" w:cs="Arial"/>
          <w:sz w:val="22"/>
          <w:szCs w:val="22"/>
        </w:rPr>
        <w:t>due regard to the</w:t>
      </w:r>
      <w:r w:rsidRPr="007C79D3">
        <w:rPr>
          <w:rFonts w:ascii="Arial" w:hAnsi="Arial" w:cs="Arial"/>
          <w:sz w:val="22"/>
          <w:szCs w:val="22"/>
        </w:rPr>
        <w:t xml:space="preserve"> separation </w:t>
      </w:r>
      <w:r w:rsidR="00871AC5">
        <w:rPr>
          <w:rFonts w:ascii="Arial" w:hAnsi="Arial" w:cs="Arial"/>
          <w:sz w:val="22"/>
          <w:szCs w:val="22"/>
        </w:rPr>
        <w:t xml:space="preserve">distance </w:t>
      </w:r>
      <w:r w:rsidRPr="007C79D3">
        <w:rPr>
          <w:rFonts w:ascii="Arial" w:hAnsi="Arial" w:cs="Arial"/>
          <w:sz w:val="22"/>
          <w:szCs w:val="22"/>
        </w:rPr>
        <w:t>between a proposed dwelling and existing properties within the facility of the site</w:t>
      </w:r>
      <w:r w:rsidR="00871AC5">
        <w:rPr>
          <w:rFonts w:ascii="Arial" w:hAnsi="Arial" w:cs="Arial"/>
          <w:sz w:val="22"/>
          <w:szCs w:val="22"/>
        </w:rPr>
        <w:t>,</w:t>
      </w:r>
      <w:r w:rsidRPr="007C79D3">
        <w:rPr>
          <w:rFonts w:ascii="Arial" w:hAnsi="Arial" w:cs="Arial"/>
          <w:sz w:val="22"/>
          <w:szCs w:val="22"/>
        </w:rPr>
        <w:t xml:space="preserve"> it is not considered that the proposal would result in any adverse impacts upon neighbouring </w:t>
      </w:r>
      <w:r w:rsidR="00871AC5">
        <w:rPr>
          <w:rFonts w:ascii="Arial" w:hAnsi="Arial" w:cs="Arial"/>
          <w:sz w:val="22"/>
          <w:szCs w:val="22"/>
        </w:rPr>
        <w:t>amenity</w:t>
      </w:r>
      <w:r w:rsidR="006A18FE">
        <w:rPr>
          <w:rFonts w:ascii="Arial" w:hAnsi="Arial" w:cs="Arial"/>
          <w:sz w:val="22"/>
          <w:szCs w:val="22"/>
        </w:rPr>
        <w:t xml:space="preserve"> </w:t>
      </w:r>
      <w:r w:rsidR="006A18FE" w:rsidRPr="0058622A">
        <w:rPr>
          <w:rFonts w:ascii="Arial" w:hAnsi="Arial" w:cs="Arial"/>
          <w:sz w:val="22"/>
          <w:szCs w:val="22"/>
        </w:rPr>
        <w:t>to warrant refusal of this application</w:t>
      </w:r>
      <w:r w:rsidR="001C632B">
        <w:rPr>
          <w:rFonts w:ascii="Arial" w:hAnsi="Arial" w:cs="Arial"/>
          <w:sz w:val="22"/>
          <w:szCs w:val="22"/>
        </w:rPr>
        <w:t>.</w:t>
      </w:r>
    </w:p>
    <w:p w14:paraId="02518B99" w14:textId="77777777" w:rsidR="001C632B" w:rsidRDefault="001C632B" w:rsidP="00455294">
      <w:pPr>
        <w:jc w:val="both"/>
        <w:rPr>
          <w:rFonts w:ascii="Arial" w:hAnsi="Arial" w:cs="Arial"/>
          <w:sz w:val="22"/>
          <w:szCs w:val="22"/>
        </w:rPr>
      </w:pPr>
    </w:p>
    <w:p w14:paraId="46667F82" w14:textId="0658D7D4" w:rsidR="00D34221" w:rsidRDefault="001C632B" w:rsidP="00455294">
      <w:pPr>
        <w:jc w:val="both"/>
        <w:rPr>
          <w:rFonts w:ascii="Arial" w:hAnsi="Arial" w:cs="Arial"/>
          <w:sz w:val="22"/>
          <w:szCs w:val="22"/>
        </w:rPr>
      </w:pPr>
      <w:r w:rsidRPr="001C632B">
        <w:rPr>
          <w:rFonts w:ascii="Arial" w:hAnsi="Arial" w:cs="Arial"/>
          <w:sz w:val="22"/>
          <w:szCs w:val="22"/>
        </w:rPr>
        <w:t>In terms of the living conditions for the future occupiers of the dwelling</w:t>
      </w:r>
      <w:r w:rsidR="00871AC5">
        <w:rPr>
          <w:rFonts w:ascii="Arial" w:hAnsi="Arial" w:cs="Arial"/>
          <w:sz w:val="22"/>
          <w:szCs w:val="22"/>
        </w:rPr>
        <w:t>,</w:t>
      </w:r>
      <w:r w:rsidRPr="001C632B">
        <w:rPr>
          <w:rFonts w:ascii="Arial" w:hAnsi="Arial" w:cs="Arial"/>
          <w:sz w:val="22"/>
          <w:szCs w:val="22"/>
        </w:rPr>
        <w:t xml:space="preserve"> the submitted floor plans show all habitable rooms </w:t>
      </w:r>
      <w:r w:rsidR="006A18FE">
        <w:rPr>
          <w:rFonts w:ascii="Arial" w:hAnsi="Arial" w:cs="Arial"/>
          <w:sz w:val="22"/>
          <w:szCs w:val="22"/>
        </w:rPr>
        <w:t>to be served by windows, with the submitted plans showing the proposed dwelling t</w:t>
      </w:r>
      <w:r w:rsidR="00D34221">
        <w:rPr>
          <w:rFonts w:ascii="Arial" w:hAnsi="Arial" w:cs="Arial"/>
          <w:sz w:val="22"/>
          <w:szCs w:val="22"/>
        </w:rPr>
        <w:t xml:space="preserve">o have a private garden to the south.  The proposed garden would be enclosed </w:t>
      </w:r>
      <w:r w:rsidR="00D75D3E">
        <w:rPr>
          <w:rFonts w:ascii="Arial" w:hAnsi="Arial" w:cs="Arial"/>
          <w:sz w:val="22"/>
          <w:szCs w:val="22"/>
        </w:rPr>
        <w:t xml:space="preserve">and would be of a size that would exceed the </w:t>
      </w:r>
      <w:r w:rsidR="00AF4388">
        <w:rPr>
          <w:rFonts w:ascii="Arial" w:hAnsi="Arial" w:cs="Arial"/>
          <w:sz w:val="22"/>
          <w:szCs w:val="22"/>
        </w:rPr>
        <w:t>requirements of the Wiltshire Design Guide</w:t>
      </w:r>
      <w:r w:rsidR="007C60EB">
        <w:rPr>
          <w:rFonts w:ascii="Arial" w:hAnsi="Arial" w:cs="Arial"/>
          <w:sz w:val="22"/>
          <w:szCs w:val="22"/>
        </w:rPr>
        <w:t xml:space="preserve"> (WDG)</w:t>
      </w:r>
      <w:r w:rsidR="00AF4388">
        <w:rPr>
          <w:rFonts w:ascii="Arial" w:hAnsi="Arial" w:cs="Arial"/>
          <w:sz w:val="22"/>
          <w:szCs w:val="22"/>
        </w:rPr>
        <w:t xml:space="preserve">, which </w:t>
      </w:r>
      <w:r w:rsidR="00F8036B">
        <w:rPr>
          <w:rFonts w:ascii="Arial" w:hAnsi="Arial" w:cs="Arial"/>
          <w:sz w:val="22"/>
          <w:szCs w:val="22"/>
        </w:rPr>
        <w:t>requires,</w:t>
      </w:r>
      <w:r w:rsidR="00A12776">
        <w:rPr>
          <w:rFonts w:ascii="Arial" w:hAnsi="Arial" w:cs="Arial"/>
          <w:sz w:val="22"/>
          <w:szCs w:val="22"/>
        </w:rPr>
        <w:t xml:space="preserve"> as a m</w:t>
      </w:r>
      <w:r w:rsidR="00A12776" w:rsidRPr="00A12776">
        <w:rPr>
          <w:rFonts w:ascii="Arial" w:hAnsi="Arial" w:cs="Arial"/>
          <w:sz w:val="22"/>
          <w:szCs w:val="22"/>
        </w:rPr>
        <w:t>inimum</w:t>
      </w:r>
      <w:r w:rsidR="00F8036B">
        <w:rPr>
          <w:rFonts w:ascii="Arial" w:hAnsi="Arial" w:cs="Arial"/>
          <w:sz w:val="22"/>
          <w:szCs w:val="22"/>
        </w:rPr>
        <w:t>,</w:t>
      </w:r>
      <w:r w:rsidR="00A12776">
        <w:rPr>
          <w:rFonts w:ascii="Arial" w:hAnsi="Arial" w:cs="Arial"/>
          <w:sz w:val="22"/>
          <w:szCs w:val="22"/>
        </w:rPr>
        <w:t xml:space="preserve"> for garden</w:t>
      </w:r>
      <w:r w:rsidR="00A12776" w:rsidRPr="00A12776">
        <w:rPr>
          <w:rFonts w:ascii="Arial" w:hAnsi="Arial" w:cs="Arial"/>
          <w:sz w:val="22"/>
          <w:szCs w:val="22"/>
        </w:rPr>
        <w:t xml:space="preserve"> areas for all houses</w:t>
      </w:r>
      <w:r w:rsidR="00A12776">
        <w:rPr>
          <w:rFonts w:ascii="Arial" w:hAnsi="Arial" w:cs="Arial"/>
          <w:sz w:val="22"/>
          <w:szCs w:val="22"/>
        </w:rPr>
        <w:t xml:space="preserve"> to be </w:t>
      </w:r>
      <w:r w:rsidR="00A12776" w:rsidRPr="00A12776">
        <w:rPr>
          <w:rFonts w:ascii="Arial" w:hAnsi="Arial" w:cs="Arial"/>
          <w:sz w:val="22"/>
          <w:szCs w:val="22"/>
        </w:rPr>
        <w:t>equivalent to the footprint of the house.</w:t>
      </w:r>
      <w:r w:rsidR="00A12776">
        <w:rPr>
          <w:rFonts w:ascii="Arial" w:hAnsi="Arial" w:cs="Arial"/>
          <w:sz w:val="22"/>
          <w:szCs w:val="22"/>
        </w:rPr>
        <w:t xml:space="preserve">  </w:t>
      </w:r>
      <w:r w:rsidR="007C60EB">
        <w:rPr>
          <w:rFonts w:ascii="Arial" w:hAnsi="Arial" w:cs="Arial"/>
          <w:sz w:val="22"/>
          <w:szCs w:val="22"/>
        </w:rPr>
        <w:t xml:space="preserve">Also, section 9.2 of the WDG requires south-facing gardens such as this to be </w:t>
      </w:r>
      <w:r w:rsidR="007C60EB" w:rsidRPr="007C60EB">
        <w:rPr>
          <w:rFonts w:ascii="Arial" w:hAnsi="Arial" w:cs="Arial"/>
          <w:sz w:val="22"/>
          <w:szCs w:val="22"/>
        </w:rPr>
        <w:t>a minimum of 10m deep</w:t>
      </w:r>
      <w:r w:rsidR="007C60EB">
        <w:rPr>
          <w:rFonts w:ascii="Arial" w:hAnsi="Arial" w:cs="Arial"/>
          <w:sz w:val="22"/>
          <w:szCs w:val="22"/>
        </w:rPr>
        <w:t xml:space="preserve">, which is also met. </w:t>
      </w:r>
    </w:p>
    <w:p w14:paraId="07935E18" w14:textId="77777777" w:rsidR="007C60EB" w:rsidRPr="00455294" w:rsidRDefault="007C60EB" w:rsidP="00455294">
      <w:pPr>
        <w:jc w:val="both"/>
        <w:rPr>
          <w:rFonts w:ascii="Arial" w:hAnsi="Arial" w:cs="Arial"/>
          <w:i/>
          <w:iCs/>
          <w:color w:val="000000" w:themeColor="text1"/>
          <w:sz w:val="22"/>
          <w:szCs w:val="22"/>
        </w:rPr>
      </w:pPr>
    </w:p>
    <w:p w14:paraId="2C943D7F" w14:textId="40173202" w:rsidR="00A74786" w:rsidRPr="005C3B14" w:rsidRDefault="002F7434" w:rsidP="00455294">
      <w:pPr>
        <w:jc w:val="both"/>
        <w:rPr>
          <w:rFonts w:ascii="Arial" w:hAnsi="Arial" w:cs="Arial"/>
          <w:sz w:val="22"/>
          <w:szCs w:val="22"/>
        </w:rPr>
      </w:pPr>
      <w:r w:rsidRPr="005C3B14">
        <w:rPr>
          <w:rFonts w:ascii="Arial" w:hAnsi="Arial" w:cs="Arial"/>
          <w:sz w:val="22"/>
          <w:szCs w:val="22"/>
        </w:rPr>
        <w:t xml:space="preserve">Officers are </w:t>
      </w:r>
      <w:r w:rsidR="00962D19" w:rsidRPr="005C3B14">
        <w:rPr>
          <w:rFonts w:ascii="Arial" w:hAnsi="Arial" w:cs="Arial"/>
          <w:sz w:val="22"/>
          <w:szCs w:val="22"/>
        </w:rPr>
        <w:t xml:space="preserve">aware that the </w:t>
      </w:r>
      <w:r w:rsidR="00A74786" w:rsidRPr="005C3B14">
        <w:rPr>
          <w:rFonts w:ascii="Arial" w:hAnsi="Arial" w:cs="Arial"/>
          <w:sz w:val="22"/>
          <w:szCs w:val="22"/>
        </w:rPr>
        <w:t>proposed</w:t>
      </w:r>
      <w:r w:rsidR="00962D19" w:rsidRPr="005C3B14">
        <w:rPr>
          <w:rFonts w:ascii="Arial" w:hAnsi="Arial" w:cs="Arial"/>
          <w:sz w:val="22"/>
          <w:szCs w:val="22"/>
        </w:rPr>
        <w:t xml:space="preserve"> </w:t>
      </w:r>
      <w:r w:rsidR="003C31C5" w:rsidRPr="005C3B14">
        <w:rPr>
          <w:rFonts w:ascii="Arial" w:hAnsi="Arial" w:cs="Arial"/>
          <w:sz w:val="22"/>
          <w:szCs w:val="22"/>
        </w:rPr>
        <w:t>d</w:t>
      </w:r>
      <w:r w:rsidR="00962D19" w:rsidRPr="005C3B14">
        <w:rPr>
          <w:rFonts w:ascii="Arial" w:hAnsi="Arial" w:cs="Arial"/>
          <w:sz w:val="22"/>
          <w:szCs w:val="22"/>
        </w:rPr>
        <w:t xml:space="preserve">welling would be sited </w:t>
      </w:r>
      <w:proofErr w:type="gramStart"/>
      <w:r w:rsidR="00962D19" w:rsidRPr="005C3B14">
        <w:rPr>
          <w:rFonts w:ascii="Arial" w:hAnsi="Arial" w:cs="Arial"/>
          <w:sz w:val="22"/>
          <w:szCs w:val="22"/>
        </w:rPr>
        <w:t>in close proximity to</w:t>
      </w:r>
      <w:proofErr w:type="gramEnd"/>
      <w:r w:rsidR="00962D19" w:rsidRPr="005C3B14">
        <w:rPr>
          <w:rFonts w:ascii="Arial" w:hAnsi="Arial" w:cs="Arial"/>
          <w:sz w:val="22"/>
          <w:szCs w:val="22"/>
        </w:rPr>
        <w:t xml:space="preserve"> a dog day care business.  Whilst the planning </w:t>
      </w:r>
      <w:r w:rsidR="00A74786" w:rsidRPr="005C3B14">
        <w:rPr>
          <w:rFonts w:ascii="Arial" w:hAnsi="Arial" w:cs="Arial"/>
          <w:sz w:val="22"/>
          <w:szCs w:val="22"/>
        </w:rPr>
        <w:t>application</w:t>
      </w:r>
      <w:r w:rsidR="00962D19" w:rsidRPr="005C3B14">
        <w:rPr>
          <w:rFonts w:ascii="Arial" w:hAnsi="Arial" w:cs="Arial"/>
          <w:sz w:val="22"/>
          <w:szCs w:val="22"/>
        </w:rPr>
        <w:t xml:space="preserve"> to </w:t>
      </w:r>
      <w:r w:rsidR="00A74786" w:rsidRPr="005C3B14">
        <w:rPr>
          <w:rFonts w:ascii="Arial" w:hAnsi="Arial" w:cs="Arial"/>
          <w:sz w:val="22"/>
          <w:szCs w:val="22"/>
        </w:rPr>
        <w:t>regularise</w:t>
      </w:r>
      <w:r w:rsidR="00962D19" w:rsidRPr="005C3B14">
        <w:rPr>
          <w:rFonts w:ascii="Arial" w:hAnsi="Arial" w:cs="Arial"/>
          <w:sz w:val="22"/>
          <w:szCs w:val="22"/>
        </w:rPr>
        <w:t xml:space="preserve"> the continued use of part of the site for </w:t>
      </w:r>
      <w:r w:rsidR="00A74786" w:rsidRPr="005C3B14">
        <w:rPr>
          <w:rFonts w:ascii="Arial" w:hAnsi="Arial" w:cs="Arial"/>
          <w:sz w:val="22"/>
          <w:szCs w:val="22"/>
        </w:rPr>
        <w:t xml:space="preserve">such a </w:t>
      </w:r>
      <w:r w:rsidR="00962D19" w:rsidRPr="005C3B14">
        <w:rPr>
          <w:rFonts w:ascii="Arial" w:hAnsi="Arial" w:cs="Arial"/>
          <w:sz w:val="22"/>
          <w:szCs w:val="22"/>
        </w:rPr>
        <w:t xml:space="preserve">use </w:t>
      </w:r>
      <w:r w:rsidR="00A74786" w:rsidRPr="005C3B14">
        <w:rPr>
          <w:rFonts w:ascii="Arial" w:hAnsi="Arial" w:cs="Arial"/>
          <w:sz w:val="22"/>
          <w:szCs w:val="22"/>
        </w:rPr>
        <w:t>remains underdetermined (pursuant to application reference</w:t>
      </w:r>
      <w:r w:rsidR="0025574D" w:rsidRPr="005C3B14">
        <w:rPr>
          <w:rFonts w:ascii="Arial" w:hAnsi="Arial" w:cs="Arial"/>
          <w:sz w:val="22"/>
          <w:szCs w:val="22"/>
        </w:rPr>
        <w:t xml:space="preserve"> PL/2025/09768</w:t>
      </w:r>
      <w:r w:rsidR="00A74786" w:rsidRPr="005C3B14">
        <w:rPr>
          <w:rFonts w:ascii="Arial" w:hAnsi="Arial" w:cs="Arial"/>
          <w:sz w:val="22"/>
          <w:szCs w:val="22"/>
        </w:rPr>
        <w:t>)</w:t>
      </w:r>
      <w:r w:rsidR="0025574D" w:rsidRPr="005C3B14">
        <w:rPr>
          <w:rFonts w:ascii="Arial" w:hAnsi="Arial" w:cs="Arial"/>
          <w:sz w:val="22"/>
          <w:szCs w:val="22"/>
        </w:rPr>
        <w:t>,</w:t>
      </w:r>
      <w:r w:rsidR="00A74786" w:rsidRPr="005C3B14">
        <w:rPr>
          <w:rFonts w:ascii="Arial" w:hAnsi="Arial" w:cs="Arial"/>
          <w:sz w:val="22"/>
          <w:szCs w:val="22"/>
        </w:rPr>
        <w:t xml:space="preserve"> this is a material consideration. </w:t>
      </w:r>
    </w:p>
    <w:p w14:paraId="2440FA03" w14:textId="77777777" w:rsidR="00A74786" w:rsidRPr="005C3B14" w:rsidRDefault="00A74786" w:rsidP="00455294">
      <w:pPr>
        <w:jc w:val="both"/>
        <w:rPr>
          <w:rFonts w:ascii="Arial" w:hAnsi="Arial" w:cs="Arial"/>
          <w:sz w:val="22"/>
          <w:szCs w:val="22"/>
        </w:rPr>
      </w:pPr>
    </w:p>
    <w:p w14:paraId="3336C95D" w14:textId="4286B6AF" w:rsidR="004B344C" w:rsidRPr="005C3B14" w:rsidRDefault="00A74786" w:rsidP="00455294">
      <w:pPr>
        <w:jc w:val="both"/>
        <w:rPr>
          <w:rFonts w:ascii="Arial" w:hAnsi="Arial" w:cs="Arial"/>
          <w:sz w:val="22"/>
          <w:szCs w:val="22"/>
        </w:rPr>
      </w:pPr>
      <w:r w:rsidRPr="005C3B14">
        <w:rPr>
          <w:rFonts w:ascii="Arial" w:hAnsi="Arial" w:cs="Arial"/>
          <w:sz w:val="22"/>
          <w:szCs w:val="22"/>
        </w:rPr>
        <w:t xml:space="preserve">The Council’s Public Protection department </w:t>
      </w:r>
      <w:r w:rsidR="00683DBB" w:rsidRPr="005C3B14">
        <w:rPr>
          <w:rFonts w:ascii="Arial" w:hAnsi="Arial" w:cs="Arial"/>
          <w:sz w:val="22"/>
          <w:szCs w:val="22"/>
        </w:rPr>
        <w:t>was</w:t>
      </w:r>
      <w:r w:rsidRPr="005C3B14">
        <w:rPr>
          <w:rFonts w:ascii="Arial" w:hAnsi="Arial" w:cs="Arial"/>
          <w:sz w:val="22"/>
          <w:szCs w:val="22"/>
        </w:rPr>
        <w:t xml:space="preserve"> consulted on the application and initially raised concerns with the impact of noise on future occupiers of the dwelling.  The applicant </w:t>
      </w:r>
      <w:r w:rsidR="00092A0A" w:rsidRPr="005C3B14">
        <w:rPr>
          <w:rFonts w:ascii="Arial" w:hAnsi="Arial" w:cs="Arial"/>
          <w:sz w:val="22"/>
          <w:szCs w:val="22"/>
        </w:rPr>
        <w:t>provided</w:t>
      </w:r>
      <w:r w:rsidRPr="005C3B14">
        <w:rPr>
          <w:rFonts w:ascii="Arial" w:hAnsi="Arial" w:cs="Arial"/>
          <w:sz w:val="22"/>
          <w:szCs w:val="22"/>
        </w:rPr>
        <w:t xml:space="preserve"> a copy of a noise report (produced by </w:t>
      </w:r>
      <w:r w:rsidR="00092A0A" w:rsidRPr="005C3B14">
        <w:rPr>
          <w:rFonts w:ascii="Arial" w:hAnsi="Arial" w:cs="Arial"/>
          <w:sz w:val="22"/>
          <w:szCs w:val="22"/>
        </w:rPr>
        <w:t xml:space="preserve">MACH Acoustics Ltd, </w:t>
      </w:r>
      <w:r w:rsidR="00266BC3" w:rsidRPr="005C3B14">
        <w:rPr>
          <w:rFonts w:ascii="Arial" w:hAnsi="Arial" w:cs="Arial"/>
          <w:sz w:val="22"/>
          <w:szCs w:val="22"/>
        </w:rPr>
        <w:t>reference 2069 Rev03, dated November 2025</w:t>
      </w:r>
      <w:r w:rsidRPr="005C3B14">
        <w:rPr>
          <w:rFonts w:ascii="Arial" w:hAnsi="Arial" w:cs="Arial"/>
          <w:sz w:val="22"/>
          <w:szCs w:val="22"/>
        </w:rPr>
        <w:t>)</w:t>
      </w:r>
      <w:r w:rsidR="00683DBB" w:rsidRPr="005C3B14">
        <w:rPr>
          <w:rFonts w:ascii="Arial" w:hAnsi="Arial" w:cs="Arial"/>
          <w:sz w:val="22"/>
          <w:szCs w:val="22"/>
        </w:rPr>
        <w:t xml:space="preserve"> associated with the current dog day care application (reference PL/2025/09768)</w:t>
      </w:r>
      <w:r w:rsidR="00D430EA" w:rsidRPr="005C3B14">
        <w:rPr>
          <w:rFonts w:ascii="Arial" w:hAnsi="Arial" w:cs="Arial"/>
          <w:sz w:val="22"/>
          <w:szCs w:val="22"/>
        </w:rPr>
        <w:t>,</w:t>
      </w:r>
      <w:r w:rsidRPr="005C3B14">
        <w:rPr>
          <w:rFonts w:ascii="Arial" w:hAnsi="Arial" w:cs="Arial"/>
          <w:sz w:val="22"/>
          <w:szCs w:val="22"/>
        </w:rPr>
        <w:t xml:space="preserve"> which </w:t>
      </w:r>
      <w:r w:rsidR="004B344C" w:rsidRPr="005C3B14">
        <w:rPr>
          <w:rFonts w:ascii="Arial" w:hAnsi="Arial" w:cs="Arial"/>
          <w:sz w:val="22"/>
          <w:szCs w:val="22"/>
        </w:rPr>
        <w:t xml:space="preserve">included </w:t>
      </w:r>
      <w:r w:rsidR="00C355FA" w:rsidRPr="005C3B14">
        <w:rPr>
          <w:rFonts w:ascii="Arial" w:hAnsi="Arial" w:cs="Arial"/>
          <w:sz w:val="22"/>
          <w:szCs w:val="22"/>
        </w:rPr>
        <w:t>proposed mitigation</w:t>
      </w:r>
      <w:r w:rsidR="004B344C" w:rsidRPr="005C3B14">
        <w:rPr>
          <w:rFonts w:ascii="Arial" w:hAnsi="Arial" w:cs="Arial"/>
          <w:sz w:val="22"/>
          <w:szCs w:val="22"/>
        </w:rPr>
        <w:t xml:space="preserve">, as </w:t>
      </w:r>
      <w:r w:rsidR="00C355FA" w:rsidRPr="005C3B14">
        <w:rPr>
          <w:rFonts w:ascii="Arial" w:hAnsi="Arial" w:cs="Arial"/>
          <w:sz w:val="22"/>
          <w:szCs w:val="22"/>
        </w:rPr>
        <w:t>specified in section 5.5 of the noise impact assessment provided.</w:t>
      </w:r>
    </w:p>
    <w:p w14:paraId="7A1FDFF8" w14:textId="77777777" w:rsidR="004028BC" w:rsidRPr="005C3B14" w:rsidRDefault="004028BC" w:rsidP="00455294">
      <w:pPr>
        <w:jc w:val="both"/>
        <w:rPr>
          <w:rFonts w:ascii="Arial" w:hAnsi="Arial" w:cs="Arial"/>
          <w:sz w:val="22"/>
          <w:szCs w:val="22"/>
        </w:rPr>
      </w:pPr>
    </w:p>
    <w:p w14:paraId="3717724F" w14:textId="20CED268" w:rsidR="004028BC" w:rsidRPr="005C3B14" w:rsidRDefault="004028BC" w:rsidP="00455294">
      <w:pPr>
        <w:jc w:val="both"/>
        <w:rPr>
          <w:rFonts w:ascii="Arial" w:hAnsi="Arial" w:cs="Arial"/>
          <w:sz w:val="22"/>
          <w:szCs w:val="22"/>
        </w:rPr>
      </w:pPr>
      <w:r w:rsidRPr="005C3B14">
        <w:rPr>
          <w:rFonts w:ascii="Arial" w:hAnsi="Arial" w:cs="Arial"/>
          <w:sz w:val="22"/>
          <w:szCs w:val="22"/>
        </w:rPr>
        <w:t xml:space="preserve">The proposed mitigation measures include the erection of a 2.2m high acoustic fence </w:t>
      </w:r>
      <w:r w:rsidR="009B40AC" w:rsidRPr="005C3B14">
        <w:rPr>
          <w:rFonts w:ascii="Arial" w:hAnsi="Arial" w:cs="Arial"/>
          <w:sz w:val="22"/>
          <w:szCs w:val="22"/>
        </w:rPr>
        <w:t xml:space="preserve">along the western boundary and 2m high acoustic fence for a 10m section along part of the northern boundary.  </w:t>
      </w:r>
      <w:r w:rsidR="00F60C0E" w:rsidRPr="005C3B14">
        <w:rPr>
          <w:rFonts w:ascii="Arial" w:hAnsi="Arial" w:cs="Arial"/>
          <w:sz w:val="22"/>
          <w:szCs w:val="22"/>
        </w:rPr>
        <w:t xml:space="preserve">Also, the noise report has recommended that no </w:t>
      </w:r>
      <w:r w:rsidR="00D02200" w:rsidRPr="005C3B14">
        <w:rPr>
          <w:rFonts w:ascii="Arial" w:hAnsi="Arial" w:cs="Arial"/>
          <w:sz w:val="22"/>
          <w:szCs w:val="22"/>
        </w:rPr>
        <w:t>more</w:t>
      </w:r>
      <w:r w:rsidR="00F60C0E" w:rsidRPr="005C3B14">
        <w:rPr>
          <w:rFonts w:ascii="Arial" w:hAnsi="Arial" w:cs="Arial"/>
          <w:sz w:val="22"/>
          <w:szCs w:val="22"/>
        </w:rPr>
        <w:t xml:space="preserve"> than 5 dogs are permitted within the external exercise </w:t>
      </w:r>
      <w:r w:rsidR="00D02200" w:rsidRPr="005C3B14">
        <w:rPr>
          <w:rFonts w:ascii="Arial" w:hAnsi="Arial" w:cs="Arial"/>
          <w:sz w:val="22"/>
          <w:szCs w:val="22"/>
        </w:rPr>
        <w:t xml:space="preserve">area </w:t>
      </w:r>
      <w:r w:rsidR="00F60C0E" w:rsidRPr="005C3B14">
        <w:rPr>
          <w:rFonts w:ascii="Arial" w:hAnsi="Arial" w:cs="Arial"/>
          <w:sz w:val="22"/>
          <w:szCs w:val="22"/>
        </w:rPr>
        <w:t>at any one time and for the dogs to remain within the indoor</w:t>
      </w:r>
      <w:r w:rsidR="00340E6B" w:rsidRPr="005C3B14">
        <w:rPr>
          <w:rFonts w:ascii="Arial" w:hAnsi="Arial" w:cs="Arial"/>
          <w:sz w:val="22"/>
          <w:szCs w:val="22"/>
        </w:rPr>
        <w:t xml:space="preserve"> </w:t>
      </w:r>
      <w:r w:rsidR="006931ED" w:rsidRPr="005C3B14">
        <w:rPr>
          <w:rFonts w:ascii="Arial" w:hAnsi="Arial" w:cs="Arial"/>
          <w:sz w:val="22"/>
          <w:szCs w:val="22"/>
        </w:rPr>
        <w:t xml:space="preserve">shelter between the hours of </w:t>
      </w:r>
      <w:r w:rsidR="00003159" w:rsidRPr="005C3B14">
        <w:rPr>
          <w:rFonts w:ascii="Arial" w:hAnsi="Arial" w:cs="Arial"/>
          <w:sz w:val="22"/>
          <w:szCs w:val="22"/>
        </w:rPr>
        <w:t xml:space="preserve">07:00 </w:t>
      </w:r>
      <w:r w:rsidR="00D02200" w:rsidRPr="005C3B14">
        <w:rPr>
          <w:rFonts w:ascii="Arial" w:hAnsi="Arial" w:cs="Arial"/>
          <w:sz w:val="22"/>
          <w:szCs w:val="22"/>
        </w:rPr>
        <w:t>and</w:t>
      </w:r>
      <w:r w:rsidR="00003159" w:rsidRPr="005C3B14">
        <w:rPr>
          <w:rFonts w:ascii="Arial" w:hAnsi="Arial" w:cs="Arial"/>
          <w:sz w:val="22"/>
          <w:szCs w:val="22"/>
        </w:rPr>
        <w:t xml:space="preserve"> 09:00. </w:t>
      </w:r>
      <w:r w:rsidR="00F60C0E" w:rsidRPr="005C3B14">
        <w:rPr>
          <w:rFonts w:ascii="Arial" w:hAnsi="Arial" w:cs="Arial"/>
          <w:sz w:val="22"/>
          <w:szCs w:val="22"/>
        </w:rPr>
        <w:t xml:space="preserve"> </w:t>
      </w:r>
    </w:p>
    <w:p w14:paraId="0D88FD04" w14:textId="77777777" w:rsidR="004B344C" w:rsidRPr="005C3B14" w:rsidRDefault="004B344C" w:rsidP="00455294">
      <w:pPr>
        <w:jc w:val="both"/>
        <w:rPr>
          <w:rFonts w:ascii="Arial" w:hAnsi="Arial" w:cs="Arial"/>
          <w:sz w:val="22"/>
          <w:szCs w:val="22"/>
        </w:rPr>
      </w:pPr>
    </w:p>
    <w:p w14:paraId="24D53214" w14:textId="16AE63BC" w:rsidR="000C0D1A" w:rsidRPr="005C3B14" w:rsidRDefault="004B344C" w:rsidP="00455294">
      <w:pPr>
        <w:jc w:val="both"/>
        <w:rPr>
          <w:rFonts w:ascii="Arial" w:hAnsi="Arial" w:cs="Arial"/>
          <w:sz w:val="22"/>
          <w:szCs w:val="22"/>
        </w:rPr>
      </w:pPr>
      <w:r w:rsidRPr="273B6D87">
        <w:rPr>
          <w:rFonts w:ascii="Arial" w:hAnsi="Arial" w:cs="Arial"/>
          <w:sz w:val="22"/>
          <w:szCs w:val="22"/>
        </w:rPr>
        <w:t xml:space="preserve">Subject to the identified mitigation measures being </w:t>
      </w:r>
      <w:r w:rsidR="007C37EE" w:rsidRPr="273B6D87">
        <w:rPr>
          <w:rFonts w:ascii="Arial" w:hAnsi="Arial" w:cs="Arial"/>
          <w:sz w:val="22"/>
          <w:szCs w:val="22"/>
        </w:rPr>
        <w:t>incorporated</w:t>
      </w:r>
      <w:r w:rsidR="00A31866" w:rsidRPr="273B6D87">
        <w:rPr>
          <w:rFonts w:ascii="Arial" w:hAnsi="Arial" w:cs="Arial"/>
          <w:sz w:val="22"/>
          <w:szCs w:val="22"/>
        </w:rPr>
        <w:t xml:space="preserve"> and </w:t>
      </w:r>
      <w:r w:rsidR="007C37EE" w:rsidRPr="273B6D87">
        <w:rPr>
          <w:rFonts w:ascii="Arial" w:hAnsi="Arial" w:cs="Arial"/>
          <w:sz w:val="22"/>
          <w:szCs w:val="22"/>
        </w:rPr>
        <w:t>completed</w:t>
      </w:r>
      <w:r w:rsidR="00C355FA" w:rsidRPr="273B6D87">
        <w:rPr>
          <w:rFonts w:ascii="Arial" w:hAnsi="Arial" w:cs="Arial"/>
          <w:sz w:val="22"/>
          <w:szCs w:val="22"/>
        </w:rPr>
        <w:t xml:space="preserve"> prior to occupation of the proposed development, </w:t>
      </w:r>
      <w:r w:rsidR="00A31866" w:rsidRPr="273B6D87">
        <w:rPr>
          <w:rFonts w:ascii="Arial" w:hAnsi="Arial" w:cs="Arial"/>
          <w:sz w:val="22"/>
          <w:szCs w:val="22"/>
        </w:rPr>
        <w:t xml:space="preserve">no </w:t>
      </w:r>
      <w:r w:rsidR="007C37EE" w:rsidRPr="273B6D87">
        <w:rPr>
          <w:rFonts w:ascii="Arial" w:hAnsi="Arial" w:cs="Arial"/>
          <w:sz w:val="22"/>
          <w:szCs w:val="22"/>
        </w:rPr>
        <w:t>objection is raised</w:t>
      </w:r>
      <w:r w:rsidR="00D02200" w:rsidRPr="273B6D87">
        <w:rPr>
          <w:rFonts w:ascii="Arial" w:hAnsi="Arial" w:cs="Arial"/>
          <w:sz w:val="22"/>
          <w:szCs w:val="22"/>
        </w:rPr>
        <w:t>, as</w:t>
      </w:r>
      <w:r w:rsidR="00003159" w:rsidRPr="273B6D87">
        <w:rPr>
          <w:rFonts w:ascii="Arial" w:hAnsi="Arial" w:cs="Arial"/>
          <w:sz w:val="22"/>
          <w:szCs w:val="22"/>
        </w:rPr>
        <w:t xml:space="preserve"> it is considered that the proposed mitigation</w:t>
      </w:r>
      <w:r w:rsidR="00D02200" w:rsidRPr="273B6D87">
        <w:rPr>
          <w:rFonts w:ascii="Arial" w:hAnsi="Arial" w:cs="Arial"/>
          <w:sz w:val="22"/>
          <w:szCs w:val="22"/>
        </w:rPr>
        <w:t xml:space="preserve"> measure</w:t>
      </w:r>
      <w:r w:rsidR="00003159" w:rsidRPr="273B6D87">
        <w:rPr>
          <w:rFonts w:ascii="Arial" w:hAnsi="Arial" w:cs="Arial"/>
          <w:sz w:val="22"/>
          <w:szCs w:val="22"/>
        </w:rPr>
        <w:t xml:space="preserve">s put forward within the noise report </w:t>
      </w:r>
      <w:r w:rsidR="005C3B14" w:rsidRPr="273B6D87">
        <w:rPr>
          <w:rFonts w:ascii="Arial" w:hAnsi="Arial" w:cs="Arial"/>
          <w:sz w:val="22"/>
          <w:szCs w:val="22"/>
        </w:rPr>
        <w:t xml:space="preserve">would ensure the predicted noise levels would be equal to or lower than the existing background noise level. </w:t>
      </w:r>
      <w:r w:rsidR="00BF4FB0" w:rsidRPr="273B6D87">
        <w:rPr>
          <w:rFonts w:ascii="Arial" w:hAnsi="Arial" w:cs="Arial"/>
          <w:sz w:val="22"/>
          <w:szCs w:val="22"/>
        </w:rPr>
        <w:t>Such measures</w:t>
      </w:r>
      <w:r w:rsidR="3E417F9F" w:rsidRPr="273B6D87">
        <w:rPr>
          <w:rFonts w:ascii="Arial" w:hAnsi="Arial" w:cs="Arial"/>
          <w:sz w:val="22"/>
          <w:szCs w:val="22"/>
        </w:rPr>
        <w:t>,</w:t>
      </w:r>
      <w:r w:rsidR="00BF4FB0" w:rsidRPr="273B6D87">
        <w:rPr>
          <w:rFonts w:ascii="Arial" w:hAnsi="Arial" w:cs="Arial"/>
          <w:sz w:val="22"/>
          <w:szCs w:val="22"/>
        </w:rPr>
        <w:t xml:space="preserve"> however</w:t>
      </w:r>
      <w:r w:rsidR="64C1E619" w:rsidRPr="273B6D87">
        <w:rPr>
          <w:rFonts w:ascii="Arial" w:hAnsi="Arial" w:cs="Arial"/>
          <w:sz w:val="22"/>
          <w:szCs w:val="22"/>
        </w:rPr>
        <w:t>,</w:t>
      </w:r>
      <w:r w:rsidR="00BF4FB0" w:rsidRPr="273B6D87">
        <w:rPr>
          <w:rFonts w:ascii="Arial" w:hAnsi="Arial" w:cs="Arial"/>
          <w:sz w:val="22"/>
          <w:szCs w:val="22"/>
        </w:rPr>
        <w:t xml:space="preserve"> are contingent on a separate permission</w:t>
      </w:r>
      <w:r w:rsidR="70A9A0D7" w:rsidRPr="273B6D87">
        <w:rPr>
          <w:rFonts w:ascii="Arial" w:hAnsi="Arial" w:cs="Arial"/>
          <w:sz w:val="22"/>
          <w:szCs w:val="22"/>
        </w:rPr>
        <w:t>,</w:t>
      </w:r>
      <w:r w:rsidR="00BF4FB0" w:rsidRPr="273B6D87">
        <w:rPr>
          <w:rFonts w:ascii="Arial" w:hAnsi="Arial" w:cs="Arial"/>
          <w:sz w:val="22"/>
          <w:szCs w:val="22"/>
        </w:rPr>
        <w:t xml:space="preserve"> and the occupancy of the dwelling cannot be conditioned as such.</w:t>
      </w:r>
    </w:p>
    <w:p w14:paraId="21EEE37D" w14:textId="77777777" w:rsidR="00316C37" w:rsidRPr="00455294" w:rsidRDefault="00316C37" w:rsidP="00455294">
      <w:pPr>
        <w:jc w:val="both"/>
        <w:rPr>
          <w:rFonts w:ascii="Arial" w:hAnsi="Arial" w:cs="Arial"/>
          <w:b/>
          <w:bCs/>
          <w:sz w:val="22"/>
          <w:szCs w:val="22"/>
        </w:rPr>
      </w:pPr>
    </w:p>
    <w:p w14:paraId="1DBA2D90" w14:textId="2A88C64A" w:rsidR="00520340" w:rsidRDefault="000E59B7" w:rsidP="00455294">
      <w:pPr>
        <w:jc w:val="both"/>
        <w:rPr>
          <w:rFonts w:ascii="Arial" w:hAnsi="Arial" w:cs="Arial"/>
          <w:sz w:val="22"/>
          <w:szCs w:val="22"/>
        </w:rPr>
      </w:pPr>
      <w:r w:rsidRPr="273B6D87">
        <w:rPr>
          <w:rFonts w:ascii="Arial" w:hAnsi="Arial" w:cs="Arial"/>
          <w:b/>
          <w:bCs/>
          <w:sz w:val="22"/>
          <w:szCs w:val="22"/>
        </w:rPr>
        <w:t>Highways Impacts and Parking</w:t>
      </w:r>
      <w:r w:rsidR="18E45020" w:rsidRPr="273B6D87">
        <w:rPr>
          <w:rFonts w:ascii="Arial" w:hAnsi="Arial" w:cs="Arial"/>
          <w:b/>
          <w:bCs/>
          <w:sz w:val="22"/>
          <w:szCs w:val="22"/>
        </w:rPr>
        <w:t xml:space="preserve">:  </w:t>
      </w:r>
      <w:r w:rsidR="00520340" w:rsidRPr="273B6D87">
        <w:rPr>
          <w:rFonts w:ascii="Arial" w:hAnsi="Arial" w:cs="Arial"/>
          <w:sz w:val="22"/>
          <w:szCs w:val="22"/>
        </w:rPr>
        <w:t>Transport implications are a key factor in assessing planning applications, especially for larger developments. Proposals must demonstrate:</w:t>
      </w:r>
    </w:p>
    <w:p w14:paraId="351CF275" w14:textId="77777777" w:rsidR="000C6F52" w:rsidRPr="00455294" w:rsidRDefault="000C6F52" w:rsidP="00455294">
      <w:pPr>
        <w:jc w:val="both"/>
        <w:rPr>
          <w:rFonts w:ascii="Arial" w:hAnsi="Arial" w:cs="Arial"/>
          <w:sz w:val="22"/>
          <w:szCs w:val="22"/>
        </w:rPr>
      </w:pPr>
    </w:p>
    <w:p w14:paraId="0A72AF2E" w14:textId="77777777" w:rsidR="00520340" w:rsidRPr="00455294" w:rsidRDefault="00520340" w:rsidP="00455294">
      <w:pPr>
        <w:numPr>
          <w:ilvl w:val="0"/>
          <w:numId w:val="9"/>
        </w:numPr>
        <w:jc w:val="both"/>
        <w:rPr>
          <w:rFonts w:ascii="Arial" w:hAnsi="Arial" w:cs="Arial"/>
          <w:sz w:val="22"/>
          <w:szCs w:val="22"/>
        </w:rPr>
      </w:pPr>
      <w:r w:rsidRPr="00455294">
        <w:rPr>
          <w:rFonts w:ascii="Arial" w:hAnsi="Arial" w:cs="Arial"/>
          <w:sz w:val="22"/>
          <w:szCs w:val="22"/>
        </w:rPr>
        <w:t>Safe and suitable access for all users, including pedestrians, cyclists, and those with mobility impairments.</w:t>
      </w:r>
    </w:p>
    <w:p w14:paraId="6CB71E39" w14:textId="77777777" w:rsidR="00520340" w:rsidRPr="00455294" w:rsidRDefault="00520340" w:rsidP="00455294">
      <w:pPr>
        <w:numPr>
          <w:ilvl w:val="0"/>
          <w:numId w:val="9"/>
        </w:numPr>
        <w:jc w:val="both"/>
        <w:rPr>
          <w:rFonts w:ascii="Arial" w:hAnsi="Arial" w:cs="Arial"/>
          <w:sz w:val="22"/>
          <w:szCs w:val="22"/>
        </w:rPr>
      </w:pPr>
      <w:r w:rsidRPr="00455294">
        <w:rPr>
          <w:rFonts w:ascii="Arial" w:hAnsi="Arial" w:cs="Arial"/>
          <w:sz w:val="22"/>
          <w:szCs w:val="22"/>
        </w:rPr>
        <w:t>No severe residual impacts on the surrounding highway network.</w:t>
      </w:r>
    </w:p>
    <w:p w14:paraId="480F587C" w14:textId="77777777" w:rsidR="00520340" w:rsidRPr="00455294" w:rsidRDefault="00520340" w:rsidP="00455294">
      <w:pPr>
        <w:numPr>
          <w:ilvl w:val="0"/>
          <w:numId w:val="9"/>
        </w:numPr>
        <w:jc w:val="both"/>
        <w:rPr>
          <w:rFonts w:ascii="Arial" w:hAnsi="Arial" w:cs="Arial"/>
          <w:sz w:val="22"/>
          <w:szCs w:val="22"/>
        </w:rPr>
      </w:pPr>
      <w:r w:rsidRPr="00455294">
        <w:rPr>
          <w:rFonts w:ascii="Arial" w:hAnsi="Arial" w:cs="Arial"/>
          <w:sz w:val="22"/>
          <w:szCs w:val="22"/>
        </w:rPr>
        <w:t>Promotion of sustainable travel, reducing reliance on private vehicles.</w:t>
      </w:r>
    </w:p>
    <w:p w14:paraId="0FC2568E" w14:textId="77777777" w:rsidR="00520340" w:rsidRPr="00455294" w:rsidRDefault="00520340" w:rsidP="00455294">
      <w:pPr>
        <w:numPr>
          <w:ilvl w:val="0"/>
          <w:numId w:val="9"/>
        </w:numPr>
        <w:jc w:val="both"/>
        <w:rPr>
          <w:rFonts w:ascii="Arial" w:hAnsi="Arial" w:cs="Arial"/>
          <w:sz w:val="22"/>
          <w:szCs w:val="22"/>
        </w:rPr>
      </w:pPr>
      <w:r w:rsidRPr="00455294">
        <w:rPr>
          <w:rFonts w:ascii="Arial" w:hAnsi="Arial" w:cs="Arial"/>
          <w:sz w:val="22"/>
          <w:szCs w:val="22"/>
        </w:rPr>
        <w:t>Adequate parking and cycle provision, in line with adopted standards.</w:t>
      </w:r>
    </w:p>
    <w:p w14:paraId="2D7F4055" w14:textId="77777777" w:rsidR="00520340" w:rsidRPr="00455294" w:rsidRDefault="00520340" w:rsidP="00455294">
      <w:pPr>
        <w:numPr>
          <w:ilvl w:val="0"/>
          <w:numId w:val="9"/>
        </w:numPr>
        <w:jc w:val="both"/>
        <w:rPr>
          <w:rFonts w:ascii="Arial" w:hAnsi="Arial" w:cs="Arial"/>
          <w:sz w:val="22"/>
          <w:szCs w:val="22"/>
        </w:rPr>
      </w:pPr>
      <w:r w:rsidRPr="00455294">
        <w:rPr>
          <w:rFonts w:ascii="Arial" w:hAnsi="Arial" w:cs="Arial"/>
          <w:sz w:val="22"/>
          <w:szCs w:val="22"/>
        </w:rPr>
        <w:t>Protection and enhancement of public rights of way and active travel routes.</w:t>
      </w:r>
    </w:p>
    <w:p w14:paraId="05D3BFF2" w14:textId="77777777" w:rsidR="00E3526F" w:rsidRPr="00455294" w:rsidRDefault="00E3526F" w:rsidP="00455294">
      <w:pPr>
        <w:ind w:left="720"/>
        <w:jc w:val="both"/>
        <w:rPr>
          <w:rFonts w:ascii="Arial" w:hAnsi="Arial" w:cs="Arial"/>
          <w:sz w:val="22"/>
          <w:szCs w:val="22"/>
        </w:rPr>
      </w:pPr>
    </w:p>
    <w:p w14:paraId="277749D5" w14:textId="77777777" w:rsidR="00520340" w:rsidRPr="00455294" w:rsidRDefault="00520340" w:rsidP="00455294">
      <w:pPr>
        <w:jc w:val="both"/>
        <w:rPr>
          <w:rFonts w:ascii="Arial" w:hAnsi="Arial" w:cs="Arial"/>
          <w:sz w:val="22"/>
          <w:szCs w:val="22"/>
        </w:rPr>
      </w:pPr>
      <w:r w:rsidRPr="00455294">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27707392" w14:textId="77777777" w:rsidR="00316C37" w:rsidRDefault="00316C37" w:rsidP="00455294">
      <w:pPr>
        <w:jc w:val="both"/>
        <w:rPr>
          <w:rFonts w:ascii="Arial" w:hAnsi="Arial" w:cs="Arial"/>
          <w:sz w:val="22"/>
          <w:szCs w:val="22"/>
        </w:rPr>
      </w:pPr>
    </w:p>
    <w:p w14:paraId="16A2A14F" w14:textId="4C1BEF16" w:rsidR="00B867DA" w:rsidRDefault="00900392" w:rsidP="00B867DA">
      <w:pPr>
        <w:jc w:val="both"/>
        <w:rPr>
          <w:rFonts w:ascii="Arial" w:hAnsi="Arial" w:cs="Arial"/>
          <w:sz w:val="22"/>
          <w:szCs w:val="22"/>
        </w:rPr>
      </w:pPr>
      <w:r>
        <w:rPr>
          <w:rFonts w:ascii="Arial" w:hAnsi="Arial" w:cs="Arial"/>
          <w:sz w:val="22"/>
          <w:szCs w:val="22"/>
        </w:rPr>
        <w:lastRenderedPageBreak/>
        <w:t xml:space="preserve">The proposal would </w:t>
      </w:r>
      <w:r w:rsidR="00B82279">
        <w:rPr>
          <w:rFonts w:ascii="Arial" w:hAnsi="Arial" w:cs="Arial"/>
          <w:sz w:val="22"/>
          <w:szCs w:val="22"/>
        </w:rPr>
        <w:t>utilise</w:t>
      </w:r>
      <w:r>
        <w:rPr>
          <w:rFonts w:ascii="Arial" w:hAnsi="Arial" w:cs="Arial"/>
          <w:sz w:val="22"/>
          <w:szCs w:val="22"/>
        </w:rPr>
        <w:t xml:space="preserve"> the existing access to the site via the </w:t>
      </w:r>
      <w:proofErr w:type="gramStart"/>
      <w:r w:rsidR="00393C66">
        <w:rPr>
          <w:rFonts w:ascii="Arial" w:hAnsi="Arial" w:cs="Arial"/>
          <w:sz w:val="22"/>
          <w:szCs w:val="22"/>
        </w:rPr>
        <w:t>Elm Cross road</w:t>
      </w:r>
      <w:proofErr w:type="gramEnd"/>
      <w:r>
        <w:rPr>
          <w:rFonts w:ascii="Arial" w:hAnsi="Arial" w:cs="Arial"/>
          <w:sz w:val="22"/>
          <w:szCs w:val="22"/>
        </w:rPr>
        <w:t xml:space="preserve"> and </w:t>
      </w:r>
      <w:r w:rsidR="0078657B">
        <w:rPr>
          <w:rFonts w:ascii="Arial" w:hAnsi="Arial" w:cs="Arial"/>
          <w:sz w:val="22"/>
          <w:szCs w:val="22"/>
        </w:rPr>
        <w:t xml:space="preserve">include the provision of on-site </w:t>
      </w:r>
      <w:r>
        <w:rPr>
          <w:rFonts w:ascii="Arial" w:hAnsi="Arial" w:cs="Arial"/>
          <w:sz w:val="22"/>
          <w:szCs w:val="22"/>
        </w:rPr>
        <w:t>car parking spaces</w:t>
      </w:r>
      <w:r w:rsidR="00393C66">
        <w:rPr>
          <w:rFonts w:ascii="Arial" w:hAnsi="Arial" w:cs="Arial"/>
          <w:sz w:val="22"/>
          <w:szCs w:val="22"/>
        </w:rPr>
        <w:t>.</w:t>
      </w:r>
      <w:r w:rsidR="00B73F7D">
        <w:rPr>
          <w:rFonts w:ascii="Arial" w:hAnsi="Arial" w:cs="Arial"/>
          <w:sz w:val="22"/>
          <w:szCs w:val="22"/>
        </w:rPr>
        <w:t xml:space="preserve">  </w:t>
      </w:r>
      <w:r w:rsidR="00B867DA" w:rsidRPr="00B867DA">
        <w:rPr>
          <w:rFonts w:ascii="Arial" w:hAnsi="Arial" w:cs="Arial"/>
          <w:sz w:val="22"/>
          <w:szCs w:val="22"/>
        </w:rPr>
        <w:t xml:space="preserve">As such, the development is not anticipated to give rise to any notable impacts on the local highway network, and the level of vehicle movements generated would be comparable to those associated with the </w:t>
      </w:r>
      <w:r w:rsidR="00B867DA">
        <w:rPr>
          <w:rFonts w:ascii="Arial" w:hAnsi="Arial" w:cs="Arial"/>
          <w:sz w:val="22"/>
          <w:szCs w:val="22"/>
        </w:rPr>
        <w:t>extant</w:t>
      </w:r>
      <w:r w:rsidR="00B867DA" w:rsidRPr="00B867DA">
        <w:rPr>
          <w:rFonts w:ascii="Arial" w:hAnsi="Arial" w:cs="Arial"/>
          <w:sz w:val="22"/>
          <w:szCs w:val="22"/>
        </w:rPr>
        <w:t xml:space="preserve"> Class Q </w:t>
      </w:r>
      <w:r w:rsidR="00B867DA">
        <w:rPr>
          <w:rFonts w:ascii="Arial" w:hAnsi="Arial" w:cs="Arial"/>
          <w:sz w:val="22"/>
          <w:szCs w:val="22"/>
        </w:rPr>
        <w:t>scheme</w:t>
      </w:r>
      <w:r w:rsidR="00B867DA" w:rsidRPr="00B867DA">
        <w:rPr>
          <w:rFonts w:ascii="Arial" w:hAnsi="Arial" w:cs="Arial"/>
          <w:sz w:val="22"/>
          <w:szCs w:val="22"/>
        </w:rPr>
        <w:t>.</w:t>
      </w:r>
    </w:p>
    <w:p w14:paraId="624D2527" w14:textId="77777777" w:rsidR="00E455BC" w:rsidRDefault="00E455BC" w:rsidP="00B867DA">
      <w:pPr>
        <w:jc w:val="both"/>
        <w:rPr>
          <w:rFonts w:ascii="Arial" w:hAnsi="Arial" w:cs="Arial"/>
          <w:sz w:val="22"/>
          <w:szCs w:val="22"/>
        </w:rPr>
      </w:pPr>
    </w:p>
    <w:p w14:paraId="7632295E" w14:textId="22C9C4E0" w:rsidR="00E455BC" w:rsidRPr="00B867DA" w:rsidRDefault="00E455BC" w:rsidP="00B867DA">
      <w:pPr>
        <w:jc w:val="both"/>
        <w:rPr>
          <w:rFonts w:ascii="Arial" w:hAnsi="Arial" w:cs="Arial"/>
          <w:sz w:val="22"/>
          <w:szCs w:val="22"/>
        </w:rPr>
      </w:pPr>
      <w:r>
        <w:rPr>
          <w:rFonts w:ascii="Arial" w:hAnsi="Arial" w:cs="Arial"/>
          <w:sz w:val="22"/>
          <w:szCs w:val="22"/>
        </w:rPr>
        <w:t xml:space="preserve">The Council’s highways department were consulted on the application and have raised no highway objections to the proposal. </w:t>
      </w:r>
    </w:p>
    <w:p w14:paraId="200E7C8F" w14:textId="78131901" w:rsidR="00E03EDD" w:rsidRPr="00455294" w:rsidRDefault="00E03EDD" w:rsidP="00455294">
      <w:pPr>
        <w:jc w:val="both"/>
        <w:rPr>
          <w:rFonts w:ascii="Arial" w:hAnsi="Arial" w:cs="Arial"/>
          <w:b/>
          <w:bCs/>
          <w:sz w:val="22"/>
          <w:szCs w:val="22"/>
        </w:rPr>
      </w:pPr>
    </w:p>
    <w:p w14:paraId="7A364E98" w14:textId="5519CE29" w:rsidR="000F2BDF" w:rsidRPr="00E455BC" w:rsidRDefault="003D5959" w:rsidP="00455294">
      <w:pPr>
        <w:jc w:val="both"/>
        <w:rPr>
          <w:rFonts w:ascii="Arial" w:hAnsi="Arial" w:cs="Arial"/>
          <w:b/>
          <w:bCs/>
          <w:sz w:val="22"/>
          <w:szCs w:val="22"/>
        </w:rPr>
      </w:pPr>
      <w:r w:rsidRPr="00455294">
        <w:rPr>
          <w:rFonts w:ascii="Arial" w:hAnsi="Arial" w:cs="Arial"/>
          <w:b/>
          <w:bCs/>
          <w:sz w:val="22"/>
          <w:szCs w:val="22"/>
        </w:rPr>
        <w:t>Ecology and Biodiversity</w:t>
      </w:r>
      <w:r w:rsidR="00E455BC">
        <w:rPr>
          <w:rFonts w:ascii="Arial" w:hAnsi="Arial" w:cs="Arial"/>
          <w:b/>
          <w:bCs/>
          <w:sz w:val="22"/>
          <w:szCs w:val="22"/>
        </w:rPr>
        <w:t xml:space="preserve">:  </w:t>
      </w:r>
      <w:r w:rsidR="000F2BDF" w:rsidRPr="00455294">
        <w:rPr>
          <w:rFonts w:ascii="Arial" w:hAnsi="Arial" w:cs="Arial"/>
          <w:sz w:val="22"/>
          <w:szCs w:val="22"/>
        </w:rPr>
        <w:t>The ecological impact of development is a key planning consideration. Proposals must assess and address potential effects on:</w:t>
      </w:r>
    </w:p>
    <w:p w14:paraId="10722345" w14:textId="77777777" w:rsidR="003D5959" w:rsidRPr="00455294" w:rsidRDefault="003D5959" w:rsidP="00455294">
      <w:pPr>
        <w:jc w:val="both"/>
        <w:rPr>
          <w:rFonts w:ascii="Arial" w:hAnsi="Arial" w:cs="Arial"/>
          <w:sz w:val="22"/>
          <w:szCs w:val="22"/>
        </w:rPr>
      </w:pPr>
    </w:p>
    <w:p w14:paraId="05BFBFE6" w14:textId="77777777" w:rsidR="000F2BDF" w:rsidRPr="00455294" w:rsidRDefault="000F2BDF" w:rsidP="00455294">
      <w:pPr>
        <w:numPr>
          <w:ilvl w:val="0"/>
          <w:numId w:val="10"/>
        </w:numPr>
        <w:jc w:val="both"/>
        <w:rPr>
          <w:rFonts w:ascii="Arial" w:hAnsi="Arial" w:cs="Arial"/>
          <w:sz w:val="22"/>
          <w:szCs w:val="22"/>
        </w:rPr>
      </w:pPr>
      <w:r w:rsidRPr="00455294">
        <w:rPr>
          <w:rFonts w:ascii="Arial" w:hAnsi="Arial" w:cs="Arial"/>
          <w:sz w:val="22"/>
          <w:szCs w:val="22"/>
        </w:rPr>
        <w:t>Protected species</w:t>
      </w:r>
    </w:p>
    <w:p w14:paraId="28318604" w14:textId="77777777" w:rsidR="000F2BDF" w:rsidRPr="00455294" w:rsidRDefault="000F2BDF" w:rsidP="00455294">
      <w:pPr>
        <w:numPr>
          <w:ilvl w:val="0"/>
          <w:numId w:val="10"/>
        </w:numPr>
        <w:jc w:val="both"/>
        <w:rPr>
          <w:rFonts w:ascii="Arial" w:hAnsi="Arial" w:cs="Arial"/>
          <w:sz w:val="22"/>
          <w:szCs w:val="22"/>
        </w:rPr>
      </w:pPr>
      <w:r w:rsidRPr="00455294">
        <w:rPr>
          <w:rFonts w:ascii="Arial" w:hAnsi="Arial" w:cs="Arial"/>
          <w:sz w:val="22"/>
          <w:szCs w:val="22"/>
        </w:rPr>
        <w:t>Priority habitats</w:t>
      </w:r>
    </w:p>
    <w:p w14:paraId="0EEF086B" w14:textId="77777777" w:rsidR="000F2BDF" w:rsidRPr="00455294" w:rsidRDefault="000F2BDF" w:rsidP="00455294">
      <w:pPr>
        <w:numPr>
          <w:ilvl w:val="0"/>
          <w:numId w:val="10"/>
        </w:numPr>
        <w:jc w:val="both"/>
        <w:rPr>
          <w:rFonts w:ascii="Arial" w:hAnsi="Arial" w:cs="Arial"/>
          <w:sz w:val="22"/>
          <w:szCs w:val="22"/>
        </w:rPr>
      </w:pPr>
      <w:r w:rsidRPr="00455294">
        <w:rPr>
          <w:rFonts w:ascii="Arial" w:hAnsi="Arial" w:cs="Arial"/>
          <w:sz w:val="22"/>
          <w:szCs w:val="22"/>
        </w:rPr>
        <w:t>Ecological networks</w:t>
      </w:r>
    </w:p>
    <w:p w14:paraId="0322B6DC" w14:textId="77777777" w:rsidR="000F2BDF" w:rsidRPr="00455294" w:rsidRDefault="000F2BDF" w:rsidP="00455294">
      <w:pPr>
        <w:numPr>
          <w:ilvl w:val="0"/>
          <w:numId w:val="10"/>
        </w:numPr>
        <w:jc w:val="both"/>
        <w:rPr>
          <w:rFonts w:ascii="Arial" w:hAnsi="Arial" w:cs="Arial"/>
          <w:sz w:val="22"/>
          <w:szCs w:val="22"/>
        </w:rPr>
      </w:pPr>
      <w:r w:rsidRPr="00455294">
        <w:rPr>
          <w:rFonts w:ascii="Arial" w:hAnsi="Arial" w:cs="Arial"/>
          <w:sz w:val="22"/>
          <w:szCs w:val="22"/>
        </w:rPr>
        <w:t>Green and blue infrastructure</w:t>
      </w:r>
    </w:p>
    <w:p w14:paraId="65CDBC0F" w14:textId="77777777" w:rsidR="003D5959" w:rsidRPr="00455294" w:rsidRDefault="003D5959" w:rsidP="00455294">
      <w:pPr>
        <w:ind w:left="720"/>
        <w:jc w:val="both"/>
        <w:rPr>
          <w:rFonts w:ascii="Arial" w:hAnsi="Arial" w:cs="Arial"/>
          <w:sz w:val="22"/>
          <w:szCs w:val="22"/>
        </w:rPr>
      </w:pPr>
    </w:p>
    <w:p w14:paraId="20B476C0" w14:textId="77777777" w:rsidR="000F2BDF" w:rsidRPr="00455294" w:rsidRDefault="000F2BDF" w:rsidP="00455294">
      <w:pPr>
        <w:jc w:val="both"/>
        <w:rPr>
          <w:rFonts w:ascii="Arial" w:hAnsi="Arial" w:cs="Arial"/>
          <w:sz w:val="22"/>
          <w:szCs w:val="22"/>
        </w:rPr>
      </w:pPr>
      <w:r w:rsidRPr="00455294">
        <w:rPr>
          <w:rFonts w:ascii="Arial" w:hAnsi="Arial" w:cs="Arial"/>
          <w:sz w:val="22"/>
          <w:szCs w:val="22"/>
        </w:rPr>
        <w:t>Core Policy 50 of the Wiltshire Core Strategy requires development to:</w:t>
      </w:r>
    </w:p>
    <w:p w14:paraId="463C726D" w14:textId="77777777" w:rsidR="00994116" w:rsidRPr="00455294" w:rsidRDefault="00994116" w:rsidP="00455294">
      <w:pPr>
        <w:jc w:val="both"/>
        <w:rPr>
          <w:rFonts w:ascii="Arial" w:hAnsi="Arial" w:cs="Arial"/>
          <w:sz w:val="22"/>
          <w:szCs w:val="22"/>
        </w:rPr>
      </w:pPr>
    </w:p>
    <w:p w14:paraId="17FE8ECD" w14:textId="77777777" w:rsidR="000F2BDF" w:rsidRPr="00455294" w:rsidRDefault="000F2BDF" w:rsidP="00455294">
      <w:pPr>
        <w:numPr>
          <w:ilvl w:val="0"/>
          <w:numId w:val="11"/>
        </w:numPr>
        <w:jc w:val="both"/>
        <w:rPr>
          <w:rFonts w:ascii="Arial" w:hAnsi="Arial" w:cs="Arial"/>
          <w:sz w:val="22"/>
          <w:szCs w:val="22"/>
        </w:rPr>
      </w:pPr>
      <w:r w:rsidRPr="00455294">
        <w:rPr>
          <w:rFonts w:ascii="Arial" w:hAnsi="Arial" w:cs="Arial"/>
          <w:sz w:val="22"/>
          <w:szCs w:val="22"/>
        </w:rPr>
        <w:t>Avoid harm to ecological assets.</w:t>
      </w:r>
    </w:p>
    <w:p w14:paraId="1BB901BA" w14:textId="77777777" w:rsidR="000F2BDF" w:rsidRPr="00455294" w:rsidRDefault="000F2BDF" w:rsidP="00455294">
      <w:pPr>
        <w:numPr>
          <w:ilvl w:val="0"/>
          <w:numId w:val="11"/>
        </w:numPr>
        <w:jc w:val="both"/>
        <w:rPr>
          <w:rFonts w:ascii="Arial" w:hAnsi="Arial" w:cs="Arial"/>
          <w:sz w:val="22"/>
          <w:szCs w:val="22"/>
        </w:rPr>
      </w:pPr>
      <w:r w:rsidRPr="00455294">
        <w:rPr>
          <w:rFonts w:ascii="Arial" w:hAnsi="Arial" w:cs="Arial"/>
          <w:sz w:val="22"/>
          <w:szCs w:val="22"/>
        </w:rPr>
        <w:t>Deliver measurable Biodiversity Net Gain (BNG), in line with the Environment Act 2021.</w:t>
      </w:r>
    </w:p>
    <w:p w14:paraId="2383F957" w14:textId="77777777" w:rsidR="000F2BDF" w:rsidRPr="00455294" w:rsidRDefault="000F2BDF" w:rsidP="00455294">
      <w:pPr>
        <w:numPr>
          <w:ilvl w:val="0"/>
          <w:numId w:val="11"/>
        </w:numPr>
        <w:jc w:val="both"/>
        <w:rPr>
          <w:rFonts w:ascii="Arial" w:hAnsi="Arial" w:cs="Arial"/>
          <w:sz w:val="22"/>
          <w:szCs w:val="22"/>
        </w:rPr>
      </w:pPr>
      <w:r w:rsidRPr="00455294">
        <w:rPr>
          <w:rFonts w:ascii="Arial" w:hAnsi="Arial" w:cs="Arial"/>
          <w:sz w:val="22"/>
          <w:szCs w:val="22"/>
        </w:rPr>
        <w:t>Support habitat restoration and connectivity.</w:t>
      </w:r>
    </w:p>
    <w:p w14:paraId="19013DFF" w14:textId="77777777" w:rsidR="000F2BDF" w:rsidRPr="00455294" w:rsidRDefault="000F2BDF" w:rsidP="00455294">
      <w:pPr>
        <w:numPr>
          <w:ilvl w:val="0"/>
          <w:numId w:val="11"/>
        </w:numPr>
        <w:jc w:val="both"/>
        <w:rPr>
          <w:rFonts w:ascii="Arial" w:hAnsi="Arial" w:cs="Arial"/>
          <w:sz w:val="22"/>
          <w:szCs w:val="22"/>
        </w:rPr>
      </w:pPr>
      <w:r w:rsidRPr="00455294">
        <w:rPr>
          <w:rFonts w:ascii="Arial" w:hAnsi="Arial" w:cs="Arial"/>
          <w:sz w:val="22"/>
          <w:szCs w:val="22"/>
        </w:rPr>
        <w:t>Integrate biodiversity into site design.</w:t>
      </w:r>
    </w:p>
    <w:p w14:paraId="5FB42CBC" w14:textId="77777777" w:rsidR="003D5959" w:rsidRPr="00455294" w:rsidRDefault="003D5959" w:rsidP="00455294">
      <w:pPr>
        <w:jc w:val="both"/>
        <w:rPr>
          <w:rFonts w:ascii="Arial" w:hAnsi="Arial" w:cs="Arial"/>
          <w:sz w:val="22"/>
          <w:szCs w:val="22"/>
        </w:rPr>
      </w:pPr>
    </w:p>
    <w:p w14:paraId="1E2524FB" w14:textId="77777777" w:rsidR="000F2BDF" w:rsidRDefault="000F2BDF" w:rsidP="00455294">
      <w:pPr>
        <w:jc w:val="both"/>
        <w:rPr>
          <w:rFonts w:ascii="Arial" w:hAnsi="Arial" w:cs="Arial"/>
          <w:sz w:val="22"/>
          <w:szCs w:val="22"/>
        </w:rPr>
      </w:pPr>
      <w:r w:rsidRPr="00455294">
        <w:rPr>
          <w:rFonts w:ascii="Arial" w:hAnsi="Arial" w:cs="Arial"/>
          <w:sz w:val="22"/>
          <w:szCs w:val="22"/>
        </w:rPr>
        <w:t>The Green &amp; Blue Infrastructure Strategy (2022–2030) promotes nature recovery, ecosystem services, and habitat connectivity through development.</w:t>
      </w:r>
    </w:p>
    <w:p w14:paraId="1B8B5FE8" w14:textId="77777777" w:rsidR="00AB32E4" w:rsidRDefault="00AB32E4" w:rsidP="00455294">
      <w:pPr>
        <w:jc w:val="both"/>
        <w:rPr>
          <w:rFonts w:ascii="Arial" w:hAnsi="Arial" w:cs="Arial"/>
          <w:sz w:val="22"/>
          <w:szCs w:val="22"/>
        </w:rPr>
      </w:pPr>
    </w:p>
    <w:p w14:paraId="6D4C7A07" w14:textId="02DF6C02" w:rsidR="00AB32E4" w:rsidRDefault="00AB32E4" w:rsidP="00455294">
      <w:pPr>
        <w:jc w:val="both"/>
        <w:rPr>
          <w:rFonts w:ascii="Arial" w:hAnsi="Arial" w:cs="Arial"/>
          <w:sz w:val="22"/>
          <w:szCs w:val="22"/>
        </w:rPr>
      </w:pPr>
      <w:r>
        <w:rPr>
          <w:rFonts w:ascii="Arial" w:hAnsi="Arial" w:cs="Arial"/>
          <w:sz w:val="22"/>
          <w:szCs w:val="22"/>
        </w:rPr>
        <w:t xml:space="preserve">The application has been </w:t>
      </w:r>
      <w:r w:rsidR="00826EA8">
        <w:rPr>
          <w:rFonts w:ascii="Arial" w:hAnsi="Arial" w:cs="Arial"/>
          <w:sz w:val="22"/>
          <w:szCs w:val="22"/>
        </w:rPr>
        <w:t xml:space="preserve">submitted with a </w:t>
      </w:r>
      <w:r w:rsidR="00826EA8" w:rsidRPr="00826EA8">
        <w:rPr>
          <w:rFonts w:ascii="Arial" w:hAnsi="Arial" w:cs="Arial"/>
          <w:sz w:val="22"/>
          <w:szCs w:val="22"/>
        </w:rPr>
        <w:t>Preliminary Ecological Appraisal</w:t>
      </w:r>
      <w:r w:rsidR="00826EA8">
        <w:rPr>
          <w:rFonts w:ascii="Arial" w:hAnsi="Arial" w:cs="Arial"/>
          <w:sz w:val="22"/>
          <w:szCs w:val="22"/>
        </w:rPr>
        <w:t xml:space="preserve"> (produced by Pro Vision, reference 8810 Version 1, dated May 2025)</w:t>
      </w:r>
      <w:r w:rsidR="00477296">
        <w:rPr>
          <w:rFonts w:ascii="Arial" w:hAnsi="Arial" w:cs="Arial"/>
          <w:sz w:val="22"/>
          <w:szCs w:val="22"/>
        </w:rPr>
        <w:t>,</w:t>
      </w:r>
      <w:r w:rsidR="00826EA8">
        <w:rPr>
          <w:rFonts w:ascii="Arial" w:hAnsi="Arial" w:cs="Arial"/>
          <w:sz w:val="22"/>
          <w:szCs w:val="22"/>
        </w:rPr>
        <w:t xml:space="preserve"> </w:t>
      </w:r>
      <w:r w:rsidR="00477296">
        <w:rPr>
          <w:rFonts w:ascii="Arial" w:hAnsi="Arial" w:cs="Arial"/>
          <w:sz w:val="22"/>
          <w:szCs w:val="22"/>
        </w:rPr>
        <w:t xml:space="preserve">which concludes that the </w:t>
      </w:r>
      <w:r w:rsidR="00477296" w:rsidRPr="00477296">
        <w:rPr>
          <w:rFonts w:ascii="Arial" w:hAnsi="Arial" w:cs="Arial"/>
          <w:sz w:val="22"/>
          <w:szCs w:val="22"/>
        </w:rPr>
        <w:t xml:space="preserve">site comprises primarily modified grazed grassland with scattered scrub, a tree </w:t>
      </w:r>
      <w:r w:rsidR="00477296">
        <w:rPr>
          <w:rFonts w:ascii="Arial" w:hAnsi="Arial" w:cs="Arial"/>
          <w:sz w:val="22"/>
          <w:szCs w:val="22"/>
        </w:rPr>
        <w:t>belt</w:t>
      </w:r>
      <w:r w:rsidR="00477296" w:rsidRPr="00477296">
        <w:rPr>
          <w:rFonts w:ascii="Arial" w:hAnsi="Arial" w:cs="Arial"/>
          <w:sz w:val="22"/>
          <w:szCs w:val="22"/>
        </w:rPr>
        <w:t xml:space="preserve">, </w:t>
      </w:r>
      <w:r w:rsidR="002E62DF" w:rsidRPr="00477296">
        <w:rPr>
          <w:rFonts w:ascii="Arial" w:hAnsi="Arial" w:cs="Arial"/>
          <w:sz w:val="22"/>
          <w:szCs w:val="22"/>
        </w:rPr>
        <w:t xml:space="preserve">and </w:t>
      </w:r>
      <w:r w:rsidR="002E62DF">
        <w:rPr>
          <w:rFonts w:ascii="Arial" w:hAnsi="Arial" w:cs="Arial"/>
          <w:sz w:val="22"/>
          <w:szCs w:val="22"/>
        </w:rPr>
        <w:t>the</w:t>
      </w:r>
      <w:r w:rsidR="00477296">
        <w:rPr>
          <w:rFonts w:ascii="Arial" w:hAnsi="Arial" w:cs="Arial"/>
          <w:sz w:val="22"/>
          <w:szCs w:val="22"/>
        </w:rPr>
        <w:t xml:space="preserve"> subject </w:t>
      </w:r>
      <w:r w:rsidR="00477296" w:rsidRPr="00477296">
        <w:rPr>
          <w:rFonts w:ascii="Arial" w:hAnsi="Arial" w:cs="Arial"/>
          <w:sz w:val="22"/>
          <w:szCs w:val="22"/>
        </w:rPr>
        <w:t xml:space="preserve">agricultural building, all of which </w:t>
      </w:r>
      <w:r w:rsidR="00477296">
        <w:rPr>
          <w:rFonts w:ascii="Arial" w:hAnsi="Arial" w:cs="Arial"/>
          <w:sz w:val="22"/>
          <w:szCs w:val="22"/>
        </w:rPr>
        <w:t>have</w:t>
      </w:r>
      <w:r w:rsidR="00477296" w:rsidRPr="00477296">
        <w:rPr>
          <w:rFonts w:ascii="Arial" w:hAnsi="Arial" w:cs="Arial"/>
          <w:sz w:val="22"/>
          <w:szCs w:val="22"/>
        </w:rPr>
        <w:t xml:space="preserve"> limited ecological value</w:t>
      </w:r>
      <w:r w:rsidR="00477296">
        <w:rPr>
          <w:rFonts w:ascii="Arial" w:hAnsi="Arial" w:cs="Arial"/>
          <w:sz w:val="22"/>
          <w:szCs w:val="22"/>
        </w:rPr>
        <w:t xml:space="preserve">. </w:t>
      </w:r>
    </w:p>
    <w:p w14:paraId="1AFD2396" w14:textId="77777777" w:rsidR="00C852D6" w:rsidRDefault="00C852D6" w:rsidP="00455294">
      <w:pPr>
        <w:jc w:val="both"/>
        <w:rPr>
          <w:rFonts w:ascii="Arial" w:hAnsi="Arial" w:cs="Arial"/>
          <w:sz w:val="22"/>
          <w:szCs w:val="22"/>
        </w:rPr>
      </w:pPr>
    </w:p>
    <w:p w14:paraId="64BE7873" w14:textId="77777777" w:rsidR="00C852D6" w:rsidRDefault="00C852D6" w:rsidP="00455294">
      <w:pPr>
        <w:jc w:val="both"/>
        <w:rPr>
          <w:rFonts w:ascii="Arial" w:hAnsi="Arial" w:cs="Arial"/>
          <w:sz w:val="22"/>
          <w:szCs w:val="22"/>
        </w:rPr>
      </w:pPr>
      <w:r w:rsidRPr="00C852D6">
        <w:rPr>
          <w:rFonts w:ascii="Arial" w:hAnsi="Arial" w:cs="Arial"/>
          <w:sz w:val="22"/>
          <w:szCs w:val="22"/>
        </w:rPr>
        <w:t xml:space="preserve">The </w:t>
      </w:r>
      <w:r>
        <w:rPr>
          <w:rFonts w:ascii="Arial" w:hAnsi="Arial" w:cs="Arial"/>
          <w:sz w:val="22"/>
          <w:szCs w:val="22"/>
        </w:rPr>
        <w:t xml:space="preserve">agricultural </w:t>
      </w:r>
      <w:r w:rsidRPr="00C852D6">
        <w:rPr>
          <w:rFonts w:ascii="Arial" w:hAnsi="Arial" w:cs="Arial"/>
          <w:sz w:val="22"/>
          <w:szCs w:val="22"/>
        </w:rPr>
        <w:t xml:space="preserve">building to be removed has been assessed as having </w:t>
      </w:r>
      <w:r>
        <w:rPr>
          <w:rFonts w:ascii="Arial" w:hAnsi="Arial" w:cs="Arial"/>
          <w:sz w:val="22"/>
          <w:szCs w:val="22"/>
        </w:rPr>
        <w:t>‘</w:t>
      </w:r>
      <w:r w:rsidRPr="00C852D6">
        <w:rPr>
          <w:rFonts w:ascii="Arial" w:hAnsi="Arial" w:cs="Arial"/>
          <w:sz w:val="22"/>
          <w:szCs w:val="22"/>
        </w:rPr>
        <w:t>negligible potential</w:t>
      </w:r>
      <w:r>
        <w:rPr>
          <w:rFonts w:ascii="Arial" w:hAnsi="Arial" w:cs="Arial"/>
          <w:sz w:val="22"/>
          <w:szCs w:val="22"/>
        </w:rPr>
        <w:t>’</w:t>
      </w:r>
      <w:r w:rsidRPr="00C852D6">
        <w:rPr>
          <w:rFonts w:ascii="Arial" w:hAnsi="Arial" w:cs="Arial"/>
          <w:sz w:val="22"/>
          <w:szCs w:val="22"/>
        </w:rPr>
        <w:t xml:space="preserve"> to support roosting bats, although </w:t>
      </w:r>
      <w:r>
        <w:rPr>
          <w:rFonts w:ascii="Arial" w:hAnsi="Arial" w:cs="Arial"/>
          <w:sz w:val="22"/>
          <w:szCs w:val="22"/>
        </w:rPr>
        <w:t xml:space="preserve">the </w:t>
      </w:r>
      <w:r w:rsidRPr="00C852D6">
        <w:rPr>
          <w:rFonts w:ascii="Arial" w:hAnsi="Arial" w:cs="Arial"/>
          <w:sz w:val="22"/>
          <w:szCs w:val="22"/>
        </w:rPr>
        <w:t xml:space="preserve">surrounding boundary vegetation </w:t>
      </w:r>
      <w:r>
        <w:rPr>
          <w:rFonts w:ascii="Arial" w:hAnsi="Arial" w:cs="Arial"/>
          <w:sz w:val="22"/>
          <w:szCs w:val="22"/>
        </w:rPr>
        <w:t xml:space="preserve">does </w:t>
      </w:r>
      <w:r w:rsidRPr="00C852D6">
        <w:rPr>
          <w:rFonts w:ascii="Arial" w:hAnsi="Arial" w:cs="Arial"/>
          <w:sz w:val="22"/>
          <w:szCs w:val="22"/>
        </w:rPr>
        <w:t>offer some low</w:t>
      </w:r>
      <w:r w:rsidRPr="00C852D6">
        <w:rPr>
          <w:rFonts w:ascii="Cambria Math" w:hAnsi="Cambria Math" w:cs="Cambria Math"/>
          <w:sz w:val="22"/>
          <w:szCs w:val="22"/>
        </w:rPr>
        <w:t>‑</w:t>
      </w:r>
      <w:r w:rsidRPr="00C852D6">
        <w:rPr>
          <w:rFonts w:ascii="Arial" w:hAnsi="Arial" w:cs="Arial"/>
          <w:sz w:val="22"/>
          <w:szCs w:val="22"/>
        </w:rPr>
        <w:t>value foraging and commuting habitat. Appropriate lighting design measures w</w:t>
      </w:r>
      <w:r>
        <w:rPr>
          <w:rFonts w:ascii="Arial" w:hAnsi="Arial" w:cs="Arial"/>
          <w:sz w:val="22"/>
          <w:szCs w:val="22"/>
        </w:rPr>
        <w:t>ould</w:t>
      </w:r>
      <w:r w:rsidRPr="00C852D6">
        <w:rPr>
          <w:rFonts w:ascii="Arial" w:hAnsi="Arial" w:cs="Arial"/>
          <w:sz w:val="22"/>
          <w:szCs w:val="22"/>
        </w:rPr>
        <w:t xml:space="preserve"> ensure that th</w:t>
      </w:r>
      <w:r>
        <w:rPr>
          <w:rFonts w:ascii="Arial" w:hAnsi="Arial" w:cs="Arial"/>
          <w:sz w:val="22"/>
          <w:szCs w:val="22"/>
        </w:rPr>
        <w:t>is habitat</w:t>
      </w:r>
      <w:r w:rsidRPr="00C852D6">
        <w:rPr>
          <w:rFonts w:ascii="Arial" w:hAnsi="Arial" w:cs="Arial"/>
          <w:sz w:val="22"/>
          <w:szCs w:val="22"/>
        </w:rPr>
        <w:t xml:space="preserve"> remain</w:t>
      </w:r>
      <w:r>
        <w:rPr>
          <w:rFonts w:ascii="Arial" w:hAnsi="Arial" w:cs="Arial"/>
          <w:sz w:val="22"/>
          <w:szCs w:val="22"/>
        </w:rPr>
        <w:t>s</w:t>
      </w:r>
      <w:r w:rsidRPr="00C852D6">
        <w:rPr>
          <w:rFonts w:ascii="Arial" w:hAnsi="Arial" w:cs="Arial"/>
          <w:sz w:val="22"/>
          <w:szCs w:val="22"/>
        </w:rPr>
        <w:t xml:space="preserve"> functional </w:t>
      </w:r>
      <w:r>
        <w:rPr>
          <w:rFonts w:ascii="Arial" w:hAnsi="Arial" w:cs="Arial"/>
          <w:sz w:val="22"/>
          <w:szCs w:val="22"/>
        </w:rPr>
        <w:t>and protected for bat species</w:t>
      </w:r>
      <w:r w:rsidRPr="00C852D6">
        <w:rPr>
          <w:rFonts w:ascii="Arial" w:hAnsi="Arial" w:cs="Arial"/>
          <w:sz w:val="22"/>
          <w:szCs w:val="22"/>
        </w:rPr>
        <w:t xml:space="preserve">. </w:t>
      </w:r>
    </w:p>
    <w:p w14:paraId="2E56E0EC" w14:textId="77777777" w:rsidR="00C852D6" w:rsidRDefault="00C852D6" w:rsidP="00455294">
      <w:pPr>
        <w:jc w:val="both"/>
        <w:rPr>
          <w:rFonts w:ascii="Arial" w:hAnsi="Arial" w:cs="Arial"/>
          <w:sz w:val="22"/>
          <w:szCs w:val="22"/>
        </w:rPr>
      </w:pPr>
    </w:p>
    <w:p w14:paraId="12086E41" w14:textId="5978FACC" w:rsidR="003D5959" w:rsidRDefault="00C852D6" w:rsidP="00455294">
      <w:pPr>
        <w:jc w:val="both"/>
        <w:rPr>
          <w:rFonts w:ascii="Arial" w:hAnsi="Arial" w:cs="Arial"/>
          <w:sz w:val="22"/>
          <w:szCs w:val="22"/>
        </w:rPr>
      </w:pPr>
      <w:r w:rsidRPr="00C852D6">
        <w:rPr>
          <w:rFonts w:ascii="Arial" w:hAnsi="Arial" w:cs="Arial"/>
          <w:sz w:val="22"/>
          <w:szCs w:val="22"/>
        </w:rPr>
        <w:t>The tree line and scrub on site offer suitable nesting opportunities for common bird species, and vegetation clearance w</w:t>
      </w:r>
      <w:r>
        <w:rPr>
          <w:rFonts w:ascii="Arial" w:hAnsi="Arial" w:cs="Arial"/>
          <w:sz w:val="22"/>
          <w:szCs w:val="22"/>
        </w:rPr>
        <w:t>ould</w:t>
      </w:r>
      <w:r w:rsidRPr="00C852D6">
        <w:rPr>
          <w:rFonts w:ascii="Arial" w:hAnsi="Arial" w:cs="Arial"/>
          <w:sz w:val="22"/>
          <w:szCs w:val="22"/>
        </w:rPr>
        <w:t xml:space="preserve"> therefore be timed to avoid the breeding season</w:t>
      </w:r>
      <w:r w:rsidR="00481ABC">
        <w:rPr>
          <w:rFonts w:ascii="Arial" w:hAnsi="Arial" w:cs="Arial"/>
          <w:sz w:val="22"/>
          <w:szCs w:val="22"/>
        </w:rPr>
        <w:t xml:space="preserve"> unless inspected by an ecologist prior to the commencement of works</w:t>
      </w:r>
      <w:r w:rsidR="001A78E6">
        <w:rPr>
          <w:rFonts w:ascii="Arial" w:hAnsi="Arial" w:cs="Arial"/>
          <w:sz w:val="22"/>
          <w:szCs w:val="22"/>
        </w:rPr>
        <w:t xml:space="preserve">. </w:t>
      </w:r>
    </w:p>
    <w:p w14:paraId="1089FE58" w14:textId="77777777" w:rsidR="00C852D6" w:rsidRPr="00455294" w:rsidRDefault="00C852D6" w:rsidP="00455294">
      <w:pPr>
        <w:jc w:val="both"/>
        <w:rPr>
          <w:rFonts w:ascii="Arial" w:hAnsi="Arial" w:cs="Arial"/>
          <w:sz w:val="22"/>
          <w:szCs w:val="22"/>
        </w:rPr>
      </w:pPr>
    </w:p>
    <w:p w14:paraId="1EE0BEED" w14:textId="255033C3" w:rsidR="00ED04B7" w:rsidRDefault="00ED04B7" w:rsidP="00455294">
      <w:pPr>
        <w:jc w:val="both"/>
        <w:rPr>
          <w:rFonts w:ascii="Arial" w:hAnsi="Arial" w:cs="Arial"/>
          <w:sz w:val="22"/>
          <w:szCs w:val="22"/>
        </w:rPr>
      </w:pPr>
      <w:r w:rsidRPr="00C92E74">
        <w:rPr>
          <w:rFonts w:ascii="Arial" w:hAnsi="Arial" w:cs="Arial"/>
          <w:sz w:val="22"/>
          <w:szCs w:val="22"/>
          <w:u w:val="single"/>
        </w:rPr>
        <w:t>Bath and Bradford-on-Avon Bats Special Area for Conservation (SAC)</w:t>
      </w:r>
      <w:r w:rsidR="00C92E74">
        <w:rPr>
          <w:rFonts w:ascii="Arial" w:hAnsi="Arial" w:cs="Arial"/>
          <w:sz w:val="22"/>
          <w:szCs w:val="22"/>
        </w:rPr>
        <w:t xml:space="preserve">:  </w:t>
      </w:r>
      <w:r w:rsidRPr="00ED04B7">
        <w:rPr>
          <w:rFonts w:ascii="Arial" w:hAnsi="Arial" w:cs="Arial"/>
          <w:sz w:val="22"/>
          <w:szCs w:val="22"/>
        </w:rPr>
        <w:t>The</w:t>
      </w:r>
      <w:r w:rsidR="00C92E74">
        <w:rPr>
          <w:rFonts w:ascii="Arial" w:hAnsi="Arial" w:cs="Arial"/>
          <w:sz w:val="22"/>
          <w:szCs w:val="22"/>
        </w:rPr>
        <w:t xml:space="preserve"> application</w:t>
      </w:r>
      <w:r w:rsidRPr="00ED04B7">
        <w:rPr>
          <w:rFonts w:ascii="Arial" w:hAnsi="Arial" w:cs="Arial"/>
          <w:sz w:val="22"/>
          <w:szCs w:val="22"/>
        </w:rPr>
        <w:t xml:space="preserve"> site lies within </w:t>
      </w:r>
      <w:r w:rsidR="009C0C8B">
        <w:rPr>
          <w:rFonts w:ascii="Arial" w:hAnsi="Arial" w:cs="Arial"/>
          <w:sz w:val="22"/>
          <w:szCs w:val="22"/>
        </w:rPr>
        <w:t>various buffer zones</w:t>
      </w:r>
      <w:r w:rsidRPr="00ED04B7">
        <w:rPr>
          <w:rFonts w:ascii="Arial" w:hAnsi="Arial" w:cs="Arial"/>
          <w:sz w:val="22"/>
          <w:szCs w:val="22"/>
        </w:rPr>
        <w:t xml:space="preserve"> associated with the Bath and Bradford-on</w:t>
      </w:r>
      <w:r w:rsidR="009C0C8B">
        <w:rPr>
          <w:rFonts w:ascii="Arial" w:hAnsi="Arial" w:cs="Arial"/>
          <w:sz w:val="22"/>
          <w:szCs w:val="22"/>
        </w:rPr>
        <w:t>-</w:t>
      </w:r>
      <w:r w:rsidRPr="00ED04B7">
        <w:rPr>
          <w:rFonts w:ascii="Arial" w:hAnsi="Arial" w:cs="Arial"/>
          <w:sz w:val="22"/>
          <w:szCs w:val="22"/>
        </w:rPr>
        <w:t xml:space="preserve">Avon Bats SAC. </w:t>
      </w:r>
      <w:r w:rsidR="009C0C8B">
        <w:rPr>
          <w:rFonts w:ascii="Arial" w:hAnsi="Arial" w:cs="Arial"/>
          <w:sz w:val="22"/>
          <w:szCs w:val="22"/>
        </w:rPr>
        <w:t xml:space="preserve">The proposed new dwelling, </w:t>
      </w:r>
      <w:r w:rsidRPr="00ED04B7">
        <w:rPr>
          <w:rFonts w:ascii="Arial" w:hAnsi="Arial" w:cs="Arial"/>
          <w:sz w:val="22"/>
          <w:szCs w:val="22"/>
        </w:rPr>
        <w:t>therefore</w:t>
      </w:r>
      <w:r w:rsidR="009C0C8B">
        <w:rPr>
          <w:rFonts w:ascii="Arial" w:hAnsi="Arial" w:cs="Arial"/>
          <w:sz w:val="22"/>
          <w:szCs w:val="22"/>
        </w:rPr>
        <w:t xml:space="preserve">, has </w:t>
      </w:r>
      <w:r w:rsidRPr="00ED04B7">
        <w:rPr>
          <w:rFonts w:ascii="Arial" w:hAnsi="Arial" w:cs="Arial"/>
          <w:sz w:val="22"/>
          <w:szCs w:val="22"/>
        </w:rPr>
        <w:t xml:space="preserve">the potential to result in </w:t>
      </w:r>
      <w:r w:rsidR="009C0C8B">
        <w:rPr>
          <w:rFonts w:ascii="Arial" w:hAnsi="Arial" w:cs="Arial"/>
          <w:sz w:val="22"/>
          <w:szCs w:val="22"/>
        </w:rPr>
        <w:t xml:space="preserve">a </w:t>
      </w:r>
      <w:r w:rsidRPr="00ED04B7">
        <w:rPr>
          <w:rFonts w:ascii="Arial" w:hAnsi="Arial" w:cs="Arial"/>
          <w:sz w:val="22"/>
          <w:szCs w:val="22"/>
        </w:rPr>
        <w:t xml:space="preserve">significant adverse impact on the special features of that site. </w:t>
      </w:r>
      <w:r w:rsidR="009C0C8B">
        <w:rPr>
          <w:rFonts w:ascii="Arial" w:hAnsi="Arial" w:cs="Arial"/>
          <w:sz w:val="22"/>
          <w:szCs w:val="22"/>
        </w:rPr>
        <w:t xml:space="preserve">An </w:t>
      </w:r>
      <w:r w:rsidRPr="00ED04B7">
        <w:rPr>
          <w:rFonts w:ascii="Arial" w:hAnsi="Arial" w:cs="Arial"/>
          <w:sz w:val="22"/>
          <w:szCs w:val="22"/>
        </w:rPr>
        <w:t>Appropriate Assessment (AA) under Section 63 of the Habitats Regulations must be carried out by the relevant Competent Authority (</w:t>
      </w:r>
      <w:r w:rsidR="009C0C8B">
        <w:rPr>
          <w:rFonts w:ascii="Arial" w:hAnsi="Arial" w:cs="Arial"/>
          <w:sz w:val="22"/>
          <w:szCs w:val="22"/>
        </w:rPr>
        <w:t>in this instance</w:t>
      </w:r>
      <w:r w:rsidR="00D86764">
        <w:rPr>
          <w:rFonts w:ascii="Arial" w:hAnsi="Arial" w:cs="Arial"/>
          <w:sz w:val="22"/>
          <w:szCs w:val="22"/>
        </w:rPr>
        <w:t>,</w:t>
      </w:r>
      <w:r w:rsidR="009C0C8B">
        <w:rPr>
          <w:rFonts w:ascii="Arial" w:hAnsi="Arial" w:cs="Arial"/>
          <w:sz w:val="22"/>
          <w:szCs w:val="22"/>
        </w:rPr>
        <w:t xml:space="preserve"> the Council as t</w:t>
      </w:r>
      <w:r w:rsidRPr="00ED04B7">
        <w:rPr>
          <w:rFonts w:ascii="Arial" w:hAnsi="Arial" w:cs="Arial"/>
          <w:sz w:val="22"/>
          <w:szCs w:val="22"/>
        </w:rPr>
        <w:t xml:space="preserve">he </w:t>
      </w:r>
      <w:r w:rsidR="009C0C8B">
        <w:rPr>
          <w:rFonts w:ascii="Arial" w:hAnsi="Arial" w:cs="Arial"/>
          <w:sz w:val="22"/>
          <w:szCs w:val="22"/>
        </w:rPr>
        <w:t>local planning authority (LPA)</w:t>
      </w:r>
      <w:r w:rsidRPr="00ED04B7">
        <w:rPr>
          <w:rFonts w:ascii="Arial" w:hAnsi="Arial" w:cs="Arial"/>
          <w:sz w:val="22"/>
          <w:szCs w:val="22"/>
        </w:rPr>
        <w:t>) to determine the potential significant effects and the suitability of any measures proposed to avoid or mitigate those effects.</w:t>
      </w:r>
    </w:p>
    <w:p w14:paraId="0D73C709" w14:textId="77777777" w:rsidR="00DF1E93" w:rsidRDefault="00DF1E93" w:rsidP="00455294">
      <w:pPr>
        <w:jc w:val="both"/>
        <w:rPr>
          <w:rFonts w:ascii="Arial" w:hAnsi="Arial" w:cs="Arial"/>
          <w:sz w:val="22"/>
          <w:szCs w:val="22"/>
        </w:rPr>
      </w:pPr>
    </w:p>
    <w:p w14:paraId="093F9C28" w14:textId="22F584B9" w:rsidR="00DF1E93" w:rsidRDefault="00DF1E93" w:rsidP="00455294">
      <w:pPr>
        <w:jc w:val="both"/>
        <w:rPr>
          <w:rFonts w:ascii="Arial" w:hAnsi="Arial" w:cs="Arial"/>
          <w:sz w:val="22"/>
          <w:szCs w:val="22"/>
        </w:rPr>
      </w:pPr>
      <w:r>
        <w:rPr>
          <w:rFonts w:ascii="Arial" w:hAnsi="Arial" w:cs="Arial"/>
          <w:sz w:val="22"/>
          <w:szCs w:val="22"/>
        </w:rPr>
        <w:t xml:space="preserve">The completed AA concludes that the proposed development would have </w:t>
      </w:r>
      <w:r w:rsidR="0032338E" w:rsidRPr="0032338E">
        <w:rPr>
          <w:rFonts w:ascii="Arial" w:hAnsi="Arial" w:cs="Arial"/>
          <w:sz w:val="22"/>
          <w:szCs w:val="22"/>
        </w:rPr>
        <w:t>no adverse effects on the SAC site</w:t>
      </w:r>
      <w:r w:rsidR="0032338E">
        <w:rPr>
          <w:rFonts w:ascii="Arial" w:hAnsi="Arial" w:cs="Arial"/>
          <w:sz w:val="22"/>
          <w:szCs w:val="22"/>
        </w:rPr>
        <w:t xml:space="preserve">, subject to </w:t>
      </w:r>
      <w:r w:rsidR="0032338E" w:rsidRPr="0032338E">
        <w:rPr>
          <w:rFonts w:ascii="Arial" w:hAnsi="Arial" w:cs="Arial"/>
          <w:sz w:val="22"/>
          <w:szCs w:val="22"/>
        </w:rPr>
        <w:t>mitigation measures</w:t>
      </w:r>
      <w:r w:rsidR="0032338E">
        <w:rPr>
          <w:rFonts w:ascii="Arial" w:hAnsi="Arial" w:cs="Arial"/>
          <w:sz w:val="22"/>
          <w:szCs w:val="22"/>
        </w:rPr>
        <w:t xml:space="preserve"> being </w:t>
      </w:r>
      <w:r w:rsidR="0032338E" w:rsidRPr="0032338E">
        <w:rPr>
          <w:rFonts w:ascii="Arial" w:hAnsi="Arial" w:cs="Arial"/>
          <w:sz w:val="22"/>
          <w:szCs w:val="22"/>
        </w:rPr>
        <w:t>secured and implemented.</w:t>
      </w:r>
    </w:p>
    <w:p w14:paraId="6FB306FA" w14:textId="77777777" w:rsidR="009C0C8B" w:rsidRPr="00ED04B7" w:rsidRDefault="009C0C8B" w:rsidP="00455294">
      <w:pPr>
        <w:jc w:val="both"/>
        <w:rPr>
          <w:rFonts w:ascii="Arial" w:hAnsi="Arial" w:cs="Arial"/>
          <w:sz w:val="22"/>
          <w:szCs w:val="22"/>
        </w:rPr>
      </w:pPr>
    </w:p>
    <w:p w14:paraId="26AFD2B5" w14:textId="4FD99AC6" w:rsidR="00FF03C6" w:rsidRDefault="00ED04B7" w:rsidP="00455294">
      <w:pPr>
        <w:jc w:val="both"/>
        <w:rPr>
          <w:rFonts w:ascii="Arial" w:hAnsi="Arial" w:cs="Arial"/>
          <w:sz w:val="22"/>
          <w:szCs w:val="22"/>
        </w:rPr>
      </w:pPr>
      <w:r w:rsidRPr="273B6D87">
        <w:rPr>
          <w:rFonts w:ascii="Arial" w:hAnsi="Arial" w:cs="Arial"/>
          <w:sz w:val="22"/>
          <w:szCs w:val="22"/>
          <w:u w:val="single"/>
        </w:rPr>
        <w:t>Protected species</w:t>
      </w:r>
      <w:r w:rsidR="009C0C8B" w:rsidRPr="273B6D87">
        <w:rPr>
          <w:rFonts w:ascii="Arial" w:hAnsi="Arial" w:cs="Arial"/>
          <w:sz w:val="22"/>
          <w:szCs w:val="22"/>
        </w:rPr>
        <w:t xml:space="preserve">:  </w:t>
      </w:r>
      <w:r w:rsidRPr="273B6D87">
        <w:rPr>
          <w:rFonts w:ascii="Arial" w:hAnsi="Arial" w:cs="Arial"/>
          <w:sz w:val="22"/>
          <w:szCs w:val="22"/>
        </w:rPr>
        <w:t>T</w:t>
      </w:r>
      <w:r w:rsidR="0094725B" w:rsidRPr="273B6D87">
        <w:rPr>
          <w:rFonts w:ascii="Arial" w:hAnsi="Arial" w:cs="Arial"/>
          <w:sz w:val="22"/>
          <w:szCs w:val="22"/>
        </w:rPr>
        <w:t xml:space="preserve">he Council’s </w:t>
      </w:r>
      <w:r w:rsidR="00FF03C6" w:rsidRPr="273B6D87">
        <w:rPr>
          <w:rFonts w:ascii="Arial" w:hAnsi="Arial" w:cs="Arial"/>
          <w:sz w:val="22"/>
          <w:szCs w:val="22"/>
        </w:rPr>
        <w:t>ecologist has confirmed that the</w:t>
      </w:r>
      <w:r w:rsidRPr="273B6D87">
        <w:rPr>
          <w:rFonts w:ascii="Arial" w:hAnsi="Arial" w:cs="Arial"/>
          <w:sz w:val="22"/>
          <w:szCs w:val="22"/>
        </w:rPr>
        <w:t xml:space="preserve"> </w:t>
      </w:r>
      <w:r w:rsidR="009C0C8B" w:rsidRPr="273B6D87">
        <w:rPr>
          <w:rFonts w:ascii="Arial" w:hAnsi="Arial" w:cs="Arial"/>
          <w:sz w:val="22"/>
          <w:szCs w:val="22"/>
        </w:rPr>
        <w:t xml:space="preserve">existing </w:t>
      </w:r>
      <w:r w:rsidR="0094725B" w:rsidRPr="273B6D87">
        <w:rPr>
          <w:rFonts w:ascii="Arial" w:hAnsi="Arial" w:cs="Arial"/>
          <w:sz w:val="22"/>
          <w:szCs w:val="22"/>
        </w:rPr>
        <w:t>agricultural building</w:t>
      </w:r>
      <w:r w:rsidRPr="273B6D87">
        <w:rPr>
          <w:rFonts w:ascii="Arial" w:hAnsi="Arial" w:cs="Arial"/>
          <w:sz w:val="22"/>
          <w:szCs w:val="22"/>
        </w:rPr>
        <w:t xml:space="preserve"> </w:t>
      </w:r>
      <w:r w:rsidR="00FF03C6" w:rsidRPr="273B6D87">
        <w:rPr>
          <w:rFonts w:ascii="Arial" w:hAnsi="Arial" w:cs="Arial"/>
          <w:sz w:val="22"/>
          <w:szCs w:val="22"/>
        </w:rPr>
        <w:t xml:space="preserve">would have a </w:t>
      </w:r>
      <w:r w:rsidRPr="273B6D87">
        <w:rPr>
          <w:rFonts w:ascii="Arial" w:hAnsi="Arial" w:cs="Arial"/>
          <w:sz w:val="22"/>
          <w:szCs w:val="22"/>
        </w:rPr>
        <w:t xml:space="preserve">negligible potential to host roosting bats </w:t>
      </w:r>
      <w:r w:rsidR="00FF03C6" w:rsidRPr="273B6D87">
        <w:rPr>
          <w:rFonts w:ascii="Arial" w:hAnsi="Arial" w:cs="Arial"/>
          <w:sz w:val="22"/>
          <w:szCs w:val="22"/>
        </w:rPr>
        <w:t xml:space="preserve">as </w:t>
      </w:r>
      <w:r w:rsidRPr="273B6D87">
        <w:rPr>
          <w:rFonts w:ascii="Arial" w:hAnsi="Arial" w:cs="Arial"/>
          <w:sz w:val="22"/>
          <w:szCs w:val="22"/>
        </w:rPr>
        <w:t xml:space="preserve">it is open-fronted, with corrugated metal sides and roof, which contains skylights. </w:t>
      </w:r>
    </w:p>
    <w:p w14:paraId="3FDAFC40" w14:textId="77777777" w:rsidR="00FF03C6" w:rsidRDefault="00FF03C6" w:rsidP="00455294">
      <w:pPr>
        <w:jc w:val="both"/>
        <w:rPr>
          <w:rFonts w:ascii="Arial" w:hAnsi="Arial" w:cs="Arial"/>
          <w:sz w:val="22"/>
          <w:szCs w:val="22"/>
        </w:rPr>
      </w:pPr>
    </w:p>
    <w:p w14:paraId="357AEC66" w14:textId="67A5E677" w:rsidR="0073483E" w:rsidRDefault="00ED04B7" w:rsidP="00455294">
      <w:pPr>
        <w:jc w:val="both"/>
        <w:rPr>
          <w:rFonts w:ascii="Arial" w:hAnsi="Arial" w:cs="Arial"/>
          <w:sz w:val="22"/>
          <w:szCs w:val="22"/>
        </w:rPr>
      </w:pPr>
      <w:r w:rsidRPr="00ED04B7">
        <w:rPr>
          <w:rFonts w:ascii="Arial" w:hAnsi="Arial" w:cs="Arial"/>
          <w:sz w:val="22"/>
          <w:szCs w:val="22"/>
        </w:rPr>
        <w:t>The</w:t>
      </w:r>
      <w:r w:rsidR="00826EA8">
        <w:rPr>
          <w:rFonts w:ascii="Arial" w:hAnsi="Arial" w:cs="Arial"/>
          <w:sz w:val="22"/>
          <w:szCs w:val="22"/>
        </w:rPr>
        <w:t xml:space="preserve"> s</w:t>
      </w:r>
      <w:r w:rsidR="00FF03C6">
        <w:rPr>
          <w:rFonts w:ascii="Arial" w:hAnsi="Arial" w:cs="Arial"/>
          <w:sz w:val="22"/>
          <w:szCs w:val="22"/>
        </w:rPr>
        <w:t xml:space="preserve">ubmitted </w:t>
      </w:r>
      <w:r w:rsidRPr="00ED04B7">
        <w:rPr>
          <w:rFonts w:ascii="Arial" w:hAnsi="Arial" w:cs="Arial"/>
          <w:sz w:val="22"/>
          <w:szCs w:val="22"/>
        </w:rPr>
        <w:t>ecology report acknowledges that there w</w:t>
      </w:r>
      <w:r w:rsidR="00FF03C6">
        <w:rPr>
          <w:rFonts w:ascii="Arial" w:hAnsi="Arial" w:cs="Arial"/>
          <w:sz w:val="22"/>
          <w:szCs w:val="22"/>
        </w:rPr>
        <w:t>ould</w:t>
      </w:r>
      <w:r w:rsidRPr="00ED04B7">
        <w:rPr>
          <w:rFonts w:ascii="Arial" w:hAnsi="Arial" w:cs="Arial"/>
          <w:sz w:val="22"/>
          <w:szCs w:val="22"/>
        </w:rPr>
        <w:t xml:space="preserve"> be a minor loss of foraging habitat, </w:t>
      </w:r>
      <w:r w:rsidR="00FF03C6">
        <w:rPr>
          <w:rFonts w:ascii="Arial" w:hAnsi="Arial" w:cs="Arial"/>
          <w:sz w:val="22"/>
          <w:szCs w:val="22"/>
        </w:rPr>
        <w:t xml:space="preserve">which has been </w:t>
      </w:r>
      <w:r w:rsidRPr="00ED04B7">
        <w:rPr>
          <w:rFonts w:ascii="Arial" w:hAnsi="Arial" w:cs="Arial"/>
          <w:sz w:val="22"/>
          <w:szCs w:val="22"/>
        </w:rPr>
        <w:t xml:space="preserve">described as “sub-optimal”. The loss of grassland is considered further </w:t>
      </w:r>
      <w:r w:rsidR="0073483E">
        <w:rPr>
          <w:rFonts w:ascii="Arial" w:hAnsi="Arial" w:cs="Arial"/>
          <w:sz w:val="22"/>
          <w:szCs w:val="22"/>
        </w:rPr>
        <w:t>within the associated AA</w:t>
      </w:r>
      <w:r w:rsidRPr="00ED04B7">
        <w:rPr>
          <w:rFonts w:ascii="Arial" w:hAnsi="Arial" w:cs="Arial"/>
          <w:sz w:val="22"/>
          <w:szCs w:val="22"/>
        </w:rPr>
        <w:t xml:space="preserve">. </w:t>
      </w:r>
    </w:p>
    <w:p w14:paraId="73160A27" w14:textId="77777777" w:rsidR="0073483E" w:rsidRDefault="0073483E" w:rsidP="00455294">
      <w:pPr>
        <w:jc w:val="both"/>
        <w:rPr>
          <w:rFonts w:ascii="Arial" w:hAnsi="Arial" w:cs="Arial"/>
          <w:sz w:val="22"/>
          <w:szCs w:val="22"/>
        </w:rPr>
      </w:pPr>
    </w:p>
    <w:p w14:paraId="657DBDA6" w14:textId="044B98CE" w:rsidR="00ED04B7" w:rsidRDefault="00ED04B7" w:rsidP="00455294">
      <w:pPr>
        <w:jc w:val="both"/>
        <w:rPr>
          <w:rFonts w:ascii="Arial" w:hAnsi="Arial" w:cs="Arial"/>
          <w:sz w:val="22"/>
          <w:szCs w:val="22"/>
        </w:rPr>
      </w:pPr>
      <w:r w:rsidRPr="00ED04B7">
        <w:rPr>
          <w:rFonts w:ascii="Arial" w:hAnsi="Arial" w:cs="Arial"/>
          <w:sz w:val="22"/>
          <w:szCs w:val="22"/>
        </w:rPr>
        <w:t>Subject to a sensitive lighting scheme, biodiversity enhancement condition (including wildlife-friendly plantings and habitat creation) and Construction Method Statement</w:t>
      </w:r>
      <w:r w:rsidR="0073483E">
        <w:rPr>
          <w:rFonts w:ascii="Arial" w:hAnsi="Arial" w:cs="Arial"/>
          <w:sz w:val="22"/>
          <w:szCs w:val="22"/>
        </w:rPr>
        <w:t xml:space="preserve"> (CMS)</w:t>
      </w:r>
      <w:r w:rsidRPr="00ED04B7">
        <w:rPr>
          <w:rFonts w:ascii="Arial" w:hAnsi="Arial" w:cs="Arial"/>
          <w:sz w:val="22"/>
          <w:szCs w:val="22"/>
        </w:rPr>
        <w:t>,</w:t>
      </w:r>
      <w:r w:rsidR="0073483E">
        <w:rPr>
          <w:rFonts w:ascii="Arial" w:hAnsi="Arial" w:cs="Arial"/>
          <w:sz w:val="22"/>
          <w:szCs w:val="22"/>
        </w:rPr>
        <w:t xml:space="preserve"> if officers are minded </w:t>
      </w:r>
      <w:proofErr w:type="gramStart"/>
      <w:r w:rsidR="0073483E">
        <w:rPr>
          <w:rFonts w:ascii="Arial" w:hAnsi="Arial" w:cs="Arial"/>
          <w:sz w:val="22"/>
          <w:szCs w:val="22"/>
        </w:rPr>
        <w:t>to recommend</w:t>
      </w:r>
      <w:proofErr w:type="gramEnd"/>
      <w:r w:rsidR="0073483E">
        <w:rPr>
          <w:rFonts w:ascii="Arial" w:hAnsi="Arial" w:cs="Arial"/>
          <w:sz w:val="22"/>
          <w:szCs w:val="22"/>
        </w:rPr>
        <w:t xml:space="preserve"> the application for approval,</w:t>
      </w:r>
      <w:r w:rsidRPr="00ED04B7">
        <w:rPr>
          <w:rFonts w:ascii="Arial" w:hAnsi="Arial" w:cs="Arial"/>
          <w:sz w:val="22"/>
          <w:szCs w:val="22"/>
        </w:rPr>
        <w:t xml:space="preserve"> the</w:t>
      </w:r>
      <w:r w:rsidR="0073483E">
        <w:rPr>
          <w:rFonts w:ascii="Arial" w:hAnsi="Arial" w:cs="Arial"/>
          <w:sz w:val="22"/>
          <w:szCs w:val="22"/>
        </w:rPr>
        <w:t xml:space="preserve"> Council’s ecologist has raised</w:t>
      </w:r>
      <w:r w:rsidRPr="00ED04B7">
        <w:rPr>
          <w:rFonts w:ascii="Arial" w:hAnsi="Arial" w:cs="Arial"/>
          <w:sz w:val="22"/>
          <w:szCs w:val="22"/>
        </w:rPr>
        <w:t xml:space="preserve"> no bat-related objections</w:t>
      </w:r>
      <w:r w:rsidR="0073483E">
        <w:rPr>
          <w:rFonts w:ascii="Arial" w:hAnsi="Arial" w:cs="Arial"/>
          <w:sz w:val="22"/>
          <w:szCs w:val="22"/>
        </w:rPr>
        <w:t xml:space="preserve">. </w:t>
      </w:r>
    </w:p>
    <w:p w14:paraId="1BB92F1B" w14:textId="77777777" w:rsidR="0073483E" w:rsidRPr="00ED04B7" w:rsidRDefault="0073483E" w:rsidP="00455294">
      <w:pPr>
        <w:jc w:val="both"/>
        <w:rPr>
          <w:rFonts w:ascii="Arial" w:hAnsi="Arial" w:cs="Arial"/>
          <w:sz w:val="22"/>
          <w:szCs w:val="22"/>
        </w:rPr>
      </w:pPr>
    </w:p>
    <w:p w14:paraId="1B8DD29F" w14:textId="24FBB9BE" w:rsidR="00ED04B7" w:rsidRDefault="0073483E" w:rsidP="00455294">
      <w:pPr>
        <w:jc w:val="both"/>
        <w:rPr>
          <w:rFonts w:ascii="Arial" w:hAnsi="Arial" w:cs="Arial"/>
          <w:sz w:val="22"/>
          <w:szCs w:val="22"/>
        </w:rPr>
      </w:pPr>
      <w:r>
        <w:rPr>
          <w:rFonts w:ascii="Arial" w:hAnsi="Arial" w:cs="Arial"/>
          <w:sz w:val="22"/>
          <w:szCs w:val="22"/>
        </w:rPr>
        <w:t>The Council’s ecologist has commented to say that there “</w:t>
      </w:r>
      <w:r w:rsidR="00ED04B7" w:rsidRPr="0073483E">
        <w:rPr>
          <w:rFonts w:ascii="Arial" w:hAnsi="Arial" w:cs="Arial"/>
          <w:i/>
          <w:iCs/>
          <w:sz w:val="22"/>
          <w:szCs w:val="22"/>
        </w:rPr>
        <w:t xml:space="preserve">are two historical records of Great Crested Newts (GCN) within 1km of the site. A ditch is present at the western site boundary, but noted to be dry, likely permanently. Approximately 210m east is a small pond. Considering this as well as the habitats present, and using Natural England’s rapid risk assessment tool, the risk posed to GCN </w:t>
      </w:r>
      <w:proofErr w:type="gramStart"/>
      <w:r w:rsidR="00ED04B7" w:rsidRPr="0073483E">
        <w:rPr>
          <w:rFonts w:ascii="Arial" w:hAnsi="Arial" w:cs="Arial"/>
          <w:i/>
          <w:iCs/>
          <w:sz w:val="22"/>
          <w:szCs w:val="22"/>
        </w:rPr>
        <w:t>is considered to be</w:t>
      </w:r>
      <w:proofErr w:type="gramEnd"/>
      <w:r w:rsidR="00ED04B7" w:rsidRPr="0073483E">
        <w:rPr>
          <w:rFonts w:ascii="Arial" w:hAnsi="Arial" w:cs="Arial"/>
          <w:i/>
          <w:iCs/>
          <w:sz w:val="22"/>
          <w:szCs w:val="22"/>
        </w:rPr>
        <w:t xml:space="preserve"> low</w:t>
      </w:r>
      <w:r>
        <w:rPr>
          <w:rFonts w:ascii="Arial" w:hAnsi="Arial" w:cs="Arial"/>
          <w:sz w:val="22"/>
          <w:szCs w:val="22"/>
        </w:rPr>
        <w:t>”.</w:t>
      </w:r>
    </w:p>
    <w:p w14:paraId="362D0D7D" w14:textId="77777777" w:rsidR="0073483E" w:rsidRPr="00ED04B7" w:rsidRDefault="0073483E" w:rsidP="00455294">
      <w:pPr>
        <w:jc w:val="both"/>
        <w:rPr>
          <w:rFonts w:ascii="Arial" w:hAnsi="Arial" w:cs="Arial"/>
          <w:sz w:val="22"/>
          <w:szCs w:val="22"/>
        </w:rPr>
      </w:pPr>
    </w:p>
    <w:p w14:paraId="2AD5D79C" w14:textId="44DE2175" w:rsidR="00ED04B7" w:rsidRDefault="0073483E" w:rsidP="00455294">
      <w:pPr>
        <w:jc w:val="both"/>
        <w:rPr>
          <w:rFonts w:ascii="Arial" w:hAnsi="Arial" w:cs="Arial"/>
          <w:sz w:val="22"/>
          <w:szCs w:val="22"/>
        </w:rPr>
      </w:pPr>
      <w:r>
        <w:rPr>
          <w:rFonts w:ascii="Arial" w:hAnsi="Arial" w:cs="Arial"/>
          <w:sz w:val="22"/>
          <w:szCs w:val="22"/>
        </w:rPr>
        <w:t>It is considered that t</w:t>
      </w:r>
      <w:r w:rsidR="00ED04B7" w:rsidRPr="00ED04B7">
        <w:rPr>
          <w:rFonts w:ascii="Arial" w:hAnsi="Arial" w:cs="Arial"/>
          <w:sz w:val="22"/>
          <w:szCs w:val="22"/>
        </w:rPr>
        <w:t xml:space="preserve">he grassland to be lost could be of some value to reptiles. However, </w:t>
      </w:r>
      <w:r>
        <w:rPr>
          <w:rFonts w:ascii="Arial" w:hAnsi="Arial" w:cs="Arial"/>
          <w:sz w:val="22"/>
          <w:szCs w:val="22"/>
        </w:rPr>
        <w:t xml:space="preserve">the site </w:t>
      </w:r>
      <w:proofErr w:type="gramStart"/>
      <w:r>
        <w:rPr>
          <w:rFonts w:ascii="Arial" w:hAnsi="Arial" w:cs="Arial"/>
          <w:sz w:val="22"/>
          <w:szCs w:val="22"/>
        </w:rPr>
        <w:t>i</w:t>
      </w:r>
      <w:r w:rsidR="00ED04B7" w:rsidRPr="00ED04B7">
        <w:rPr>
          <w:rFonts w:ascii="Arial" w:hAnsi="Arial" w:cs="Arial"/>
          <w:sz w:val="22"/>
          <w:szCs w:val="22"/>
        </w:rPr>
        <w:t>s</w:t>
      </w:r>
      <w:r>
        <w:rPr>
          <w:rFonts w:ascii="Arial" w:hAnsi="Arial" w:cs="Arial"/>
          <w:sz w:val="22"/>
          <w:szCs w:val="22"/>
        </w:rPr>
        <w:t xml:space="preserve"> considered to be</w:t>
      </w:r>
      <w:proofErr w:type="gramEnd"/>
      <w:r w:rsidR="00ED04B7" w:rsidRPr="00ED04B7">
        <w:rPr>
          <w:rFonts w:ascii="Arial" w:hAnsi="Arial" w:cs="Arial"/>
          <w:sz w:val="22"/>
          <w:szCs w:val="22"/>
        </w:rPr>
        <w:t xml:space="preserve"> frequently disturbed,</w:t>
      </w:r>
      <w:r>
        <w:rPr>
          <w:rFonts w:ascii="Arial" w:hAnsi="Arial" w:cs="Arial"/>
          <w:sz w:val="22"/>
          <w:szCs w:val="22"/>
        </w:rPr>
        <w:t xml:space="preserve"> given the use of the wider site for agricultural/equestrian, with the existing grassland</w:t>
      </w:r>
      <w:r w:rsidR="00ED04B7" w:rsidRPr="00ED04B7">
        <w:rPr>
          <w:rFonts w:ascii="Arial" w:hAnsi="Arial" w:cs="Arial"/>
          <w:sz w:val="22"/>
          <w:szCs w:val="22"/>
        </w:rPr>
        <w:t xml:space="preserve"> grazed by horses, and therefore is maintained as short.</w:t>
      </w:r>
      <w:r>
        <w:rPr>
          <w:rFonts w:ascii="Arial" w:hAnsi="Arial" w:cs="Arial"/>
          <w:sz w:val="22"/>
          <w:szCs w:val="22"/>
        </w:rPr>
        <w:t xml:space="preserve">  The Council’s ecologist has commented that t</w:t>
      </w:r>
      <w:r w:rsidR="00ED04B7" w:rsidRPr="00ED04B7">
        <w:rPr>
          <w:rFonts w:ascii="Arial" w:hAnsi="Arial" w:cs="Arial"/>
          <w:sz w:val="22"/>
          <w:szCs w:val="22"/>
        </w:rPr>
        <w:t xml:space="preserve">here </w:t>
      </w:r>
      <w:r>
        <w:rPr>
          <w:rFonts w:ascii="Arial" w:hAnsi="Arial" w:cs="Arial"/>
          <w:sz w:val="22"/>
          <w:szCs w:val="22"/>
        </w:rPr>
        <w:t>“</w:t>
      </w:r>
      <w:r w:rsidR="00ED04B7" w:rsidRPr="0073483E">
        <w:rPr>
          <w:rFonts w:ascii="Arial" w:hAnsi="Arial" w:cs="Arial"/>
          <w:i/>
          <w:iCs/>
          <w:sz w:val="22"/>
          <w:szCs w:val="22"/>
        </w:rPr>
        <w:t>are sufficient habitats surrounding for reptiles to disperse into, if present, given a precautionary working method is adhered to, as suggested in Section 5.8 of the ecology report. The ecology report also recommends precautions for dormice, which might be present in the wider landscape. As such, precautionary measures for reptiles, amphibians, nesting birds, bats and dormice should be included within the CMS</w:t>
      </w:r>
      <w:r>
        <w:rPr>
          <w:rFonts w:ascii="Arial" w:hAnsi="Arial" w:cs="Arial"/>
          <w:i/>
          <w:iCs/>
          <w:sz w:val="22"/>
          <w:szCs w:val="22"/>
        </w:rPr>
        <w:t>”</w:t>
      </w:r>
      <w:r w:rsidR="00ED04B7" w:rsidRPr="00ED04B7">
        <w:rPr>
          <w:rFonts w:ascii="Arial" w:hAnsi="Arial" w:cs="Arial"/>
          <w:sz w:val="22"/>
          <w:szCs w:val="22"/>
        </w:rPr>
        <w:t>.</w:t>
      </w:r>
    </w:p>
    <w:p w14:paraId="09DD3D36" w14:textId="77777777" w:rsidR="0073483E" w:rsidRPr="00ED04B7" w:rsidRDefault="0073483E" w:rsidP="00455294">
      <w:pPr>
        <w:jc w:val="both"/>
        <w:rPr>
          <w:rFonts w:ascii="Arial" w:hAnsi="Arial" w:cs="Arial"/>
          <w:sz w:val="22"/>
          <w:szCs w:val="22"/>
        </w:rPr>
      </w:pPr>
    </w:p>
    <w:p w14:paraId="01AA7113" w14:textId="65FD36AE" w:rsidR="0073483E" w:rsidRDefault="00ED04B7" w:rsidP="00455294">
      <w:pPr>
        <w:jc w:val="both"/>
        <w:rPr>
          <w:rFonts w:ascii="Arial" w:hAnsi="Arial" w:cs="Arial"/>
          <w:sz w:val="22"/>
          <w:szCs w:val="22"/>
        </w:rPr>
      </w:pPr>
      <w:r w:rsidRPr="00ED04B7">
        <w:rPr>
          <w:rFonts w:ascii="Arial" w:hAnsi="Arial" w:cs="Arial"/>
          <w:sz w:val="22"/>
          <w:szCs w:val="22"/>
        </w:rPr>
        <w:t xml:space="preserve">The </w:t>
      </w:r>
      <w:r w:rsidR="008C3CB7">
        <w:rPr>
          <w:rFonts w:ascii="Arial" w:hAnsi="Arial" w:cs="Arial"/>
          <w:sz w:val="22"/>
          <w:szCs w:val="22"/>
        </w:rPr>
        <w:t xml:space="preserve">applicant’s </w:t>
      </w:r>
      <w:r w:rsidRPr="00ED04B7">
        <w:rPr>
          <w:rFonts w:ascii="Arial" w:hAnsi="Arial" w:cs="Arial"/>
          <w:sz w:val="22"/>
          <w:szCs w:val="22"/>
        </w:rPr>
        <w:t xml:space="preserve">ecology report </w:t>
      </w:r>
      <w:r w:rsidR="008C3CB7">
        <w:rPr>
          <w:rFonts w:ascii="Arial" w:hAnsi="Arial" w:cs="Arial"/>
          <w:sz w:val="22"/>
          <w:szCs w:val="22"/>
        </w:rPr>
        <w:t xml:space="preserve">includes </w:t>
      </w:r>
      <w:r w:rsidR="00226353">
        <w:rPr>
          <w:rFonts w:ascii="Arial" w:hAnsi="Arial" w:cs="Arial"/>
          <w:sz w:val="22"/>
          <w:szCs w:val="22"/>
        </w:rPr>
        <w:t>enhancement</w:t>
      </w:r>
      <w:r w:rsidR="008C3CB7">
        <w:rPr>
          <w:rFonts w:ascii="Arial" w:hAnsi="Arial" w:cs="Arial"/>
          <w:sz w:val="22"/>
          <w:szCs w:val="22"/>
        </w:rPr>
        <w:t xml:space="preserve"> measures from section 5.14, </w:t>
      </w:r>
      <w:r w:rsidR="00775776">
        <w:rPr>
          <w:rFonts w:ascii="Arial" w:hAnsi="Arial" w:cs="Arial"/>
          <w:sz w:val="22"/>
          <w:szCs w:val="22"/>
        </w:rPr>
        <w:t xml:space="preserve">which include the planting of trees and shrubs, the inclusion of a wildflower grassland area, </w:t>
      </w:r>
      <w:r w:rsidR="00226353">
        <w:rPr>
          <w:rFonts w:ascii="Arial" w:hAnsi="Arial" w:cs="Arial"/>
          <w:sz w:val="22"/>
          <w:szCs w:val="22"/>
        </w:rPr>
        <w:t xml:space="preserve">and </w:t>
      </w:r>
      <w:r w:rsidR="00775776">
        <w:rPr>
          <w:rFonts w:ascii="Arial" w:hAnsi="Arial" w:cs="Arial"/>
          <w:sz w:val="22"/>
          <w:szCs w:val="22"/>
        </w:rPr>
        <w:t>integrated bat</w:t>
      </w:r>
      <w:r w:rsidR="00226353">
        <w:rPr>
          <w:rFonts w:ascii="Arial" w:hAnsi="Arial" w:cs="Arial"/>
          <w:sz w:val="22"/>
          <w:szCs w:val="22"/>
        </w:rPr>
        <w:t xml:space="preserve">, swift and bee bricks. The Council’s ecologist welcomes such measures </w:t>
      </w:r>
      <w:r w:rsidRPr="00ED04B7">
        <w:rPr>
          <w:rFonts w:ascii="Arial" w:hAnsi="Arial" w:cs="Arial"/>
          <w:sz w:val="22"/>
          <w:szCs w:val="22"/>
        </w:rPr>
        <w:t xml:space="preserve">and </w:t>
      </w:r>
      <w:r w:rsidR="00226353">
        <w:rPr>
          <w:rFonts w:ascii="Arial" w:hAnsi="Arial" w:cs="Arial"/>
          <w:sz w:val="22"/>
          <w:szCs w:val="22"/>
        </w:rPr>
        <w:t>considers these to be i</w:t>
      </w:r>
      <w:r w:rsidRPr="00ED04B7">
        <w:rPr>
          <w:rFonts w:ascii="Arial" w:hAnsi="Arial" w:cs="Arial"/>
          <w:sz w:val="22"/>
          <w:szCs w:val="22"/>
        </w:rPr>
        <w:t xml:space="preserve">n line with the NPPF and CP50. </w:t>
      </w:r>
    </w:p>
    <w:p w14:paraId="34B60C19" w14:textId="77777777" w:rsidR="00226353" w:rsidRDefault="00226353" w:rsidP="00455294">
      <w:pPr>
        <w:jc w:val="both"/>
        <w:rPr>
          <w:rFonts w:ascii="Arial" w:hAnsi="Arial" w:cs="Arial"/>
          <w:b/>
          <w:bCs/>
          <w:sz w:val="22"/>
          <w:szCs w:val="22"/>
        </w:rPr>
      </w:pPr>
    </w:p>
    <w:p w14:paraId="5893F7D3" w14:textId="302D39B7" w:rsidR="00226353" w:rsidRDefault="00ED04B7" w:rsidP="00226353">
      <w:pPr>
        <w:jc w:val="both"/>
        <w:rPr>
          <w:rFonts w:ascii="Arial" w:hAnsi="Arial" w:cs="Arial"/>
          <w:sz w:val="22"/>
          <w:szCs w:val="22"/>
        </w:rPr>
      </w:pPr>
      <w:r w:rsidRPr="00226353">
        <w:rPr>
          <w:rFonts w:ascii="Arial" w:hAnsi="Arial" w:cs="Arial"/>
          <w:sz w:val="22"/>
          <w:szCs w:val="22"/>
          <w:u w:val="single"/>
        </w:rPr>
        <w:t>Biodiversity Net Gain</w:t>
      </w:r>
      <w:r w:rsidR="00226353" w:rsidRPr="00226353">
        <w:rPr>
          <w:rFonts w:ascii="Arial" w:hAnsi="Arial" w:cs="Arial"/>
          <w:sz w:val="22"/>
          <w:szCs w:val="22"/>
        </w:rPr>
        <w:t>:</w:t>
      </w:r>
      <w:r w:rsidR="00226353">
        <w:rPr>
          <w:rFonts w:ascii="Arial" w:hAnsi="Arial" w:cs="Arial"/>
          <w:sz w:val="22"/>
          <w:szCs w:val="22"/>
        </w:rPr>
        <w:t xml:space="preserve">  F</w:t>
      </w:r>
      <w:r w:rsidRPr="00ED04B7">
        <w:rPr>
          <w:rFonts w:ascii="Arial" w:hAnsi="Arial" w:cs="Arial"/>
          <w:sz w:val="22"/>
          <w:szCs w:val="22"/>
        </w:rPr>
        <w:t>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w:t>
      </w:r>
      <w:r w:rsidR="00EB7DE6">
        <w:rPr>
          <w:rFonts w:ascii="Arial" w:hAnsi="Arial" w:cs="Arial"/>
          <w:sz w:val="22"/>
          <w:szCs w:val="22"/>
        </w:rPr>
        <w:t>,</w:t>
      </w:r>
      <w:r w:rsidRPr="00ED04B7">
        <w:rPr>
          <w:rFonts w:ascii="Arial" w:hAnsi="Arial" w:cs="Arial"/>
          <w:sz w:val="22"/>
          <w:szCs w:val="22"/>
        </w:rPr>
        <w:t xml:space="preserve"> as it is for self</w:t>
      </w:r>
      <w:r w:rsidR="00226353">
        <w:rPr>
          <w:rFonts w:ascii="Arial" w:hAnsi="Arial" w:cs="Arial"/>
          <w:sz w:val="22"/>
          <w:szCs w:val="22"/>
        </w:rPr>
        <w:t>-b</w:t>
      </w:r>
      <w:r w:rsidRPr="00ED04B7">
        <w:rPr>
          <w:rFonts w:ascii="Arial" w:hAnsi="Arial" w:cs="Arial"/>
          <w:sz w:val="22"/>
          <w:szCs w:val="22"/>
        </w:rPr>
        <w:t xml:space="preserve">uild </w:t>
      </w:r>
      <w:r w:rsidR="00226353">
        <w:rPr>
          <w:rFonts w:ascii="Arial" w:hAnsi="Arial" w:cs="Arial"/>
          <w:sz w:val="22"/>
          <w:szCs w:val="22"/>
        </w:rPr>
        <w:t>d</w:t>
      </w:r>
      <w:r w:rsidRPr="00ED04B7">
        <w:rPr>
          <w:rFonts w:ascii="Arial" w:hAnsi="Arial" w:cs="Arial"/>
          <w:sz w:val="22"/>
          <w:szCs w:val="22"/>
        </w:rPr>
        <w:t>evelopment</w:t>
      </w:r>
      <w:r w:rsidR="00226353">
        <w:rPr>
          <w:rFonts w:ascii="Arial" w:hAnsi="Arial" w:cs="Arial"/>
          <w:sz w:val="22"/>
          <w:szCs w:val="22"/>
        </w:rPr>
        <w:t>.</w:t>
      </w:r>
    </w:p>
    <w:p w14:paraId="370F81A0" w14:textId="77777777" w:rsidR="00EB7DE6" w:rsidRDefault="00EB7DE6" w:rsidP="00226353">
      <w:pPr>
        <w:jc w:val="both"/>
        <w:rPr>
          <w:rFonts w:ascii="Arial" w:hAnsi="Arial" w:cs="Arial"/>
          <w:sz w:val="22"/>
          <w:szCs w:val="22"/>
        </w:rPr>
      </w:pPr>
    </w:p>
    <w:p w14:paraId="257CE782" w14:textId="22F930CB" w:rsidR="00226353" w:rsidRDefault="001F6D9D" w:rsidP="00226353">
      <w:pPr>
        <w:jc w:val="both"/>
        <w:rPr>
          <w:rFonts w:ascii="Arial" w:hAnsi="Arial" w:cs="Arial"/>
          <w:sz w:val="22"/>
          <w:szCs w:val="22"/>
        </w:rPr>
      </w:pPr>
      <w:r>
        <w:rPr>
          <w:rFonts w:ascii="Arial" w:hAnsi="Arial" w:cs="Arial"/>
          <w:sz w:val="22"/>
          <w:szCs w:val="22"/>
        </w:rPr>
        <w:t xml:space="preserve">Based on the above assessment, it is considered that the proposal would </w:t>
      </w:r>
      <w:r w:rsidR="00D54D46">
        <w:rPr>
          <w:rFonts w:ascii="Arial" w:hAnsi="Arial" w:cs="Arial"/>
          <w:sz w:val="22"/>
          <w:szCs w:val="22"/>
        </w:rPr>
        <w:t>comply with CP50 and the requirements of the NPPF.</w:t>
      </w:r>
    </w:p>
    <w:p w14:paraId="401A0895" w14:textId="77777777" w:rsidR="00226353" w:rsidRDefault="00226353" w:rsidP="00226353">
      <w:pPr>
        <w:jc w:val="both"/>
        <w:rPr>
          <w:rFonts w:ascii="Arial" w:hAnsi="Arial" w:cs="Arial"/>
          <w:sz w:val="22"/>
          <w:szCs w:val="22"/>
        </w:rPr>
      </w:pPr>
    </w:p>
    <w:p w14:paraId="64186BA1" w14:textId="4246EE02" w:rsidR="009613A4" w:rsidRPr="00D54D46" w:rsidRDefault="009613A4" w:rsidP="00455294">
      <w:pPr>
        <w:jc w:val="both"/>
        <w:rPr>
          <w:rFonts w:ascii="Arial" w:hAnsi="Arial" w:cs="Arial"/>
          <w:b/>
          <w:bCs/>
          <w:color w:val="000000" w:themeColor="text1"/>
          <w:sz w:val="22"/>
          <w:szCs w:val="22"/>
        </w:rPr>
      </w:pPr>
      <w:r w:rsidRPr="00455294">
        <w:rPr>
          <w:rFonts w:ascii="Arial" w:hAnsi="Arial" w:cs="Arial"/>
          <w:b/>
          <w:bCs/>
          <w:color w:val="000000" w:themeColor="text1"/>
          <w:sz w:val="22"/>
          <w:szCs w:val="22"/>
        </w:rPr>
        <w:t>Flood Risk and Drainage</w:t>
      </w:r>
      <w:r w:rsidR="00D54D46">
        <w:rPr>
          <w:rFonts w:ascii="Arial" w:hAnsi="Arial" w:cs="Arial"/>
          <w:b/>
          <w:bCs/>
          <w:color w:val="000000" w:themeColor="text1"/>
          <w:sz w:val="22"/>
          <w:szCs w:val="22"/>
        </w:rPr>
        <w:t xml:space="preserve">:  </w:t>
      </w:r>
      <w:r w:rsidRPr="00455294">
        <w:rPr>
          <w:rFonts w:ascii="Arial" w:hAnsi="Arial" w:cs="Arial"/>
          <w:color w:val="000000" w:themeColor="text1"/>
          <w:sz w:val="22"/>
          <w:szCs w:val="22"/>
        </w:rPr>
        <w:t>Core Policy 67 of the Wiltshire Core Strategy and NPPF paragraphs 170–182 require:</w:t>
      </w:r>
    </w:p>
    <w:p w14:paraId="17E5D8E1"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Avoidance of increased flood risk.</w:t>
      </w:r>
    </w:p>
    <w:p w14:paraId="67BDFDF6"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Use of appropriate mitigation measures.</w:t>
      </w:r>
    </w:p>
    <w:p w14:paraId="7EC4B87B"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Application of the sequential and exception tests for developments in Flood Zones 2 or 3.</w:t>
      </w:r>
    </w:p>
    <w:p w14:paraId="5BE63906" w14:textId="77777777" w:rsidR="00883BF4" w:rsidRPr="00455294" w:rsidRDefault="00883BF4" w:rsidP="00455294">
      <w:pPr>
        <w:jc w:val="both"/>
        <w:rPr>
          <w:rFonts w:ascii="Arial" w:hAnsi="Arial" w:cs="Arial"/>
          <w:color w:val="000000" w:themeColor="text1"/>
          <w:sz w:val="22"/>
          <w:szCs w:val="22"/>
        </w:rPr>
      </w:pPr>
    </w:p>
    <w:p w14:paraId="2A267C37" w14:textId="77777777" w:rsidR="009613A4" w:rsidRPr="00455294" w:rsidRDefault="009613A4" w:rsidP="00455294">
      <w:pPr>
        <w:jc w:val="both"/>
        <w:rPr>
          <w:rFonts w:ascii="Arial" w:hAnsi="Arial" w:cs="Arial"/>
          <w:color w:val="000000" w:themeColor="text1"/>
          <w:sz w:val="22"/>
          <w:szCs w:val="22"/>
        </w:rPr>
      </w:pPr>
      <w:r w:rsidRPr="00455294">
        <w:rPr>
          <w:rFonts w:ascii="Arial" w:hAnsi="Arial" w:cs="Arial"/>
          <w:color w:val="000000" w:themeColor="text1"/>
          <w:sz w:val="22"/>
          <w:szCs w:val="22"/>
        </w:rPr>
        <w:t>Sustainable Drainage Systems (</w:t>
      </w:r>
      <w:proofErr w:type="spellStart"/>
      <w:r w:rsidRPr="00455294">
        <w:rPr>
          <w:rFonts w:ascii="Arial" w:hAnsi="Arial" w:cs="Arial"/>
          <w:color w:val="000000" w:themeColor="text1"/>
          <w:sz w:val="22"/>
          <w:szCs w:val="22"/>
        </w:rPr>
        <w:t>SuDS</w:t>
      </w:r>
      <w:proofErr w:type="spellEnd"/>
      <w:r w:rsidRPr="00455294">
        <w:rPr>
          <w:rFonts w:ascii="Arial" w:hAnsi="Arial" w:cs="Arial"/>
          <w:color w:val="000000" w:themeColor="text1"/>
          <w:sz w:val="22"/>
          <w:szCs w:val="22"/>
        </w:rPr>
        <w:t>)</w:t>
      </w:r>
      <w:r w:rsidR="00532780" w:rsidRPr="00455294">
        <w:rPr>
          <w:rFonts w:ascii="Arial" w:hAnsi="Arial" w:cs="Arial"/>
          <w:color w:val="000000" w:themeColor="text1"/>
          <w:sz w:val="22"/>
          <w:szCs w:val="22"/>
        </w:rPr>
        <w:t xml:space="preserve"> are r</w:t>
      </w:r>
      <w:r w:rsidRPr="00455294">
        <w:rPr>
          <w:rFonts w:ascii="Arial" w:hAnsi="Arial" w:cs="Arial"/>
          <w:color w:val="000000" w:themeColor="text1"/>
          <w:sz w:val="22"/>
          <w:szCs w:val="22"/>
        </w:rPr>
        <w:t>equired for all major developments</w:t>
      </w:r>
      <w:r w:rsidR="00532780" w:rsidRPr="00455294">
        <w:rPr>
          <w:rFonts w:ascii="Arial" w:hAnsi="Arial" w:cs="Arial"/>
          <w:color w:val="000000" w:themeColor="text1"/>
          <w:sz w:val="22"/>
          <w:szCs w:val="22"/>
        </w:rPr>
        <w:t xml:space="preserve"> and m</w:t>
      </w:r>
      <w:r w:rsidRPr="00455294">
        <w:rPr>
          <w:rFonts w:ascii="Arial" w:hAnsi="Arial" w:cs="Arial"/>
          <w:color w:val="000000" w:themeColor="text1"/>
          <w:sz w:val="22"/>
          <w:szCs w:val="22"/>
        </w:rPr>
        <w:t>ust:</w:t>
      </w:r>
    </w:p>
    <w:p w14:paraId="21780613"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Manage runoff near its source.</w:t>
      </w:r>
    </w:p>
    <w:p w14:paraId="148DD44E"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Improve water quality.</w:t>
      </w:r>
    </w:p>
    <w:p w14:paraId="2016802A" w14:textId="77777777" w:rsidR="009613A4" w:rsidRPr="0045529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Support biodiversity and amenity.</w:t>
      </w:r>
    </w:p>
    <w:p w14:paraId="1A3F9E35" w14:textId="77777777" w:rsidR="009613A4" w:rsidRDefault="009613A4" w:rsidP="00455294">
      <w:pPr>
        <w:numPr>
          <w:ilvl w:val="0"/>
          <w:numId w:val="14"/>
        </w:numPr>
        <w:jc w:val="both"/>
        <w:rPr>
          <w:rFonts w:ascii="Arial" w:hAnsi="Arial" w:cs="Arial"/>
          <w:color w:val="000000" w:themeColor="text1"/>
          <w:sz w:val="22"/>
          <w:szCs w:val="22"/>
        </w:rPr>
      </w:pPr>
      <w:r w:rsidRPr="00455294">
        <w:rPr>
          <w:rFonts w:ascii="Arial" w:hAnsi="Arial" w:cs="Arial"/>
          <w:color w:val="000000" w:themeColor="text1"/>
          <w:sz w:val="22"/>
          <w:szCs w:val="22"/>
        </w:rPr>
        <w:t>Be integrated into the site layout and green infrastructure.</w:t>
      </w:r>
    </w:p>
    <w:p w14:paraId="5D950598" w14:textId="77777777" w:rsidR="00D54D46" w:rsidRDefault="00D54D46" w:rsidP="00D54D46">
      <w:pPr>
        <w:jc w:val="both"/>
        <w:rPr>
          <w:rFonts w:ascii="Arial" w:hAnsi="Arial" w:cs="Arial"/>
          <w:color w:val="000000" w:themeColor="text1"/>
          <w:sz w:val="22"/>
          <w:szCs w:val="22"/>
        </w:rPr>
      </w:pPr>
    </w:p>
    <w:p w14:paraId="69BC4E2B" w14:textId="77777777" w:rsidR="00225275" w:rsidRDefault="00D54D46" w:rsidP="00225275">
      <w:pPr>
        <w:jc w:val="both"/>
        <w:rPr>
          <w:rFonts w:ascii="Arial" w:hAnsi="Arial" w:cs="Arial"/>
          <w:color w:val="000000" w:themeColor="text1"/>
          <w:sz w:val="22"/>
          <w:szCs w:val="22"/>
        </w:rPr>
      </w:pPr>
      <w:r w:rsidRPr="00D54D46">
        <w:rPr>
          <w:rFonts w:ascii="Arial" w:hAnsi="Arial" w:cs="Arial"/>
          <w:color w:val="000000" w:themeColor="text1"/>
          <w:sz w:val="22"/>
          <w:szCs w:val="22"/>
        </w:rPr>
        <w:t>As detailed above</w:t>
      </w:r>
      <w:r w:rsidR="00225275">
        <w:rPr>
          <w:rFonts w:ascii="Arial" w:hAnsi="Arial" w:cs="Arial"/>
          <w:color w:val="000000" w:themeColor="text1"/>
          <w:sz w:val="22"/>
          <w:szCs w:val="22"/>
        </w:rPr>
        <w:t>,</w:t>
      </w:r>
      <w:r w:rsidR="00C906D2" w:rsidRPr="00C906D2">
        <w:rPr>
          <w:rFonts w:ascii="Arial" w:hAnsi="Arial" w:cs="Arial"/>
          <w:color w:val="000000" w:themeColor="text1"/>
          <w:sz w:val="22"/>
          <w:szCs w:val="22"/>
        </w:rPr>
        <w:t xml:space="preserve"> the application site </w:t>
      </w:r>
      <w:proofErr w:type="gramStart"/>
      <w:r w:rsidR="00C906D2" w:rsidRPr="00C906D2">
        <w:rPr>
          <w:rFonts w:ascii="Arial" w:hAnsi="Arial" w:cs="Arial"/>
          <w:color w:val="000000" w:themeColor="text1"/>
          <w:sz w:val="22"/>
          <w:szCs w:val="22"/>
        </w:rPr>
        <w:t>is located in</w:t>
      </w:r>
      <w:proofErr w:type="gramEnd"/>
      <w:r w:rsidR="00C906D2" w:rsidRPr="00C906D2">
        <w:rPr>
          <w:rFonts w:ascii="Arial" w:hAnsi="Arial" w:cs="Arial"/>
          <w:color w:val="000000" w:themeColor="text1"/>
          <w:sz w:val="22"/>
          <w:szCs w:val="22"/>
        </w:rPr>
        <w:t xml:space="preserve"> an area at high risk of groundwater flooding</w:t>
      </w:r>
      <w:r w:rsidR="00C906D2">
        <w:rPr>
          <w:rFonts w:ascii="Arial" w:hAnsi="Arial" w:cs="Arial"/>
          <w:color w:val="000000" w:themeColor="text1"/>
          <w:sz w:val="22"/>
          <w:szCs w:val="22"/>
        </w:rPr>
        <w:t xml:space="preserve">, </w:t>
      </w:r>
      <w:r w:rsidR="00C906D2" w:rsidRPr="00C906D2">
        <w:rPr>
          <w:rFonts w:ascii="Arial" w:hAnsi="Arial" w:cs="Arial"/>
          <w:color w:val="000000" w:themeColor="text1"/>
          <w:sz w:val="22"/>
          <w:szCs w:val="22"/>
        </w:rPr>
        <w:t xml:space="preserve">a constraint that was picked up as part of the </w:t>
      </w:r>
      <w:r w:rsidR="00225275">
        <w:rPr>
          <w:rFonts w:ascii="Arial" w:hAnsi="Arial" w:cs="Arial"/>
          <w:color w:val="000000" w:themeColor="text1"/>
          <w:sz w:val="22"/>
          <w:szCs w:val="22"/>
        </w:rPr>
        <w:t>extant C</w:t>
      </w:r>
      <w:r w:rsidR="00C906D2" w:rsidRPr="00C906D2">
        <w:rPr>
          <w:rFonts w:ascii="Arial" w:hAnsi="Arial" w:cs="Arial"/>
          <w:color w:val="000000" w:themeColor="text1"/>
          <w:sz w:val="22"/>
          <w:szCs w:val="22"/>
        </w:rPr>
        <w:t xml:space="preserve">lass Q </w:t>
      </w:r>
      <w:r w:rsidR="00225275">
        <w:rPr>
          <w:rFonts w:ascii="Arial" w:hAnsi="Arial" w:cs="Arial"/>
          <w:color w:val="000000" w:themeColor="text1"/>
          <w:sz w:val="22"/>
          <w:szCs w:val="22"/>
        </w:rPr>
        <w:t xml:space="preserve">prior approval </w:t>
      </w:r>
      <w:r w:rsidR="00C906D2" w:rsidRPr="00C906D2">
        <w:rPr>
          <w:rFonts w:ascii="Arial" w:hAnsi="Arial" w:cs="Arial"/>
          <w:color w:val="000000" w:themeColor="text1"/>
          <w:sz w:val="22"/>
          <w:szCs w:val="22"/>
        </w:rPr>
        <w:t>application</w:t>
      </w:r>
      <w:r w:rsidR="00225275">
        <w:rPr>
          <w:rFonts w:ascii="Arial" w:hAnsi="Arial" w:cs="Arial"/>
          <w:color w:val="000000" w:themeColor="text1"/>
          <w:sz w:val="22"/>
          <w:szCs w:val="22"/>
        </w:rPr>
        <w:t>.  H</w:t>
      </w:r>
      <w:r w:rsidR="00C906D2" w:rsidRPr="00C906D2">
        <w:rPr>
          <w:rFonts w:ascii="Arial" w:hAnsi="Arial" w:cs="Arial"/>
          <w:color w:val="000000" w:themeColor="text1"/>
          <w:sz w:val="22"/>
          <w:szCs w:val="22"/>
        </w:rPr>
        <w:t>owever</w:t>
      </w:r>
      <w:r w:rsidR="00225275">
        <w:rPr>
          <w:rFonts w:ascii="Arial" w:hAnsi="Arial" w:cs="Arial"/>
          <w:color w:val="000000" w:themeColor="text1"/>
          <w:sz w:val="22"/>
          <w:szCs w:val="22"/>
        </w:rPr>
        <w:t>,</w:t>
      </w:r>
      <w:r w:rsidR="00C906D2" w:rsidRPr="00C906D2">
        <w:rPr>
          <w:rFonts w:ascii="Arial" w:hAnsi="Arial" w:cs="Arial"/>
          <w:color w:val="000000" w:themeColor="text1"/>
          <w:sz w:val="22"/>
          <w:szCs w:val="22"/>
        </w:rPr>
        <w:t xml:space="preserve"> this application has not been supported by a site</w:t>
      </w:r>
      <w:r w:rsidR="00225275">
        <w:rPr>
          <w:rFonts w:ascii="Arial" w:hAnsi="Arial" w:cs="Arial"/>
          <w:color w:val="000000" w:themeColor="text1"/>
          <w:sz w:val="22"/>
          <w:szCs w:val="22"/>
        </w:rPr>
        <w:t>-</w:t>
      </w:r>
      <w:r w:rsidR="00C906D2" w:rsidRPr="00C906D2">
        <w:rPr>
          <w:rFonts w:ascii="Arial" w:hAnsi="Arial" w:cs="Arial"/>
          <w:color w:val="000000" w:themeColor="text1"/>
          <w:sz w:val="22"/>
          <w:szCs w:val="22"/>
        </w:rPr>
        <w:t xml:space="preserve">specific </w:t>
      </w:r>
      <w:r w:rsidR="00225275" w:rsidRPr="00C906D2">
        <w:rPr>
          <w:rFonts w:ascii="Arial" w:hAnsi="Arial" w:cs="Arial"/>
          <w:color w:val="000000" w:themeColor="text1"/>
          <w:sz w:val="22"/>
          <w:szCs w:val="22"/>
        </w:rPr>
        <w:t>Flood Risk Assessment</w:t>
      </w:r>
      <w:r w:rsidR="00C906D2">
        <w:rPr>
          <w:rFonts w:ascii="Arial" w:hAnsi="Arial" w:cs="Arial"/>
          <w:color w:val="000000" w:themeColor="text1"/>
          <w:sz w:val="22"/>
          <w:szCs w:val="22"/>
        </w:rPr>
        <w:t xml:space="preserve">, </w:t>
      </w:r>
      <w:r w:rsidR="00C906D2" w:rsidRPr="00C906D2">
        <w:rPr>
          <w:rFonts w:ascii="Arial" w:hAnsi="Arial" w:cs="Arial"/>
          <w:color w:val="000000" w:themeColor="text1"/>
          <w:sz w:val="22"/>
          <w:szCs w:val="22"/>
        </w:rPr>
        <w:t xml:space="preserve">and on that </w:t>
      </w:r>
      <w:r w:rsidR="00225275" w:rsidRPr="00C906D2">
        <w:rPr>
          <w:rFonts w:ascii="Arial" w:hAnsi="Arial" w:cs="Arial"/>
          <w:color w:val="000000" w:themeColor="text1"/>
          <w:sz w:val="22"/>
          <w:szCs w:val="22"/>
        </w:rPr>
        <w:t>basis,</w:t>
      </w:r>
      <w:r w:rsidR="00225275" w:rsidRPr="00225275">
        <w:rPr>
          <w:rFonts w:ascii="Arial" w:hAnsi="Arial" w:cs="Arial"/>
          <w:color w:val="000000" w:themeColor="text1"/>
          <w:sz w:val="22"/>
          <w:szCs w:val="22"/>
        </w:rPr>
        <w:t xml:space="preserve"> it cannot be determined </w:t>
      </w:r>
      <w:r w:rsidR="00225275">
        <w:rPr>
          <w:rFonts w:ascii="Arial" w:hAnsi="Arial" w:cs="Arial"/>
          <w:color w:val="000000" w:themeColor="text1"/>
          <w:sz w:val="22"/>
          <w:szCs w:val="22"/>
        </w:rPr>
        <w:t>t</w:t>
      </w:r>
      <w:r w:rsidR="00225275" w:rsidRPr="00225275">
        <w:rPr>
          <w:rFonts w:ascii="Arial" w:hAnsi="Arial" w:cs="Arial"/>
          <w:color w:val="000000" w:themeColor="text1"/>
          <w:sz w:val="22"/>
          <w:szCs w:val="22"/>
        </w:rPr>
        <w:t xml:space="preserve">hat the development would be safe over its lifetime, would not increase flood risk elsewhere, and would incorporate suitable mitigation measures.  </w:t>
      </w:r>
    </w:p>
    <w:p w14:paraId="10189F56" w14:textId="77777777" w:rsidR="00225275" w:rsidRDefault="00225275" w:rsidP="00225275">
      <w:pPr>
        <w:jc w:val="both"/>
        <w:rPr>
          <w:rFonts w:ascii="Arial" w:hAnsi="Arial" w:cs="Arial"/>
          <w:color w:val="000000" w:themeColor="text1"/>
          <w:sz w:val="22"/>
          <w:szCs w:val="22"/>
        </w:rPr>
      </w:pPr>
    </w:p>
    <w:p w14:paraId="15A50DA8" w14:textId="6300EDBD" w:rsidR="009613A4" w:rsidRPr="00455294" w:rsidRDefault="00225275" w:rsidP="00455294">
      <w:pPr>
        <w:jc w:val="both"/>
        <w:rPr>
          <w:rFonts w:ascii="Arial" w:hAnsi="Arial" w:cs="Arial"/>
          <w:i/>
          <w:iCs/>
          <w:color w:val="FF0000"/>
          <w:sz w:val="22"/>
          <w:szCs w:val="22"/>
        </w:rPr>
      </w:pPr>
      <w:r>
        <w:rPr>
          <w:rFonts w:ascii="Arial" w:hAnsi="Arial" w:cs="Arial"/>
          <w:color w:val="000000" w:themeColor="text1"/>
          <w:sz w:val="22"/>
          <w:szCs w:val="22"/>
        </w:rPr>
        <w:t xml:space="preserve">The absence of the FRA </w:t>
      </w:r>
      <w:r w:rsidRPr="00225275">
        <w:rPr>
          <w:rFonts w:ascii="Arial" w:hAnsi="Arial" w:cs="Arial"/>
          <w:color w:val="000000" w:themeColor="text1"/>
          <w:sz w:val="22"/>
          <w:szCs w:val="22"/>
        </w:rPr>
        <w:t xml:space="preserve">conflicts with </w:t>
      </w:r>
      <w:r>
        <w:rPr>
          <w:rFonts w:ascii="Arial" w:hAnsi="Arial" w:cs="Arial"/>
          <w:color w:val="000000" w:themeColor="text1"/>
          <w:sz w:val="22"/>
          <w:szCs w:val="22"/>
        </w:rPr>
        <w:t>CP</w:t>
      </w:r>
      <w:r w:rsidRPr="00225275">
        <w:rPr>
          <w:rFonts w:ascii="Arial" w:hAnsi="Arial" w:cs="Arial"/>
          <w:color w:val="000000" w:themeColor="text1"/>
          <w:sz w:val="22"/>
          <w:szCs w:val="22"/>
        </w:rPr>
        <w:t xml:space="preserve">67 of the </w:t>
      </w:r>
      <w:r>
        <w:rPr>
          <w:rFonts w:ascii="Arial" w:hAnsi="Arial" w:cs="Arial"/>
          <w:color w:val="000000" w:themeColor="text1"/>
          <w:sz w:val="22"/>
          <w:szCs w:val="22"/>
        </w:rPr>
        <w:t xml:space="preserve">WCS </w:t>
      </w:r>
      <w:r w:rsidR="00930234">
        <w:rPr>
          <w:rFonts w:ascii="Arial" w:hAnsi="Arial" w:cs="Arial"/>
          <w:color w:val="000000" w:themeColor="text1"/>
          <w:sz w:val="22"/>
          <w:szCs w:val="22"/>
        </w:rPr>
        <w:t>and paragraph</w:t>
      </w:r>
      <w:r w:rsidR="000A723E">
        <w:rPr>
          <w:rFonts w:ascii="Arial" w:hAnsi="Arial" w:cs="Arial"/>
          <w:color w:val="000000" w:themeColor="text1"/>
          <w:sz w:val="22"/>
          <w:szCs w:val="22"/>
        </w:rPr>
        <w:t xml:space="preserve"> 181 of the NPPF, which requires </w:t>
      </w:r>
      <w:r w:rsidR="00367D77" w:rsidRPr="00367D77">
        <w:rPr>
          <w:rFonts w:ascii="Arial" w:hAnsi="Arial" w:cs="Arial"/>
          <w:color w:val="000000" w:themeColor="text1"/>
          <w:sz w:val="22"/>
          <w:szCs w:val="22"/>
        </w:rPr>
        <w:t xml:space="preserve">applications </w:t>
      </w:r>
      <w:r w:rsidR="00367D77">
        <w:rPr>
          <w:rFonts w:ascii="Arial" w:hAnsi="Arial" w:cs="Arial"/>
          <w:color w:val="000000" w:themeColor="text1"/>
          <w:sz w:val="22"/>
          <w:szCs w:val="22"/>
        </w:rPr>
        <w:t>to</w:t>
      </w:r>
      <w:r w:rsidR="00367D77" w:rsidRPr="00367D77">
        <w:rPr>
          <w:rFonts w:ascii="Arial" w:hAnsi="Arial" w:cs="Arial"/>
          <w:color w:val="000000" w:themeColor="text1"/>
          <w:sz w:val="22"/>
          <w:szCs w:val="22"/>
        </w:rPr>
        <w:t xml:space="preserve"> be supported by a site-specific flood-risk assessment</w:t>
      </w:r>
      <w:r w:rsidR="00367D77">
        <w:rPr>
          <w:rFonts w:ascii="Arial" w:hAnsi="Arial" w:cs="Arial"/>
          <w:color w:val="000000" w:themeColor="text1"/>
          <w:sz w:val="22"/>
          <w:szCs w:val="22"/>
        </w:rPr>
        <w:t xml:space="preserve"> where the site is subject to flood</w:t>
      </w:r>
      <w:r w:rsidR="00930234">
        <w:rPr>
          <w:rFonts w:ascii="Arial" w:hAnsi="Arial" w:cs="Arial"/>
          <w:color w:val="000000" w:themeColor="text1"/>
          <w:sz w:val="22"/>
          <w:szCs w:val="22"/>
        </w:rPr>
        <w:t xml:space="preserve"> risk from all sources of flooding and where development would introduce a more vulnerable use</w:t>
      </w:r>
      <w:r w:rsidRPr="00225275">
        <w:rPr>
          <w:rFonts w:ascii="Arial" w:hAnsi="Arial" w:cs="Arial"/>
          <w:color w:val="000000" w:themeColor="text1"/>
          <w:sz w:val="22"/>
          <w:szCs w:val="22"/>
        </w:rPr>
        <w:t>.</w:t>
      </w:r>
      <w:r w:rsidR="00930234">
        <w:rPr>
          <w:rFonts w:ascii="Arial" w:hAnsi="Arial" w:cs="Arial"/>
          <w:color w:val="000000" w:themeColor="text1"/>
          <w:sz w:val="22"/>
          <w:szCs w:val="22"/>
        </w:rPr>
        <w:t xml:space="preserve">  This would form a reason for refusing the application. </w:t>
      </w:r>
    </w:p>
    <w:p w14:paraId="7E052256" w14:textId="77777777" w:rsidR="00F1263F" w:rsidRPr="00455294" w:rsidRDefault="00F1263F" w:rsidP="00455294">
      <w:pPr>
        <w:jc w:val="both"/>
        <w:rPr>
          <w:rFonts w:ascii="Arial" w:hAnsi="Arial" w:cs="Arial"/>
          <w:i/>
          <w:iCs/>
          <w:color w:val="FF0000"/>
          <w:sz w:val="22"/>
          <w:szCs w:val="22"/>
        </w:rPr>
      </w:pPr>
    </w:p>
    <w:p w14:paraId="62C9ADA5" w14:textId="22B940DC" w:rsidR="00053F09" w:rsidRPr="00455294" w:rsidRDefault="00F7609E" w:rsidP="00455294">
      <w:pPr>
        <w:jc w:val="both"/>
        <w:rPr>
          <w:rFonts w:ascii="Arial" w:hAnsi="Arial" w:cs="Arial"/>
          <w:sz w:val="22"/>
          <w:szCs w:val="22"/>
        </w:rPr>
      </w:pPr>
      <w:r w:rsidRPr="00455294">
        <w:rPr>
          <w:rFonts w:ascii="Arial" w:hAnsi="Arial" w:cs="Arial"/>
          <w:b/>
          <w:bCs/>
          <w:sz w:val="22"/>
          <w:szCs w:val="22"/>
        </w:rPr>
        <w:lastRenderedPageBreak/>
        <w:t>PLANNING BALANCE AND CONCLUSION</w:t>
      </w:r>
      <w:r w:rsidR="00930234">
        <w:rPr>
          <w:rFonts w:ascii="Arial" w:hAnsi="Arial" w:cs="Arial"/>
          <w:b/>
          <w:bCs/>
          <w:sz w:val="22"/>
          <w:szCs w:val="22"/>
        </w:rPr>
        <w:t xml:space="preserve">:  </w:t>
      </w:r>
      <w:r w:rsidR="00053F09" w:rsidRPr="00455294">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6E17862E" w14:textId="77777777" w:rsidR="00053F09" w:rsidRPr="00455294" w:rsidRDefault="00053F09" w:rsidP="00455294">
      <w:pPr>
        <w:jc w:val="both"/>
        <w:rPr>
          <w:rFonts w:ascii="Arial" w:hAnsi="Arial" w:cs="Arial"/>
          <w:sz w:val="22"/>
          <w:szCs w:val="22"/>
        </w:rPr>
      </w:pPr>
    </w:p>
    <w:p w14:paraId="17837A7D" w14:textId="5CB8CD5D" w:rsidR="00053F09" w:rsidRPr="00455294" w:rsidRDefault="00053F09" w:rsidP="00455294">
      <w:pPr>
        <w:numPr>
          <w:ilvl w:val="0"/>
          <w:numId w:val="24"/>
        </w:numPr>
        <w:jc w:val="both"/>
        <w:rPr>
          <w:rFonts w:ascii="Arial" w:hAnsi="Arial" w:cs="Arial"/>
          <w:sz w:val="22"/>
          <w:szCs w:val="22"/>
        </w:rPr>
      </w:pPr>
      <w:r w:rsidRPr="273B6D87">
        <w:rPr>
          <w:rFonts w:ascii="Arial" w:hAnsi="Arial" w:cs="Arial"/>
          <w:sz w:val="22"/>
          <w:szCs w:val="22"/>
        </w:rPr>
        <w:t xml:space="preserve">The application of policies in the NPPF </w:t>
      </w:r>
      <w:bookmarkStart w:id="1" w:name="_Hlk118712062"/>
      <w:r w:rsidRPr="273B6D87">
        <w:rPr>
          <w:rFonts w:ascii="Arial" w:hAnsi="Arial" w:cs="Arial"/>
          <w:sz w:val="22"/>
          <w:szCs w:val="22"/>
        </w:rPr>
        <w:t>that protect areas or assets of particular importance</w:t>
      </w:r>
      <w:bookmarkEnd w:id="1"/>
      <w:r w:rsidRPr="273B6D87">
        <w:rPr>
          <w:rFonts w:ascii="Arial" w:hAnsi="Arial" w:cs="Arial"/>
          <w:sz w:val="22"/>
          <w:szCs w:val="22"/>
        </w:rPr>
        <w:t xml:space="preserve"> provides a </w:t>
      </w:r>
      <w:r w:rsidR="00034E0C" w:rsidRPr="273B6D87">
        <w:rPr>
          <w:rFonts w:ascii="Arial" w:hAnsi="Arial" w:cs="Arial"/>
          <w:sz w:val="22"/>
          <w:szCs w:val="22"/>
        </w:rPr>
        <w:t xml:space="preserve">strong </w:t>
      </w:r>
      <w:r w:rsidRPr="273B6D87">
        <w:rPr>
          <w:rFonts w:ascii="Arial" w:hAnsi="Arial" w:cs="Arial"/>
          <w:sz w:val="22"/>
          <w:szCs w:val="22"/>
        </w:rPr>
        <w:t>reason for refusing development proposed; or</w:t>
      </w:r>
    </w:p>
    <w:p w14:paraId="29FED6EB" w14:textId="27097C00" w:rsidR="00053F09" w:rsidRDefault="00053F09" w:rsidP="00455294">
      <w:pPr>
        <w:numPr>
          <w:ilvl w:val="0"/>
          <w:numId w:val="24"/>
        </w:numPr>
        <w:jc w:val="both"/>
        <w:rPr>
          <w:rFonts w:ascii="Arial" w:hAnsi="Arial" w:cs="Arial"/>
          <w:sz w:val="22"/>
          <w:szCs w:val="22"/>
        </w:rPr>
      </w:pPr>
      <w:r w:rsidRPr="00455294">
        <w:rPr>
          <w:rFonts w:ascii="Arial" w:hAnsi="Arial" w:cs="Arial"/>
          <w:sz w:val="22"/>
          <w:szCs w:val="22"/>
        </w:rPr>
        <w:t xml:space="preserve">any adverse impacts of doing so would significantly and demonstrably outweigh the benefits, when assessed against the policies in the NPPF taken </w:t>
      </w:r>
      <w:proofErr w:type="gramStart"/>
      <w:r w:rsidRPr="00455294">
        <w:rPr>
          <w:rFonts w:ascii="Arial" w:hAnsi="Arial" w:cs="Arial"/>
          <w:sz w:val="22"/>
          <w:szCs w:val="22"/>
        </w:rPr>
        <w:t>as a whole</w:t>
      </w:r>
      <w:r w:rsidR="00034E0C" w:rsidRPr="00034E0C">
        <w:t xml:space="preserve"> </w:t>
      </w:r>
      <w:r w:rsidR="00034E0C" w:rsidRPr="00034E0C">
        <w:rPr>
          <w:rFonts w:ascii="Arial" w:hAnsi="Arial" w:cs="Arial"/>
          <w:sz w:val="22"/>
          <w:szCs w:val="22"/>
        </w:rPr>
        <w:t>having</w:t>
      </w:r>
      <w:proofErr w:type="gramEnd"/>
      <w:r w:rsidR="00034E0C" w:rsidRPr="00034E0C">
        <w:rPr>
          <w:rFonts w:ascii="Arial" w:hAnsi="Arial" w:cs="Arial"/>
          <w:sz w:val="22"/>
          <w:szCs w:val="22"/>
        </w:rPr>
        <w:t xml:space="preserve"> </w:t>
      </w:r>
      <w:proofErr w:type="gramStart"/>
      <w:r w:rsidR="54D78522" w:rsidRPr="273B6D87">
        <w:rPr>
          <w:rFonts w:ascii="Arial" w:hAnsi="Arial" w:cs="Arial"/>
          <w:sz w:val="22"/>
          <w:szCs w:val="22"/>
        </w:rPr>
        <w:t>particular regard</w:t>
      </w:r>
      <w:proofErr w:type="gramEnd"/>
      <w:r w:rsidR="00034E0C" w:rsidRPr="00034E0C">
        <w:rPr>
          <w:rFonts w:ascii="Arial" w:hAnsi="Arial" w:cs="Arial"/>
          <w:sz w:val="22"/>
          <w:szCs w:val="22"/>
        </w:rPr>
        <w:t xml:space="preserve"> to key policies for directing development to sustainable</w:t>
      </w:r>
      <w:r w:rsidR="00034E0C">
        <w:rPr>
          <w:rFonts w:ascii="Arial" w:hAnsi="Arial" w:cs="Arial"/>
          <w:sz w:val="22"/>
          <w:szCs w:val="22"/>
        </w:rPr>
        <w:t xml:space="preserve"> </w:t>
      </w:r>
      <w:r w:rsidR="00034E0C" w:rsidRPr="00034E0C">
        <w:rPr>
          <w:rFonts w:ascii="Arial" w:hAnsi="Arial" w:cs="Arial"/>
          <w:sz w:val="22"/>
          <w:szCs w:val="22"/>
        </w:rPr>
        <w:t>locations, making effective use of land, securing well-designed</w:t>
      </w:r>
      <w:r w:rsidR="00034E0C">
        <w:rPr>
          <w:rFonts w:ascii="Arial" w:hAnsi="Arial" w:cs="Arial"/>
          <w:sz w:val="22"/>
          <w:szCs w:val="22"/>
        </w:rPr>
        <w:t xml:space="preserve"> </w:t>
      </w:r>
      <w:r w:rsidR="00034E0C" w:rsidRPr="00034E0C">
        <w:rPr>
          <w:rFonts w:ascii="Arial" w:hAnsi="Arial" w:cs="Arial"/>
          <w:sz w:val="22"/>
          <w:szCs w:val="22"/>
        </w:rPr>
        <w:t xml:space="preserve">places and providing affordable homes, individually or </w:t>
      </w:r>
      <w:r w:rsidR="00034E0C" w:rsidRPr="00034E0C">
        <w:rPr>
          <w:rFonts w:ascii="Arial" w:hAnsi="Arial" w:cs="Arial"/>
          <w:sz w:val="22"/>
          <w:szCs w:val="22"/>
        </w:rPr>
        <w:cr/>
      </w:r>
      <w:r w:rsidR="33C6BD4D" w:rsidRPr="00034E0C">
        <w:rPr>
          <w:rFonts w:ascii="Arial" w:hAnsi="Arial" w:cs="Arial"/>
          <w:sz w:val="22"/>
          <w:szCs w:val="22"/>
        </w:rPr>
        <w:t xml:space="preserve">in </w:t>
      </w:r>
      <w:proofErr w:type="gramStart"/>
      <w:r w:rsidR="33C6BD4D" w:rsidRPr="00034E0C">
        <w:rPr>
          <w:rFonts w:ascii="Arial" w:hAnsi="Arial" w:cs="Arial"/>
          <w:sz w:val="22"/>
          <w:szCs w:val="22"/>
        </w:rPr>
        <w:t>combination</w:t>
      </w:r>
      <w:r w:rsidRPr="00455294">
        <w:rPr>
          <w:rFonts w:ascii="Arial" w:hAnsi="Arial" w:cs="Arial"/>
          <w:sz w:val="22"/>
          <w:szCs w:val="22"/>
        </w:rPr>
        <w:t>;</w:t>
      </w:r>
      <w:proofErr w:type="gramEnd"/>
      <w:r w:rsidRPr="00455294">
        <w:rPr>
          <w:rFonts w:ascii="Arial" w:hAnsi="Arial" w:cs="Arial"/>
          <w:sz w:val="22"/>
          <w:szCs w:val="22"/>
        </w:rPr>
        <w:t xml:space="preserve"> </w:t>
      </w:r>
    </w:p>
    <w:p w14:paraId="405E9546" w14:textId="77777777" w:rsidR="000258C0" w:rsidRDefault="000258C0" w:rsidP="000258C0">
      <w:pPr>
        <w:jc w:val="both"/>
        <w:rPr>
          <w:rFonts w:ascii="Arial" w:hAnsi="Arial" w:cs="Arial"/>
          <w:sz w:val="22"/>
          <w:szCs w:val="22"/>
        </w:rPr>
      </w:pPr>
    </w:p>
    <w:p w14:paraId="1570C0BC" w14:textId="477C3FB7" w:rsidR="001C51CA" w:rsidRPr="0040431E" w:rsidRDefault="000258C0" w:rsidP="000258C0">
      <w:pPr>
        <w:jc w:val="both"/>
        <w:rPr>
          <w:rFonts w:ascii="Arial" w:hAnsi="Arial" w:cs="Arial"/>
          <w:sz w:val="22"/>
          <w:szCs w:val="22"/>
        </w:rPr>
      </w:pPr>
      <w:r w:rsidRPr="273B6D87">
        <w:rPr>
          <w:rFonts w:ascii="Arial" w:hAnsi="Arial" w:cs="Arial"/>
          <w:sz w:val="22"/>
          <w:szCs w:val="22"/>
        </w:rPr>
        <w:t xml:space="preserve">The proposed development lies outside any defined settlement boundary, where new residential development is strictly controlled, as set out in CP1 and CP2 of the adopted WCS. </w:t>
      </w:r>
      <w:r w:rsidR="001C51CA" w:rsidRPr="273B6D87">
        <w:rPr>
          <w:rFonts w:ascii="Arial" w:hAnsi="Arial" w:cs="Arial"/>
          <w:sz w:val="22"/>
          <w:szCs w:val="22"/>
        </w:rPr>
        <w:t>The application site</w:t>
      </w:r>
      <w:r w:rsidRPr="273B6D87">
        <w:rPr>
          <w:rFonts w:ascii="Arial" w:hAnsi="Arial" w:cs="Arial"/>
          <w:sz w:val="22"/>
          <w:szCs w:val="22"/>
        </w:rPr>
        <w:t xml:space="preserve"> does not constitute infill or any form of acceptable countryside development </w:t>
      </w:r>
      <w:r w:rsidR="001C51CA" w:rsidRPr="273B6D87">
        <w:rPr>
          <w:rFonts w:ascii="Arial" w:hAnsi="Arial" w:cs="Arial"/>
          <w:sz w:val="22"/>
          <w:szCs w:val="22"/>
        </w:rPr>
        <w:t>listed within the exception policies in paragraph 4.25 of the WCS.</w:t>
      </w:r>
    </w:p>
    <w:p w14:paraId="74A58AE1" w14:textId="0545B0A7" w:rsidR="000258C0" w:rsidRDefault="000258C0" w:rsidP="273B6D87">
      <w:pPr>
        <w:jc w:val="both"/>
        <w:rPr>
          <w:rFonts w:ascii="Arial" w:hAnsi="Arial" w:cs="Arial"/>
          <w:sz w:val="22"/>
          <w:szCs w:val="22"/>
        </w:rPr>
      </w:pPr>
    </w:p>
    <w:p w14:paraId="57E2F130" w14:textId="3370487C" w:rsidR="004B1F25" w:rsidRPr="00313AB1" w:rsidRDefault="004B1F25" w:rsidP="004B1F25">
      <w:pPr>
        <w:jc w:val="both"/>
        <w:rPr>
          <w:rFonts w:ascii="Arial" w:hAnsi="Arial" w:cs="Arial"/>
          <w:sz w:val="22"/>
          <w:szCs w:val="22"/>
        </w:rPr>
      </w:pPr>
      <w:r w:rsidRPr="273B6D87">
        <w:rPr>
          <w:rFonts w:ascii="Arial" w:hAnsi="Arial" w:cs="Arial"/>
          <w:sz w:val="22"/>
          <w:szCs w:val="22"/>
        </w:rPr>
        <w:t xml:space="preserve">The proposal involves the demolition of the existing agricultural building previously subject to Class Q approval (reference PL/2024/02742) </w:t>
      </w:r>
      <w:r w:rsidR="00034E0C" w:rsidRPr="273B6D87">
        <w:rPr>
          <w:rFonts w:ascii="Arial" w:hAnsi="Arial" w:cs="Arial"/>
          <w:sz w:val="22"/>
          <w:szCs w:val="22"/>
        </w:rPr>
        <w:t xml:space="preserve">for conversion to a dwelling </w:t>
      </w:r>
      <w:r w:rsidRPr="273B6D87">
        <w:rPr>
          <w:rFonts w:ascii="Arial" w:hAnsi="Arial" w:cs="Arial"/>
          <w:sz w:val="22"/>
          <w:szCs w:val="22"/>
        </w:rPr>
        <w:t xml:space="preserve">and the erection of a larger, taller replacement </w:t>
      </w:r>
      <w:r w:rsidR="00034E0C" w:rsidRPr="273B6D87">
        <w:rPr>
          <w:rFonts w:ascii="Arial" w:hAnsi="Arial" w:cs="Arial"/>
          <w:sz w:val="22"/>
          <w:szCs w:val="22"/>
        </w:rPr>
        <w:t xml:space="preserve">of that </w:t>
      </w:r>
      <w:r w:rsidRPr="273B6D87">
        <w:rPr>
          <w:rFonts w:ascii="Arial" w:hAnsi="Arial" w:cs="Arial"/>
          <w:sz w:val="22"/>
          <w:szCs w:val="22"/>
        </w:rPr>
        <w:t>dwelling in a different position</w:t>
      </w:r>
      <w:r w:rsidR="00C3350C" w:rsidRPr="273B6D87">
        <w:rPr>
          <w:rFonts w:ascii="Arial" w:hAnsi="Arial" w:cs="Arial"/>
          <w:sz w:val="22"/>
          <w:szCs w:val="22"/>
        </w:rPr>
        <w:t xml:space="preserve"> and on a larger </w:t>
      </w:r>
      <w:r w:rsidRPr="273B6D87">
        <w:rPr>
          <w:rFonts w:ascii="Arial" w:hAnsi="Arial" w:cs="Arial"/>
          <w:sz w:val="22"/>
          <w:szCs w:val="22"/>
        </w:rPr>
        <w:t xml:space="preserve"> site</w:t>
      </w:r>
      <w:r w:rsidR="00C3350C" w:rsidRPr="273B6D87">
        <w:rPr>
          <w:rFonts w:ascii="Arial" w:hAnsi="Arial" w:cs="Arial"/>
          <w:sz w:val="22"/>
          <w:szCs w:val="22"/>
        </w:rPr>
        <w:t xml:space="preserve"> which extends o beyond the approved residential curtilage</w:t>
      </w:r>
      <w:r w:rsidR="2D09CDF2" w:rsidRPr="273B6D87">
        <w:rPr>
          <w:rFonts w:ascii="Arial" w:hAnsi="Arial" w:cs="Arial"/>
          <w:sz w:val="22"/>
          <w:szCs w:val="22"/>
        </w:rPr>
        <w:t xml:space="preserve"> that was </w:t>
      </w:r>
      <w:r w:rsidR="209C0BB0" w:rsidRPr="273B6D87">
        <w:rPr>
          <w:rFonts w:ascii="Arial" w:hAnsi="Arial" w:cs="Arial"/>
          <w:sz w:val="22"/>
          <w:szCs w:val="22"/>
        </w:rPr>
        <w:t>considered</w:t>
      </w:r>
      <w:r w:rsidR="2D09CDF2" w:rsidRPr="273B6D87">
        <w:rPr>
          <w:rFonts w:ascii="Arial" w:hAnsi="Arial" w:cs="Arial"/>
          <w:sz w:val="22"/>
          <w:szCs w:val="22"/>
        </w:rPr>
        <w:t xml:space="preserve"> under the extant Class Q scheme</w:t>
      </w:r>
      <w:r w:rsidRPr="273B6D87">
        <w:rPr>
          <w:rFonts w:ascii="Arial" w:hAnsi="Arial" w:cs="Arial"/>
          <w:sz w:val="22"/>
          <w:szCs w:val="22"/>
        </w:rPr>
        <w:t xml:space="preserve">. </w:t>
      </w:r>
      <w:r w:rsidR="00034E0C" w:rsidRPr="273B6D87">
        <w:rPr>
          <w:rFonts w:ascii="Arial" w:hAnsi="Arial" w:cs="Arial"/>
          <w:sz w:val="22"/>
          <w:szCs w:val="22"/>
        </w:rPr>
        <w:t xml:space="preserve">The fallback position establishes the principle of a dwelling on </w:t>
      </w:r>
      <w:r w:rsidR="00C3350C" w:rsidRPr="273B6D87">
        <w:rPr>
          <w:rFonts w:ascii="Arial" w:hAnsi="Arial" w:cs="Arial"/>
          <w:sz w:val="22"/>
          <w:szCs w:val="22"/>
        </w:rPr>
        <w:t xml:space="preserve">only </w:t>
      </w:r>
      <w:r w:rsidR="00034E0C" w:rsidRPr="273B6D87">
        <w:rPr>
          <w:rFonts w:ascii="Arial" w:hAnsi="Arial" w:cs="Arial"/>
          <w:sz w:val="22"/>
          <w:szCs w:val="22"/>
        </w:rPr>
        <w:t>part of the application site and is a material consideration</w:t>
      </w:r>
      <w:r w:rsidR="00C3350C" w:rsidRPr="273B6D87">
        <w:rPr>
          <w:rFonts w:ascii="Arial" w:hAnsi="Arial" w:cs="Arial"/>
          <w:sz w:val="22"/>
          <w:szCs w:val="22"/>
        </w:rPr>
        <w:t xml:space="preserve"> in the consideration of the principle of development.</w:t>
      </w:r>
      <w:r w:rsidR="00034E0C" w:rsidRPr="273B6D87">
        <w:rPr>
          <w:rFonts w:ascii="Arial" w:hAnsi="Arial" w:cs="Arial"/>
          <w:sz w:val="22"/>
          <w:szCs w:val="22"/>
        </w:rPr>
        <w:t xml:space="preserve"> </w:t>
      </w:r>
      <w:r w:rsidRPr="273B6D87">
        <w:rPr>
          <w:rFonts w:ascii="Arial" w:hAnsi="Arial" w:cs="Arial"/>
          <w:sz w:val="22"/>
          <w:szCs w:val="22"/>
        </w:rPr>
        <w:t xml:space="preserve">By virtue of </w:t>
      </w:r>
      <w:r w:rsidR="00C3350C" w:rsidRPr="273B6D87">
        <w:rPr>
          <w:rFonts w:ascii="Arial" w:hAnsi="Arial" w:cs="Arial"/>
          <w:sz w:val="22"/>
          <w:szCs w:val="22"/>
        </w:rPr>
        <w:t xml:space="preserve">the increased site area, </w:t>
      </w:r>
      <w:r w:rsidRPr="273B6D87">
        <w:rPr>
          <w:rFonts w:ascii="Arial" w:hAnsi="Arial" w:cs="Arial"/>
          <w:sz w:val="22"/>
          <w:szCs w:val="22"/>
        </w:rPr>
        <w:t>its increased bulk, height, massing, revised siting</w:t>
      </w:r>
      <w:r w:rsidR="00313AB1" w:rsidRPr="273B6D87">
        <w:rPr>
          <w:rFonts w:ascii="Arial" w:hAnsi="Arial" w:cs="Arial"/>
          <w:sz w:val="22"/>
          <w:szCs w:val="22"/>
        </w:rPr>
        <w:t>,</w:t>
      </w:r>
      <w:r w:rsidRPr="273B6D87">
        <w:rPr>
          <w:rFonts w:ascii="Arial" w:hAnsi="Arial" w:cs="Arial"/>
          <w:sz w:val="22"/>
          <w:szCs w:val="22"/>
        </w:rPr>
        <w:t xml:space="preserve"> associated domestic paraphernalia, </w:t>
      </w:r>
      <w:r w:rsidR="00313AB1" w:rsidRPr="273B6D87">
        <w:rPr>
          <w:rFonts w:ascii="Arial" w:hAnsi="Arial" w:cs="Arial"/>
          <w:sz w:val="22"/>
          <w:szCs w:val="22"/>
        </w:rPr>
        <w:t>and larger</w:t>
      </w:r>
      <w:r w:rsidRPr="273B6D87">
        <w:rPr>
          <w:rFonts w:ascii="Arial" w:hAnsi="Arial" w:cs="Arial"/>
          <w:sz w:val="22"/>
          <w:szCs w:val="22"/>
        </w:rPr>
        <w:t xml:space="preserve"> garden </w:t>
      </w:r>
      <w:r w:rsidR="00313AB1" w:rsidRPr="273B6D87">
        <w:rPr>
          <w:rFonts w:ascii="Arial" w:hAnsi="Arial" w:cs="Arial"/>
          <w:sz w:val="22"/>
          <w:szCs w:val="22"/>
        </w:rPr>
        <w:t xml:space="preserve">area, </w:t>
      </w:r>
      <w:r w:rsidRPr="273B6D87">
        <w:rPr>
          <w:rFonts w:ascii="Arial" w:hAnsi="Arial" w:cs="Arial"/>
          <w:sz w:val="22"/>
          <w:szCs w:val="22"/>
        </w:rPr>
        <w:t>the development would result in a material loss of openness and the urbanisation of this part of the Green Belt.</w:t>
      </w:r>
    </w:p>
    <w:p w14:paraId="0AF0C976" w14:textId="77777777" w:rsidR="004B1F25" w:rsidRPr="004B1F25" w:rsidRDefault="004B1F25" w:rsidP="004B1F25">
      <w:pPr>
        <w:jc w:val="both"/>
        <w:rPr>
          <w:rFonts w:ascii="Arial" w:hAnsi="Arial" w:cs="Arial"/>
          <w:sz w:val="22"/>
          <w:szCs w:val="22"/>
        </w:rPr>
      </w:pPr>
    </w:p>
    <w:p w14:paraId="384BB161" w14:textId="271787F3" w:rsidR="004B1F25" w:rsidRDefault="004B1F25" w:rsidP="004B1F25">
      <w:pPr>
        <w:jc w:val="both"/>
        <w:rPr>
          <w:rFonts w:ascii="Arial" w:hAnsi="Arial" w:cs="Arial"/>
          <w:sz w:val="22"/>
          <w:szCs w:val="22"/>
        </w:rPr>
      </w:pPr>
      <w:r w:rsidRPr="273B6D87">
        <w:rPr>
          <w:rFonts w:ascii="Arial" w:hAnsi="Arial" w:cs="Arial"/>
          <w:sz w:val="22"/>
          <w:szCs w:val="22"/>
        </w:rPr>
        <w:t>The development</w:t>
      </w:r>
      <w:r w:rsidR="0001362B" w:rsidRPr="273B6D87">
        <w:rPr>
          <w:rFonts w:ascii="Arial" w:hAnsi="Arial" w:cs="Arial"/>
          <w:sz w:val="22"/>
          <w:szCs w:val="22"/>
        </w:rPr>
        <w:t>,</w:t>
      </w:r>
      <w:r w:rsidRPr="273B6D87">
        <w:rPr>
          <w:rFonts w:ascii="Arial" w:hAnsi="Arial" w:cs="Arial"/>
          <w:sz w:val="22"/>
          <w:szCs w:val="22"/>
        </w:rPr>
        <w:t xml:space="preserve"> therefore</w:t>
      </w:r>
      <w:r w:rsidR="0001362B" w:rsidRPr="273B6D87">
        <w:rPr>
          <w:rFonts w:ascii="Arial" w:hAnsi="Arial" w:cs="Arial"/>
          <w:sz w:val="22"/>
          <w:szCs w:val="22"/>
        </w:rPr>
        <w:t>,</w:t>
      </w:r>
      <w:r w:rsidRPr="273B6D87">
        <w:rPr>
          <w:rFonts w:ascii="Arial" w:hAnsi="Arial" w:cs="Arial"/>
          <w:sz w:val="22"/>
          <w:szCs w:val="22"/>
        </w:rPr>
        <w:t xml:space="preserve"> constitutes inappropriate development in the Green Belt, which </w:t>
      </w:r>
      <w:proofErr w:type="gramStart"/>
      <w:r w:rsidRPr="273B6D87">
        <w:rPr>
          <w:rFonts w:ascii="Arial" w:hAnsi="Arial" w:cs="Arial"/>
          <w:sz w:val="22"/>
          <w:szCs w:val="22"/>
        </w:rPr>
        <w:t xml:space="preserve">is </w:t>
      </w:r>
      <w:r w:rsidR="00821708" w:rsidRPr="273B6D87">
        <w:rPr>
          <w:rFonts w:ascii="Arial" w:hAnsi="Arial" w:cs="Arial"/>
          <w:sz w:val="22"/>
          <w:szCs w:val="22"/>
        </w:rPr>
        <w:t>by definition, harmful</w:t>
      </w:r>
      <w:proofErr w:type="gramEnd"/>
      <w:r w:rsidR="00821708" w:rsidRPr="273B6D87">
        <w:rPr>
          <w:rFonts w:ascii="Arial" w:hAnsi="Arial" w:cs="Arial"/>
          <w:sz w:val="22"/>
          <w:szCs w:val="22"/>
        </w:rPr>
        <w:t xml:space="preserve"> as directed by NPPF paragraph </w:t>
      </w:r>
      <w:r w:rsidRPr="273B6D87">
        <w:rPr>
          <w:rFonts w:ascii="Arial" w:hAnsi="Arial" w:cs="Arial"/>
          <w:sz w:val="22"/>
          <w:szCs w:val="22"/>
        </w:rPr>
        <w:t>153</w:t>
      </w:r>
      <w:r w:rsidR="00821708" w:rsidRPr="273B6D87">
        <w:rPr>
          <w:rFonts w:ascii="Arial" w:hAnsi="Arial" w:cs="Arial"/>
          <w:sz w:val="22"/>
          <w:szCs w:val="22"/>
        </w:rPr>
        <w:t xml:space="preserve">.  </w:t>
      </w:r>
      <w:r w:rsidRPr="273B6D87">
        <w:rPr>
          <w:rFonts w:ascii="Arial" w:hAnsi="Arial" w:cs="Arial"/>
          <w:sz w:val="22"/>
          <w:szCs w:val="22"/>
        </w:rPr>
        <w:t>No very special circumstances have been demonstrated which would outweigh the harm to the openness and purposes of the Green Belt. The proposal is therefore contrary to the NPPF</w:t>
      </w:r>
      <w:r w:rsidR="00821708" w:rsidRPr="273B6D87">
        <w:rPr>
          <w:rFonts w:ascii="Arial" w:hAnsi="Arial" w:cs="Arial"/>
          <w:sz w:val="22"/>
          <w:szCs w:val="22"/>
        </w:rPr>
        <w:t>.</w:t>
      </w:r>
    </w:p>
    <w:p w14:paraId="33BD9A4F" w14:textId="77777777" w:rsidR="00034E0C" w:rsidRDefault="00034E0C" w:rsidP="004B1F25">
      <w:pPr>
        <w:jc w:val="both"/>
        <w:rPr>
          <w:rFonts w:ascii="Arial" w:hAnsi="Arial" w:cs="Arial"/>
          <w:sz w:val="22"/>
          <w:szCs w:val="22"/>
        </w:rPr>
      </w:pPr>
    </w:p>
    <w:p w14:paraId="7C51921F" w14:textId="62D7BE68" w:rsidR="00034E0C" w:rsidRDefault="00034E0C" w:rsidP="004B1F25">
      <w:pPr>
        <w:jc w:val="both"/>
        <w:rPr>
          <w:rFonts w:ascii="Arial" w:hAnsi="Arial" w:cs="Arial"/>
          <w:sz w:val="22"/>
          <w:szCs w:val="22"/>
        </w:rPr>
      </w:pPr>
      <w:r w:rsidRPr="273B6D87">
        <w:rPr>
          <w:rFonts w:ascii="Arial" w:hAnsi="Arial" w:cs="Arial"/>
          <w:sz w:val="22"/>
          <w:szCs w:val="22"/>
        </w:rPr>
        <w:t xml:space="preserve">In accordance with paragraph 11 of the NPPF, the presumption in favour of sustainable development is disengaged where Footnote 7 applies. As the site lies within the Green Belt, Footnote 7 is triggered, and the tilted balance does not apply. The proposal is inappropriate development in the Green Belt and the harm to the openness of the Green Belt provides a strong reason for refusal and the </w:t>
      </w:r>
      <w:proofErr w:type="gramStart"/>
      <w:r w:rsidRPr="273B6D87">
        <w:rPr>
          <w:rFonts w:ascii="Arial" w:hAnsi="Arial" w:cs="Arial"/>
          <w:sz w:val="22"/>
          <w:szCs w:val="22"/>
        </w:rPr>
        <w:t>development</w:t>
      </w:r>
      <w:proofErr w:type="gramEnd"/>
      <w:r w:rsidRPr="273B6D87">
        <w:rPr>
          <w:rFonts w:ascii="Arial" w:hAnsi="Arial" w:cs="Arial"/>
          <w:sz w:val="22"/>
          <w:szCs w:val="22"/>
        </w:rPr>
        <w:t xml:space="preserve"> therefore, remains unacceptable in principle and conflicts with CP1 and CP2 of the WCS and the sustainable development aims of the NPPF</w:t>
      </w:r>
      <w:r w:rsidR="00DD0AD2" w:rsidRPr="273B6D87">
        <w:rPr>
          <w:rFonts w:ascii="Arial" w:hAnsi="Arial" w:cs="Arial"/>
          <w:sz w:val="22"/>
          <w:szCs w:val="22"/>
        </w:rPr>
        <w:t xml:space="preserve"> having regard to the location of new development.</w:t>
      </w:r>
    </w:p>
    <w:p w14:paraId="5BE74BC8" w14:textId="76187DFD" w:rsidR="273B6D87" w:rsidRDefault="273B6D87" w:rsidP="273B6D87">
      <w:pPr>
        <w:jc w:val="both"/>
        <w:rPr>
          <w:rFonts w:ascii="Arial" w:hAnsi="Arial" w:cs="Arial"/>
          <w:sz w:val="22"/>
          <w:szCs w:val="22"/>
        </w:rPr>
      </w:pPr>
    </w:p>
    <w:p w14:paraId="27A24CF7" w14:textId="4978DA5D" w:rsidR="0086733F" w:rsidRDefault="00DD0AD2" w:rsidP="273B6D87">
      <w:pPr>
        <w:jc w:val="both"/>
        <w:rPr>
          <w:rFonts w:ascii="Arial" w:hAnsi="Arial" w:cs="Arial"/>
          <w:sz w:val="22"/>
          <w:szCs w:val="22"/>
        </w:rPr>
      </w:pPr>
      <w:r w:rsidRPr="273B6D87">
        <w:rPr>
          <w:rFonts w:ascii="Arial" w:hAnsi="Arial" w:cs="Arial"/>
          <w:sz w:val="22"/>
          <w:szCs w:val="22"/>
        </w:rPr>
        <w:t>Additionally</w:t>
      </w:r>
      <w:r w:rsidR="0086733F" w:rsidRPr="273B6D87">
        <w:rPr>
          <w:rFonts w:ascii="Arial" w:hAnsi="Arial" w:cs="Arial"/>
          <w:sz w:val="22"/>
          <w:szCs w:val="22"/>
        </w:rPr>
        <w:t>, the application site is identified within the Council’s Strategic Flood Risk Assessment as being at high risk of groundwater flooding. No site</w:t>
      </w:r>
      <w:r w:rsidR="0086733F" w:rsidRPr="273B6D87">
        <w:rPr>
          <w:rFonts w:ascii="Cambria Math" w:hAnsi="Cambria Math" w:cs="Cambria Math"/>
          <w:sz w:val="22"/>
          <w:szCs w:val="22"/>
        </w:rPr>
        <w:t>‑</w:t>
      </w:r>
      <w:r w:rsidR="0086733F" w:rsidRPr="273B6D87">
        <w:rPr>
          <w:rFonts w:ascii="Arial" w:hAnsi="Arial" w:cs="Arial"/>
          <w:sz w:val="22"/>
          <w:szCs w:val="22"/>
        </w:rPr>
        <w:t>specific FRA has been submitted, contrary to the requirements of national policy.</w:t>
      </w:r>
    </w:p>
    <w:p w14:paraId="46773852" w14:textId="77777777" w:rsidR="0086733F" w:rsidRPr="0086733F" w:rsidRDefault="0086733F" w:rsidP="0086733F">
      <w:pPr>
        <w:jc w:val="both"/>
        <w:rPr>
          <w:rFonts w:ascii="Arial" w:hAnsi="Arial" w:cs="Arial"/>
          <w:sz w:val="22"/>
          <w:szCs w:val="22"/>
        </w:rPr>
      </w:pPr>
    </w:p>
    <w:p w14:paraId="2A4182A2" w14:textId="4CEA3C12" w:rsidR="0086733F" w:rsidRDefault="0086733F" w:rsidP="0086733F">
      <w:pPr>
        <w:jc w:val="both"/>
        <w:rPr>
          <w:rFonts w:ascii="Arial" w:hAnsi="Arial" w:cs="Arial"/>
          <w:sz w:val="22"/>
          <w:szCs w:val="22"/>
        </w:rPr>
      </w:pPr>
      <w:r w:rsidRPr="0086733F">
        <w:rPr>
          <w:rFonts w:ascii="Arial" w:hAnsi="Arial" w:cs="Arial"/>
          <w:sz w:val="22"/>
          <w:szCs w:val="22"/>
        </w:rPr>
        <w:t xml:space="preserve">In the absence of an FRA, the </w:t>
      </w:r>
      <w:r>
        <w:rPr>
          <w:rFonts w:ascii="Arial" w:hAnsi="Arial" w:cs="Arial"/>
          <w:sz w:val="22"/>
          <w:szCs w:val="22"/>
        </w:rPr>
        <w:t>Council</w:t>
      </w:r>
      <w:r w:rsidRPr="0086733F">
        <w:rPr>
          <w:rFonts w:ascii="Arial" w:hAnsi="Arial" w:cs="Arial"/>
          <w:sz w:val="22"/>
          <w:szCs w:val="22"/>
        </w:rPr>
        <w:t xml:space="preserve"> cannot be satisfied that the development would be safe for its lifetime, would not increase flood risk elsewhere, or would incorporate appropriate mitigation measures. The proposal</w:t>
      </w:r>
      <w:r w:rsidR="0001362B">
        <w:rPr>
          <w:rFonts w:ascii="Arial" w:hAnsi="Arial" w:cs="Arial"/>
          <w:sz w:val="22"/>
          <w:szCs w:val="22"/>
        </w:rPr>
        <w:t>,</w:t>
      </w:r>
      <w:r w:rsidRPr="0086733F">
        <w:rPr>
          <w:rFonts w:ascii="Arial" w:hAnsi="Arial" w:cs="Arial"/>
          <w:sz w:val="22"/>
          <w:szCs w:val="22"/>
        </w:rPr>
        <w:t xml:space="preserve"> therefore</w:t>
      </w:r>
      <w:r w:rsidR="0001362B">
        <w:rPr>
          <w:rFonts w:ascii="Arial" w:hAnsi="Arial" w:cs="Arial"/>
          <w:sz w:val="22"/>
          <w:szCs w:val="22"/>
        </w:rPr>
        <w:t>,</w:t>
      </w:r>
      <w:r w:rsidRPr="0086733F">
        <w:rPr>
          <w:rFonts w:ascii="Arial" w:hAnsi="Arial" w:cs="Arial"/>
          <w:sz w:val="22"/>
          <w:szCs w:val="22"/>
        </w:rPr>
        <w:t xml:space="preserve"> conflicts with </w:t>
      </w:r>
      <w:r>
        <w:rPr>
          <w:rFonts w:ascii="Arial" w:hAnsi="Arial" w:cs="Arial"/>
          <w:sz w:val="22"/>
          <w:szCs w:val="22"/>
        </w:rPr>
        <w:t>CP</w:t>
      </w:r>
      <w:r w:rsidRPr="0086733F">
        <w:rPr>
          <w:rFonts w:ascii="Arial" w:hAnsi="Arial" w:cs="Arial"/>
          <w:sz w:val="22"/>
          <w:szCs w:val="22"/>
        </w:rPr>
        <w:t xml:space="preserve"> 67 and the requirements of </w:t>
      </w:r>
      <w:r>
        <w:rPr>
          <w:rFonts w:ascii="Arial" w:hAnsi="Arial" w:cs="Arial"/>
          <w:sz w:val="22"/>
          <w:szCs w:val="22"/>
        </w:rPr>
        <w:t>NPPF.</w:t>
      </w:r>
    </w:p>
    <w:p w14:paraId="71D5CDB6" w14:textId="77777777" w:rsidR="000F4D79" w:rsidRDefault="000F4D79" w:rsidP="0086733F">
      <w:pPr>
        <w:jc w:val="both"/>
        <w:rPr>
          <w:rFonts w:ascii="Arial" w:hAnsi="Arial" w:cs="Arial"/>
          <w:sz w:val="22"/>
          <w:szCs w:val="22"/>
        </w:rPr>
      </w:pPr>
    </w:p>
    <w:p w14:paraId="369611A7" w14:textId="5D144341" w:rsidR="00B913B9" w:rsidRPr="00455294" w:rsidRDefault="002B2E02" w:rsidP="002B2E02">
      <w:pPr>
        <w:jc w:val="both"/>
        <w:rPr>
          <w:rFonts w:ascii="Arial" w:hAnsi="Arial" w:cs="Arial"/>
          <w:sz w:val="22"/>
          <w:szCs w:val="22"/>
        </w:rPr>
      </w:pPr>
      <w:r w:rsidRPr="273B6D87">
        <w:rPr>
          <w:rFonts w:ascii="Arial" w:hAnsi="Arial" w:cs="Arial"/>
          <w:sz w:val="22"/>
          <w:szCs w:val="22"/>
        </w:rPr>
        <w:t xml:space="preserve">It is </w:t>
      </w:r>
      <w:r w:rsidR="003D6A5D" w:rsidRPr="273B6D87">
        <w:rPr>
          <w:rFonts w:ascii="Arial" w:hAnsi="Arial" w:cs="Arial"/>
          <w:sz w:val="22"/>
          <w:szCs w:val="22"/>
        </w:rPr>
        <w:t>acknowledged</w:t>
      </w:r>
      <w:r w:rsidRPr="273B6D87">
        <w:rPr>
          <w:rFonts w:ascii="Arial" w:hAnsi="Arial" w:cs="Arial"/>
          <w:sz w:val="22"/>
          <w:szCs w:val="22"/>
        </w:rPr>
        <w:t xml:space="preserve"> that this </w:t>
      </w:r>
      <w:r w:rsidR="003D6A5D" w:rsidRPr="273B6D87">
        <w:rPr>
          <w:rFonts w:ascii="Arial" w:hAnsi="Arial" w:cs="Arial"/>
          <w:sz w:val="22"/>
          <w:szCs w:val="22"/>
        </w:rPr>
        <w:t>proposal</w:t>
      </w:r>
      <w:r w:rsidRPr="273B6D87">
        <w:rPr>
          <w:rFonts w:ascii="Arial" w:hAnsi="Arial" w:cs="Arial"/>
          <w:sz w:val="22"/>
          <w:szCs w:val="22"/>
        </w:rPr>
        <w:t xml:space="preserve"> is for the construction of a self-build dwelling, which</w:t>
      </w:r>
      <w:r w:rsidR="003D6A5D" w:rsidRPr="273B6D87">
        <w:rPr>
          <w:rFonts w:ascii="Arial" w:hAnsi="Arial" w:cs="Arial"/>
          <w:sz w:val="22"/>
          <w:szCs w:val="22"/>
        </w:rPr>
        <w:t>,</w:t>
      </w:r>
      <w:r w:rsidRPr="273B6D87">
        <w:rPr>
          <w:rFonts w:ascii="Arial" w:hAnsi="Arial" w:cs="Arial"/>
          <w:sz w:val="22"/>
          <w:szCs w:val="22"/>
        </w:rPr>
        <w:t xml:space="preserve"> as set out above</w:t>
      </w:r>
      <w:r w:rsidR="003D6A5D" w:rsidRPr="273B6D87">
        <w:rPr>
          <w:rFonts w:ascii="Arial" w:hAnsi="Arial" w:cs="Arial"/>
          <w:sz w:val="22"/>
          <w:szCs w:val="22"/>
        </w:rPr>
        <w:t>,</w:t>
      </w:r>
      <w:r w:rsidRPr="273B6D87">
        <w:rPr>
          <w:rFonts w:ascii="Arial" w:hAnsi="Arial" w:cs="Arial"/>
          <w:sz w:val="22"/>
          <w:szCs w:val="22"/>
        </w:rPr>
        <w:t xml:space="preserve"> would make the proposal exempt from mandatory BNG requirements. Whilst this proposal would provide one self-build unit </w:t>
      </w:r>
      <w:r w:rsidR="003D6A5D" w:rsidRPr="273B6D87">
        <w:rPr>
          <w:rFonts w:ascii="Arial" w:hAnsi="Arial" w:cs="Arial"/>
          <w:sz w:val="22"/>
          <w:szCs w:val="22"/>
        </w:rPr>
        <w:t>that would</w:t>
      </w:r>
      <w:r w:rsidRPr="273B6D87">
        <w:rPr>
          <w:rFonts w:ascii="Arial" w:hAnsi="Arial" w:cs="Arial"/>
          <w:sz w:val="22"/>
          <w:szCs w:val="22"/>
        </w:rPr>
        <w:t xml:space="preserve"> contribute towards the unmet need on the Council’s self-build register, </w:t>
      </w:r>
      <w:r w:rsidR="00DD0AD2" w:rsidRPr="273B6D87">
        <w:rPr>
          <w:rFonts w:ascii="Arial" w:hAnsi="Arial" w:cs="Arial"/>
          <w:sz w:val="22"/>
          <w:szCs w:val="22"/>
        </w:rPr>
        <w:t>a suitable mechanism to secure the self-build element has not been agreed and therefore the contribution towards the provision of self-build dwellings is a neutral factor in the planning balance.  T</w:t>
      </w:r>
      <w:r w:rsidRPr="273B6D87">
        <w:rPr>
          <w:rFonts w:ascii="Arial" w:hAnsi="Arial" w:cs="Arial"/>
          <w:sz w:val="22"/>
          <w:szCs w:val="22"/>
        </w:rPr>
        <w:t xml:space="preserve">he identified conflict with the WCS and the NPPF in terms of the principle of the development and </w:t>
      </w:r>
      <w:r w:rsidR="003D6A5D" w:rsidRPr="273B6D87">
        <w:rPr>
          <w:rFonts w:ascii="Arial" w:hAnsi="Arial" w:cs="Arial"/>
          <w:sz w:val="22"/>
          <w:szCs w:val="22"/>
        </w:rPr>
        <w:t>Green Belt harm is not outweighed by the benefit of one additional dwelling</w:t>
      </w:r>
      <w:r w:rsidR="00DD0AD2" w:rsidRPr="273B6D87">
        <w:rPr>
          <w:rFonts w:ascii="Arial" w:hAnsi="Arial" w:cs="Arial"/>
          <w:sz w:val="22"/>
          <w:szCs w:val="22"/>
        </w:rPr>
        <w:t>, particularly since such benefits would be achieved by the extant scheme for conversion of the existing building without such harm.</w:t>
      </w:r>
    </w:p>
    <w:p w14:paraId="0604332D" w14:textId="77777777" w:rsidR="00942BFA" w:rsidRPr="00455294" w:rsidRDefault="00942BFA" w:rsidP="00455294">
      <w:pPr>
        <w:jc w:val="both"/>
        <w:rPr>
          <w:rFonts w:ascii="Arial" w:hAnsi="Arial" w:cs="Arial"/>
          <w:color w:val="000000" w:themeColor="text1"/>
          <w:sz w:val="22"/>
          <w:szCs w:val="22"/>
        </w:rPr>
      </w:pPr>
    </w:p>
    <w:p w14:paraId="0D7B6137" w14:textId="6EF46E70" w:rsidR="00F7609E" w:rsidRDefault="00942BFA" w:rsidP="00255E2F">
      <w:pPr>
        <w:jc w:val="both"/>
        <w:rPr>
          <w:rFonts w:ascii="Arial" w:hAnsi="Arial" w:cs="Arial"/>
          <w:b/>
          <w:bCs/>
          <w:color w:val="000000" w:themeColor="text1"/>
          <w:sz w:val="22"/>
          <w:szCs w:val="22"/>
        </w:rPr>
      </w:pPr>
      <w:r w:rsidRPr="00455294">
        <w:rPr>
          <w:rFonts w:ascii="Arial" w:hAnsi="Arial" w:cs="Arial"/>
          <w:b/>
          <w:bCs/>
          <w:color w:val="000000" w:themeColor="text1"/>
          <w:sz w:val="22"/>
          <w:szCs w:val="22"/>
        </w:rPr>
        <w:t>RECOMMENDATION</w:t>
      </w:r>
      <w:r w:rsidRPr="00255E2F">
        <w:rPr>
          <w:rFonts w:ascii="Arial" w:hAnsi="Arial" w:cs="Arial"/>
          <w:b/>
          <w:bCs/>
          <w:color w:val="000000" w:themeColor="text1"/>
          <w:sz w:val="22"/>
          <w:szCs w:val="22"/>
        </w:rPr>
        <w:t>:</w:t>
      </w:r>
      <w:r w:rsidR="00255E2F">
        <w:rPr>
          <w:rFonts w:ascii="Arial" w:hAnsi="Arial" w:cs="Arial"/>
          <w:color w:val="000000" w:themeColor="text1"/>
          <w:sz w:val="22"/>
          <w:szCs w:val="22"/>
        </w:rPr>
        <w:t xml:space="preserve">  </w:t>
      </w:r>
      <w:r w:rsidR="00F2151B" w:rsidRPr="00455294">
        <w:rPr>
          <w:rFonts w:ascii="Arial" w:hAnsi="Arial" w:cs="Arial"/>
          <w:b/>
          <w:bCs/>
          <w:color w:val="000000" w:themeColor="text1"/>
          <w:sz w:val="22"/>
          <w:szCs w:val="22"/>
        </w:rPr>
        <w:t>REFUSE</w:t>
      </w:r>
    </w:p>
    <w:p w14:paraId="37304E91" w14:textId="77777777" w:rsidR="003A4755" w:rsidRDefault="003A4755" w:rsidP="00255E2F">
      <w:pPr>
        <w:jc w:val="both"/>
        <w:rPr>
          <w:rFonts w:ascii="Arial" w:hAnsi="Arial" w:cs="Arial"/>
          <w:b/>
          <w:bCs/>
          <w:color w:val="000000" w:themeColor="text1"/>
          <w:sz w:val="22"/>
          <w:szCs w:val="22"/>
        </w:rPr>
      </w:pPr>
    </w:p>
    <w:p w14:paraId="7F5D23BB" w14:textId="13ED71E1" w:rsidR="00093E0B" w:rsidRPr="00093E0B" w:rsidRDefault="00420BDB" w:rsidP="00093E0B">
      <w:pPr>
        <w:pStyle w:val="ListParagraph"/>
        <w:numPr>
          <w:ilvl w:val="1"/>
          <w:numId w:val="10"/>
        </w:numPr>
        <w:ind w:left="851" w:hanging="284"/>
        <w:jc w:val="both"/>
        <w:rPr>
          <w:rFonts w:ascii="Arial" w:hAnsi="Arial" w:cs="Arial"/>
          <w:color w:val="000000" w:themeColor="text1"/>
          <w:sz w:val="22"/>
          <w:szCs w:val="22"/>
        </w:rPr>
      </w:pPr>
      <w:r w:rsidRPr="00093E0B">
        <w:rPr>
          <w:rFonts w:ascii="Arial" w:hAnsi="Arial" w:cs="Arial"/>
          <w:color w:val="000000" w:themeColor="text1"/>
          <w:sz w:val="22"/>
          <w:szCs w:val="22"/>
        </w:rPr>
        <w:t>The proposed development would result in the creation of a new dwelling in the open countryside outside any defined settlement boundary. Although part of the site benefits from an extant Class Q prior approval for converting the existing agricultural building, this proposal is materially different to the Class Q fallback position, as it seeks to extend the site area and introduce a larger new dwelling with a larger curtilage, altered siting, footprint, scale and built form. This would result in a significantly greater visual impact on the site and surrounding landscape than the approved fallback. The development therefore conflicts with Core Policies 1 and 2 of the adopted Wiltshire Core Strategy (WCS), which direct new housing to sustainable, plan-led locations, and it does not fall within any of the exception categories in paragraph 4.25 of the WCS that would justify a dwelling in this location. As the proposal is not justified by the reuse of an existing building, does not occupy previously developed land, and offers no</w:t>
      </w:r>
      <w:r w:rsidR="00093E0B">
        <w:rPr>
          <w:rFonts w:ascii="Arial" w:hAnsi="Arial" w:cs="Arial"/>
          <w:color w:val="000000" w:themeColor="text1"/>
          <w:sz w:val="22"/>
          <w:szCs w:val="22"/>
        </w:rPr>
        <w:t xml:space="preserve"> </w:t>
      </w:r>
      <w:r w:rsidRPr="00093E0B">
        <w:rPr>
          <w:rFonts w:ascii="Arial" w:hAnsi="Arial" w:cs="Arial"/>
          <w:color w:val="000000" w:themeColor="text1"/>
          <w:sz w:val="22"/>
          <w:szCs w:val="22"/>
        </w:rPr>
        <w:t>betterment over the approved Class Q conversion scheme, it is contrary to the overarching aims of sustainability embodied in the National Planning Policy Framework.</w:t>
      </w:r>
    </w:p>
    <w:p w14:paraId="6DD23089" w14:textId="77777777" w:rsidR="00093E0B" w:rsidRPr="00093E0B" w:rsidRDefault="00093E0B" w:rsidP="00093E0B">
      <w:pPr>
        <w:pStyle w:val="ListParagraph"/>
        <w:ind w:left="851"/>
        <w:jc w:val="both"/>
        <w:rPr>
          <w:rFonts w:ascii="Arial" w:hAnsi="Arial" w:cs="Arial"/>
          <w:color w:val="000000" w:themeColor="text1"/>
          <w:sz w:val="22"/>
          <w:szCs w:val="22"/>
        </w:rPr>
      </w:pPr>
    </w:p>
    <w:p w14:paraId="140DF108" w14:textId="77777777" w:rsidR="00093E0B" w:rsidRPr="00093E0B" w:rsidRDefault="00093E0B" w:rsidP="00093E0B">
      <w:pPr>
        <w:pStyle w:val="ListParagraph"/>
        <w:numPr>
          <w:ilvl w:val="1"/>
          <w:numId w:val="10"/>
        </w:numPr>
        <w:ind w:left="851" w:hanging="284"/>
        <w:jc w:val="both"/>
        <w:rPr>
          <w:rFonts w:ascii="Arial" w:hAnsi="Arial" w:cs="Arial"/>
          <w:color w:val="000000" w:themeColor="text1"/>
          <w:sz w:val="22"/>
          <w:szCs w:val="22"/>
        </w:rPr>
      </w:pPr>
      <w:r w:rsidRPr="00093E0B">
        <w:rPr>
          <w:rFonts w:ascii="Arial" w:hAnsi="Arial" w:cs="Arial"/>
          <w:color w:val="000000" w:themeColor="text1"/>
          <w:sz w:val="22"/>
          <w:szCs w:val="22"/>
        </w:rPr>
        <w:t xml:space="preserve">The proposed demolition of the existing agricultural building and construction of a new two-storey dwelling constitutes inappropriate development in the Green Belt by reason of the increased site area, altered siting, and proposed bulk, mass and height of the proposed dwelling and the resulting domestication of the site. Such development would result in demonstrable harm to and the diminution of the openness of the Green Belt, to a significantly greater extent compared to that which would result from the implementation of the approved Class Q scheme for the conversion of the existing building.  </w:t>
      </w:r>
    </w:p>
    <w:p w14:paraId="75E46AB0" w14:textId="77777777" w:rsidR="00093E0B" w:rsidRPr="00093E0B" w:rsidRDefault="00093E0B" w:rsidP="00093E0B">
      <w:pPr>
        <w:pStyle w:val="ListParagraph"/>
        <w:rPr>
          <w:rFonts w:ascii="Arial" w:hAnsi="Arial" w:cs="Arial"/>
          <w:color w:val="000000" w:themeColor="text1"/>
          <w:sz w:val="22"/>
          <w:szCs w:val="22"/>
        </w:rPr>
      </w:pPr>
    </w:p>
    <w:p w14:paraId="6EC4A492" w14:textId="77777777" w:rsidR="00093E0B" w:rsidRPr="00093E0B" w:rsidRDefault="00093E0B" w:rsidP="00093E0B">
      <w:pPr>
        <w:pStyle w:val="ListParagraph"/>
        <w:ind w:left="851"/>
        <w:jc w:val="both"/>
        <w:rPr>
          <w:rFonts w:ascii="Arial" w:hAnsi="Arial" w:cs="Arial"/>
          <w:color w:val="000000" w:themeColor="text1"/>
          <w:sz w:val="22"/>
          <w:szCs w:val="22"/>
        </w:rPr>
      </w:pPr>
      <w:r w:rsidRPr="00093E0B">
        <w:rPr>
          <w:rFonts w:ascii="Arial" w:hAnsi="Arial" w:cs="Arial"/>
          <w:color w:val="000000" w:themeColor="text1"/>
          <w:sz w:val="22"/>
          <w:szCs w:val="22"/>
        </w:rPr>
        <w:t xml:space="preserve">In the absence of any very special circumstances, this proposal is not considered to represent appropriate development in the Green Belt and is therefore contrary to paragraphs 142, 153, 154 and 187 of the National Planning Policy Framework, as well as </w:t>
      </w:r>
      <w:proofErr w:type="spellStart"/>
      <w:r w:rsidRPr="00093E0B">
        <w:rPr>
          <w:rFonts w:ascii="Arial" w:hAnsi="Arial" w:cs="Arial"/>
          <w:color w:val="000000" w:themeColor="text1"/>
          <w:sz w:val="22"/>
          <w:szCs w:val="22"/>
        </w:rPr>
        <w:t>CP51</w:t>
      </w:r>
      <w:proofErr w:type="spellEnd"/>
      <w:r w:rsidRPr="00093E0B">
        <w:rPr>
          <w:rFonts w:ascii="Arial" w:hAnsi="Arial" w:cs="Arial"/>
          <w:color w:val="000000" w:themeColor="text1"/>
          <w:sz w:val="22"/>
          <w:szCs w:val="22"/>
        </w:rPr>
        <w:t xml:space="preserve"> and </w:t>
      </w:r>
      <w:proofErr w:type="spellStart"/>
      <w:r w:rsidRPr="00093E0B">
        <w:rPr>
          <w:rFonts w:ascii="Arial" w:hAnsi="Arial" w:cs="Arial"/>
          <w:color w:val="000000" w:themeColor="text1"/>
          <w:sz w:val="22"/>
          <w:szCs w:val="22"/>
        </w:rPr>
        <w:t>CP57</w:t>
      </w:r>
      <w:proofErr w:type="spellEnd"/>
      <w:r w:rsidRPr="00093E0B">
        <w:rPr>
          <w:rFonts w:ascii="Arial" w:hAnsi="Arial" w:cs="Arial"/>
          <w:color w:val="000000" w:themeColor="text1"/>
          <w:sz w:val="22"/>
          <w:szCs w:val="22"/>
        </w:rPr>
        <w:t xml:space="preserve"> of the adopted Wiltshire Core Strategy through the increased visual impact the proposed dwelling would have when compared to the Class Q fallback. </w:t>
      </w:r>
    </w:p>
    <w:p w14:paraId="20EC3363" w14:textId="77777777" w:rsidR="00093E0B" w:rsidRPr="00093E0B" w:rsidRDefault="00093E0B" w:rsidP="00093E0B">
      <w:pPr>
        <w:pStyle w:val="ListParagraph"/>
        <w:ind w:left="851"/>
        <w:jc w:val="both"/>
        <w:rPr>
          <w:rFonts w:ascii="Arial" w:hAnsi="Arial" w:cs="Arial"/>
          <w:color w:val="000000" w:themeColor="text1"/>
          <w:sz w:val="22"/>
          <w:szCs w:val="22"/>
        </w:rPr>
      </w:pPr>
    </w:p>
    <w:p w14:paraId="0CD55057" w14:textId="08EA55DA" w:rsidR="00420BDB" w:rsidRPr="00093E0B" w:rsidRDefault="00093E0B" w:rsidP="00093E0B">
      <w:pPr>
        <w:pStyle w:val="ListParagraph"/>
        <w:ind w:left="851"/>
        <w:jc w:val="both"/>
        <w:rPr>
          <w:rFonts w:ascii="Arial" w:hAnsi="Arial" w:cs="Arial"/>
          <w:color w:val="000000" w:themeColor="text1"/>
          <w:sz w:val="22"/>
          <w:szCs w:val="22"/>
        </w:rPr>
      </w:pPr>
      <w:r w:rsidRPr="00093E0B">
        <w:rPr>
          <w:rFonts w:ascii="Arial" w:hAnsi="Arial" w:cs="Arial"/>
          <w:color w:val="000000" w:themeColor="text1"/>
          <w:sz w:val="22"/>
          <w:szCs w:val="22"/>
        </w:rPr>
        <w:t>Furthermore, in accordance with National Planning Policy Framework paragraph 11(d)(</w:t>
      </w:r>
      <w:proofErr w:type="spellStart"/>
      <w:r w:rsidRPr="00093E0B">
        <w:rPr>
          <w:rFonts w:ascii="Arial" w:hAnsi="Arial" w:cs="Arial"/>
          <w:color w:val="000000" w:themeColor="text1"/>
          <w:sz w:val="22"/>
          <w:szCs w:val="22"/>
        </w:rPr>
        <w:t>i</w:t>
      </w:r>
      <w:proofErr w:type="spellEnd"/>
      <w:r w:rsidRPr="00093E0B">
        <w:rPr>
          <w:rFonts w:ascii="Arial" w:hAnsi="Arial" w:cs="Arial"/>
          <w:color w:val="000000" w:themeColor="text1"/>
          <w:sz w:val="22"/>
          <w:szCs w:val="22"/>
        </w:rPr>
        <w:t xml:space="preserve">), the identified Green Belt harm provides a clear reason for </w:t>
      </w:r>
      <w:proofErr w:type="gramStart"/>
      <w:r w:rsidRPr="00093E0B">
        <w:rPr>
          <w:rFonts w:ascii="Arial" w:hAnsi="Arial" w:cs="Arial"/>
          <w:color w:val="000000" w:themeColor="text1"/>
          <w:sz w:val="22"/>
          <w:szCs w:val="22"/>
        </w:rPr>
        <w:t>refusal</w:t>
      </w:r>
      <w:proofErr w:type="gramEnd"/>
      <w:r w:rsidRPr="00093E0B">
        <w:rPr>
          <w:rFonts w:ascii="Arial" w:hAnsi="Arial" w:cs="Arial"/>
          <w:color w:val="000000" w:themeColor="text1"/>
          <w:sz w:val="22"/>
          <w:szCs w:val="22"/>
        </w:rPr>
        <w:t xml:space="preserve"> and the tilted balance does not apply. The benefits arising from the new dwelling carry little weight, as these could be achieved through the extant Class Q prior approval to convert the existing building.</w:t>
      </w:r>
    </w:p>
    <w:p w14:paraId="21B4C696" w14:textId="77777777" w:rsidR="00093E0B" w:rsidRPr="00093E0B" w:rsidRDefault="00093E0B" w:rsidP="00093E0B">
      <w:pPr>
        <w:pStyle w:val="ListParagraph"/>
        <w:ind w:left="851"/>
        <w:jc w:val="both"/>
        <w:rPr>
          <w:rFonts w:ascii="Arial" w:hAnsi="Arial" w:cs="Arial"/>
          <w:color w:val="000000" w:themeColor="text1"/>
          <w:sz w:val="22"/>
          <w:szCs w:val="22"/>
        </w:rPr>
      </w:pPr>
    </w:p>
    <w:p w14:paraId="56ED08F4" w14:textId="3F456217" w:rsidR="00093E0B" w:rsidRPr="00093E0B" w:rsidRDefault="00093E0B" w:rsidP="00093E0B">
      <w:pPr>
        <w:pStyle w:val="ListParagraph"/>
        <w:numPr>
          <w:ilvl w:val="1"/>
          <w:numId w:val="10"/>
        </w:numPr>
        <w:ind w:left="851" w:hanging="284"/>
        <w:jc w:val="both"/>
        <w:rPr>
          <w:rFonts w:ascii="Arial" w:hAnsi="Arial" w:cs="Arial"/>
          <w:color w:val="000000" w:themeColor="text1"/>
          <w:sz w:val="22"/>
          <w:szCs w:val="22"/>
        </w:rPr>
      </w:pPr>
      <w:r w:rsidRPr="00093E0B">
        <w:rPr>
          <w:rFonts w:ascii="Arial" w:hAnsi="Arial" w:cs="Arial"/>
          <w:color w:val="000000" w:themeColor="text1"/>
          <w:sz w:val="22"/>
          <w:szCs w:val="22"/>
        </w:rPr>
        <w:t>The application site is located within an area identified on the Council’s Strategic Flood Risk Assessment as being at high risk of groundwater flooding. No site</w:t>
      </w:r>
      <w:r w:rsidRPr="00093E0B">
        <w:rPr>
          <w:rFonts w:ascii="Arial" w:hAnsi="Arial" w:cs="Arial"/>
          <w:color w:val="000000" w:themeColor="text1"/>
          <w:sz w:val="22"/>
          <w:szCs w:val="22"/>
        </w:rPr>
        <w:noBreakHyphen/>
        <w:t>specific Flood Risk Assessment has been submitted to demonstrate that the development would be safe over its lifetime, and would not increase flood risk elsewhere, and would incorporate suitable mitigation measures. The proposal therefore conflicts with Core Policy 67 of the Wiltshire Core Strategy and the requirements of the National Planning Policy Framework. </w:t>
      </w:r>
    </w:p>
    <w:p w14:paraId="528CB0DA" w14:textId="77777777" w:rsidR="00093E0B" w:rsidRDefault="00093E0B" w:rsidP="00093E0B">
      <w:pPr>
        <w:pStyle w:val="ListParagraph"/>
        <w:ind w:left="851"/>
        <w:jc w:val="both"/>
        <w:rPr>
          <w:rFonts w:ascii="Arial" w:hAnsi="Arial" w:cs="Arial"/>
          <w:b/>
          <w:bCs/>
          <w:color w:val="000000" w:themeColor="text1"/>
          <w:sz w:val="22"/>
          <w:szCs w:val="22"/>
        </w:rPr>
      </w:pPr>
    </w:p>
    <w:p w14:paraId="3B48859B" w14:textId="77777777" w:rsidR="00093E0B" w:rsidRPr="00093E0B" w:rsidRDefault="00093E0B" w:rsidP="00093E0B">
      <w:pPr>
        <w:pStyle w:val="ListParagraph"/>
        <w:ind w:left="851"/>
        <w:jc w:val="both"/>
        <w:rPr>
          <w:rFonts w:ascii="Arial" w:hAnsi="Arial" w:cs="Arial"/>
          <w:b/>
          <w:bCs/>
          <w:color w:val="000000" w:themeColor="text1"/>
          <w:sz w:val="22"/>
          <w:szCs w:val="22"/>
        </w:rPr>
      </w:pPr>
    </w:p>
    <w:p w14:paraId="02A946FF" w14:textId="77777777" w:rsidR="00255E2F" w:rsidRDefault="00255E2F" w:rsidP="00255E2F">
      <w:pPr>
        <w:jc w:val="both"/>
        <w:rPr>
          <w:rFonts w:ascii="Arial" w:hAnsi="Arial" w:cs="Arial"/>
          <w:b/>
          <w:bCs/>
          <w:color w:val="000000" w:themeColor="text1"/>
          <w:sz w:val="22"/>
          <w:szCs w:val="22"/>
        </w:rPr>
      </w:pPr>
    </w:p>
    <w:p w14:paraId="50DE8381" w14:textId="5DA93529" w:rsidR="00255E2F" w:rsidRPr="003A4755" w:rsidRDefault="00255E2F" w:rsidP="003A4755">
      <w:pPr>
        <w:jc w:val="both"/>
        <w:rPr>
          <w:rFonts w:ascii="Arial" w:hAnsi="Arial" w:cs="Arial"/>
          <w:b/>
          <w:bCs/>
          <w:color w:val="000000" w:themeColor="text1"/>
          <w:sz w:val="22"/>
          <w:szCs w:val="22"/>
        </w:rPr>
      </w:pPr>
    </w:p>
    <w:sectPr w:rsidR="00255E2F" w:rsidRPr="003A4755" w:rsidSect="008F7691">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B82C1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BBA2E09E"/>
    <w:lvl w:ilvl="0" w:tplc="BAE43470">
      <w:start w:val="1"/>
      <w:numFmt w:val="bullet"/>
      <w:lvlText w:val=""/>
      <w:lvlJc w:val="left"/>
      <w:pPr>
        <w:ind w:left="720" w:hanging="360"/>
      </w:pPr>
      <w:rPr>
        <w:rFonts w:ascii="Symbol" w:hAnsi="Symbol" w:hint="default"/>
        <w:color w:val="000000" w:themeColor="text1"/>
        <w:sz w:val="22"/>
        <w:szCs w:val="22"/>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74328B9"/>
    <w:multiLevelType w:val="hybridMultilevel"/>
    <w:tmpl w:val="B74206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8D3FD5"/>
    <w:multiLevelType w:val="hybridMultilevel"/>
    <w:tmpl w:val="004EF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2"/>
  </w:num>
  <w:num w:numId="3" w16cid:durableId="1037051835">
    <w:abstractNumId w:val="36"/>
  </w:num>
  <w:num w:numId="4" w16cid:durableId="2085175374">
    <w:abstractNumId w:val="14"/>
  </w:num>
  <w:num w:numId="5" w16cid:durableId="1488207918">
    <w:abstractNumId w:val="32"/>
  </w:num>
  <w:num w:numId="6" w16cid:durableId="1793137108">
    <w:abstractNumId w:val="22"/>
  </w:num>
  <w:num w:numId="7" w16cid:durableId="509217491">
    <w:abstractNumId w:val="33"/>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5"/>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8"/>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3"/>
  </w:num>
  <w:num w:numId="43" w16cid:durableId="2004117202">
    <w:abstractNumId w:val="34"/>
  </w:num>
  <w:num w:numId="44" w16cid:durableId="2020037795">
    <w:abstractNumId w:val="47"/>
  </w:num>
  <w:num w:numId="45" w16cid:durableId="2053261774">
    <w:abstractNumId w:val="43"/>
  </w:num>
  <w:num w:numId="46" w16cid:durableId="788477969">
    <w:abstractNumId w:val="46"/>
  </w:num>
  <w:num w:numId="47" w16cid:durableId="2053916891">
    <w:abstractNumId w:val="27"/>
  </w:num>
  <w:num w:numId="48" w16cid:durableId="1585214717">
    <w:abstractNumId w:val="40"/>
  </w:num>
  <w:num w:numId="49" w16cid:durableId="1618675907">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159"/>
    <w:rsid w:val="00005B2C"/>
    <w:rsid w:val="00007373"/>
    <w:rsid w:val="0001362B"/>
    <w:rsid w:val="0002128A"/>
    <w:rsid w:val="000237BB"/>
    <w:rsid w:val="00024030"/>
    <w:rsid w:val="0002490A"/>
    <w:rsid w:val="000258C0"/>
    <w:rsid w:val="00031F5C"/>
    <w:rsid w:val="00034E0C"/>
    <w:rsid w:val="00035D59"/>
    <w:rsid w:val="00035F2D"/>
    <w:rsid w:val="00037D9A"/>
    <w:rsid w:val="00043528"/>
    <w:rsid w:val="0004756B"/>
    <w:rsid w:val="00051208"/>
    <w:rsid w:val="00053F09"/>
    <w:rsid w:val="00056F24"/>
    <w:rsid w:val="00057122"/>
    <w:rsid w:val="00061168"/>
    <w:rsid w:val="0006523B"/>
    <w:rsid w:val="00067BEE"/>
    <w:rsid w:val="0007377C"/>
    <w:rsid w:val="00080D9A"/>
    <w:rsid w:val="000910F9"/>
    <w:rsid w:val="00092A0A"/>
    <w:rsid w:val="00093E0B"/>
    <w:rsid w:val="00097010"/>
    <w:rsid w:val="000A28CA"/>
    <w:rsid w:val="000A723E"/>
    <w:rsid w:val="000A78E4"/>
    <w:rsid w:val="000A7935"/>
    <w:rsid w:val="000B4E91"/>
    <w:rsid w:val="000C0D1A"/>
    <w:rsid w:val="000C3C75"/>
    <w:rsid w:val="000C4CAA"/>
    <w:rsid w:val="000C6F52"/>
    <w:rsid w:val="000C773F"/>
    <w:rsid w:val="000D0696"/>
    <w:rsid w:val="000D0858"/>
    <w:rsid w:val="000D1158"/>
    <w:rsid w:val="000D52C8"/>
    <w:rsid w:val="000D53E2"/>
    <w:rsid w:val="000E189E"/>
    <w:rsid w:val="000E1AFC"/>
    <w:rsid w:val="000E3FD8"/>
    <w:rsid w:val="000E59B7"/>
    <w:rsid w:val="000E62BA"/>
    <w:rsid w:val="000F1D49"/>
    <w:rsid w:val="000F2BDF"/>
    <w:rsid w:val="000F4175"/>
    <w:rsid w:val="000F4D79"/>
    <w:rsid w:val="000F64F1"/>
    <w:rsid w:val="000F7382"/>
    <w:rsid w:val="00102A69"/>
    <w:rsid w:val="00105F4A"/>
    <w:rsid w:val="00107D4F"/>
    <w:rsid w:val="00113B60"/>
    <w:rsid w:val="001171CC"/>
    <w:rsid w:val="00120CF9"/>
    <w:rsid w:val="00122940"/>
    <w:rsid w:val="00127887"/>
    <w:rsid w:val="00131D4C"/>
    <w:rsid w:val="00144E78"/>
    <w:rsid w:val="00153DDB"/>
    <w:rsid w:val="001568D3"/>
    <w:rsid w:val="00157709"/>
    <w:rsid w:val="00160C92"/>
    <w:rsid w:val="00162424"/>
    <w:rsid w:val="00166194"/>
    <w:rsid w:val="00167155"/>
    <w:rsid w:val="00170CCE"/>
    <w:rsid w:val="00176012"/>
    <w:rsid w:val="001778D6"/>
    <w:rsid w:val="001A33F3"/>
    <w:rsid w:val="001A78E6"/>
    <w:rsid w:val="001C3FB6"/>
    <w:rsid w:val="001C51CA"/>
    <w:rsid w:val="001C632B"/>
    <w:rsid w:val="001C6607"/>
    <w:rsid w:val="001D31F4"/>
    <w:rsid w:val="001E0B3B"/>
    <w:rsid w:val="001E2924"/>
    <w:rsid w:val="001F23B2"/>
    <w:rsid w:val="001F4340"/>
    <w:rsid w:val="001F6D9D"/>
    <w:rsid w:val="00200724"/>
    <w:rsid w:val="00200743"/>
    <w:rsid w:val="00204E4E"/>
    <w:rsid w:val="002054E0"/>
    <w:rsid w:val="00211B6E"/>
    <w:rsid w:val="002139D5"/>
    <w:rsid w:val="0021435E"/>
    <w:rsid w:val="0021750A"/>
    <w:rsid w:val="00222BAA"/>
    <w:rsid w:val="00225010"/>
    <w:rsid w:val="00225275"/>
    <w:rsid w:val="00226353"/>
    <w:rsid w:val="00226375"/>
    <w:rsid w:val="0022685C"/>
    <w:rsid w:val="00230405"/>
    <w:rsid w:val="002357DF"/>
    <w:rsid w:val="00237634"/>
    <w:rsid w:val="00250212"/>
    <w:rsid w:val="002552D4"/>
    <w:rsid w:val="0025574D"/>
    <w:rsid w:val="00255E2F"/>
    <w:rsid w:val="00260A26"/>
    <w:rsid w:val="00261253"/>
    <w:rsid w:val="00262CDC"/>
    <w:rsid w:val="00264572"/>
    <w:rsid w:val="0026495E"/>
    <w:rsid w:val="002663AD"/>
    <w:rsid w:val="00266BC3"/>
    <w:rsid w:val="00272E0F"/>
    <w:rsid w:val="00277DC1"/>
    <w:rsid w:val="00281109"/>
    <w:rsid w:val="00281667"/>
    <w:rsid w:val="0029187E"/>
    <w:rsid w:val="0029208D"/>
    <w:rsid w:val="002920BF"/>
    <w:rsid w:val="002927C8"/>
    <w:rsid w:val="002A6A2F"/>
    <w:rsid w:val="002B092A"/>
    <w:rsid w:val="002B0BE1"/>
    <w:rsid w:val="002B2E02"/>
    <w:rsid w:val="002C4D3C"/>
    <w:rsid w:val="002D63A7"/>
    <w:rsid w:val="002D6729"/>
    <w:rsid w:val="002E0D85"/>
    <w:rsid w:val="002E4B31"/>
    <w:rsid w:val="002E5C31"/>
    <w:rsid w:val="002E5EAE"/>
    <w:rsid w:val="002E62DF"/>
    <w:rsid w:val="002E68BE"/>
    <w:rsid w:val="002F7434"/>
    <w:rsid w:val="003007EC"/>
    <w:rsid w:val="003066D0"/>
    <w:rsid w:val="00307886"/>
    <w:rsid w:val="00312C7F"/>
    <w:rsid w:val="00313AB1"/>
    <w:rsid w:val="00316C37"/>
    <w:rsid w:val="0032338E"/>
    <w:rsid w:val="0032456C"/>
    <w:rsid w:val="00327312"/>
    <w:rsid w:val="00335BBE"/>
    <w:rsid w:val="00336FA4"/>
    <w:rsid w:val="00340E6B"/>
    <w:rsid w:val="0034213E"/>
    <w:rsid w:val="003440E3"/>
    <w:rsid w:val="00344EBC"/>
    <w:rsid w:val="003452F1"/>
    <w:rsid w:val="003475F2"/>
    <w:rsid w:val="0035216D"/>
    <w:rsid w:val="00352A11"/>
    <w:rsid w:val="00355C32"/>
    <w:rsid w:val="00355EC5"/>
    <w:rsid w:val="00367D77"/>
    <w:rsid w:val="0037086C"/>
    <w:rsid w:val="00373A04"/>
    <w:rsid w:val="00374887"/>
    <w:rsid w:val="00377CBC"/>
    <w:rsid w:val="003905FB"/>
    <w:rsid w:val="00393C66"/>
    <w:rsid w:val="003A4755"/>
    <w:rsid w:val="003B6E92"/>
    <w:rsid w:val="003C31C5"/>
    <w:rsid w:val="003C606B"/>
    <w:rsid w:val="003D5959"/>
    <w:rsid w:val="003D6A5D"/>
    <w:rsid w:val="003E43F9"/>
    <w:rsid w:val="003E6FE6"/>
    <w:rsid w:val="004028BC"/>
    <w:rsid w:val="0040431E"/>
    <w:rsid w:val="0040666B"/>
    <w:rsid w:val="00413211"/>
    <w:rsid w:val="00413CA4"/>
    <w:rsid w:val="00420BDB"/>
    <w:rsid w:val="00426761"/>
    <w:rsid w:val="0043104A"/>
    <w:rsid w:val="0043273F"/>
    <w:rsid w:val="00435237"/>
    <w:rsid w:val="0043749E"/>
    <w:rsid w:val="00440A87"/>
    <w:rsid w:val="004455B1"/>
    <w:rsid w:val="00451D6C"/>
    <w:rsid w:val="00455294"/>
    <w:rsid w:val="00477296"/>
    <w:rsid w:val="00477C69"/>
    <w:rsid w:val="00477CC4"/>
    <w:rsid w:val="004817FB"/>
    <w:rsid w:val="00481ABC"/>
    <w:rsid w:val="00482421"/>
    <w:rsid w:val="00482DB3"/>
    <w:rsid w:val="004846C1"/>
    <w:rsid w:val="004901C5"/>
    <w:rsid w:val="004A400E"/>
    <w:rsid w:val="004B1F25"/>
    <w:rsid w:val="004B344C"/>
    <w:rsid w:val="004B5372"/>
    <w:rsid w:val="004C0337"/>
    <w:rsid w:val="004C243D"/>
    <w:rsid w:val="004C3265"/>
    <w:rsid w:val="004C4FA0"/>
    <w:rsid w:val="004C5C21"/>
    <w:rsid w:val="004C5DBE"/>
    <w:rsid w:val="004F284E"/>
    <w:rsid w:val="004F2DFE"/>
    <w:rsid w:val="004F5A37"/>
    <w:rsid w:val="00504173"/>
    <w:rsid w:val="005138AB"/>
    <w:rsid w:val="00515B1F"/>
    <w:rsid w:val="00520340"/>
    <w:rsid w:val="00532780"/>
    <w:rsid w:val="00533E0C"/>
    <w:rsid w:val="0054068B"/>
    <w:rsid w:val="00543309"/>
    <w:rsid w:val="005509AC"/>
    <w:rsid w:val="00555012"/>
    <w:rsid w:val="00562C98"/>
    <w:rsid w:val="005729CC"/>
    <w:rsid w:val="00586026"/>
    <w:rsid w:val="0058622A"/>
    <w:rsid w:val="00587773"/>
    <w:rsid w:val="00593721"/>
    <w:rsid w:val="005A03A2"/>
    <w:rsid w:val="005A2E54"/>
    <w:rsid w:val="005A3B67"/>
    <w:rsid w:val="005B1E44"/>
    <w:rsid w:val="005C0B33"/>
    <w:rsid w:val="005C11D4"/>
    <w:rsid w:val="005C3B14"/>
    <w:rsid w:val="005D0CB0"/>
    <w:rsid w:val="005F3C5A"/>
    <w:rsid w:val="005F4A4B"/>
    <w:rsid w:val="005F7AC3"/>
    <w:rsid w:val="00601BC8"/>
    <w:rsid w:val="00602819"/>
    <w:rsid w:val="006053C6"/>
    <w:rsid w:val="006060B6"/>
    <w:rsid w:val="006079F3"/>
    <w:rsid w:val="00611651"/>
    <w:rsid w:val="0061252A"/>
    <w:rsid w:val="006411AB"/>
    <w:rsid w:val="00643C57"/>
    <w:rsid w:val="0064509F"/>
    <w:rsid w:val="00646832"/>
    <w:rsid w:val="0064689C"/>
    <w:rsid w:val="006477C7"/>
    <w:rsid w:val="006555C5"/>
    <w:rsid w:val="00667B98"/>
    <w:rsid w:val="00670707"/>
    <w:rsid w:val="00671B25"/>
    <w:rsid w:val="00680DA9"/>
    <w:rsid w:val="00683C17"/>
    <w:rsid w:val="00683DBB"/>
    <w:rsid w:val="00684637"/>
    <w:rsid w:val="00685822"/>
    <w:rsid w:val="006931ED"/>
    <w:rsid w:val="006A18FE"/>
    <w:rsid w:val="006A65F4"/>
    <w:rsid w:val="006A7ECE"/>
    <w:rsid w:val="006B18F5"/>
    <w:rsid w:val="006B2E50"/>
    <w:rsid w:val="006B50E9"/>
    <w:rsid w:val="006C4807"/>
    <w:rsid w:val="006C56C0"/>
    <w:rsid w:val="006C77FD"/>
    <w:rsid w:val="006C7831"/>
    <w:rsid w:val="006C7EB1"/>
    <w:rsid w:val="006D41C1"/>
    <w:rsid w:val="006D765A"/>
    <w:rsid w:val="006E270F"/>
    <w:rsid w:val="006F0799"/>
    <w:rsid w:val="006F5FC1"/>
    <w:rsid w:val="007046EE"/>
    <w:rsid w:val="007100F6"/>
    <w:rsid w:val="00722BAC"/>
    <w:rsid w:val="007272B9"/>
    <w:rsid w:val="0073177E"/>
    <w:rsid w:val="0073483E"/>
    <w:rsid w:val="007349C3"/>
    <w:rsid w:val="00734A45"/>
    <w:rsid w:val="00735B7B"/>
    <w:rsid w:val="007544E6"/>
    <w:rsid w:val="0076139E"/>
    <w:rsid w:val="0076592F"/>
    <w:rsid w:val="00765BC6"/>
    <w:rsid w:val="00765EEE"/>
    <w:rsid w:val="0076707A"/>
    <w:rsid w:val="00773F6B"/>
    <w:rsid w:val="00774AC6"/>
    <w:rsid w:val="00775776"/>
    <w:rsid w:val="00776F07"/>
    <w:rsid w:val="00776F23"/>
    <w:rsid w:val="007842F1"/>
    <w:rsid w:val="0078657B"/>
    <w:rsid w:val="007A5A26"/>
    <w:rsid w:val="007A60B1"/>
    <w:rsid w:val="007A7E9B"/>
    <w:rsid w:val="007B2606"/>
    <w:rsid w:val="007B2767"/>
    <w:rsid w:val="007B5B2E"/>
    <w:rsid w:val="007C37EE"/>
    <w:rsid w:val="007C5A88"/>
    <w:rsid w:val="007C60EB"/>
    <w:rsid w:val="007C79D3"/>
    <w:rsid w:val="007D27F1"/>
    <w:rsid w:val="007E619C"/>
    <w:rsid w:val="007E67D4"/>
    <w:rsid w:val="007E6A47"/>
    <w:rsid w:val="007E6DC5"/>
    <w:rsid w:val="007F0006"/>
    <w:rsid w:val="007F548E"/>
    <w:rsid w:val="007F5FB7"/>
    <w:rsid w:val="007F695C"/>
    <w:rsid w:val="00805896"/>
    <w:rsid w:val="00807170"/>
    <w:rsid w:val="0080760A"/>
    <w:rsid w:val="00812E17"/>
    <w:rsid w:val="00816CAA"/>
    <w:rsid w:val="008172F2"/>
    <w:rsid w:val="00820D83"/>
    <w:rsid w:val="00821708"/>
    <w:rsid w:val="00826EA8"/>
    <w:rsid w:val="00831AC7"/>
    <w:rsid w:val="008410F1"/>
    <w:rsid w:val="0084266E"/>
    <w:rsid w:val="008431CF"/>
    <w:rsid w:val="00850833"/>
    <w:rsid w:val="00854079"/>
    <w:rsid w:val="00856123"/>
    <w:rsid w:val="008609FF"/>
    <w:rsid w:val="00860FB0"/>
    <w:rsid w:val="00864ECD"/>
    <w:rsid w:val="008651DA"/>
    <w:rsid w:val="0086733F"/>
    <w:rsid w:val="00871AC5"/>
    <w:rsid w:val="00875732"/>
    <w:rsid w:val="008762E8"/>
    <w:rsid w:val="00883BF4"/>
    <w:rsid w:val="0088491A"/>
    <w:rsid w:val="00886C9B"/>
    <w:rsid w:val="00896BA9"/>
    <w:rsid w:val="008A6B33"/>
    <w:rsid w:val="008B0B16"/>
    <w:rsid w:val="008C3CB7"/>
    <w:rsid w:val="008C4D5F"/>
    <w:rsid w:val="008E0002"/>
    <w:rsid w:val="008E3C84"/>
    <w:rsid w:val="008E59DE"/>
    <w:rsid w:val="008F192F"/>
    <w:rsid w:val="008F5BE4"/>
    <w:rsid w:val="008F7691"/>
    <w:rsid w:val="00900392"/>
    <w:rsid w:val="00900756"/>
    <w:rsid w:val="00903F77"/>
    <w:rsid w:val="00916070"/>
    <w:rsid w:val="009223E2"/>
    <w:rsid w:val="0092586B"/>
    <w:rsid w:val="00930234"/>
    <w:rsid w:val="00940706"/>
    <w:rsid w:val="00942BFA"/>
    <w:rsid w:val="00943755"/>
    <w:rsid w:val="00945241"/>
    <w:rsid w:val="00945F0D"/>
    <w:rsid w:val="0094725B"/>
    <w:rsid w:val="0095678D"/>
    <w:rsid w:val="009613A4"/>
    <w:rsid w:val="00962D19"/>
    <w:rsid w:val="00970A8A"/>
    <w:rsid w:val="009771F7"/>
    <w:rsid w:val="00977209"/>
    <w:rsid w:val="00985E84"/>
    <w:rsid w:val="00994116"/>
    <w:rsid w:val="0099560E"/>
    <w:rsid w:val="009A620F"/>
    <w:rsid w:val="009B40AC"/>
    <w:rsid w:val="009C0C8B"/>
    <w:rsid w:val="009C3071"/>
    <w:rsid w:val="009C755E"/>
    <w:rsid w:val="009C7602"/>
    <w:rsid w:val="009D0560"/>
    <w:rsid w:val="009E1642"/>
    <w:rsid w:val="00A12023"/>
    <w:rsid w:val="00A12776"/>
    <w:rsid w:val="00A16010"/>
    <w:rsid w:val="00A16EA1"/>
    <w:rsid w:val="00A22E10"/>
    <w:rsid w:val="00A26FDC"/>
    <w:rsid w:val="00A30BE8"/>
    <w:rsid w:val="00A313CE"/>
    <w:rsid w:val="00A31866"/>
    <w:rsid w:val="00A352E8"/>
    <w:rsid w:val="00A35DAC"/>
    <w:rsid w:val="00A41153"/>
    <w:rsid w:val="00A55DA1"/>
    <w:rsid w:val="00A56AD8"/>
    <w:rsid w:val="00A57783"/>
    <w:rsid w:val="00A60A8F"/>
    <w:rsid w:val="00A62AE9"/>
    <w:rsid w:val="00A64314"/>
    <w:rsid w:val="00A66E39"/>
    <w:rsid w:val="00A71295"/>
    <w:rsid w:val="00A71C3E"/>
    <w:rsid w:val="00A74786"/>
    <w:rsid w:val="00A74CDD"/>
    <w:rsid w:val="00A82351"/>
    <w:rsid w:val="00A84379"/>
    <w:rsid w:val="00AA499E"/>
    <w:rsid w:val="00AB1342"/>
    <w:rsid w:val="00AB32E4"/>
    <w:rsid w:val="00AB3708"/>
    <w:rsid w:val="00AC02FB"/>
    <w:rsid w:val="00AD145B"/>
    <w:rsid w:val="00AE1C41"/>
    <w:rsid w:val="00AE588D"/>
    <w:rsid w:val="00AF0216"/>
    <w:rsid w:val="00AF10F7"/>
    <w:rsid w:val="00AF4388"/>
    <w:rsid w:val="00AF45AE"/>
    <w:rsid w:val="00AF5A4F"/>
    <w:rsid w:val="00B0100C"/>
    <w:rsid w:val="00B0622B"/>
    <w:rsid w:val="00B11711"/>
    <w:rsid w:val="00B224BA"/>
    <w:rsid w:val="00B238EC"/>
    <w:rsid w:val="00B31487"/>
    <w:rsid w:val="00B32039"/>
    <w:rsid w:val="00B341CC"/>
    <w:rsid w:val="00B45C5F"/>
    <w:rsid w:val="00B46131"/>
    <w:rsid w:val="00B47414"/>
    <w:rsid w:val="00B51198"/>
    <w:rsid w:val="00B6001C"/>
    <w:rsid w:val="00B626C0"/>
    <w:rsid w:val="00B65AB4"/>
    <w:rsid w:val="00B65B2D"/>
    <w:rsid w:val="00B73F7D"/>
    <w:rsid w:val="00B75EF9"/>
    <w:rsid w:val="00B81A07"/>
    <w:rsid w:val="00B82279"/>
    <w:rsid w:val="00B867DA"/>
    <w:rsid w:val="00B90874"/>
    <w:rsid w:val="00B913B9"/>
    <w:rsid w:val="00B91F7C"/>
    <w:rsid w:val="00B92798"/>
    <w:rsid w:val="00B92D5D"/>
    <w:rsid w:val="00BB182D"/>
    <w:rsid w:val="00BB696C"/>
    <w:rsid w:val="00BC3471"/>
    <w:rsid w:val="00BC3F9A"/>
    <w:rsid w:val="00BC47AC"/>
    <w:rsid w:val="00BC76D8"/>
    <w:rsid w:val="00BD52EF"/>
    <w:rsid w:val="00BE4F39"/>
    <w:rsid w:val="00BE6683"/>
    <w:rsid w:val="00BF3FE6"/>
    <w:rsid w:val="00BF4FB0"/>
    <w:rsid w:val="00C017CC"/>
    <w:rsid w:val="00C052F5"/>
    <w:rsid w:val="00C10C11"/>
    <w:rsid w:val="00C11ADE"/>
    <w:rsid w:val="00C13E58"/>
    <w:rsid w:val="00C15984"/>
    <w:rsid w:val="00C176B2"/>
    <w:rsid w:val="00C330C7"/>
    <w:rsid w:val="00C3350C"/>
    <w:rsid w:val="00C3434E"/>
    <w:rsid w:val="00C355FA"/>
    <w:rsid w:val="00C3564B"/>
    <w:rsid w:val="00C4779E"/>
    <w:rsid w:val="00C50FFA"/>
    <w:rsid w:val="00C54571"/>
    <w:rsid w:val="00C604D5"/>
    <w:rsid w:val="00C6432E"/>
    <w:rsid w:val="00C740C5"/>
    <w:rsid w:val="00C760C4"/>
    <w:rsid w:val="00C84382"/>
    <w:rsid w:val="00C852D6"/>
    <w:rsid w:val="00C87318"/>
    <w:rsid w:val="00C906D2"/>
    <w:rsid w:val="00C912B5"/>
    <w:rsid w:val="00C92A72"/>
    <w:rsid w:val="00C92E74"/>
    <w:rsid w:val="00CA2F42"/>
    <w:rsid w:val="00CA7015"/>
    <w:rsid w:val="00CB6B09"/>
    <w:rsid w:val="00CC0ACE"/>
    <w:rsid w:val="00CC51B9"/>
    <w:rsid w:val="00CD0A1F"/>
    <w:rsid w:val="00CD1F64"/>
    <w:rsid w:val="00CE1FAC"/>
    <w:rsid w:val="00CF2835"/>
    <w:rsid w:val="00CF606B"/>
    <w:rsid w:val="00CF67E2"/>
    <w:rsid w:val="00D02200"/>
    <w:rsid w:val="00D030B2"/>
    <w:rsid w:val="00D101B5"/>
    <w:rsid w:val="00D12140"/>
    <w:rsid w:val="00D125DA"/>
    <w:rsid w:val="00D13E61"/>
    <w:rsid w:val="00D14841"/>
    <w:rsid w:val="00D20EFC"/>
    <w:rsid w:val="00D2558B"/>
    <w:rsid w:val="00D34221"/>
    <w:rsid w:val="00D428D4"/>
    <w:rsid w:val="00D430EA"/>
    <w:rsid w:val="00D4472B"/>
    <w:rsid w:val="00D45219"/>
    <w:rsid w:val="00D46852"/>
    <w:rsid w:val="00D54D46"/>
    <w:rsid w:val="00D60FF7"/>
    <w:rsid w:val="00D646D9"/>
    <w:rsid w:val="00D662F9"/>
    <w:rsid w:val="00D75D3E"/>
    <w:rsid w:val="00D848D0"/>
    <w:rsid w:val="00D859CC"/>
    <w:rsid w:val="00D86764"/>
    <w:rsid w:val="00D902FA"/>
    <w:rsid w:val="00DA3A4D"/>
    <w:rsid w:val="00DB2721"/>
    <w:rsid w:val="00DB5252"/>
    <w:rsid w:val="00DD0AD2"/>
    <w:rsid w:val="00DD1AF1"/>
    <w:rsid w:val="00DD3711"/>
    <w:rsid w:val="00DD57E3"/>
    <w:rsid w:val="00DD6720"/>
    <w:rsid w:val="00DE559D"/>
    <w:rsid w:val="00DF0004"/>
    <w:rsid w:val="00DF1E93"/>
    <w:rsid w:val="00DF34C6"/>
    <w:rsid w:val="00DF3CCE"/>
    <w:rsid w:val="00DF70B8"/>
    <w:rsid w:val="00E016EF"/>
    <w:rsid w:val="00E03670"/>
    <w:rsid w:val="00E03EDD"/>
    <w:rsid w:val="00E0414E"/>
    <w:rsid w:val="00E058EC"/>
    <w:rsid w:val="00E15D98"/>
    <w:rsid w:val="00E24994"/>
    <w:rsid w:val="00E35059"/>
    <w:rsid w:val="00E3526F"/>
    <w:rsid w:val="00E42E64"/>
    <w:rsid w:val="00E455BC"/>
    <w:rsid w:val="00E63D35"/>
    <w:rsid w:val="00E70D98"/>
    <w:rsid w:val="00E8429C"/>
    <w:rsid w:val="00E87BE7"/>
    <w:rsid w:val="00E905FE"/>
    <w:rsid w:val="00E97CA0"/>
    <w:rsid w:val="00EA19AA"/>
    <w:rsid w:val="00EA523D"/>
    <w:rsid w:val="00EB42CA"/>
    <w:rsid w:val="00EB7DE6"/>
    <w:rsid w:val="00EC2E4E"/>
    <w:rsid w:val="00EC3964"/>
    <w:rsid w:val="00EC5090"/>
    <w:rsid w:val="00ED04B7"/>
    <w:rsid w:val="00ED33CD"/>
    <w:rsid w:val="00ED5B5D"/>
    <w:rsid w:val="00ED79C7"/>
    <w:rsid w:val="00EE0FD4"/>
    <w:rsid w:val="00EE30CD"/>
    <w:rsid w:val="00EE41D6"/>
    <w:rsid w:val="00EE5C03"/>
    <w:rsid w:val="00EE6040"/>
    <w:rsid w:val="00EE7C23"/>
    <w:rsid w:val="00EF4CAB"/>
    <w:rsid w:val="00EF72F7"/>
    <w:rsid w:val="00F005A4"/>
    <w:rsid w:val="00F02C87"/>
    <w:rsid w:val="00F06383"/>
    <w:rsid w:val="00F124BA"/>
    <w:rsid w:val="00F1263F"/>
    <w:rsid w:val="00F16668"/>
    <w:rsid w:val="00F2151B"/>
    <w:rsid w:val="00F2477F"/>
    <w:rsid w:val="00F300E5"/>
    <w:rsid w:val="00F37FAD"/>
    <w:rsid w:val="00F4021A"/>
    <w:rsid w:val="00F46C5C"/>
    <w:rsid w:val="00F514A2"/>
    <w:rsid w:val="00F60427"/>
    <w:rsid w:val="00F60C0E"/>
    <w:rsid w:val="00F62FA0"/>
    <w:rsid w:val="00F6452D"/>
    <w:rsid w:val="00F66645"/>
    <w:rsid w:val="00F66827"/>
    <w:rsid w:val="00F7017C"/>
    <w:rsid w:val="00F70AA2"/>
    <w:rsid w:val="00F7609E"/>
    <w:rsid w:val="00F7766B"/>
    <w:rsid w:val="00F801C2"/>
    <w:rsid w:val="00F8036B"/>
    <w:rsid w:val="00F81518"/>
    <w:rsid w:val="00F81970"/>
    <w:rsid w:val="00F850DD"/>
    <w:rsid w:val="00F86303"/>
    <w:rsid w:val="00F86925"/>
    <w:rsid w:val="00FA41EE"/>
    <w:rsid w:val="00FB2A1C"/>
    <w:rsid w:val="00FC2471"/>
    <w:rsid w:val="00FC7067"/>
    <w:rsid w:val="00FD05E3"/>
    <w:rsid w:val="00FD3E4B"/>
    <w:rsid w:val="00FD4FDF"/>
    <w:rsid w:val="00FD64A0"/>
    <w:rsid w:val="00FE063C"/>
    <w:rsid w:val="00FE2103"/>
    <w:rsid w:val="00FF03C6"/>
    <w:rsid w:val="00FF3B9B"/>
    <w:rsid w:val="022437AB"/>
    <w:rsid w:val="02DC9CED"/>
    <w:rsid w:val="04668741"/>
    <w:rsid w:val="081D0909"/>
    <w:rsid w:val="0B737BA9"/>
    <w:rsid w:val="111B4A09"/>
    <w:rsid w:val="12FC7BCF"/>
    <w:rsid w:val="13F4B4FA"/>
    <w:rsid w:val="1495F66C"/>
    <w:rsid w:val="1611CB07"/>
    <w:rsid w:val="17949D09"/>
    <w:rsid w:val="18E45020"/>
    <w:rsid w:val="1A5EE34B"/>
    <w:rsid w:val="1A70FFF5"/>
    <w:rsid w:val="1B42A2A6"/>
    <w:rsid w:val="1BFE50A9"/>
    <w:rsid w:val="1C57E3A5"/>
    <w:rsid w:val="1D062EAD"/>
    <w:rsid w:val="1DB92DA8"/>
    <w:rsid w:val="1E99F723"/>
    <w:rsid w:val="1F8B502F"/>
    <w:rsid w:val="209C0BB0"/>
    <w:rsid w:val="20D6AE6B"/>
    <w:rsid w:val="215A5D00"/>
    <w:rsid w:val="239F19CA"/>
    <w:rsid w:val="23B4DDD3"/>
    <w:rsid w:val="23E0F266"/>
    <w:rsid w:val="273B6D87"/>
    <w:rsid w:val="294BE246"/>
    <w:rsid w:val="29C04D7E"/>
    <w:rsid w:val="2D09CDF2"/>
    <w:rsid w:val="2EA0F838"/>
    <w:rsid w:val="30C4FFAB"/>
    <w:rsid w:val="3274BE35"/>
    <w:rsid w:val="329860E7"/>
    <w:rsid w:val="33C6BD4D"/>
    <w:rsid w:val="35243583"/>
    <w:rsid w:val="3656A09E"/>
    <w:rsid w:val="37CEFA86"/>
    <w:rsid w:val="38B88D65"/>
    <w:rsid w:val="3CED3D01"/>
    <w:rsid w:val="3E417F9F"/>
    <w:rsid w:val="4062B78B"/>
    <w:rsid w:val="419450C9"/>
    <w:rsid w:val="41D817A1"/>
    <w:rsid w:val="422375C5"/>
    <w:rsid w:val="424C1101"/>
    <w:rsid w:val="43BF400B"/>
    <w:rsid w:val="455148A1"/>
    <w:rsid w:val="455A9E49"/>
    <w:rsid w:val="45DBAC02"/>
    <w:rsid w:val="47756337"/>
    <w:rsid w:val="47A0F66D"/>
    <w:rsid w:val="48184FCA"/>
    <w:rsid w:val="499BA295"/>
    <w:rsid w:val="49F51700"/>
    <w:rsid w:val="4BC6BF93"/>
    <w:rsid w:val="4BFFD030"/>
    <w:rsid w:val="4CD35414"/>
    <w:rsid w:val="4F2D89D6"/>
    <w:rsid w:val="4FA3A3DE"/>
    <w:rsid w:val="4FC87F9C"/>
    <w:rsid w:val="4FF92AA5"/>
    <w:rsid w:val="516F250C"/>
    <w:rsid w:val="533FD452"/>
    <w:rsid w:val="545C0C71"/>
    <w:rsid w:val="545DA580"/>
    <w:rsid w:val="54D78522"/>
    <w:rsid w:val="57FDE9BF"/>
    <w:rsid w:val="586C0C6A"/>
    <w:rsid w:val="58E2EFEF"/>
    <w:rsid w:val="59C42C53"/>
    <w:rsid w:val="5B47EDE3"/>
    <w:rsid w:val="5B5F5590"/>
    <w:rsid w:val="5BE1620D"/>
    <w:rsid w:val="5CAF1C76"/>
    <w:rsid w:val="5CD3423D"/>
    <w:rsid w:val="5E4E193B"/>
    <w:rsid w:val="605C8268"/>
    <w:rsid w:val="61804F0A"/>
    <w:rsid w:val="622B99BC"/>
    <w:rsid w:val="627071CE"/>
    <w:rsid w:val="636CABE9"/>
    <w:rsid w:val="6463666D"/>
    <w:rsid w:val="64C1E619"/>
    <w:rsid w:val="67109CE6"/>
    <w:rsid w:val="6895C7FF"/>
    <w:rsid w:val="68D58AFE"/>
    <w:rsid w:val="69B003B1"/>
    <w:rsid w:val="6AAF8947"/>
    <w:rsid w:val="6AF945DD"/>
    <w:rsid w:val="6B8E413F"/>
    <w:rsid w:val="6D201376"/>
    <w:rsid w:val="6EEB2ADA"/>
    <w:rsid w:val="70A9A0D7"/>
    <w:rsid w:val="70AB0190"/>
    <w:rsid w:val="76EA9878"/>
    <w:rsid w:val="77E039AC"/>
    <w:rsid w:val="77F212E4"/>
    <w:rsid w:val="7D84FC5F"/>
    <w:rsid w:val="7E7063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B4A365"/>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A69"/>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NoSpacing">
    <w:name w:val="No Spacing"/>
    <w:uiPriority w:val="1"/>
    <w:qFormat/>
    <w:rsid w:val="0034213E"/>
    <w:pPr>
      <w:spacing w:after="0" w:line="240" w:lineRule="auto"/>
    </w:pPr>
    <w:rPr>
      <w:rFonts w:ascii="Calibri" w:eastAsia="Calibri" w:hAnsi="Calibri" w:cs="Times New Roman"/>
      <w:kern w:val="0"/>
      <w:sz w:val="22"/>
      <w:szCs w:val="22"/>
      <w14:ligatures w14:val="none"/>
    </w:rPr>
  </w:style>
  <w:style w:type="character" w:styleId="Hyperlink">
    <w:name w:val="Hyperlink"/>
    <w:basedOn w:val="DefaultParagraphFont"/>
    <w:uiPriority w:val="99"/>
    <w:unhideWhenUsed/>
    <w:rsid w:val="0034213E"/>
    <w:rPr>
      <w:color w:val="467886" w:themeColor="hyperlink"/>
      <w:u w:val="single"/>
    </w:rPr>
  </w:style>
  <w:style w:type="character" w:styleId="UnresolvedMention">
    <w:name w:val="Unresolved Mention"/>
    <w:basedOn w:val="DefaultParagraphFont"/>
    <w:uiPriority w:val="99"/>
    <w:semiHidden/>
    <w:unhideWhenUsed/>
    <w:rsid w:val="0034213E"/>
    <w:rPr>
      <w:color w:val="605E5C"/>
      <w:shd w:val="clear" w:color="auto" w:fill="E1DFDD"/>
    </w:rPr>
  </w:style>
  <w:style w:type="character" w:styleId="CommentReference">
    <w:name w:val="annotation reference"/>
    <w:basedOn w:val="DefaultParagraphFont"/>
    <w:uiPriority w:val="99"/>
    <w:semiHidden/>
    <w:unhideWhenUsed/>
    <w:rsid w:val="00BC76D8"/>
    <w:rPr>
      <w:sz w:val="16"/>
      <w:szCs w:val="16"/>
    </w:rPr>
  </w:style>
  <w:style w:type="paragraph" w:styleId="CommentText">
    <w:name w:val="annotation text"/>
    <w:basedOn w:val="Normal"/>
    <w:link w:val="CommentTextChar"/>
    <w:uiPriority w:val="99"/>
    <w:unhideWhenUsed/>
    <w:rsid w:val="00BC76D8"/>
    <w:rPr>
      <w:sz w:val="20"/>
      <w:szCs w:val="20"/>
    </w:rPr>
  </w:style>
  <w:style w:type="character" w:customStyle="1" w:styleId="CommentTextChar">
    <w:name w:val="Comment Text Char"/>
    <w:basedOn w:val="DefaultParagraphFont"/>
    <w:link w:val="CommentText"/>
    <w:uiPriority w:val="99"/>
    <w:rsid w:val="00BC76D8"/>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BC76D8"/>
    <w:rPr>
      <w:b/>
      <w:bCs/>
    </w:rPr>
  </w:style>
  <w:style w:type="character" w:customStyle="1" w:styleId="CommentSubjectChar">
    <w:name w:val="Comment Subject Char"/>
    <w:basedOn w:val="CommentTextChar"/>
    <w:link w:val="CommentSubject"/>
    <w:uiPriority w:val="99"/>
    <w:semiHidden/>
    <w:rsid w:val="00BC76D8"/>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7F5FB7"/>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e0f9e225-0762-47db-a700-d28ac4b3e40d"/>
    <ds:schemaRef ds:uri="http://purl.org/dc/terms/"/>
    <ds:schemaRef ds:uri="http://schemas.microsoft.com/office/2006/documentManagement/types"/>
    <ds:schemaRef ds:uri="e1e57a18-3350-413c-b33c-4f46b23b3dfe"/>
    <ds:schemaRef ds:uri="http://schemas.openxmlformats.org/package/2006/metadata/core-properties"/>
    <ds:schemaRef ds:uri="http://purl.org/dc/elements/1.1/"/>
    <ds:schemaRef ds:uri="http://schemas.microsoft.com/office/infopath/2007/PartnerControls"/>
    <ds:schemaRef ds:uri="e993b253-6f27-4f76-872f-5fe720f8d25f"/>
    <ds:schemaRef ds:uri="http://schemas.microsoft.com/sharepoint/v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8021</Words>
  <Characters>44519</Characters>
  <Application>Microsoft Office Word</Application>
  <DocSecurity>0</DocSecurity>
  <Lines>824</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salesforceId:773f414b-5283-41ac-b56b-645c8e4c9626</dc:subject>
  <dc:creator>O'Donoghue, Ruaridh</dc:creator>
  <cp:keywords/>
  <dc:description/>
  <cp:lastModifiedBy>Giles-Franklin, Verity</cp:lastModifiedBy>
  <cp:revision>4</cp:revision>
  <dcterms:created xsi:type="dcterms:W3CDTF">2026-02-19T10:19:00Z</dcterms:created>
  <dcterms:modified xsi:type="dcterms:W3CDTF">2026-02-19T10:23:00Z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069Q300000MTfpiIAD</vt:lpwstr>
  </property>
  <property fmtid="{D5CDD505-2E9C-101B-9397-08002B2CF9AE}" pid="5" name="GrammarlyDocumentId">
    <vt:lpwstr>d59152ad-6a92-4c7c-b663-1cd88689c952</vt:lpwstr>
  </property>
</Properties>
</file>