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9FFF6" w14:textId="77777777" w:rsidR="004D2493" w:rsidRPr="004D2493" w:rsidRDefault="004D2493" w:rsidP="004D2493">
      <w:p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b/>
          <w:bCs/>
          <w:kern w:val="0"/>
          <w:lang w:eastAsia="en-GB"/>
          <w14:ligatures w14:val="none"/>
        </w:rPr>
        <w:t>CONSTRUCTION METHOD STATEMENT</w:t>
      </w:r>
      <w:r w:rsidRPr="004D2493">
        <w:rPr>
          <w:rFonts w:ascii="Montserrat Light" w:eastAsia="Times New Roman" w:hAnsi="Montserrat Light" w:cs="Times New Roman"/>
          <w:kern w:val="0"/>
          <w:lang w:eastAsia="en-GB"/>
          <w14:ligatures w14:val="none"/>
        </w:rPr>
        <w:br/>
        <w:t>(For Discharge of Condition 12)</w:t>
      </w:r>
    </w:p>
    <w:p w14:paraId="0D6D34AC" w14:textId="14548978" w:rsidR="004D2493" w:rsidRPr="004D2493" w:rsidRDefault="004D2493" w:rsidP="004D2493">
      <w:p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Medium" w:eastAsia="Times New Roman" w:hAnsi="Montserrat Medium" w:cs="Times New Roman"/>
          <w:kern w:val="0"/>
          <w:lang w:eastAsia="en-GB"/>
          <w14:ligatures w14:val="none"/>
        </w:rPr>
        <w:t>Planning Application Reference</w:t>
      </w:r>
      <w:r w:rsidRPr="004D2493">
        <w:rPr>
          <w:rFonts w:ascii="Montserrat Light" w:eastAsia="Times New Roman" w:hAnsi="Montserrat Light" w:cs="Times New Roman"/>
          <w:kern w:val="0"/>
          <w:lang w:eastAsia="en-GB"/>
          <w14:ligatures w14:val="none"/>
        </w:rPr>
        <w:t>: PL/2021/03253</w:t>
      </w:r>
      <w:r w:rsidRPr="004D2493">
        <w:rPr>
          <w:rFonts w:ascii="Montserrat Light" w:eastAsia="Times New Roman" w:hAnsi="Montserrat Light" w:cs="Times New Roman"/>
          <w:kern w:val="0"/>
          <w:lang w:eastAsia="en-GB"/>
          <w14:ligatures w14:val="none"/>
        </w:rPr>
        <w:br/>
      </w:r>
      <w:r w:rsidRPr="004D2493">
        <w:rPr>
          <w:rFonts w:ascii="Montserrat Medium" w:eastAsia="Times New Roman" w:hAnsi="Montserrat Medium" w:cs="Times New Roman"/>
          <w:kern w:val="0"/>
          <w:lang w:eastAsia="en-GB"/>
          <w14:ligatures w14:val="none"/>
        </w:rPr>
        <w:t>Site Address</w:t>
      </w:r>
      <w:r w:rsidRPr="004D2493">
        <w:rPr>
          <w:rFonts w:ascii="Montserrat Light" w:eastAsia="Times New Roman" w:hAnsi="Montserrat Light" w:cs="Times New Roman"/>
          <w:kern w:val="0"/>
          <w:lang w:eastAsia="en-GB"/>
          <w14:ligatures w14:val="none"/>
        </w:rPr>
        <w:t>: Land to the south of Lion and Fiddle, Trowbridge Road, Hilperton, Trowbridge, BA14 7QQ</w:t>
      </w:r>
      <w:r w:rsidRPr="004D2493">
        <w:rPr>
          <w:rFonts w:ascii="Montserrat Light" w:eastAsia="Times New Roman" w:hAnsi="Montserrat Light" w:cs="Times New Roman"/>
          <w:kern w:val="0"/>
          <w:lang w:eastAsia="en-GB"/>
          <w14:ligatures w14:val="none"/>
        </w:rPr>
        <w:br/>
      </w:r>
      <w:r w:rsidRPr="004D2493">
        <w:rPr>
          <w:rFonts w:ascii="Montserrat Medium" w:eastAsia="Times New Roman" w:hAnsi="Montserrat Medium" w:cs="Times New Roman"/>
          <w:kern w:val="0"/>
          <w:lang w:eastAsia="en-GB"/>
          <w14:ligatures w14:val="none"/>
        </w:rPr>
        <w:t>Proposed Development</w:t>
      </w:r>
      <w:r w:rsidRPr="004D2493">
        <w:rPr>
          <w:rFonts w:ascii="Montserrat Light" w:eastAsia="Times New Roman" w:hAnsi="Montserrat Light" w:cs="Times New Roman"/>
          <w:kern w:val="0"/>
          <w:lang w:eastAsia="en-GB"/>
          <w14:ligatures w14:val="none"/>
        </w:rPr>
        <w:t>: Erection of two detached dwellings, garages and associated works</w:t>
      </w:r>
      <w:r w:rsidRPr="004D2493">
        <w:rPr>
          <w:rFonts w:ascii="Montserrat Light" w:eastAsia="Times New Roman" w:hAnsi="Montserrat Light" w:cs="Times New Roman"/>
          <w:kern w:val="0"/>
          <w:lang w:eastAsia="en-GB"/>
          <w14:ligatures w14:val="none"/>
        </w:rPr>
        <w:br/>
      </w:r>
      <w:r w:rsidRPr="004D2493">
        <w:rPr>
          <w:rFonts w:ascii="Montserrat Medium" w:eastAsia="Times New Roman" w:hAnsi="Montserrat Medium" w:cs="Times New Roman"/>
          <w:kern w:val="0"/>
          <w:lang w:eastAsia="en-GB"/>
          <w14:ligatures w14:val="none"/>
        </w:rPr>
        <w:t>Applicant</w:t>
      </w:r>
      <w:r w:rsidRPr="004D2493">
        <w:rPr>
          <w:rFonts w:ascii="Montserrat Light" w:eastAsia="Times New Roman" w:hAnsi="Montserrat Light" w:cs="Times New Roman"/>
          <w:kern w:val="0"/>
          <w:lang w:eastAsia="en-GB"/>
          <w14:ligatures w14:val="none"/>
        </w:rPr>
        <w:t>: Mrs Joy Singer</w:t>
      </w:r>
      <w:r w:rsidRPr="004D2493">
        <w:rPr>
          <w:rFonts w:ascii="Montserrat Light" w:eastAsia="Times New Roman" w:hAnsi="Montserrat Light" w:cs="Times New Roman"/>
          <w:kern w:val="0"/>
          <w:lang w:eastAsia="en-GB"/>
          <w14:ligatures w14:val="none"/>
        </w:rPr>
        <w:br/>
      </w:r>
      <w:r w:rsidRPr="004D2493">
        <w:rPr>
          <w:rFonts w:ascii="Montserrat Medium" w:eastAsia="Times New Roman" w:hAnsi="Montserrat Medium" w:cs="Times New Roman"/>
          <w:kern w:val="0"/>
          <w:lang w:eastAsia="en-GB"/>
          <w14:ligatures w14:val="none"/>
        </w:rPr>
        <w:t>Date</w:t>
      </w:r>
      <w:r w:rsidRPr="004D2493">
        <w:rPr>
          <w:rFonts w:ascii="Montserrat Light" w:eastAsia="Times New Roman" w:hAnsi="Montserrat Light" w:cs="Times New Roman"/>
          <w:kern w:val="0"/>
          <w:lang w:eastAsia="en-GB"/>
          <w14:ligatures w14:val="none"/>
        </w:rPr>
        <w:t xml:space="preserve">: </w:t>
      </w:r>
      <w:r>
        <w:rPr>
          <w:rFonts w:ascii="Montserrat Light" w:eastAsia="Times New Roman" w:hAnsi="Montserrat Light" w:cs="Times New Roman"/>
          <w:kern w:val="0"/>
          <w:lang w:eastAsia="en-GB"/>
          <w14:ligatures w14:val="none"/>
        </w:rPr>
        <w:t>23 January 2026</w:t>
      </w:r>
    </w:p>
    <w:p w14:paraId="318A55B8" w14:textId="77777777" w:rsidR="004D2493" w:rsidRPr="004D2493" w:rsidRDefault="00CD672E" w:rsidP="004D2493">
      <w:pPr>
        <w:rPr>
          <w:rFonts w:ascii="Montserrat Light" w:eastAsia="Times New Roman" w:hAnsi="Montserrat Light" w:cs="Times New Roman"/>
          <w:kern w:val="0"/>
          <w:lang w:eastAsia="en-GB"/>
          <w14:ligatures w14:val="none"/>
        </w:rPr>
      </w:pPr>
      <w:r>
        <w:rPr>
          <w:rFonts w:ascii="Montserrat Light" w:eastAsia="Times New Roman" w:hAnsi="Montserrat Light" w:cs="Times New Roman"/>
          <w:noProof/>
          <w:kern w:val="0"/>
          <w:lang w:eastAsia="en-GB"/>
        </w:rPr>
        <w:pict w14:anchorId="20B527C8">
          <v:rect id="_x0000_i1025" alt="" style="width:451.3pt;height:.05pt;mso-width-percent:0;mso-height-percent:0;mso-width-percent:0;mso-height-percent:0" o:hralign="center" o:hrstd="t" o:hr="t" fillcolor="#a0a0a0" stroked="f"/>
        </w:pict>
      </w:r>
    </w:p>
    <w:p w14:paraId="23074644" w14:textId="77777777"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1. Introduction</w:t>
      </w:r>
    </w:p>
    <w:p w14:paraId="691F710C" w14:textId="77777777" w:rsidR="004D2493" w:rsidRPr="004D2493" w:rsidRDefault="004D2493" w:rsidP="004D2493">
      <w:p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This Construction Method Statement (CMS) has been prepared to discharge Condition 12 of planning permission reference PL/2021/03253.</w:t>
      </w:r>
    </w:p>
    <w:p w14:paraId="7640CB19" w14:textId="77777777" w:rsidR="004D2493" w:rsidRPr="004D2493" w:rsidRDefault="004D2493" w:rsidP="004D2493">
      <w:p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The purpose of this statement is to demonstrate how construction activities will be managed to minimise impacts on neighbouring amenity, highway safety, public rights of way, and the natural environment during the construction phase.</w:t>
      </w:r>
    </w:p>
    <w:p w14:paraId="0EB8DA1E" w14:textId="51EC96DE" w:rsidR="004D2493" w:rsidRPr="004D2493" w:rsidRDefault="004D2493" w:rsidP="004D2493">
      <w:p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The measures outlined within this statement will be adhered to throughout the construction period.</w:t>
      </w:r>
    </w:p>
    <w:p w14:paraId="64946426" w14:textId="5B6878BB"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2. Parking of Vehicles of Site Operatives and Visitors</w:t>
      </w:r>
    </w:p>
    <w:p w14:paraId="2BD2E8F0" w14:textId="77777777" w:rsidR="004D2493" w:rsidRPr="004D2493" w:rsidRDefault="004D2493" w:rsidP="004D2493">
      <w:pPr>
        <w:numPr>
          <w:ilvl w:val="0"/>
          <w:numId w:val="1"/>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All contractors and visitors will be instructed to park considerately and legally.</w:t>
      </w:r>
    </w:p>
    <w:p w14:paraId="553EFE93" w14:textId="18AEC483" w:rsidR="004D2493" w:rsidRPr="004D2493" w:rsidRDefault="004D2493" w:rsidP="004D2493">
      <w:pPr>
        <w:numPr>
          <w:ilvl w:val="0"/>
          <w:numId w:val="1"/>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Where possible, operatives will park within the existing hardstanding areas associated with the site</w:t>
      </w:r>
      <w:r>
        <w:rPr>
          <w:rFonts w:ascii="Montserrat Light" w:eastAsia="Times New Roman" w:hAnsi="Montserrat Light" w:cs="Times New Roman"/>
          <w:kern w:val="0"/>
          <w:lang w:eastAsia="en-GB"/>
          <w14:ligatures w14:val="none"/>
        </w:rPr>
        <w:t>.</w:t>
      </w:r>
    </w:p>
    <w:p w14:paraId="6CB940DD" w14:textId="77777777" w:rsidR="004D2493" w:rsidRPr="004D2493" w:rsidRDefault="004D2493" w:rsidP="004D2493">
      <w:pPr>
        <w:numPr>
          <w:ilvl w:val="0"/>
          <w:numId w:val="1"/>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No parking will take place on the public highway, footways, verges, or the public right of way (HILP30).</w:t>
      </w:r>
    </w:p>
    <w:p w14:paraId="34809929" w14:textId="7FC4A360" w:rsidR="004D2493" w:rsidRPr="004D2493" w:rsidRDefault="004D2493" w:rsidP="004D2493">
      <w:pPr>
        <w:numPr>
          <w:ilvl w:val="0"/>
          <w:numId w:val="1"/>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Parking arrangements will be monitored by the site manager.</w:t>
      </w:r>
    </w:p>
    <w:p w14:paraId="44809528" w14:textId="55BD1AAE"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3.</w:t>
      </w:r>
      <w:r>
        <w:rPr>
          <w:rFonts w:ascii="Montserrat Medium" w:eastAsia="Times New Roman" w:hAnsi="Montserrat Medium" w:cs="Times New Roman"/>
          <w:kern w:val="0"/>
          <w:sz w:val="27"/>
          <w:szCs w:val="27"/>
          <w:lang w:eastAsia="en-GB"/>
          <w14:ligatures w14:val="none"/>
        </w:rPr>
        <w:t xml:space="preserve"> </w:t>
      </w:r>
      <w:r w:rsidRPr="004D2493">
        <w:rPr>
          <w:rFonts w:ascii="Montserrat Medium" w:eastAsia="Times New Roman" w:hAnsi="Montserrat Medium" w:cs="Times New Roman"/>
          <w:kern w:val="0"/>
          <w:sz w:val="27"/>
          <w:szCs w:val="27"/>
          <w:lang w:eastAsia="en-GB"/>
          <w14:ligatures w14:val="none"/>
        </w:rPr>
        <w:t>Loading and Unloading of Plant and Materials</w:t>
      </w:r>
    </w:p>
    <w:p w14:paraId="13E70284" w14:textId="77777777" w:rsidR="004D2493" w:rsidRPr="004D2493" w:rsidRDefault="004D2493" w:rsidP="004D2493">
      <w:pPr>
        <w:numPr>
          <w:ilvl w:val="0"/>
          <w:numId w:val="2"/>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All loading and unloading will take place within the site boundary wherever reasonably practicable.</w:t>
      </w:r>
    </w:p>
    <w:p w14:paraId="20583368" w14:textId="77777777" w:rsidR="004D2493" w:rsidRPr="004D2493" w:rsidRDefault="004D2493" w:rsidP="004D2493">
      <w:pPr>
        <w:numPr>
          <w:ilvl w:val="0"/>
          <w:numId w:val="2"/>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Deliveries will be pre-booked and scheduled to avoid peak traffic times.</w:t>
      </w:r>
    </w:p>
    <w:p w14:paraId="72B8F21F" w14:textId="77777777" w:rsidR="004D2493" w:rsidRPr="004D2493" w:rsidRDefault="004D2493" w:rsidP="004D2493">
      <w:pPr>
        <w:numPr>
          <w:ilvl w:val="0"/>
          <w:numId w:val="2"/>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Vehicles will not wait or idle on the highway.</w:t>
      </w:r>
    </w:p>
    <w:p w14:paraId="3C2D8B32" w14:textId="77777777" w:rsidR="004D2493" w:rsidRPr="004D2493" w:rsidRDefault="004D2493" w:rsidP="004D2493">
      <w:pPr>
        <w:numPr>
          <w:ilvl w:val="0"/>
          <w:numId w:val="2"/>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Where necessary, a banksman will assist with vehicle movements.</w:t>
      </w:r>
    </w:p>
    <w:p w14:paraId="3A41C146" w14:textId="72AF68A8" w:rsidR="004D2493" w:rsidRPr="004D2493" w:rsidRDefault="004D2493" w:rsidP="004D2493">
      <w:pPr>
        <w:rPr>
          <w:rFonts w:ascii="Montserrat Light" w:eastAsia="Times New Roman" w:hAnsi="Montserrat Light" w:cs="Times New Roman"/>
          <w:kern w:val="0"/>
          <w:lang w:eastAsia="en-GB"/>
          <w14:ligatures w14:val="none"/>
        </w:rPr>
      </w:pPr>
    </w:p>
    <w:p w14:paraId="07A0788B" w14:textId="0731E8F8"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lastRenderedPageBreak/>
        <w:t>4. Storage of Plant and Materials</w:t>
      </w:r>
    </w:p>
    <w:p w14:paraId="323D255E" w14:textId="3B14F858" w:rsidR="004D2493" w:rsidRPr="004D2493" w:rsidRDefault="004D2493" w:rsidP="004D2493">
      <w:pPr>
        <w:numPr>
          <w:ilvl w:val="0"/>
          <w:numId w:val="3"/>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All materials and plant will be stored securely within the site boundary</w:t>
      </w:r>
      <w:r>
        <w:rPr>
          <w:rFonts w:ascii="Montserrat Light" w:eastAsia="Times New Roman" w:hAnsi="Montserrat Light" w:cs="Times New Roman"/>
          <w:kern w:val="0"/>
          <w:lang w:eastAsia="en-GB"/>
          <w14:ligatures w14:val="none"/>
        </w:rPr>
        <w:t>, an accordance with the ecology requirements.</w:t>
      </w:r>
    </w:p>
    <w:p w14:paraId="6ECF5BD1" w14:textId="77777777" w:rsidR="004D2493" w:rsidRPr="004D2493" w:rsidRDefault="004D2493" w:rsidP="004D2493">
      <w:pPr>
        <w:numPr>
          <w:ilvl w:val="0"/>
          <w:numId w:val="3"/>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Storage areas will be positioned to avoid obstruction and maintain safe access routes.</w:t>
      </w:r>
    </w:p>
    <w:p w14:paraId="24024482" w14:textId="77777777" w:rsidR="004D2493" w:rsidRPr="004D2493" w:rsidRDefault="004D2493" w:rsidP="004D2493">
      <w:pPr>
        <w:numPr>
          <w:ilvl w:val="0"/>
          <w:numId w:val="3"/>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Hazardous substances will be stored in sealed containers in accordance with manufacturer guidance.</w:t>
      </w:r>
    </w:p>
    <w:p w14:paraId="6CF80A6B" w14:textId="26E16EF0" w:rsidR="004D2493" w:rsidRPr="004D2493" w:rsidRDefault="004D2493" w:rsidP="004D2493">
      <w:pPr>
        <w:numPr>
          <w:ilvl w:val="0"/>
          <w:numId w:val="3"/>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No storage will occur on the public highway or public right of way.</w:t>
      </w:r>
    </w:p>
    <w:p w14:paraId="02B4A5AF" w14:textId="24CBBCC4"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5. Erection and Maintenance of Security Hoarding</w:t>
      </w:r>
    </w:p>
    <w:p w14:paraId="6744D2F5" w14:textId="77777777" w:rsidR="004D2493" w:rsidRPr="004D2493" w:rsidRDefault="004D2493" w:rsidP="004D2493">
      <w:pPr>
        <w:numPr>
          <w:ilvl w:val="0"/>
          <w:numId w:val="4"/>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Temporary fencing or hoarding will be erected around the active construction areas prior to commencement.</w:t>
      </w:r>
    </w:p>
    <w:p w14:paraId="565DFD89" w14:textId="77777777" w:rsidR="004D2493" w:rsidRPr="004D2493" w:rsidRDefault="004D2493" w:rsidP="004D2493">
      <w:pPr>
        <w:numPr>
          <w:ilvl w:val="0"/>
          <w:numId w:val="4"/>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Hoarding will be maintained in a safe and secure condition throughout the build.</w:t>
      </w:r>
    </w:p>
    <w:p w14:paraId="640AD424" w14:textId="1ACFC446" w:rsidR="004D2493" w:rsidRPr="004D2493" w:rsidRDefault="004D2493" w:rsidP="004D2493">
      <w:pPr>
        <w:numPr>
          <w:ilvl w:val="0"/>
          <w:numId w:val="4"/>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Access gates will be kept closed when not in use.</w:t>
      </w:r>
    </w:p>
    <w:p w14:paraId="0E794C36" w14:textId="515C3CD2"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6. Wheel Washing Facilities</w:t>
      </w:r>
    </w:p>
    <w:p w14:paraId="5E6D7301" w14:textId="77777777" w:rsidR="004D2493" w:rsidRPr="004D2493" w:rsidRDefault="004D2493" w:rsidP="004D2493">
      <w:pPr>
        <w:numPr>
          <w:ilvl w:val="0"/>
          <w:numId w:val="5"/>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A designated wheel cleaning area will be provided within the site.</w:t>
      </w:r>
    </w:p>
    <w:p w14:paraId="27E1E0D4" w14:textId="77777777" w:rsidR="004D2493" w:rsidRPr="004D2493" w:rsidRDefault="004D2493" w:rsidP="004D2493">
      <w:pPr>
        <w:numPr>
          <w:ilvl w:val="0"/>
          <w:numId w:val="5"/>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Vehicle wheels will be checked before leaving the site.</w:t>
      </w:r>
    </w:p>
    <w:p w14:paraId="4C08CF4F" w14:textId="66D4D094" w:rsidR="004D2493" w:rsidRPr="004D2493" w:rsidRDefault="004D2493" w:rsidP="004D2493">
      <w:pPr>
        <w:numPr>
          <w:ilvl w:val="0"/>
          <w:numId w:val="5"/>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Any mud or debris deposited on the highway will be cleaned immediately</w:t>
      </w:r>
    </w:p>
    <w:p w14:paraId="0905E4F7" w14:textId="5B42E05C"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7. Measures to Control the Emission of Dust and Dirt</w:t>
      </w:r>
    </w:p>
    <w:p w14:paraId="422D9459" w14:textId="77777777" w:rsidR="004D2493" w:rsidRPr="004D2493" w:rsidRDefault="004D2493" w:rsidP="004D2493">
      <w:pPr>
        <w:numPr>
          <w:ilvl w:val="0"/>
          <w:numId w:val="6"/>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Damping down with water during dry or windy conditions.</w:t>
      </w:r>
    </w:p>
    <w:p w14:paraId="69A0F225" w14:textId="77777777" w:rsidR="004D2493" w:rsidRPr="004D2493" w:rsidRDefault="004D2493" w:rsidP="004D2493">
      <w:pPr>
        <w:numPr>
          <w:ilvl w:val="0"/>
          <w:numId w:val="6"/>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Cutting and grinding operations to use dust suppression or extraction.</w:t>
      </w:r>
    </w:p>
    <w:p w14:paraId="5E767125" w14:textId="77777777" w:rsidR="004D2493" w:rsidRPr="004D2493" w:rsidRDefault="004D2493" w:rsidP="004D2493">
      <w:pPr>
        <w:numPr>
          <w:ilvl w:val="0"/>
          <w:numId w:val="6"/>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Skips and loose materials covered where appropriate.</w:t>
      </w:r>
    </w:p>
    <w:p w14:paraId="00DF9461" w14:textId="77777777" w:rsidR="004D2493" w:rsidRPr="004D2493" w:rsidRDefault="004D2493" w:rsidP="004D2493">
      <w:pPr>
        <w:numPr>
          <w:ilvl w:val="0"/>
          <w:numId w:val="6"/>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Regular sweeping of hardstanding and access areas.</w:t>
      </w:r>
    </w:p>
    <w:p w14:paraId="2782A3A9" w14:textId="1E38EBA7" w:rsidR="004D2493" w:rsidRPr="004D2493" w:rsidRDefault="004D2493" w:rsidP="004D2493">
      <w:pPr>
        <w:numPr>
          <w:ilvl w:val="0"/>
          <w:numId w:val="6"/>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No burning of materials on site.</w:t>
      </w:r>
    </w:p>
    <w:p w14:paraId="59CD4EC4" w14:textId="3FB0BAE2"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8.</w:t>
      </w:r>
      <w:r>
        <w:rPr>
          <w:rFonts w:ascii="Montserrat Medium" w:eastAsia="Times New Roman" w:hAnsi="Montserrat Medium" w:cs="Times New Roman"/>
          <w:kern w:val="0"/>
          <w:sz w:val="27"/>
          <w:szCs w:val="27"/>
          <w:lang w:eastAsia="en-GB"/>
          <w14:ligatures w14:val="none"/>
        </w:rPr>
        <w:t xml:space="preserve"> </w:t>
      </w:r>
      <w:r w:rsidRPr="004D2493">
        <w:rPr>
          <w:rFonts w:ascii="Montserrat Medium" w:eastAsia="Times New Roman" w:hAnsi="Montserrat Medium" w:cs="Times New Roman"/>
          <w:kern w:val="0"/>
          <w:sz w:val="27"/>
          <w:szCs w:val="27"/>
          <w:lang w:eastAsia="en-GB"/>
          <w14:ligatures w14:val="none"/>
        </w:rPr>
        <w:t>Scheme for Recycling / Disposing of Waste</w:t>
      </w:r>
    </w:p>
    <w:p w14:paraId="34539886" w14:textId="77777777" w:rsidR="004D2493" w:rsidRPr="004D2493" w:rsidRDefault="004D2493" w:rsidP="004D2493">
      <w:pPr>
        <w:numPr>
          <w:ilvl w:val="0"/>
          <w:numId w:val="7"/>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Waste will be segregated where possible into recyclable and non-recyclable streams.</w:t>
      </w:r>
    </w:p>
    <w:p w14:paraId="060F0A59" w14:textId="4F6190DD" w:rsidR="004D2493" w:rsidRPr="004D2493" w:rsidRDefault="004D2493" w:rsidP="004D2493">
      <w:pPr>
        <w:numPr>
          <w:ilvl w:val="0"/>
          <w:numId w:val="7"/>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Enclosed skips will be provided on site</w:t>
      </w:r>
      <w:r>
        <w:rPr>
          <w:rFonts w:ascii="Montserrat Light" w:eastAsia="Times New Roman" w:hAnsi="Montserrat Light" w:cs="Times New Roman"/>
          <w:kern w:val="0"/>
          <w:lang w:eastAsia="en-GB"/>
          <w14:ligatures w14:val="none"/>
        </w:rPr>
        <w:t>, where skips are required.</w:t>
      </w:r>
    </w:p>
    <w:p w14:paraId="0A0CBE9E" w14:textId="77777777" w:rsidR="004D2493" w:rsidRPr="004D2493" w:rsidRDefault="004D2493" w:rsidP="004D2493">
      <w:pPr>
        <w:numPr>
          <w:ilvl w:val="0"/>
          <w:numId w:val="7"/>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Waste will be removed by licensed waste carriers and taken to licensed facilities.</w:t>
      </w:r>
    </w:p>
    <w:p w14:paraId="6E1A17F5" w14:textId="0B442723" w:rsidR="004D2493" w:rsidRPr="004D2493" w:rsidRDefault="004D2493" w:rsidP="004D2493">
      <w:pPr>
        <w:numPr>
          <w:ilvl w:val="0"/>
          <w:numId w:val="7"/>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Reuse and recycling will be prioritised wherever practicable.</w:t>
      </w:r>
    </w:p>
    <w:p w14:paraId="7A15F189" w14:textId="46FFE5B3"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9.</w:t>
      </w:r>
      <w:r>
        <w:rPr>
          <w:rFonts w:ascii="Montserrat Medium" w:eastAsia="Times New Roman" w:hAnsi="Montserrat Medium" w:cs="Times New Roman"/>
          <w:kern w:val="0"/>
          <w:sz w:val="27"/>
          <w:szCs w:val="27"/>
          <w:lang w:eastAsia="en-GB"/>
          <w14:ligatures w14:val="none"/>
        </w:rPr>
        <w:t xml:space="preserve"> </w:t>
      </w:r>
      <w:r w:rsidRPr="004D2493">
        <w:rPr>
          <w:rFonts w:ascii="Montserrat Medium" w:eastAsia="Times New Roman" w:hAnsi="Montserrat Medium" w:cs="Times New Roman"/>
          <w:kern w:val="0"/>
          <w:sz w:val="27"/>
          <w:szCs w:val="27"/>
          <w:lang w:eastAsia="en-GB"/>
          <w14:ligatures w14:val="none"/>
        </w:rPr>
        <w:t>Measures for the Protection of the Natural Environment</w:t>
      </w:r>
    </w:p>
    <w:p w14:paraId="36E00563" w14:textId="77777777" w:rsidR="004D2493" w:rsidRPr="004D2493" w:rsidRDefault="004D2493" w:rsidP="004D2493">
      <w:pPr>
        <w:numPr>
          <w:ilvl w:val="0"/>
          <w:numId w:val="8"/>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lastRenderedPageBreak/>
        <w:t>Existing trees, hedgerows, and vegetation to be retained will be protected in accordance with the approved Arboricultural Method Statement.</w:t>
      </w:r>
    </w:p>
    <w:p w14:paraId="4B3B811A" w14:textId="77777777" w:rsidR="004D2493" w:rsidRPr="004D2493" w:rsidRDefault="004D2493" w:rsidP="004D2493">
      <w:pPr>
        <w:numPr>
          <w:ilvl w:val="0"/>
          <w:numId w:val="8"/>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No storage of materials or plant within tree protection zones.</w:t>
      </w:r>
    </w:p>
    <w:p w14:paraId="44D4AFFE" w14:textId="77777777" w:rsidR="004D2493" w:rsidRPr="004D2493" w:rsidRDefault="004D2493" w:rsidP="004D2493">
      <w:pPr>
        <w:numPr>
          <w:ilvl w:val="0"/>
          <w:numId w:val="8"/>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Spill kits will be available on site.</w:t>
      </w:r>
    </w:p>
    <w:p w14:paraId="2E706C2E" w14:textId="77777777" w:rsidR="004D2493" w:rsidRPr="004D2493" w:rsidRDefault="004D2493" w:rsidP="004D2493">
      <w:pPr>
        <w:numPr>
          <w:ilvl w:val="0"/>
          <w:numId w:val="8"/>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No discharge of cement washings, oils, or chemicals to ground or drainage systems.</w:t>
      </w:r>
    </w:p>
    <w:p w14:paraId="67FEB65A" w14:textId="4D837BDA" w:rsidR="004D2493" w:rsidRPr="004D2493" w:rsidRDefault="004D2493" w:rsidP="004D2493">
      <w:pPr>
        <w:numPr>
          <w:ilvl w:val="0"/>
          <w:numId w:val="8"/>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Ecological mitigation measures required by other planning conditions will be adhered to.</w:t>
      </w:r>
    </w:p>
    <w:p w14:paraId="31A68758" w14:textId="3D427462"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10.</w:t>
      </w:r>
      <w:r>
        <w:rPr>
          <w:rFonts w:ascii="Montserrat Medium" w:eastAsia="Times New Roman" w:hAnsi="Montserrat Medium" w:cs="Times New Roman"/>
          <w:kern w:val="0"/>
          <w:sz w:val="27"/>
          <w:szCs w:val="27"/>
          <w:lang w:eastAsia="en-GB"/>
          <w14:ligatures w14:val="none"/>
        </w:rPr>
        <w:t xml:space="preserve"> </w:t>
      </w:r>
      <w:r w:rsidRPr="004D2493">
        <w:rPr>
          <w:rFonts w:ascii="Montserrat Medium" w:eastAsia="Times New Roman" w:hAnsi="Montserrat Medium" w:cs="Times New Roman"/>
          <w:kern w:val="0"/>
          <w:sz w:val="27"/>
          <w:szCs w:val="27"/>
          <w:lang w:eastAsia="en-GB"/>
          <w14:ligatures w14:val="none"/>
        </w:rPr>
        <w:t>Hours of Construction (Including Deliveries)</w:t>
      </w:r>
    </w:p>
    <w:p w14:paraId="5CA2FCFB" w14:textId="4CF74F17" w:rsidR="004D2493" w:rsidRPr="004D2493" w:rsidRDefault="004D2493" w:rsidP="004D2493">
      <w:p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Construction and deliveries will be restricted to:</w:t>
      </w:r>
    </w:p>
    <w:p w14:paraId="73D003FE" w14:textId="77777777" w:rsidR="004D2493" w:rsidRPr="004D2493" w:rsidRDefault="004D2493" w:rsidP="004D2493">
      <w:pPr>
        <w:numPr>
          <w:ilvl w:val="0"/>
          <w:numId w:val="9"/>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Monday to Friday: 08:00 – 18:00</w:t>
      </w:r>
    </w:p>
    <w:p w14:paraId="0E362D2C" w14:textId="77777777" w:rsidR="004D2493" w:rsidRPr="004D2493" w:rsidRDefault="004D2493" w:rsidP="004D2493">
      <w:pPr>
        <w:numPr>
          <w:ilvl w:val="0"/>
          <w:numId w:val="9"/>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Saturday: 08:00 – 13:00</w:t>
      </w:r>
    </w:p>
    <w:p w14:paraId="0C6EED3A" w14:textId="7F534795" w:rsidR="004D2493" w:rsidRDefault="004D2493" w:rsidP="004D2493">
      <w:pPr>
        <w:numPr>
          <w:ilvl w:val="0"/>
          <w:numId w:val="9"/>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Sundays and Bank Holidays: No working</w:t>
      </w:r>
    </w:p>
    <w:p w14:paraId="5334AB64" w14:textId="22ECD872" w:rsidR="004D2493" w:rsidRPr="004D2493" w:rsidRDefault="004D2493" w:rsidP="004D2493">
      <w:pPr>
        <w:numPr>
          <w:ilvl w:val="0"/>
          <w:numId w:val="9"/>
        </w:numPr>
        <w:spacing w:before="100" w:beforeAutospacing="1" w:after="100" w:afterAutospacing="1"/>
        <w:rPr>
          <w:rFonts w:ascii="Montserrat Light" w:eastAsia="Times New Roman" w:hAnsi="Montserrat Light" w:cs="Times New Roman"/>
          <w:kern w:val="0"/>
          <w:lang w:eastAsia="en-GB"/>
          <w14:ligatures w14:val="none"/>
        </w:rPr>
      </w:pPr>
      <w:r>
        <w:rPr>
          <w:rFonts w:ascii="Montserrat Light" w:eastAsia="Times New Roman" w:hAnsi="Montserrat Light" w:cs="Times New Roman"/>
          <w:kern w:val="0"/>
          <w:lang w:eastAsia="en-GB"/>
          <w14:ligatures w14:val="none"/>
        </w:rPr>
        <w:t>Daylight hours only during construction phase</w:t>
      </w:r>
    </w:p>
    <w:p w14:paraId="168F8A49" w14:textId="3511C824"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11.</w:t>
      </w:r>
      <w:r>
        <w:rPr>
          <w:rFonts w:ascii="Montserrat Medium" w:eastAsia="Times New Roman" w:hAnsi="Montserrat Medium" w:cs="Times New Roman"/>
          <w:kern w:val="0"/>
          <w:sz w:val="27"/>
          <w:szCs w:val="27"/>
          <w:lang w:eastAsia="en-GB"/>
          <w14:ligatures w14:val="none"/>
        </w:rPr>
        <w:t xml:space="preserve"> </w:t>
      </w:r>
      <w:r w:rsidRPr="004D2493">
        <w:rPr>
          <w:rFonts w:ascii="Montserrat Medium" w:eastAsia="Times New Roman" w:hAnsi="Montserrat Medium" w:cs="Times New Roman"/>
          <w:kern w:val="0"/>
          <w:sz w:val="27"/>
          <w:szCs w:val="27"/>
          <w:lang w:eastAsia="en-GB"/>
          <w14:ligatures w14:val="none"/>
        </w:rPr>
        <w:t>Boundary Protection to Public Right of Way HILP30</w:t>
      </w:r>
    </w:p>
    <w:p w14:paraId="1BB8DF8C" w14:textId="77777777" w:rsidR="004D2493" w:rsidRPr="004D2493" w:rsidRDefault="004D2493" w:rsidP="004D2493">
      <w:pPr>
        <w:numPr>
          <w:ilvl w:val="0"/>
          <w:numId w:val="10"/>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A permanent means of boundary protection will be installed along the open stretch of Public Right of Way HILP30 adjacent to the Lion and Fiddle car park prior to commencement of construction.</w:t>
      </w:r>
    </w:p>
    <w:p w14:paraId="1E64CD36" w14:textId="77777777" w:rsidR="004D2493" w:rsidRPr="004D2493" w:rsidRDefault="004D2493" w:rsidP="004D2493">
      <w:pPr>
        <w:numPr>
          <w:ilvl w:val="0"/>
          <w:numId w:val="10"/>
        </w:num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Protection will comprise a line of bollards or alternative robust boundary treatment designed to prevent vehicle encroachment onto the footpath.</w:t>
      </w:r>
    </w:p>
    <w:p w14:paraId="1C2151CF" w14:textId="77777777" w:rsidR="004D2493" w:rsidRPr="001344A2" w:rsidRDefault="004D2493" w:rsidP="004D2493">
      <w:pPr>
        <w:numPr>
          <w:ilvl w:val="0"/>
          <w:numId w:val="10"/>
        </w:numPr>
        <w:spacing w:before="100" w:beforeAutospacing="1" w:after="100" w:afterAutospacing="1"/>
        <w:rPr>
          <w:rFonts w:ascii="Montserrat Light" w:eastAsia="Times New Roman" w:hAnsi="Montserrat Light" w:cs="Times New Roman"/>
          <w:kern w:val="0"/>
          <w:lang w:eastAsia="en-GB"/>
          <w14:ligatures w14:val="none"/>
        </w:rPr>
      </w:pPr>
      <w:r w:rsidRPr="001344A2">
        <w:rPr>
          <w:rFonts w:ascii="Montserrat Light" w:eastAsia="Times New Roman" w:hAnsi="Montserrat Light" w:cs="Times New Roman"/>
          <w:kern w:val="0"/>
          <w:lang w:eastAsia="en-GB"/>
          <w14:ligatures w14:val="none"/>
        </w:rPr>
        <w:t>The boundary protection will be retained and maintained for the lifetime of the development.</w:t>
      </w:r>
    </w:p>
    <w:p w14:paraId="15766DB6" w14:textId="1854E801" w:rsidR="004D2493" w:rsidRPr="001344A2" w:rsidRDefault="004D2493" w:rsidP="004D2493">
      <w:pPr>
        <w:numPr>
          <w:ilvl w:val="0"/>
          <w:numId w:val="10"/>
        </w:numPr>
        <w:spacing w:before="100" w:beforeAutospacing="1" w:after="100" w:afterAutospacing="1"/>
        <w:rPr>
          <w:rFonts w:ascii="Montserrat Light" w:eastAsia="Times New Roman" w:hAnsi="Montserrat Light" w:cs="Times New Roman"/>
          <w:kern w:val="0"/>
          <w:lang w:eastAsia="en-GB"/>
          <w14:ligatures w14:val="none"/>
        </w:rPr>
      </w:pPr>
      <w:r w:rsidRPr="001344A2">
        <w:rPr>
          <w:rFonts w:ascii="Montserrat Light" w:eastAsia="Times New Roman" w:hAnsi="Montserrat Light" w:cs="Times New Roman"/>
          <w:kern w:val="0"/>
          <w:lang w:eastAsia="en-GB"/>
          <w14:ligatures w14:val="none"/>
        </w:rPr>
        <w:t>At all times, the public right of way will remain open, unobstructed, and safe for use.</w:t>
      </w:r>
    </w:p>
    <w:p w14:paraId="44E6337E" w14:textId="77777777" w:rsidR="001344A2" w:rsidRPr="001344A2" w:rsidRDefault="001344A2" w:rsidP="001344A2">
      <w:pPr>
        <w:numPr>
          <w:ilvl w:val="0"/>
          <w:numId w:val="10"/>
        </w:numPr>
        <w:rPr>
          <w:rFonts w:ascii="Montserrat Light" w:eastAsia="Times New Roman" w:hAnsi="Montserrat Light" w:cs="Calibri"/>
          <w:color w:val="000000"/>
          <w:kern w:val="0"/>
          <w:lang w:eastAsia="en-GB"/>
          <w14:ligatures w14:val="none"/>
        </w:rPr>
      </w:pPr>
      <w:r w:rsidRPr="001344A2">
        <w:rPr>
          <w:rFonts w:ascii="Montserrat Light" w:eastAsia="Times New Roman" w:hAnsi="Montserrat Light" w:cs="Calibri"/>
          <w:color w:val="000000"/>
          <w:kern w:val="0"/>
          <w:lang w:eastAsia="en-GB"/>
          <w14:ligatures w14:val="none"/>
        </w:rPr>
        <w:t>The specification for the bollards / boundary treatment proposed alongside the public right of way the will be agreed by the Countryside Access Officer (</w:t>
      </w:r>
      <w:hyperlink r:id="rId5" w:tgtFrame="_blank" w:history="1">
        <w:r w:rsidRPr="001344A2">
          <w:rPr>
            <w:rFonts w:ascii="Montserrat Light" w:eastAsia="Times New Roman" w:hAnsi="Montserrat Light" w:cs="Calibri"/>
            <w:color w:val="0563C1"/>
            <w:kern w:val="0"/>
            <w:u w:val="single"/>
            <w:lang w:eastAsia="en-GB"/>
            <w14:ligatures w14:val="none"/>
          </w:rPr>
          <w:t>rightsofway@wiltshire.gov.uk</w:t>
        </w:r>
      </w:hyperlink>
      <w:r w:rsidRPr="001344A2">
        <w:rPr>
          <w:rFonts w:ascii="Montserrat Light" w:eastAsia="Times New Roman" w:hAnsi="Montserrat Light" w:cs="Calibri"/>
          <w:color w:val="000000"/>
          <w:kern w:val="0"/>
          <w:lang w:eastAsia="en-GB"/>
          <w14:ligatures w14:val="none"/>
        </w:rPr>
        <w:t>) prior to installation.</w:t>
      </w:r>
    </w:p>
    <w:p w14:paraId="4E52466F" w14:textId="77777777" w:rsidR="001344A2" w:rsidRPr="001344A2" w:rsidRDefault="001344A2" w:rsidP="001344A2">
      <w:pPr>
        <w:numPr>
          <w:ilvl w:val="0"/>
          <w:numId w:val="10"/>
        </w:numPr>
        <w:rPr>
          <w:rFonts w:ascii="Montserrat Light" w:eastAsia="Times New Roman" w:hAnsi="Montserrat Light" w:cs="Calibri"/>
          <w:color w:val="000000"/>
          <w:kern w:val="0"/>
          <w:lang w:eastAsia="en-GB"/>
          <w14:ligatures w14:val="none"/>
        </w:rPr>
      </w:pPr>
      <w:r w:rsidRPr="001344A2">
        <w:rPr>
          <w:rFonts w:ascii="Montserrat Light" w:eastAsia="Times New Roman" w:hAnsi="Montserrat Light" w:cs="Calibri"/>
          <w:color w:val="000000"/>
          <w:kern w:val="0"/>
          <w:lang w:eastAsia="en-GB"/>
          <w14:ligatures w14:val="none"/>
        </w:rPr>
        <w:t>The proposed boundary treatment to be erected alongside public footpath HILP30 will be erected wholly within the applicant’s land.</w:t>
      </w:r>
    </w:p>
    <w:p w14:paraId="4564EC1D" w14:textId="77777777" w:rsidR="001344A2" w:rsidRPr="001344A2" w:rsidRDefault="001344A2" w:rsidP="001344A2">
      <w:pPr>
        <w:numPr>
          <w:ilvl w:val="0"/>
          <w:numId w:val="10"/>
        </w:numPr>
        <w:rPr>
          <w:rFonts w:ascii="Montserrat Light" w:eastAsia="Times New Roman" w:hAnsi="Montserrat Light" w:cs="Calibri"/>
          <w:color w:val="000000"/>
          <w:kern w:val="0"/>
          <w:lang w:eastAsia="en-GB"/>
          <w14:ligatures w14:val="none"/>
        </w:rPr>
      </w:pPr>
      <w:r w:rsidRPr="001344A2">
        <w:rPr>
          <w:rFonts w:ascii="Montserrat Light" w:eastAsia="Times New Roman" w:hAnsi="Montserrat Light" w:cs="Calibri"/>
          <w:color w:val="000000"/>
          <w:kern w:val="0"/>
          <w:lang w:eastAsia="en-GB"/>
          <w14:ligatures w14:val="none"/>
        </w:rPr>
        <w:t>Maintenance of the bollards / boundary treatment will be carried out by the applicant.</w:t>
      </w:r>
    </w:p>
    <w:p w14:paraId="46720639" w14:textId="3146BB97" w:rsidR="001344A2" w:rsidRPr="001344A2" w:rsidRDefault="001344A2" w:rsidP="001344A2">
      <w:pPr>
        <w:numPr>
          <w:ilvl w:val="0"/>
          <w:numId w:val="10"/>
        </w:numPr>
        <w:rPr>
          <w:rFonts w:ascii="Montserrat Light" w:eastAsia="Times New Roman" w:hAnsi="Montserrat Light" w:cs="Calibri"/>
          <w:color w:val="000000"/>
          <w:kern w:val="0"/>
          <w:lang w:eastAsia="en-GB"/>
          <w14:ligatures w14:val="none"/>
        </w:rPr>
      </w:pPr>
      <w:r w:rsidRPr="001344A2">
        <w:rPr>
          <w:rFonts w:ascii="Montserrat Light" w:eastAsia="Times New Roman" w:hAnsi="Montserrat Light" w:cs="Calibri"/>
          <w:color w:val="000000"/>
          <w:kern w:val="0"/>
          <w:lang w:eastAsia="en-GB"/>
          <w14:ligatures w14:val="none"/>
        </w:rPr>
        <w:t>The footpath will remain available at a minimum width of 2 metres.</w:t>
      </w:r>
    </w:p>
    <w:p w14:paraId="7B5BA52C" w14:textId="77777777"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12. Site Management</w:t>
      </w:r>
    </w:p>
    <w:p w14:paraId="77937319" w14:textId="7391E9B9" w:rsidR="004D2493" w:rsidRPr="004D2493" w:rsidRDefault="004D2493" w:rsidP="004D2493">
      <w:p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A site manager will be responsible for ensuring compliance with this Construction Method Statement and for addressing any issues that arise.</w:t>
      </w:r>
    </w:p>
    <w:p w14:paraId="6EB38ADA" w14:textId="77777777" w:rsidR="004D2493" w:rsidRPr="004D2493" w:rsidRDefault="004D2493" w:rsidP="004D2493">
      <w:pPr>
        <w:spacing w:before="100" w:beforeAutospacing="1" w:after="100" w:afterAutospacing="1"/>
        <w:outlineLvl w:val="2"/>
        <w:rPr>
          <w:rFonts w:ascii="Montserrat Medium" w:eastAsia="Times New Roman" w:hAnsi="Montserrat Medium" w:cs="Times New Roman"/>
          <w:kern w:val="0"/>
          <w:sz w:val="27"/>
          <w:szCs w:val="27"/>
          <w:lang w:eastAsia="en-GB"/>
          <w14:ligatures w14:val="none"/>
        </w:rPr>
      </w:pPr>
      <w:r w:rsidRPr="004D2493">
        <w:rPr>
          <w:rFonts w:ascii="Montserrat Medium" w:eastAsia="Times New Roman" w:hAnsi="Montserrat Medium" w:cs="Times New Roman"/>
          <w:kern w:val="0"/>
          <w:sz w:val="27"/>
          <w:szCs w:val="27"/>
          <w:lang w:eastAsia="en-GB"/>
          <w14:ligatures w14:val="none"/>
        </w:rPr>
        <w:t>13. Conclusion</w:t>
      </w:r>
    </w:p>
    <w:p w14:paraId="78E2C84D" w14:textId="77777777" w:rsidR="004D2493" w:rsidRPr="004D2493" w:rsidRDefault="004D2493" w:rsidP="004D2493">
      <w:p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lastRenderedPageBreak/>
        <w:t>This Construction Method Statement demonstrates that construction works can be undertaken in a controlled manner that minimises impacts on neighbouring amenity, highway safety, public rights of way, and the environment.</w:t>
      </w:r>
    </w:p>
    <w:p w14:paraId="0EFB2369" w14:textId="3FC05E7C" w:rsidR="0080389F" w:rsidRPr="004D2493" w:rsidRDefault="004D2493" w:rsidP="004D2493">
      <w:pPr>
        <w:spacing w:before="100" w:beforeAutospacing="1" w:after="100" w:afterAutospacing="1"/>
        <w:rPr>
          <w:rFonts w:ascii="Montserrat Light" w:eastAsia="Times New Roman" w:hAnsi="Montserrat Light" w:cs="Times New Roman"/>
          <w:kern w:val="0"/>
          <w:lang w:eastAsia="en-GB"/>
          <w14:ligatures w14:val="none"/>
        </w:rPr>
      </w:pPr>
      <w:r w:rsidRPr="004D2493">
        <w:rPr>
          <w:rFonts w:ascii="Montserrat Light" w:eastAsia="Times New Roman" w:hAnsi="Montserrat Light" w:cs="Times New Roman"/>
          <w:kern w:val="0"/>
          <w:lang w:eastAsia="en-GB"/>
          <w14:ligatures w14:val="none"/>
        </w:rPr>
        <w:t>This statement is respectfully submitted for approval in order to discharge Condition 12 of planning permission PL/2021/03253.</w:t>
      </w:r>
    </w:p>
    <w:sectPr w:rsidR="0080389F" w:rsidRPr="004D24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ontserrat Light">
    <w:panose1 w:val="00000400000000000000"/>
    <w:charset w:val="4D"/>
    <w:family w:val="auto"/>
    <w:notTrueType/>
    <w:pitch w:val="variable"/>
    <w:sig w:usb0="2000020F" w:usb1="00000003" w:usb2="00000000" w:usb3="00000000" w:csb0="00000197" w:csb1="00000000"/>
  </w:font>
  <w:font w:name="Montserrat Medium">
    <w:panose1 w:val="00000600000000000000"/>
    <w:charset w:val="4D"/>
    <w:family w:val="auto"/>
    <w:notTrueType/>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25C40"/>
    <w:multiLevelType w:val="multilevel"/>
    <w:tmpl w:val="8BD87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B47EA4"/>
    <w:multiLevelType w:val="multilevel"/>
    <w:tmpl w:val="53764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814DA9"/>
    <w:multiLevelType w:val="multilevel"/>
    <w:tmpl w:val="23A27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EB2DB9"/>
    <w:multiLevelType w:val="multilevel"/>
    <w:tmpl w:val="95569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C93D49"/>
    <w:multiLevelType w:val="multilevel"/>
    <w:tmpl w:val="915AC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9D556E"/>
    <w:multiLevelType w:val="multilevel"/>
    <w:tmpl w:val="53A2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D34FAC"/>
    <w:multiLevelType w:val="multilevel"/>
    <w:tmpl w:val="61A42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8C605C"/>
    <w:multiLevelType w:val="multilevel"/>
    <w:tmpl w:val="0A245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666AB0"/>
    <w:multiLevelType w:val="multilevel"/>
    <w:tmpl w:val="4DF2A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EE631B"/>
    <w:multiLevelType w:val="multilevel"/>
    <w:tmpl w:val="8116B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264F70"/>
    <w:multiLevelType w:val="multilevel"/>
    <w:tmpl w:val="7842D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5679842">
    <w:abstractNumId w:val="7"/>
  </w:num>
  <w:num w:numId="2" w16cid:durableId="63845383">
    <w:abstractNumId w:val="9"/>
  </w:num>
  <w:num w:numId="3" w16cid:durableId="532033156">
    <w:abstractNumId w:val="1"/>
  </w:num>
  <w:num w:numId="4" w16cid:durableId="1035470566">
    <w:abstractNumId w:val="3"/>
  </w:num>
  <w:num w:numId="5" w16cid:durableId="1307928813">
    <w:abstractNumId w:val="5"/>
  </w:num>
  <w:num w:numId="6" w16cid:durableId="472332713">
    <w:abstractNumId w:val="0"/>
  </w:num>
  <w:num w:numId="7" w16cid:durableId="225456967">
    <w:abstractNumId w:val="4"/>
  </w:num>
  <w:num w:numId="8" w16cid:durableId="584073017">
    <w:abstractNumId w:val="10"/>
  </w:num>
  <w:num w:numId="9" w16cid:durableId="624700761">
    <w:abstractNumId w:val="2"/>
  </w:num>
  <w:num w:numId="10" w16cid:durableId="199055117">
    <w:abstractNumId w:val="8"/>
  </w:num>
  <w:num w:numId="11" w16cid:durableId="13562691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93"/>
    <w:rsid w:val="000E430B"/>
    <w:rsid w:val="001344A2"/>
    <w:rsid w:val="00284A4B"/>
    <w:rsid w:val="002E1036"/>
    <w:rsid w:val="004D2493"/>
    <w:rsid w:val="005578EE"/>
    <w:rsid w:val="005A31E5"/>
    <w:rsid w:val="006A69CD"/>
    <w:rsid w:val="0077364D"/>
    <w:rsid w:val="0080389F"/>
    <w:rsid w:val="008B21AB"/>
    <w:rsid w:val="00A773CE"/>
    <w:rsid w:val="00CD672E"/>
    <w:rsid w:val="00E97210"/>
    <w:rsid w:val="00EB5A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41ED3"/>
  <w15:chartTrackingRefBased/>
  <w15:docId w15:val="{9DE9CE7F-1E7F-FD44-A2B8-947FEC8B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24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24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D24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24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24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249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249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249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249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4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24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D24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24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24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24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24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24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2493"/>
    <w:rPr>
      <w:rFonts w:eastAsiaTheme="majorEastAsia" w:cstheme="majorBidi"/>
      <w:color w:val="272727" w:themeColor="text1" w:themeTint="D8"/>
    </w:rPr>
  </w:style>
  <w:style w:type="paragraph" w:styleId="Title">
    <w:name w:val="Title"/>
    <w:basedOn w:val="Normal"/>
    <w:next w:val="Normal"/>
    <w:link w:val="TitleChar"/>
    <w:uiPriority w:val="10"/>
    <w:qFormat/>
    <w:rsid w:val="004D249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24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249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24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249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D2493"/>
    <w:rPr>
      <w:i/>
      <w:iCs/>
      <w:color w:val="404040" w:themeColor="text1" w:themeTint="BF"/>
    </w:rPr>
  </w:style>
  <w:style w:type="paragraph" w:styleId="ListParagraph">
    <w:name w:val="List Paragraph"/>
    <w:basedOn w:val="Normal"/>
    <w:uiPriority w:val="34"/>
    <w:qFormat/>
    <w:rsid w:val="004D2493"/>
    <w:pPr>
      <w:ind w:left="720"/>
      <w:contextualSpacing/>
    </w:pPr>
  </w:style>
  <w:style w:type="character" w:styleId="IntenseEmphasis">
    <w:name w:val="Intense Emphasis"/>
    <w:basedOn w:val="DefaultParagraphFont"/>
    <w:uiPriority w:val="21"/>
    <w:qFormat/>
    <w:rsid w:val="004D2493"/>
    <w:rPr>
      <w:i/>
      <w:iCs/>
      <w:color w:val="0F4761" w:themeColor="accent1" w:themeShade="BF"/>
    </w:rPr>
  </w:style>
  <w:style w:type="paragraph" w:styleId="IntenseQuote">
    <w:name w:val="Intense Quote"/>
    <w:basedOn w:val="Normal"/>
    <w:next w:val="Normal"/>
    <w:link w:val="IntenseQuoteChar"/>
    <w:uiPriority w:val="30"/>
    <w:qFormat/>
    <w:rsid w:val="004D24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2493"/>
    <w:rPr>
      <w:i/>
      <w:iCs/>
      <w:color w:val="0F4761" w:themeColor="accent1" w:themeShade="BF"/>
    </w:rPr>
  </w:style>
  <w:style w:type="character" w:styleId="IntenseReference">
    <w:name w:val="Intense Reference"/>
    <w:basedOn w:val="DefaultParagraphFont"/>
    <w:uiPriority w:val="32"/>
    <w:qFormat/>
    <w:rsid w:val="004D2493"/>
    <w:rPr>
      <w:b/>
      <w:bCs/>
      <w:smallCaps/>
      <w:color w:val="0F4761" w:themeColor="accent1" w:themeShade="BF"/>
      <w:spacing w:val="5"/>
    </w:rPr>
  </w:style>
  <w:style w:type="paragraph" w:styleId="NormalWeb">
    <w:name w:val="Normal (Web)"/>
    <w:basedOn w:val="Normal"/>
    <w:uiPriority w:val="99"/>
    <w:semiHidden/>
    <w:unhideWhenUsed/>
    <w:rsid w:val="004D2493"/>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4D2493"/>
    <w:rPr>
      <w:b/>
      <w:bCs/>
    </w:rPr>
  </w:style>
  <w:style w:type="character" w:styleId="Hyperlink">
    <w:name w:val="Hyperlink"/>
    <w:basedOn w:val="DefaultParagraphFont"/>
    <w:uiPriority w:val="99"/>
    <w:semiHidden/>
    <w:unhideWhenUsed/>
    <w:rsid w:val="001344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ightsofway@wiltshire.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820</Words>
  <Characters>4679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3</cp:revision>
  <dcterms:created xsi:type="dcterms:W3CDTF">2026-02-13T15:27:00Z</dcterms:created>
  <dcterms:modified xsi:type="dcterms:W3CDTF">2026-02-13T15:29:00Z</dcterms:modified>
</cp:coreProperties>
</file>