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D6BA4"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472A2C" w14:textId="77777777" w:rsidR="00A774A5" w:rsidRPr="00642F56" w:rsidRDefault="00A774A5" w:rsidP="00A774A5">
      <w:pPr>
        <w:ind w:right="201"/>
        <w:rPr>
          <w:rFonts w:cs="Arial"/>
        </w:rPr>
      </w:pPr>
    </w:p>
    <w:p w14:paraId="6929D1A5"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0477ABF5" w14:textId="77777777" w:rsidTr="00937B36">
        <w:trPr>
          <w:trHeight w:val="685"/>
        </w:trPr>
        <w:tc>
          <w:tcPr>
            <w:tcW w:w="5387" w:type="dxa"/>
          </w:tcPr>
          <w:p w14:paraId="045C83EE" w14:textId="77777777" w:rsidR="00A774A5" w:rsidRPr="00642F56" w:rsidRDefault="00A774A5" w:rsidP="00937B36">
            <w:pPr>
              <w:pStyle w:val="Letterbody"/>
              <w:ind w:left="-222" w:right="201"/>
              <w:jc w:val="left"/>
              <w:rPr>
                <w:rFonts w:cs="Arial"/>
                <w:sz w:val="22"/>
                <w:szCs w:val="22"/>
              </w:rPr>
            </w:pPr>
          </w:p>
        </w:tc>
        <w:tc>
          <w:tcPr>
            <w:tcW w:w="5695" w:type="dxa"/>
          </w:tcPr>
          <w:p w14:paraId="6C3E04E5"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224EB151"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FF52819"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B101F59"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748F721F"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3E19F278" w14:textId="77777777" w:rsidR="00A774A5" w:rsidRPr="00642F56" w:rsidRDefault="00A774A5" w:rsidP="00937B36">
            <w:pPr>
              <w:ind w:right="201"/>
              <w:rPr>
                <w:rFonts w:cs="Arial"/>
              </w:rPr>
            </w:pPr>
          </w:p>
        </w:tc>
      </w:tr>
    </w:tbl>
    <w:p w14:paraId="7E0C789E" w14:textId="77777777" w:rsidR="00A774A5" w:rsidRPr="00642F56" w:rsidRDefault="00A774A5" w:rsidP="00A774A5">
      <w:pPr>
        <w:pStyle w:val="Letterbody"/>
        <w:ind w:left="-426" w:right="201"/>
        <w:rPr>
          <w:rFonts w:cs="Arial"/>
          <w:sz w:val="22"/>
          <w:szCs w:val="22"/>
        </w:rPr>
      </w:pPr>
    </w:p>
    <w:p w14:paraId="3F7C4274" w14:textId="77777777" w:rsidR="002F2271" w:rsidRPr="00642F56" w:rsidRDefault="002F2271" w:rsidP="002F2271">
      <w:pPr>
        <w:pStyle w:val="Letterbody"/>
        <w:ind w:left="-426" w:right="201"/>
        <w:rPr>
          <w:rFonts w:cs="Arial"/>
          <w:sz w:val="22"/>
          <w:szCs w:val="22"/>
        </w:rPr>
      </w:pPr>
      <w:r w:rsidRPr="00642F56">
        <w:rPr>
          <w:rFonts w:cs="Arial"/>
          <w:sz w:val="22"/>
          <w:szCs w:val="22"/>
        </w:rPr>
        <w:t>18 February 2026</w:t>
      </w:r>
    </w:p>
    <w:p w14:paraId="1D0E3C20" w14:textId="77777777" w:rsidR="00A774A5" w:rsidRPr="00642F56" w:rsidRDefault="00A774A5" w:rsidP="00A774A5">
      <w:pPr>
        <w:pStyle w:val="Letterbody"/>
        <w:ind w:left="-426" w:right="201"/>
        <w:rPr>
          <w:rFonts w:cs="Arial"/>
          <w:sz w:val="22"/>
          <w:szCs w:val="22"/>
        </w:rPr>
      </w:pPr>
    </w:p>
    <w:p w14:paraId="46256540"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23AA28FC" w14:textId="77777777" w:rsidR="00A774A5" w:rsidRPr="008D5C43" w:rsidRDefault="00A774A5" w:rsidP="008D5C43">
      <w:pPr>
        <w:pStyle w:val="Letterbody"/>
        <w:ind w:left="-426" w:right="201"/>
        <w:jc w:val="left"/>
        <w:rPr>
          <w:rFonts w:cs="Arial"/>
          <w:szCs w:val="24"/>
        </w:rPr>
      </w:pPr>
    </w:p>
    <w:p w14:paraId="51F31221" w14:textId="77777777"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50B59DF" w14:textId="77777777"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F83B0B4"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288B1AB4" w14:textId="77777777" w:rsidTr="00937B36">
        <w:trPr>
          <w:trHeight w:val="277"/>
        </w:trPr>
        <w:tc>
          <w:tcPr>
            <w:tcW w:w="1468" w:type="pct"/>
          </w:tcPr>
          <w:p w14:paraId="0A1ECA6D"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5A4873B0" w14:textId="77777777" w:rsidR="00DA7ECB" w:rsidRPr="00D42A5C" w:rsidRDefault="000B2480" w:rsidP="00937B36">
            <w:pPr>
              <w:ind w:right="201"/>
              <w:rPr>
                <w:rFonts w:cs="Arial"/>
                <w:color w:val="181818"/>
              </w:rPr>
            </w:pPr>
            <w:r>
              <w:rPr>
                <w:rFonts w:cs="Arial"/>
                <w:color w:val="181818"/>
              </w:rPr>
              <w:t>PL/2025/08981</w:t>
            </w:r>
          </w:p>
        </w:tc>
      </w:tr>
      <w:tr w:rsidR="00004E29" w:rsidRPr="00642F56" w14:paraId="26A91DB9" w14:textId="77777777" w:rsidTr="00937B36">
        <w:trPr>
          <w:trHeight w:val="288"/>
        </w:trPr>
        <w:tc>
          <w:tcPr>
            <w:tcW w:w="1468" w:type="pct"/>
          </w:tcPr>
          <w:p w14:paraId="7B8C3737" w14:textId="77777777" w:rsidR="00004E29" w:rsidRPr="00642F56" w:rsidRDefault="00004E29" w:rsidP="00004E29">
            <w:pPr>
              <w:spacing w:after="120"/>
              <w:ind w:right="201"/>
              <w:rPr>
                <w:rFonts w:cs="Arial"/>
                <w:b/>
                <w:bCs/>
              </w:rPr>
            </w:pPr>
            <w:r w:rsidRPr="00642F56">
              <w:rPr>
                <w:rFonts w:cs="Arial"/>
                <w:b/>
                <w:bCs/>
              </w:rPr>
              <w:t>Proposal:</w:t>
            </w:r>
          </w:p>
        </w:tc>
        <w:tc>
          <w:tcPr>
            <w:tcW w:w="3532" w:type="pct"/>
          </w:tcPr>
          <w:p w14:paraId="4D2F324A" w14:textId="77777777" w:rsidR="00004E29" w:rsidRPr="00642F56" w:rsidRDefault="00004E29" w:rsidP="00004E29">
            <w:pPr>
              <w:ind w:right="201"/>
              <w:rPr>
                <w:rFonts w:cs="Arial"/>
                <w:color w:val="181818"/>
              </w:rPr>
            </w:pPr>
            <w:r w:rsidRPr="00642F56">
              <w:rPr>
                <w:rFonts w:cs="Arial"/>
                <w:color w:val="181818"/>
              </w:rPr>
              <w:t>Discharge of conditions 7, 9 and 13 of PL/2025/03125 (7 - Construction Environmental Management Plan, 9 - Arboricultural Method Statement and 13 - Ultra</w:t>
            </w:r>
            <w:r w:rsidRPr="00642F56">
              <w:rPr>
                <w:rFonts w:cs="Arial"/>
                <w:color w:val="181818"/>
              </w:rPr>
              <w:br/>
              <w:t>Low Energy Vehicle Infrastructure Scheme).</w:t>
            </w:r>
          </w:p>
        </w:tc>
      </w:tr>
      <w:tr w:rsidR="00766E03" w:rsidRPr="00642F56" w14:paraId="6AC2D152" w14:textId="77777777" w:rsidTr="00937B36">
        <w:tc>
          <w:tcPr>
            <w:tcW w:w="1468" w:type="pct"/>
          </w:tcPr>
          <w:p w14:paraId="40E5F7B5" w14:textId="77777777" w:rsidR="00766E03" w:rsidRPr="00642F56" w:rsidRDefault="00766E03" w:rsidP="00766E03">
            <w:pPr>
              <w:spacing w:after="120"/>
              <w:ind w:right="201"/>
              <w:rPr>
                <w:rFonts w:cs="Arial"/>
                <w:b/>
                <w:bCs/>
              </w:rPr>
            </w:pPr>
            <w:r w:rsidRPr="00642F56">
              <w:rPr>
                <w:rFonts w:cs="Arial"/>
                <w:b/>
                <w:bCs/>
              </w:rPr>
              <w:t>Site Address:</w:t>
            </w:r>
          </w:p>
        </w:tc>
        <w:tc>
          <w:tcPr>
            <w:tcW w:w="3532" w:type="pct"/>
          </w:tcPr>
          <w:p w14:paraId="515CA8C1" w14:textId="77777777" w:rsidR="00766E03" w:rsidRPr="00642F56" w:rsidRDefault="00766E03" w:rsidP="00766E03">
            <w:pPr>
              <w:ind w:right="201"/>
              <w:rPr>
                <w:rFonts w:cs="Arial"/>
                <w:color w:val="181818"/>
              </w:rPr>
            </w:pPr>
            <w:r w:rsidRPr="00642F56">
              <w:rPr>
                <w:rFonts w:cs="Arial"/>
                <w:color w:val="181818"/>
              </w:rPr>
              <w:t>Ramsbury Manor, Ramsbury, Marlborough, SN8 2RG</w:t>
            </w:r>
          </w:p>
        </w:tc>
      </w:tr>
      <w:tr w:rsidR="00004E29" w:rsidRPr="00642F56" w14:paraId="6D017A81" w14:textId="77777777" w:rsidTr="00937B36">
        <w:tc>
          <w:tcPr>
            <w:tcW w:w="1468" w:type="pct"/>
          </w:tcPr>
          <w:p w14:paraId="4EE5357E" w14:textId="77777777" w:rsidR="00004E29" w:rsidRPr="00642F56" w:rsidRDefault="00004E29" w:rsidP="00004E29">
            <w:pPr>
              <w:ind w:right="201"/>
              <w:rPr>
                <w:rFonts w:cs="Arial"/>
                <w:b/>
                <w:bCs/>
              </w:rPr>
            </w:pPr>
            <w:r w:rsidRPr="00642F56">
              <w:rPr>
                <w:rFonts w:cs="Arial"/>
                <w:b/>
                <w:bCs/>
              </w:rPr>
              <w:t>On Behalf Of:</w:t>
            </w:r>
          </w:p>
        </w:tc>
        <w:tc>
          <w:tcPr>
            <w:tcW w:w="3532" w:type="pct"/>
          </w:tcPr>
          <w:p w14:paraId="4A420288" w14:textId="77777777" w:rsidR="009704CB" w:rsidRPr="00642F56" w:rsidRDefault="009704CB" w:rsidP="009704CB">
            <w:pPr>
              <w:ind w:right="201"/>
              <w:rPr>
                <w:rFonts w:cs="Arial"/>
                <w:color w:val="181818"/>
              </w:rPr>
            </w:pPr>
            <w:r w:rsidRPr="00642F56">
              <w:rPr>
                <w:rFonts w:cs="Arial"/>
                <w:color w:val="181818"/>
              </w:rPr>
              <w:t>The Ramsbury Manor Foundation</w:t>
            </w:r>
          </w:p>
          <w:p w14:paraId="6167FA7D" w14:textId="77777777" w:rsidR="00004E29" w:rsidRPr="00642F56" w:rsidRDefault="009704CB" w:rsidP="009704CB">
            <w:pPr>
              <w:ind w:right="201"/>
              <w:rPr>
                <w:rFonts w:cs="Arial"/>
                <w:color w:val="181818"/>
              </w:rPr>
            </w:pPr>
            <w:r w:rsidRPr="00642F56">
              <w:rPr>
                <w:rFonts w:cs="Arial"/>
                <w:color w:val="181818"/>
              </w:rPr>
              <w:t>c/o Agent</w:t>
            </w:r>
          </w:p>
        </w:tc>
      </w:tr>
    </w:tbl>
    <w:p w14:paraId="6CC592AF" w14:textId="77777777" w:rsidR="00A774A5" w:rsidRPr="00642F56" w:rsidRDefault="00A774A5" w:rsidP="00A774A5">
      <w:pPr>
        <w:pStyle w:val="Letterbody"/>
        <w:ind w:left="-426" w:right="201"/>
        <w:rPr>
          <w:rFonts w:cs="Arial"/>
          <w:b/>
          <w:bCs/>
          <w:sz w:val="22"/>
          <w:szCs w:val="22"/>
        </w:rPr>
      </w:pPr>
    </w:p>
    <w:p w14:paraId="72992C19" w14:textId="77777777" w:rsidR="00DA7ECB" w:rsidRDefault="00FB71FF" w:rsidP="00F32B5E">
      <w:pPr>
        <w:pStyle w:val="Letterbody"/>
        <w:ind w:left="-426" w:right="201"/>
        <w:rPr>
          <w:rFonts w:cs="Arial"/>
          <w:sz w:val="22"/>
          <w:szCs w:val="22"/>
        </w:rPr>
      </w:pPr>
      <w:r w:rsidRPr="00FB71FF">
        <w:rPr>
          <w:rFonts w:cs="Arial"/>
          <w:sz w:val="22"/>
          <w:szCs w:val="22"/>
        </w:rPr>
        <w:t>I refer to your application for the discharge of condition(s) attached to the above planning permission</w:t>
      </w:r>
      <w:r w:rsidR="00D42A5C">
        <w:rPr>
          <w:rFonts w:cs="Arial"/>
          <w:sz w:val="22"/>
          <w:szCs w:val="22"/>
        </w:rPr>
        <w:t xml:space="preserve"> dated </w:t>
      </w:r>
      <w:r w:rsidR="00F32B5E" w:rsidRPr="00642F56">
        <w:rPr>
          <w:rFonts w:cs="Arial"/>
          <w:sz w:val="22"/>
          <w:szCs w:val="22"/>
        </w:rPr>
        <w:t>12 November 2025</w:t>
      </w:r>
      <w:r w:rsidR="00F32B5E">
        <w:rPr>
          <w:rFonts w:cs="Arial"/>
          <w:sz w:val="22"/>
          <w:szCs w:val="22"/>
        </w:rPr>
        <w:t xml:space="preserve">. </w:t>
      </w:r>
      <w:r w:rsidRPr="00FB71FF">
        <w:rPr>
          <w:rFonts w:cs="Arial"/>
          <w:sz w:val="22"/>
          <w:szCs w:val="22"/>
        </w:rPr>
        <w:t>After careful consideration, the following decision has been made:</w:t>
      </w:r>
    </w:p>
    <w:p w14:paraId="793DA3E7" w14:textId="77777777" w:rsidR="00FB71FF" w:rsidRDefault="00FB71FF" w:rsidP="00A774A5">
      <w:pPr>
        <w:pStyle w:val="Letterbody"/>
        <w:ind w:left="-426" w:right="201"/>
        <w:rPr>
          <w:rFonts w:cs="Arial"/>
          <w:sz w:val="22"/>
          <w:szCs w:val="22"/>
        </w:rPr>
      </w:pPr>
    </w:p>
    <w:p w14:paraId="4CC5D99E" w14:textId="4BE0354F" w:rsidR="00DA7ECB" w:rsidRDefault="00DA7ECB" w:rsidP="00DA7ECB">
      <w:pPr>
        <w:pStyle w:val="Letterbody"/>
        <w:ind w:left="-426" w:right="201"/>
        <w:rPr>
          <w:rFonts w:cs="Arial"/>
          <w:b/>
          <w:bCs/>
          <w:sz w:val="22"/>
          <w:szCs w:val="22"/>
        </w:rPr>
      </w:pPr>
      <w:r w:rsidRPr="00FB71FF">
        <w:rPr>
          <w:rFonts w:cs="Arial"/>
          <w:b/>
          <w:bCs/>
          <w:sz w:val="22"/>
          <w:szCs w:val="22"/>
        </w:rPr>
        <w:t xml:space="preserve">Conditions </w:t>
      </w:r>
      <w:r w:rsidR="00D802C9">
        <w:rPr>
          <w:rFonts w:cs="Arial"/>
          <w:b/>
          <w:bCs/>
          <w:sz w:val="22"/>
          <w:szCs w:val="22"/>
        </w:rPr>
        <w:t>submitted for consideration</w:t>
      </w:r>
      <w:r w:rsidRPr="00FB71FF">
        <w:rPr>
          <w:rFonts w:cs="Arial"/>
          <w:b/>
          <w:bCs/>
          <w:sz w:val="22"/>
          <w:szCs w:val="22"/>
        </w:rPr>
        <w:t>:</w:t>
      </w:r>
    </w:p>
    <w:p w14:paraId="5D3A503F" w14:textId="77777777" w:rsidR="007D6DBD" w:rsidRPr="00FB71FF" w:rsidRDefault="007D6DBD" w:rsidP="00DA7ECB">
      <w:pPr>
        <w:pStyle w:val="Letterbody"/>
        <w:ind w:left="-426" w:right="201"/>
        <w:rPr>
          <w:rFonts w:cs="Arial"/>
          <w:b/>
          <w:bCs/>
          <w:sz w:val="22"/>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FD58D3" w14:paraId="71BA65C0" w14:textId="77777777" w:rsidTr="003569E3">
        <w:tc>
          <w:tcPr>
            <w:tcW w:w="10627" w:type="dxa"/>
          </w:tcPr>
          <w:p w14:paraId="21257687" w14:textId="77777777" w:rsidR="00B44D77" w:rsidRPr="00F81571" w:rsidRDefault="00B44D77" w:rsidP="0009702B">
            <w:pPr>
              <w:rPr>
                <w:b/>
              </w:rPr>
            </w:pPr>
            <w:r w:rsidRPr="00F81571">
              <w:rPr>
                <w:b/>
              </w:rPr>
              <w:t>Condition 7:</w:t>
            </w:r>
          </w:p>
          <w:p w14:paraId="3540D343" w14:textId="77777777" w:rsidR="00F22F9B" w:rsidRDefault="00F22F9B">
            <w:pPr>
              <w:pStyle w:val="NormalWeb"/>
              <w:divId w:val="1088499336"/>
              <w:rPr>
                <w:rFonts w:ascii="Arial" w:hAnsi="Arial" w:cs="Arial"/>
                <w:color w:val="000000"/>
                <w:sz w:val="22"/>
                <w:szCs w:val="22"/>
              </w:rPr>
            </w:pPr>
            <w:r>
              <w:rPr>
                <w:rFonts w:ascii="Arial" w:hAnsi="Arial" w:cs="Arial"/>
                <w:color w:val="000000"/>
                <w:sz w:val="22"/>
                <w:szCs w:val="22"/>
              </w:rPr>
              <w:t>Prior to the commencement of works, including demolition, ground works/excavation, site clearance, vegetation clearance and boundary treatment works, a Construction Environmental Management Plan (CEMP) shall be submitted to and approved in writing by the local planning authority. The Plan shall provide details of the avoidance, mitigation and protective measures to be implemented before and during the construction phase, including but not necessarily limited to, the following:</w:t>
            </w:r>
          </w:p>
          <w:p w14:paraId="12F5905A" w14:textId="77777777" w:rsidR="00F22F9B" w:rsidRDefault="00F22F9B">
            <w:pPr>
              <w:pStyle w:val="NormalWeb"/>
              <w:divId w:val="1088499336"/>
              <w:rPr>
                <w:rFonts w:ascii="Arial" w:hAnsi="Arial" w:cs="Arial"/>
                <w:color w:val="000000"/>
                <w:sz w:val="22"/>
                <w:szCs w:val="22"/>
              </w:rPr>
            </w:pPr>
            <w:r>
              <w:rPr>
                <w:rFonts w:ascii="Arial" w:hAnsi="Arial" w:cs="Arial"/>
                <w:color w:val="000000"/>
                <w:sz w:val="22"/>
                <w:szCs w:val="22"/>
              </w:rPr>
              <w:t>a) Adequate measures during construction to control pollution to existing watercourses and groundwater.</w:t>
            </w:r>
          </w:p>
          <w:p w14:paraId="71AF8C75" w14:textId="77777777" w:rsidR="00F22F9B" w:rsidRDefault="00F22F9B">
            <w:pPr>
              <w:pStyle w:val="NormalWeb"/>
              <w:divId w:val="1088499336"/>
              <w:rPr>
                <w:rFonts w:ascii="Arial" w:hAnsi="Arial" w:cs="Arial"/>
                <w:color w:val="000000"/>
                <w:sz w:val="22"/>
                <w:szCs w:val="22"/>
              </w:rPr>
            </w:pPr>
            <w:r>
              <w:rPr>
                <w:rFonts w:ascii="Arial" w:hAnsi="Arial" w:cs="Arial"/>
                <w:color w:val="000000"/>
                <w:sz w:val="22"/>
                <w:szCs w:val="22"/>
              </w:rPr>
              <w:t>b) Identification of ecological protection areas/buffer zones and tree root protection areas and details of physical means of protection, e.g. exclusion fencing.</w:t>
            </w:r>
          </w:p>
          <w:p w14:paraId="76AC5472" w14:textId="77777777" w:rsidR="00F22F9B" w:rsidRDefault="00F22F9B">
            <w:pPr>
              <w:pStyle w:val="NormalWeb"/>
              <w:divId w:val="1088499336"/>
              <w:rPr>
                <w:rFonts w:ascii="Arial" w:hAnsi="Arial" w:cs="Arial"/>
                <w:color w:val="000000"/>
                <w:sz w:val="22"/>
                <w:szCs w:val="22"/>
              </w:rPr>
            </w:pPr>
            <w:r>
              <w:rPr>
                <w:rFonts w:ascii="Arial" w:hAnsi="Arial" w:cs="Arial"/>
                <w:color w:val="000000"/>
                <w:sz w:val="22"/>
                <w:szCs w:val="22"/>
              </w:rPr>
              <w:t>c) Working method statements for protected/priority species, such as nesting birds, bats, hazel dormouse, badger, hedgehog and common reptiles/amphibians.</w:t>
            </w:r>
          </w:p>
          <w:p w14:paraId="4C3081A4" w14:textId="77777777" w:rsidR="00F22F9B" w:rsidRDefault="00F22F9B">
            <w:pPr>
              <w:pStyle w:val="NormalWeb"/>
              <w:divId w:val="1088499336"/>
              <w:rPr>
                <w:rFonts w:ascii="Arial" w:hAnsi="Arial" w:cs="Arial"/>
                <w:color w:val="000000"/>
                <w:sz w:val="22"/>
                <w:szCs w:val="22"/>
              </w:rPr>
            </w:pPr>
            <w:r>
              <w:rPr>
                <w:rFonts w:ascii="Arial" w:hAnsi="Arial" w:cs="Arial"/>
                <w:color w:val="000000"/>
                <w:sz w:val="22"/>
                <w:szCs w:val="22"/>
              </w:rPr>
              <w:t>d) Mitigation strategies already agreed with the local planning authority prior to determination, such as for bats; this should comprise the pre-construction/construction related elements of strategies only.</w:t>
            </w:r>
          </w:p>
          <w:p w14:paraId="7BEA3D87" w14:textId="77777777" w:rsidR="00F22F9B" w:rsidRDefault="00F22F9B">
            <w:pPr>
              <w:pStyle w:val="NormalWeb"/>
              <w:divId w:val="1088499336"/>
              <w:rPr>
                <w:rFonts w:ascii="Arial" w:hAnsi="Arial" w:cs="Arial"/>
                <w:color w:val="000000"/>
                <w:sz w:val="22"/>
                <w:szCs w:val="22"/>
              </w:rPr>
            </w:pPr>
            <w:r>
              <w:rPr>
                <w:rFonts w:ascii="Arial" w:hAnsi="Arial" w:cs="Arial"/>
                <w:color w:val="000000"/>
                <w:sz w:val="22"/>
                <w:szCs w:val="22"/>
              </w:rPr>
              <w:lastRenderedPageBreak/>
              <w:t>e) Work schedules for activities with specific timing requirements in order to avoid/reduce potential harm to ecological receptors; including details of when a licensed ecologist and/or ecological clerk of works (ECoW) shall be present on site.</w:t>
            </w:r>
          </w:p>
          <w:p w14:paraId="1F3FD4D8" w14:textId="7369F236" w:rsidR="00F22F9B" w:rsidRDefault="00F22F9B">
            <w:pPr>
              <w:pStyle w:val="NormalWeb"/>
              <w:divId w:val="1088499336"/>
              <w:rPr>
                <w:rFonts w:ascii="Arial" w:hAnsi="Arial" w:cs="Arial"/>
                <w:color w:val="000000"/>
                <w:sz w:val="22"/>
                <w:szCs w:val="22"/>
              </w:rPr>
            </w:pPr>
            <w:r>
              <w:rPr>
                <w:rFonts w:ascii="Arial" w:hAnsi="Arial" w:cs="Arial"/>
                <w:color w:val="000000"/>
                <w:sz w:val="22"/>
                <w:szCs w:val="22"/>
              </w:rPr>
              <w:t>f) Key personnel, responsibilities and contact details (including Site Manager and ecologist/</w:t>
            </w:r>
            <w:proofErr w:type="spellStart"/>
            <w:r>
              <w:rPr>
                <w:rFonts w:ascii="Arial" w:hAnsi="Arial" w:cs="Arial"/>
                <w:color w:val="000000"/>
                <w:sz w:val="22"/>
                <w:szCs w:val="22"/>
              </w:rPr>
              <w:t>ECoW</w:t>
            </w:r>
            <w:proofErr w:type="spellEnd"/>
            <w:r>
              <w:rPr>
                <w:rFonts w:ascii="Arial" w:hAnsi="Arial" w:cs="Arial"/>
                <w:color w:val="000000"/>
                <w:sz w:val="22"/>
                <w:szCs w:val="22"/>
              </w:rPr>
              <w:t>).</w:t>
            </w:r>
          </w:p>
          <w:p w14:paraId="01E83D5F" w14:textId="427DEBA4" w:rsidR="00F22F9B" w:rsidRDefault="00F22F9B">
            <w:pPr>
              <w:pStyle w:val="NormalWeb"/>
              <w:divId w:val="1088499336"/>
              <w:rPr>
                <w:rFonts w:ascii="Arial" w:hAnsi="Arial" w:cs="Arial"/>
                <w:color w:val="000000"/>
                <w:sz w:val="22"/>
                <w:szCs w:val="22"/>
              </w:rPr>
            </w:pPr>
            <w:r>
              <w:rPr>
                <w:rFonts w:ascii="Arial" w:hAnsi="Arial" w:cs="Arial"/>
                <w:color w:val="000000"/>
                <w:sz w:val="22"/>
                <w:szCs w:val="22"/>
              </w:rPr>
              <w:t>Development shall be carried out in strict accordance with the approved CEMP.</w:t>
            </w:r>
          </w:p>
          <w:p w14:paraId="3A2A251E" w14:textId="73C5CD50" w:rsidR="00B44D77" w:rsidRPr="00035958" w:rsidRDefault="00F22F9B" w:rsidP="00035958">
            <w:pPr>
              <w:pStyle w:val="NormalWeb"/>
              <w:divId w:val="1088499336"/>
              <w:rPr>
                <w:rFonts w:ascii="Arial" w:hAnsi="Arial" w:cs="Arial"/>
                <w:color w:val="000000"/>
                <w:sz w:val="22"/>
                <w:szCs w:val="22"/>
              </w:rPr>
            </w:pPr>
            <w:r>
              <w:rPr>
                <w:rFonts w:ascii="Arial" w:hAnsi="Arial" w:cs="Arial"/>
                <w:color w:val="000000"/>
                <w:sz w:val="22"/>
                <w:szCs w:val="22"/>
              </w:rPr>
              <w:t>REASON: To ensure adequate protection and mitigation for ecological receptors prior to and during construction, and that works are undertaken in line with current best practice and industry standards and are supervised by a suitably licensed and competent professional ecological consultant where applicable.</w:t>
            </w:r>
          </w:p>
          <w:p w14:paraId="7DDEBD72" w14:textId="1FBDC34A" w:rsidR="00B44D77" w:rsidRDefault="00B44D77" w:rsidP="0009702B">
            <w:pPr>
              <w:rPr>
                <w:rFonts w:eastAsia="Times New Roman"/>
                <w:color w:val="000000" w:themeColor="text1"/>
                <w:lang w:eastAsia="en-GB"/>
              </w:rPr>
            </w:pPr>
            <w:r w:rsidRPr="00F81571">
              <w:rPr>
                <w:rFonts w:eastAsia="Times New Roman"/>
                <w:b/>
                <w:bCs/>
                <w:color w:val="000000" w:themeColor="text1"/>
                <w:lang w:eastAsia="en-GB"/>
              </w:rPr>
              <w:t>Details Submitted for Approval:</w:t>
            </w:r>
            <w:r w:rsidRPr="0009702B">
              <w:rPr>
                <w:rFonts w:eastAsia="Times New Roman"/>
                <w:color w:val="000000" w:themeColor="text1"/>
                <w:lang w:eastAsia="en-GB"/>
              </w:rPr>
              <w:t xml:space="preserve"> </w:t>
            </w:r>
          </w:p>
          <w:p w14:paraId="0019F0C8" w14:textId="77777777" w:rsidR="00035958" w:rsidRDefault="00035958" w:rsidP="0009702B">
            <w:pPr>
              <w:rPr>
                <w:rFonts w:eastAsia="Times New Roman"/>
                <w:color w:val="000000" w:themeColor="text1"/>
                <w:lang w:eastAsia="en-GB"/>
              </w:rPr>
            </w:pPr>
          </w:p>
          <w:p w14:paraId="1B90800B" w14:textId="6275003D" w:rsidR="00035958" w:rsidRPr="00035958" w:rsidRDefault="00035958" w:rsidP="00035958">
            <w:pPr>
              <w:pStyle w:val="ListParagraph"/>
              <w:numPr>
                <w:ilvl w:val="0"/>
                <w:numId w:val="4"/>
              </w:numPr>
              <w:rPr>
                <w:rFonts w:eastAsia="Times New Roman"/>
                <w:color w:val="000000" w:themeColor="text1"/>
                <w:lang w:eastAsia="en-GB"/>
              </w:rPr>
            </w:pPr>
            <w:r w:rsidRPr="00035958">
              <w:rPr>
                <w:rFonts w:eastAsia="Times New Roman"/>
                <w:color w:val="000000" w:themeColor="text1"/>
                <w:lang w:eastAsia="en-GB"/>
              </w:rPr>
              <w:t>Construction Environmental Management Plan, January 2026, received 14/01/2026</w:t>
            </w:r>
          </w:p>
          <w:p w14:paraId="6516BE8A" w14:textId="59405B3A" w:rsidR="003569E3" w:rsidRPr="00035958" w:rsidRDefault="00035958" w:rsidP="00035958">
            <w:pPr>
              <w:pStyle w:val="ListParagraph"/>
              <w:numPr>
                <w:ilvl w:val="0"/>
                <w:numId w:val="4"/>
              </w:numPr>
              <w:rPr>
                <w:rFonts w:eastAsia="Times New Roman"/>
                <w:color w:val="000000" w:themeColor="text1"/>
                <w:lang w:eastAsia="en-GB"/>
              </w:rPr>
            </w:pPr>
            <w:r w:rsidRPr="00035958">
              <w:rPr>
                <w:rFonts w:eastAsia="Times New Roman"/>
                <w:color w:val="000000" w:themeColor="text1"/>
                <w:lang w:eastAsia="en-GB"/>
              </w:rPr>
              <w:t>Construction Environmental Management Plan</w:t>
            </w:r>
            <w:r w:rsidRPr="00035958">
              <w:rPr>
                <w:rFonts w:eastAsia="Times New Roman"/>
                <w:color w:val="000000" w:themeColor="text1"/>
                <w:lang w:eastAsia="en-GB"/>
              </w:rPr>
              <w:t>-  Appendix 1, received 12/11/2025</w:t>
            </w:r>
          </w:p>
          <w:p w14:paraId="165AF2E9" w14:textId="77777777" w:rsidR="00035958" w:rsidRDefault="00035958" w:rsidP="0009702B">
            <w:pPr>
              <w:rPr>
                <w:rFonts w:eastAsia="Times New Roman"/>
                <w:b/>
                <w:bCs/>
                <w:color w:val="000000" w:themeColor="text1"/>
                <w:lang w:eastAsia="en-GB"/>
              </w:rPr>
            </w:pPr>
          </w:p>
          <w:p w14:paraId="3498A55A" w14:textId="62964AE3" w:rsidR="00FD58D3" w:rsidRPr="0009702B" w:rsidRDefault="00B44D77" w:rsidP="0009702B">
            <w:pPr>
              <w:rPr>
                <w:rFonts w:eastAsia="Times New Roman"/>
                <w:color w:val="ED0000"/>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to this </w:t>
            </w:r>
            <w:r w:rsidRPr="00035958">
              <w:rPr>
                <w:rFonts w:eastAsia="Times New Roman"/>
                <w:lang w:eastAsia="en-GB"/>
              </w:rPr>
              <w:t>condition are approve</w:t>
            </w:r>
            <w:r w:rsidR="00035958" w:rsidRPr="00035958">
              <w:rPr>
                <w:rFonts w:eastAsia="Times New Roman"/>
                <w:lang w:eastAsia="en-GB"/>
              </w:rPr>
              <w:t>d.</w:t>
            </w:r>
          </w:p>
          <w:p w14:paraId="5F0C32C7" w14:textId="77777777" w:rsidR="003569E3" w:rsidRDefault="003569E3" w:rsidP="0009702B">
            <w:pPr>
              <w:rPr>
                <w:rFonts w:eastAsia="Times New Roman"/>
                <w:b/>
                <w:bCs/>
                <w:color w:val="000000" w:themeColor="text1"/>
                <w:lang w:eastAsia="en-GB"/>
              </w:rPr>
            </w:pPr>
          </w:p>
          <w:p w14:paraId="7204E843" w14:textId="77777777" w:rsidR="00B44D77" w:rsidRPr="00F81571" w:rsidRDefault="00B44D77" w:rsidP="0009702B">
            <w:pPr>
              <w:rPr>
                <w:rFonts w:eastAsia="Times New Roman"/>
                <w:b/>
                <w:bCs/>
                <w:color w:val="000000" w:themeColor="text1"/>
                <w:lang w:eastAsia="en-GB"/>
              </w:rPr>
            </w:pPr>
            <w:r w:rsidRPr="00F81571">
              <w:rPr>
                <w:rFonts w:eastAsia="Times New Roman"/>
                <w:b/>
                <w:bCs/>
                <w:color w:val="000000" w:themeColor="text1"/>
                <w:lang w:eastAsia="en-GB"/>
              </w:rPr>
              <w:t>Reason for Decision:</w:t>
            </w:r>
          </w:p>
          <w:p w14:paraId="414F48BA" w14:textId="77777777" w:rsidR="003569E3" w:rsidRPr="00952D8F" w:rsidRDefault="003569E3" w:rsidP="00952D8F">
            <w:pPr>
              <w:jc w:val="both"/>
              <w:rPr>
                <w:rFonts w:eastAsia="Times New Roman"/>
                <w:lang w:eastAsia="en-GB"/>
              </w:rPr>
            </w:pPr>
          </w:p>
          <w:p w14:paraId="19A5E11D" w14:textId="3943017E" w:rsidR="00B44D77" w:rsidRPr="00952D8F" w:rsidRDefault="00035958" w:rsidP="00952D8F">
            <w:pPr>
              <w:jc w:val="both"/>
              <w:rPr>
                <w:rFonts w:eastAsia="Times New Roman"/>
                <w:lang w:eastAsia="en-GB"/>
              </w:rPr>
            </w:pPr>
            <w:r w:rsidRPr="00952D8F">
              <w:rPr>
                <w:rFonts w:eastAsia="Times New Roman"/>
                <w:lang w:eastAsia="en-GB"/>
              </w:rPr>
              <w:t>The council’s Ecologist raised an initial concern regarding the submitted CEMP, commenting as follows:</w:t>
            </w:r>
          </w:p>
          <w:p w14:paraId="56254375" w14:textId="77777777" w:rsidR="00035958" w:rsidRPr="00952D8F" w:rsidRDefault="00035958" w:rsidP="00952D8F">
            <w:pPr>
              <w:jc w:val="both"/>
              <w:rPr>
                <w:rFonts w:eastAsia="Times New Roman"/>
                <w:lang w:eastAsia="en-GB"/>
              </w:rPr>
            </w:pPr>
          </w:p>
          <w:p w14:paraId="0D54E6E6" w14:textId="77777777" w:rsidR="00035958" w:rsidRPr="00952D8F" w:rsidRDefault="00035958" w:rsidP="00952D8F">
            <w:pPr>
              <w:jc w:val="both"/>
              <w:rPr>
                <w:rFonts w:eastAsia="Times New Roman"/>
                <w:i/>
                <w:iCs/>
                <w:lang w:eastAsia="en-GB"/>
              </w:rPr>
            </w:pPr>
            <w:r w:rsidRPr="00952D8F">
              <w:rPr>
                <w:rFonts w:eastAsia="Times New Roman"/>
                <w:lang w:eastAsia="en-GB"/>
              </w:rPr>
              <w:t>“</w:t>
            </w:r>
            <w:r w:rsidRPr="00952D8F">
              <w:rPr>
                <w:rFonts w:eastAsia="Times New Roman"/>
                <w:i/>
                <w:iCs/>
                <w:lang w:eastAsia="en-GB"/>
              </w:rPr>
              <w:t>Most criteria have been met however I require clarity on the following point:</w:t>
            </w:r>
          </w:p>
          <w:p w14:paraId="4FE36361" w14:textId="77777777" w:rsidR="00952D8F" w:rsidRPr="00952D8F" w:rsidRDefault="00952D8F" w:rsidP="00952D8F">
            <w:pPr>
              <w:jc w:val="both"/>
              <w:rPr>
                <w:rFonts w:eastAsia="Times New Roman"/>
                <w:i/>
                <w:iCs/>
                <w:lang w:eastAsia="en-GB"/>
              </w:rPr>
            </w:pPr>
          </w:p>
          <w:p w14:paraId="2D11CF5E" w14:textId="68F6673C" w:rsidR="00035958" w:rsidRPr="00952D8F" w:rsidRDefault="00035958" w:rsidP="00952D8F">
            <w:pPr>
              <w:pStyle w:val="ListParagraph"/>
              <w:numPr>
                <w:ilvl w:val="0"/>
                <w:numId w:val="6"/>
              </w:numPr>
              <w:jc w:val="both"/>
              <w:rPr>
                <w:rFonts w:eastAsia="Times New Roman"/>
                <w:i/>
                <w:iCs/>
                <w:lang w:eastAsia="en-GB"/>
              </w:rPr>
            </w:pPr>
            <w:r w:rsidRPr="00952D8F">
              <w:rPr>
                <w:rFonts w:eastAsia="Times New Roman"/>
                <w:i/>
                <w:iCs/>
                <w:lang w:eastAsia="en-GB"/>
              </w:rPr>
              <w:t>Section 66 of the CEMP: Bats – Tree Works</w:t>
            </w:r>
          </w:p>
          <w:p w14:paraId="1F4D1042" w14:textId="354FD43B" w:rsidR="00035958" w:rsidRPr="00952D8F" w:rsidRDefault="00035958" w:rsidP="00952D8F">
            <w:pPr>
              <w:pStyle w:val="ListParagraph"/>
              <w:numPr>
                <w:ilvl w:val="1"/>
                <w:numId w:val="6"/>
              </w:numPr>
              <w:jc w:val="both"/>
              <w:rPr>
                <w:rFonts w:eastAsia="Times New Roman"/>
                <w:i/>
                <w:iCs/>
                <w:lang w:eastAsia="en-GB"/>
              </w:rPr>
            </w:pPr>
            <w:r w:rsidRPr="00952D8F">
              <w:rPr>
                <w:rFonts w:eastAsia="Times New Roman"/>
                <w:i/>
                <w:iCs/>
                <w:lang w:eastAsia="en-GB"/>
              </w:rPr>
              <w:t xml:space="preserve">Section 66 identifies trees TN14–16 as having moderate roost potential and requiring pre-commencement checks. However, the Preliminary Ground Level Roost Assessment (issued 26 March 2025 under application PL/2022/04972) identifies additional trees in the eastern section to be felled for access, including T131 and T136, both mature beech (one dead) with moderate roost potential. All trees identified as having moderate potential and proposed for felling or pruning should be subject to the same pre-commencement survey requirements. </w:t>
            </w:r>
          </w:p>
          <w:p w14:paraId="1DA6F145" w14:textId="100D77F0" w:rsidR="00035958" w:rsidRPr="00952D8F" w:rsidRDefault="00035958" w:rsidP="00952D8F">
            <w:pPr>
              <w:pStyle w:val="ListParagraph"/>
              <w:numPr>
                <w:ilvl w:val="1"/>
                <w:numId w:val="6"/>
              </w:numPr>
              <w:jc w:val="both"/>
              <w:rPr>
                <w:rFonts w:eastAsia="Times New Roman"/>
                <w:i/>
                <w:iCs/>
                <w:lang w:eastAsia="en-GB"/>
              </w:rPr>
            </w:pPr>
            <w:r w:rsidRPr="00952D8F">
              <w:rPr>
                <w:rFonts w:eastAsia="Times New Roman"/>
                <w:i/>
                <w:iCs/>
                <w:lang w:eastAsia="en-GB"/>
              </w:rPr>
              <w:t>In accordance with current guidance, trees with moderate roost potential require appropriate Phase 2 survey effort or, where surveys were not undertaken pre-determination, clearly secured pre-commencement surveys. These measures should be explicitly included within the method statement for all relevant trees, alongside detailed cavity inspection and stop-work procedures.</w:t>
            </w:r>
            <w:r w:rsidR="00952D8F" w:rsidRPr="00952D8F">
              <w:rPr>
                <w:rFonts w:eastAsia="Times New Roman"/>
                <w:i/>
                <w:iCs/>
                <w:lang w:eastAsia="en-GB"/>
              </w:rPr>
              <w:t>”</w:t>
            </w:r>
          </w:p>
          <w:p w14:paraId="0BB9CB56" w14:textId="77777777" w:rsidR="00534628" w:rsidRPr="00B44D77" w:rsidRDefault="00534628" w:rsidP="0009702B">
            <w:pPr>
              <w:rPr>
                <w:rFonts w:eastAsia="Times New Roman"/>
                <w:color w:val="ED0000"/>
                <w:lang w:eastAsia="en-GB"/>
              </w:rPr>
            </w:pPr>
          </w:p>
        </w:tc>
      </w:tr>
      <w:tr w:rsidR="00952D8F" w14:paraId="48598A73" w14:textId="77777777" w:rsidTr="003569E3">
        <w:tc>
          <w:tcPr>
            <w:tcW w:w="10627" w:type="dxa"/>
          </w:tcPr>
          <w:p w14:paraId="492653AD" w14:textId="198DD702" w:rsidR="00952D8F" w:rsidRPr="00952D8F" w:rsidRDefault="00952D8F" w:rsidP="00952D8F">
            <w:pPr>
              <w:jc w:val="both"/>
              <w:rPr>
                <w:bCs/>
              </w:rPr>
            </w:pPr>
            <w:r w:rsidRPr="00952D8F">
              <w:rPr>
                <w:bCs/>
              </w:rPr>
              <w:lastRenderedPageBreak/>
              <w:t>In response to the above, the applicant submitted an updated CEMP. In consideration of the updated CEMP the council’s Ecologist has no objection to the approval of this condition, commenting as follows:</w:t>
            </w:r>
          </w:p>
          <w:p w14:paraId="0FF473E6" w14:textId="77777777" w:rsidR="00952D8F" w:rsidRPr="00952D8F" w:rsidRDefault="00952D8F" w:rsidP="00952D8F">
            <w:pPr>
              <w:jc w:val="both"/>
              <w:rPr>
                <w:bCs/>
              </w:rPr>
            </w:pPr>
          </w:p>
          <w:p w14:paraId="4A509898" w14:textId="2C906625" w:rsidR="00952D8F" w:rsidRDefault="00952D8F" w:rsidP="00952D8F">
            <w:pPr>
              <w:jc w:val="both"/>
              <w:rPr>
                <w:bCs/>
                <w:i/>
                <w:iCs/>
              </w:rPr>
            </w:pPr>
            <w:r>
              <w:rPr>
                <w:bCs/>
                <w:i/>
                <w:iCs/>
              </w:rPr>
              <w:t>“</w:t>
            </w:r>
            <w:r w:rsidRPr="00952D8F">
              <w:rPr>
                <w:bCs/>
                <w:i/>
                <w:iCs/>
              </w:rPr>
              <w:t>The trees identified as having bat roost potential will be surveyed prior to any tree works. I believe that the measures outlined in the CEMP address previous concerns and the document is now sufficient to discharge.</w:t>
            </w:r>
            <w:r>
              <w:rPr>
                <w:bCs/>
                <w:i/>
                <w:iCs/>
              </w:rPr>
              <w:t>”</w:t>
            </w:r>
          </w:p>
          <w:p w14:paraId="5A36B395" w14:textId="77777777" w:rsidR="00952D8F" w:rsidRDefault="00952D8F" w:rsidP="00952D8F">
            <w:pPr>
              <w:jc w:val="both"/>
              <w:rPr>
                <w:bCs/>
                <w:i/>
                <w:iCs/>
              </w:rPr>
            </w:pPr>
          </w:p>
          <w:p w14:paraId="768C9F8F" w14:textId="534A16EC" w:rsidR="00952D8F" w:rsidRPr="00952D8F" w:rsidRDefault="00952D8F" w:rsidP="00952D8F">
            <w:pPr>
              <w:jc w:val="both"/>
              <w:rPr>
                <w:bCs/>
              </w:rPr>
            </w:pPr>
            <w:r w:rsidRPr="00952D8F">
              <w:rPr>
                <w:bCs/>
              </w:rPr>
              <w:t>In light of the above, the submitted details are considered to satisfy the requirements of this condition.</w:t>
            </w:r>
          </w:p>
          <w:p w14:paraId="7F38FD47" w14:textId="77777777" w:rsidR="00952D8F" w:rsidRPr="00F81571" w:rsidRDefault="00952D8F" w:rsidP="0009702B">
            <w:pPr>
              <w:rPr>
                <w:b/>
              </w:rPr>
            </w:pPr>
          </w:p>
        </w:tc>
      </w:tr>
      <w:tr w:rsidR="00FD58D3" w14:paraId="2FCCE7B2" w14:textId="77777777" w:rsidTr="003569E3">
        <w:tc>
          <w:tcPr>
            <w:tcW w:w="10627" w:type="dxa"/>
          </w:tcPr>
          <w:p w14:paraId="16DE69D8" w14:textId="77777777" w:rsidR="00B44D77" w:rsidRPr="00F81571" w:rsidRDefault="00B44D77" w:rsidP="0009702B">
            <w:pPr>
              <w:rPr>
                <w:b/>
              </w:rPr>
            </w:pPr>
            <w:r w:rsidRPr="00F81571">
              <w:rPr>
                <w:b/>
              </w:rPr>
              <w:t>Condition 9:</w:t>
            </w:r>
          </w:p>
          <w:p w14:paraId="6D8F36F1" w14:textId="77777777" w:rsidR="00F22F9B" w:rsidRDefault="00F22F9B">
            <w:pPr>
              <w:pStyle w:val="NormalWeb"/>
              <w:divId w:val="1418405899"/>
              <w:rPr>
                <w:rFonts w:ascii="Arial" w:hAnsi="Arial" w:cs="Arial"/>
                <w:color w:val="000000"/>
                <w:sz w:val="22"/>
                <w:szCs w:val="22"/>
              </w:rPr>
            </w:pPr>
            <w:r>
              <w:rPr>
                <w:rFonts w:ascii="Arial" w:hAnsi="Arial" w:cs="Arial"/>
                <w:color w:val="000000"/>
                <w:sz w:val="22"/>
                <w:szCs w:val="22"/>
              </w:rPr>
              <w:t xml:space="preserve">No demolition or construction shall commence on site until an </w:t>
            </w:r>
            <w:proofErr w:type="spellStart"/>
            <w:r>
              <w:rPr>
                <w:rFonts w:ascii="Arial" w:hAnsi="Arial" w:cs="Arial"/>
                <w:color w:val="000000"/>
                <w:sz w:val="22"/>
                <w:szCs w:val="22"/>
              </w:rPr>
              <w:t>Arboricultural</w:t>
            </w:r>
            <w:proofErr w:type="spellEnd"/>
            <w:r>
              <w:rPr>
                <w:rFonts w:ascii="Arial" w:hAnsi="Arial" w:cs="Arial"/>
                <w:color w:val="000000"/>
                <w:sz w:val="22"/>
                <w:szCs w:val="22"/>
              </w:rPr>
              <w:t xml:space="preserve"> Method Statement (AMS) prepared by an </w:t>
            </w:r>
            <w:proofErr w:type="spellStart"/>
            <w:r>
              <w:rPr>
                <w:rFonts w:ascii="Arial" w:hAnsi="Arial" w:cs="Arial"/>
                <w:color w:val="000000"/>
                <w:sz w:val="22"/>
                <w:szCs w:val="22"/>
              </w:rPr>
              <w:t>arboricultural</w:t>
            </w:r>
            <w:proofErr w:type="spellEnd"/>
            <w:r>
              <w:rPr>
                <w:rFonts w:ascii="Arial" w:hAnsi="Arial" w:cs="Arial"/>
                <w:color w:val="000000"/>
                <w:sz w:val="22"/>
                <w:szCs w:val="22"/>
              </w:rPr>
              <w:t xml:space="preserve"> consultant providing comprehensive details of construction works in relation to trees has been submitted to, and approved in writing by, the local planning authority. All works shall subsequently be carried out in strict accordance with the approved details. In particular, the method statement must provide the following:</w:t>
            </w:r>
          </w:p>
          <w:p w14:paraId="2A3BB396" w14:textId="77777777" w:rsidR="00F22F9B" w:rsidRDefault="00F22F9B">
            <w:pPr>
              <w:pStyle w:val="NormalWeb"/>
              <w:divId w:val="1418405899"/>
              <w:rPr>
                <w:rFonts w:ascii="Arial" w:hAnsi="Arial" w:cs="Arial"/>
                <w:color w:val="000000"/>
                <w:sz w:val="22"/>
                <w:szCs w:val="22"/>
              </w:rPr>
            </w:pPr>
            <w:r>
              <w:rPr>
                <w:rFonts w:ascii="Arial" w:hAnsi="Arial" w:cs="Arial"/>
                <w:color w:val="000000"/>
                <w:sz w:val="22"/>
                <w:szCs w:val="22"/>
              </w:rPr>
              <w:lastRenderedPageBreak/>
              <w:t>a) a specification for protective fencing to trees during both demolition and construction phases which complies with BS5837:2012 and a plan indicating the alignment of the protective fencing. The plan should show the canopy spread and root protection of all retained trees;</w:t>
            </w:r>
          </w:p>
          <w:p w14:paraId="4F655B08" w14:textId="77777777" w:rsidR="00F22F9B" w:rsidRDefault="00F22F9B">
            <w:pPr>
              <w:pStyle w:val="NormalWeb"/>
              <w:divId w:val="1418405899"/>
              <w:rPr>
                <w:rFonts w:ascii="Arial" w:hAnsi="Arial" w:cs="Arial"/>
                <w:color w:val="000000"/>
                <w:sz w:val="22"/>
                <w:szCs w:val="22"/>
              </w:rPr>
            </w:pPr>
            <w:r>
              <w:rPr>
                <w:rFonts w:ascii="Arial" w:hAnsi="Arial" w:cs="Arial"/>
                <w:color w:val="000000"/>
                <w:sz w:val="22"/>
                <w:szCs w:val="22"/>
              </w:rPr>
              <w:t>b) a specification for scaffolding and ground protection within tree protection zones in accordance with British Standard 5837:2012; </w:t>
            </w:r>
          </w:p>
          <w:p w14:paraId="7E621E11" w14:textId="77777777" w:rsidR="00F22F9B" w:rsidRDefault="00F22F9B">
            <w:pPr>
              <w:pStyle w:val="NormalWeb"/>
              <w:divId w:val="1418405899"/>
              <w:rPr>
                <w:rFonts w:ascii="Arial" w:hAnsi="Arial" w:cs="Arial"/>
                <w:color w:val="000000"/>
                <w:sz w:val="22"/>
                <w:szCs w:val="22"/>
              </w:rPr>
            </w:pPr>
            <w:r>
              <w:rPr>
                <w:rFonts w:ascii="Arial" w:hAnsi="Arial" w:cs="Arial"/>
                <w:color w:val="000000"/>
                <w:sz w:val="22"/>
                <w:szCs w:val="22"/>
              </w:rPr>
              <w:t>c) a schedule of tree works conforming to British Standard 3998:2010;</w:t>
            </w:r>
          </w:p>
          <w:p w14:paraId="15285C0D" w14:textId="77777777" w:rsidR="00F22F9B" w:rsidRDefault="00F22F9B">
            <w:pPr>
              <w:pStyle w:val="NormalWeb"/>
              <w:divId w:val="1418405899"/>
              <w:rPr>
                <w:rFonts w:ascii="Arial" w:hAnsi="Arial" w:cs="Arial"/>
                <w:color w:val="000000"/>
                <w:sz w:val="22"/>
                <w:szCs w:val="22"/>
              </w:rPr>
            </w:pPr>
            <w:r>
              <w:rPr>
                <w:rFonts w:ascii="Arial" w:hAnsi="Arial" w:cs="Arial"/>
                <w:color w:val="000000"/>
                <w:sz w:val="22"/>
                <w:szCs w:val="22"/>
              </w:rPr>
              <w:t xml:space="preserve">d) details of general </w:t>
            </w:r>
            <w:proofErr w:type="spellStart"/>
            <w:r>
              <w:rPr>
                <w:rFonts w:ascii="Arial" w:hAnsi="Arial" w:cs="Arial"/>
                <w:color w:val="000000"/>
                <w:sz w:val="22"/>
                <w:szCs w:val="22"/>
              </w:rPr>
              <w:t>arboricultural</w:t>
            </w:r>
            <w:proofErr w:type="spellEnd"/>
            <w:r>
              <w:rPr>
                <w:rFonts w:ascii="Arial" w:hAnsi="Arial" w:cs="Arial"/>
                <w:color w:val="000000"/>
                <w:sz w:val="22"/>
                <w:szCs w:val="22"/>
              </w:rPr>
              <w:t xml:space="preserve"> matters such as the area for storage of materials, concrete mixing and use of fires; </w:t>
            </w:r>
          </w:p>
          <w:p w14:paraId="48602B86" w14:textId="77777777" w:rsidR="00F22F9B" w:rsidRDefault="00F22F9B">
            <w:pPr>
              <w:pStyle w:val="NormalWeb"/>
              <w:divId w:val="1418405899"/>
              <w:rPr>
                <w:rFonts w:ascii="Arial" w:hAnsi="Arial" w:cs="Arial"/>
                <w:color w:val="000000"/>
                <w:sz w:val="22"/>
                <w:szCs w:val="22"/>
              </w:rPr>
            </w:pPr>
            <w:r>
              <w:rPr>
                <w:rFonts w:ascii="Arial" w:hAnsi="Arial" w:cs="Arial"/>
                <w:color w:val="000000"/>
                <w:sz w:val="22"/>
                <w:szCs w:val="22"/>
              </w:rPr>
              <w:t xml:space="preserve">e) details of the works requiring </w:t>
            </w:r>
            <w:proofErr w:type="spellStart"/>
            <w:r>
              <w:rPr>
                <w:rFonts w:ascii="Arial" w:hAnsi="Arial" w:cs="Arial"/>
                <w:color w:val="000000"/>
                <w:sz w:val="22"/>
                <w:szCs w:val="22"/>
              </w:rPr>
              <w:t>arboricultural</w:t>
            </w:r>
            <w:proofErr w:type="spellEnd"/>
            <w:r>
              <w:rPr>
                <w:rFonts w:ascii="Arial" w:hAnsi="Arial" w:cs="Arial"/>
                <w:color w:val="000000"/>
                <w:sz w:val="22"/>
                <w:szCs w:val="22"/>
              </w:rPr>
              <w:t xml:space="preserve"> supervision to be carried out by the </w:t>
            </w:r>
            <w:proofErr w:type="spellStart"/>
            <w:r>
              <w:rPr>
                <w:rFonts w:ascii="Arial" w:hAnsi="Arial" w:cs="Arial"/>
                <w:color w:val="000000"/>
                <w:sz w:val="22"/>
                <w:szCs w:val="22"/>
              </w:rPr>
              <w:t>arboricultural</w:t>
            </w:r>
            <w:proofErr w:type="spellEnd"/>
            <w:r>
              <w:rPr>
                <w:rFonts w:ascii="Arial" w:hAnsi="Arial" w:cs="Arial"/>
                <w:color w:val="000000"/>
                <w:sz w:val="22"/>
                <w:szCs w:val="22"/>
              </w:rPr>
              <w:t xml:space="preserve"> consultant, including details of the frequency of supervisory visits and procedure for notifying the Local Planning Authority of the findings of the supervisory visits; and</w:t>
            </w:r>
          </w:p>
          <w:p w14:paraId="42B74CF6" w14:textId="5C5E35CC" w:rsidR="00F22F9B" w:rsidRDefault="00F22F9B">
            <w:pPr>
              <w:pStyle w:val="NormalWeb"/>
              <w:divId w:val="1418405899"/>
              <w:rPr>
                <w:rFonts w:ascii="Arial" w:hAnsi="Arial" w:cs="Arial"/>
                <w:color w:val="000000"/>
                <w:sz w:val="22"/>
                <w:szCs w:val="22"/>
              </w:rPr>
            </w:pPr>
            <w:r>
              <w:rPr>
                <w:rFonts w:ascii="Arial" w:hAnsi="Arial" w:cs="Arial"/>
                <w:color w:val="000000"/>
                <w:sz w:val="22"/>
                <w:szCs w:val="22"/>
              </w:rPr>
              <w:t>f) details of all other activities, which have implications for trees on or adjacent to the site.</w:t>
            </w:r>
          </w:p>
          <w:p w14:paraId="54589898" w14:textId="675C2222" w:rsidR="00B44D77" w:rsidRPr="00035958" w:rsidRDefault="00F22F9B" w:rsidP="00035958">
            <w:pPr>
              <w:pStyle w:val="NormalWeb"/>
              <w:divId w:val="1418405899"/>
              <w:rPr>
                <w:rFonts w:ascii="Arial" w:hAnsi="Arial" w:cs="Arial"/>
                <w:color w:val="000000"/>
                <w:sz w:val="22"/>
                <w:szCs w:val="22"/>
              </w:rPr>
            </w:pPr>
            <w:r>
              <w:rPr>
                <w:rFonts w:ascii="Arial" w:hAnsi="Arial" w:cs="Arial"/>
                <w:color w:val="000000"/>
                <w:sz w:val="22"/>
                <w:szCs w:val="22"/>
              </w:rPr>
              <w:t xml:space="preserve">Reason: In the interest of protecting and maintaining healthy trees during the construction phase. Also, in order to protect the visual amenity and character of the area and that of the AONB. In addition, to maintain </w:t>
            </w:r>
            <w:r w:rsidR="00035958">
              <w:rPr>
                <w:rFonts w:ascii="Arial" w:hAnsi="Arial" w:cs="Arial"/>
                <w:color w:val="000000"/>
                <w:sz w:val="22"/>
                <w:szCs w:val="22"/>
              </w:rPr>
              <w:t>t</w:t>
            </w:r>
            <w:r>
              <w:rPr>
                <w:rFonts w:ascii="Arial" w:hAnsi="Arial" w:cs="Arial"/>
                <w:color w:val="000000"/>
                <w:sz w:val="22"/>
                <w:szCs w:val="22"/>
              </w:rPr>
              <w:t>he long term viability of the existing trees in the interests of biodiversity.</w:t>
            </w:r>
          </w:p>
          <w:p w14:paraId="65E2F36E" w14:textId="53ED1014" w:rsidR="00B44D77" w:rsidRDefault="00B44D77" w:rsidP="0009702B">
            <w:pPr>
              <w:rPr>
                <w:rFonts w:eastAsia="Times New Roman"/>
                <w:color w:val="000000" w:themeColor="text1"/>
                <w:lang w:eastAsia="en-GB"/>
              </w:rPr>
            </w:pPr>
            <w:r w:rsidRPr="00F81571">
              <w:rPr>
                <w:rFonts w:eastAsia="Times New Roman"/>
                <w:b/>
                <w:bCs/>
                <w:color w:val="000000" w:themeColor="text1"/>
                <w:lang w:eastAsia="en-GB"/>
              </w:rPr>
              <w:t>Details Submitted for Approval:</w:t>
            </w:r>
            <w:r w:rsidRPr="0009702B">
              <w:rPr>
                <w:rFonts w:eastAsia="Times New Roman"/>
                <w:color w:val="000000" w:themeColor="text1"/>
                <w:lang w:eastAsia="en-GB"/>
              </w:rPr>
              <w:t xml:space="preserve"> </w:t>
            </w:r>
          </w:p>
          <w:p w14:paraId="0D5F480F" w14:textId="77777777" w:rsidR="00952D8F" w:rsidRDefault="00952D8F" w:rsidP="0009702B">
            <w:pPr>
              <w:rPr>
                <w:rFonts w:eastAsia="Times New Roman"/>
                <w:color w:val="000000" w:themeColor="text1"/>
                <w:lang w:eastAsia="en-GB"/>
              </w:rPr>
            </w:pPr>
          </w:p>
          <w:p w14:paraId="39451377" w14:textId="1AE6509A" w:rsidR="00952D8F" w:rsidRPr="008E0B27" w:rsidRDefault="008E0B27" w:rsidP="008E0B27">
            <w:pPr>
              <w:pStyle w:val="ListParagraph"/>
              <w:numPr>
                <w:ilvl w:val="0"/>
                <w:numId w:val="6"/>
              </w:numPr>
              <w:rPr>
                <w:rFonts w:eastAsia="Times New Roman"/>
                <w:color w:val="000000" w:themeColor="text1"/>
                <w:lang w:eastAsia="en-GB"/>
              </w:rPr>
            </w:pPr>
            <w:proofErr w:type="spellStart"/>
            <w:r w:rsidRPr="008E0B27">
              <w:rPr>
                <w:rFonts w:eastAsia="Times New Roman"/>
                <w:color w:val="000000" w:themeColor="text1"/>
                <w:lang w:eastAsia="en-GB"/>
              </w:rPr>
              <w:t>Arboricultural</w:t>
            </w:r>
            <w:proofErr w:type="spellEnd"/>
            <w:r w:rsidRPr="008E0B27">
              <w:rPr>
                <w:rFonts w:eastAsia="Times New Roman"/>
                <w:color w:val="000000" w:themeColor="text1"/>
                <w:lang w:eastAsia="en-GB"/>
              </w:rPr>
              <w:t xml:space="preserve"> Method Statement (document ref: SJA </w:t>
            </w:r>
            <w:proofErr w:type="spellStart"/>
            <w:r w:rsidRPr="008E0B27">
              <w:rPr>
                <w:rFonts w:eastAsia="Times New Roman"/>
                <w:color w:val="000000" w:themeColor="text1"/>
                <w:lang w:eastAsia="en-GB"/>
              </w:rPr>
              <w:t>ams</w:t>
            </w:r>
            <w:proofErr w:type="spellEnd"/>
            <w:r w:rsidRPr="008E0B27">
              <w:rPr>
                <w:rFonts w:eastAsia="Times New Roman"/>
                <w:color w:val="000000" w:themeColor="text1"/>
                <w:lang w:eastAsia="en-GB"/>
              </w:rPr>
              <w:t xml:space="preserve"> 25425-01)</w:t>
            </w:r>
          </w:p>
          <w:p w14:paraId="4EA1B899" w14:textId="77777777" w:rsidR="003569E3" w:rsidRDefault="003569E3" w:rsidP="0009702B">
            <w:pPr>
              <w:rPr>
                <w:rFonts w:eastAsia="Times New Roman"/>
                <w:b/>
                <w:bCs/>
                <w:color w:val="000000" w:themeColor="text1"/>
                <w:lang w:eastAsia="en-GB"/>
              </w:rPr>
            </w:pPr>
          </w:p>
          <w:p w14:paraId="2D33A62B" w14:textId="6DF93BB7" w:rsidR="00FD58D3" w:rsidRPr="0009702B" w:rsidRDefault="00B44D77" w:rsidP="0009702B">
            <w:pPr>
              <w:rPr>
                <w:rFonts w:eastAsia="Times New Roman"/>
                <w:color w:val="ED0000"/>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to this </w:t>
            </w:r>
            <w:r w:rsidRPr="00952D8F">
              <w:rPr>
                <w:rFonts w:eastAsia="Times New Roman"/>
                <w:lang w:eastAsia="en-GB"/>
              </w:rPr>
              <w:t>condition are approved.</w:t>
            </w:r>
          </w:p>
          <w:p w14:paraId="317A7845" w14:textId="77777777" w:rsidR="003569E3" w:rsidRDefault="003569E3" w:rsidP="0009702B">
            <w:pPr>
              <w:rPr>
                <w:rFonts w:eastAsia="Times New Roman"/>
                <w:b/>
                <w:bCs/>
                <w:color w:val="000000" w:themeColor="text1"/>
                <w:lang w:eastAsia="en-GB"/>
              </w:rPr>
            </w:pPr>
          </w:p>
          <w:p w14:paraId="37751A8D" w14:textId="77777777" w:rsidR="00952D8F" w:rsidRDefault="00B44D77" w:rsidP="00952D8F">
            <w:pPr>
              <w:rPr>
                <w:rFonts w:eastAsia="Times New Roman"/>
                <w:b/>
                <w:bCs/>
                <w:color w:val="000000" w:themeColor="text1"/>
                <w:lang w:eastAsia="en-GB"/>
              </w:rPr>
            </w:pPr>
            <w:r w:rsidRPr="00F81571">
              <w:rPr>
                <w:rFonts w:eastAsia="Times New Roman"/>
                <w:b/>
                <w:bCs/>
                <w:color w:val="000000" w:themeColor="text1"/>
                <w:lang w:eastAsia="en-GB"/>
              </w:rPr>
              <w:t>Reason for Decision:</w:t>
            </w:r>
          </w:p>
          <w:p w14:paraId="65CA1C1F" w14:textId="77777777" w:rsidR="00952D8F" w:rsidRDefault="00952D8F" w:rsidP="00952D8F">
            <w:pPr>
              <w:rPr>
                <w:rFonts w:eastAsia="Times New Roman"/>
                <w:lang w:eastAsia="en-GB"/>
              </w:rPr>
            </w:pPr>
          </w:p>
          <w:p w14:paraId="0B0B118E" w14:textId="0BC411B0" w:rsidR="00952D8F" w:rsidRDefault="00952D8F" w:rsidP="00952D8F">
            <w:pPr>
              <w:jc w:val="both"/>
              <w:rPr>
                <w:rFonts w:eastAsia="Times New Roman"/>
                <w:lang w:eastAsia="en-GB"/>
              </w:rPr>
            </w:pPr>
            <w:r w:rsidRPr="00952D8F">
              <w:rPr>
                <w:rFonts w:eastAsia="Times New Roman"/>
                <w:lang w:eastAsia="en-GB"/>
              </w:rPr>
              <w:t xml:space="preserve">In consideration of the submitted details, the council’s </w:t>
            </w:r>
            <w:proofErr w:type="spellStart"/>
            <w:r w:rsidRPr="00952D8F">
              <w:rPr>
                <w:rFonts w:eastAsia="Times New Roman"/>
                <w:lang w:eastAsia="en-GB"/>
              </w:rPr>
              <w:t>Arboricultural</w:t>
            </w:r>
            <w:proofErr w:type="spellEnd"/>
            <w:r w:rsidRPr="00952D8F">
              <w:rPr>
                <w:rFonts w:eastAsia="Times New Roman"/>
                <w:lang w:eastAsia="en-GB"/>
              </w:rPr>
              <w:t xml:space="preserve"> Officer has raised no objection,</w:t>
            </w:r>
            <w:r>
              <w:rPr>
                <w:rFonts w:eastAsia="Times New Roman"/>
                <w:lang w:eastAsia="en-GB"/>
              </w:rPr>
              <w:t xml:space="preserve"> </w:t>
            </w:r>
            <w:r w:rsidRPr="00952D8F">
              <w:rPr>
                <w:rFonts w:eastAsia="Times New Roman"/>
                <w:lang w:eastAsia="en-GB"/>
              </w:rPr>
              <w:t>commenting as follows:</w:t>
            </w:r>
          </w:p>
          <w:p w14:paraId="07C720E9" w14:textId="77777777" w:rsidR="00952D8F" w:rsidRDefault="00952D8F" w:rsidP="00952D8F">
            <w:pPr>
              <w:jc w:val="both"/>
              <w:rPr>
                <w:rFonts w:eastAsia="Times New Roman"/>
                <w:lang w:eastAsia="en-GB"/>
              </w:rPr>
            </w:pPr>
          </w:p>
          <w:p w14:paraId="7A144771" w14:textId="232148D8" w:rsidR="00952D8F" w:rsidRPr="00952D8F" w:rsidRDefault="00952D8F" w:rsidP="00952D8F">
            <w:pPr>
              <w:jc w:val="both"/>
              <w:rPr>
                <w:rFonts w:eastAsia="Times New Roman"/>
                <w:b/>
                <w:bCs/>
                <w:color w:val="000000" w:themeColor="text1"/>
                <w:lang w:eastAsia="en-GB"/>
              </w:rPr>
            </w:pPr>
            <w:r w:rsidRPr="00952D8F">
              <w:rPr>
                <w:rFonts w:eastAsia="Times New Roman"/>
                <w:lang w:eastAsia="en-GB"/>
              </w:rPr>
              <w:t>“</w:t>
            </w:r>
            <w:r w:rsidRPr="00952D8F">
              <w:rPr>
                <w:rFonts w:eastAsia="Times New Roman"/>
                <w:i/>
                <w:iCs/>
                <w:lang w:eastAsia="en-GB"/>
              </w:rPr>
              <w:t>T</w:t>
            </w:r>
            <w:r w:rsidRPr="00952D8F">
              <w:rPr>
                <w:rFonts w:eastAsia="Times New Roman"/>
                <w:i/>
                <w:iCs/>
                <w:lang w:eastAsia="en-GB"/>
              </w:rPr>
              <w:t xml:space="preserve">he </w:t>
            </w:r>
            <w:proofErr w:type="spellStart"/>
            <w:r w:rsidRPr="00952D8F">
              <w:rPr>
                <w:rFonts w:eastAsia="Times New Roman"/>
                <w:i/>
                <w:iCs/>
                <w:lang w:eastAsia="en-GB"/>
              </w:rPr>
              <w:t>Arboricultural</w:t>
            </w:r>
            <w:proofErr w:type="spellEnd"/>
            <w:r w:rsidRPr="00952D8F">
              <w:rPr>
                <w:rFonts w:eastAsia="Times New Roman"/>
                <w:i/>
                <w:iCs/>
                <w:lang w:eastAsia="en-GB"/>
              </w:rPr>
              <w:t xml:space="preserve"> Method Statement prepared by SJA Trees </w:t>
            </w:r>
            <w:proofErr w:type="spellStart"/>
            <w:r w:rsidRPr="00952D8F">
              <w:rPr>
                <w:rFonts w:eastAsia="Times New Roman"/>
                <w:i/>
                <w:iCs/>
                <w:lang w:eastAsia="en-GB"/>
              </w:rPr>
              <w:t>Arboricultural</w:t>
            </w:r>
            <w:proofErr w:type="spellEnd"/>
            <w:r w:rsidRPr="00952D8F">
              <w:rPr>
                <w:rFonts w:eastAsia="Times New Roman"/>
                <w:i/>
                <w:iCs/>
                <w:lang w:eastAsia="en-GB"/>
              </w:rPr>
              <w:t xml:space="preserve"> Planning Consultants Ref:</w:t>
            </w:r>
            <w:r>
              <w:rPr>
                <w:rFonts w:eastAsia="Times New Roman"/>
                <w:i/>
                <w:iCs/>
                <w:lang w:eastAsia="en-GB"/>
              </w:rPr>
              <w:t xml:space="preserve"> </w:t>
            </w:r>
            <w:r w:rsidRPr="00952D8F">
              <w:rPr>
                <w:rFonts w:eastAsia="Times New Roman"/>
                <w:i/>
                <w:iCs/>
                <w:lang w:eastAsia="en-GB"/>
              </w:rPr>
              <w:t xml:space="preserve">SJA </w:t>
            </w:r>
            <w:proofErr w:type="spellStart"/>
            <w:r w:rsidRPr="00952D8F">
              <w:rPr>
                <w:rFonts w:eastAsia="Times New Roman"/>
                <w:i/>
                <w:iCs/>
                <w:lang w:eastAsia="en-GB"/>
              </w:rPr>
              <w:t>ams</w:t>
            </w:r>
            <w:proofErr w:type="spellEnd"/>
            <w:r w:rsidRPr="00952D8F">
              <w:rPr>
                <w:rFonts w:eastAsia="Times New Roman"/>
                <w:i/>
                <w:iCs/>
                <w:lang w:eastAsia="en-GB"/>
              </w:rPr>
              <w:t xml:space="preserve"> 25425-01 and dated October 2025 provides satisfactory information in respect of tree protection</w:t>
            </w:r>
            <w:r>
              <w:rPr>
                <w:rFonts w:eastAsia="Times New Roman"/>
                <w:i/>
                <w:iCs/>
                <w:lang w:eastAsia="en-GB"/>
              </w:rPr>
              <w:t xml:space="preserve"> </w:t>
            </w:r>
            <w:r w:rsidRPr="00952D8F">
              <w:rPr>
                <w:rFonts w:eastAsia="Times New Roman"/>
                <w:i/>
                <w:iCs/>
                <w:lang w:eastAsia="en-GB"/>
              </w:rPr>
              <w:t>during the development and is sufficient to discharge condition 9.</w:t>
            </w:r>
            <w:r w:rsidRPr="00952D8F">
              <w:rPr>
                <w:rFonts w:eastAsia="Times New Roman"/>
                <w:i/>
                <w:iCs/>
                <w:lang w:eastAsia="en-GB"/>
              </w:rPr>
              <w:t>”</w:t>
            </w:r>
          </w:p>
          <w:p w14:paraId="0A98F53A" w14:textId="77777777" w:rsidR="00952D8F" w:rsidRDefault="00952D8F" w:rsidP="0009702B">
            <w:pPr>
              <w:rPr>
                <w:rFonts w:eastAsia="Times New Roman"/>
                <w:i/>
                <w:iCs/>
                <w:lang w:eastAsia="en-GB"/>
              </w:rPr>
            </w:pPr>
          </w:p>
          <w:p w14:paraId="2BDA7973" w14:textId="2560C2CC" w:rsidR="00952D8F" w:rsidRPr="00952D8F" w:rsidRDefault="00952D8F" w:rsidP="0009702B">
            <w:pPr>
              <w:rPr>
                <w:rFonts w:eastAsia="Times New Roman"/>
                <w:lang w:eastAsia="en-GB"/>
              </w:rPr>
            </w:pPr>
            <w:r w:rsidRPr="00952D8F">
              <w:rPr>
                <w:rFonts w:eastAsia="Times New Roman"/>
                <w:lang w:eastAsia="en-GB"/>
              </w:rPr>
              <w:t>In light of the above, the submitted details are considered to satisfy the requirements of this condition.</w:t>
            </w:r>
          </w:p>
          <w:p w14:paraId="5A956191" w14:textId="77777777" w:rsidR="00534628" w:rsidRPr="00B44D77" w:rsidRDefault="00534628" w:rsidP="0009702B">
            <w:pPr>
              <w:rPr>
                <w:rFonts w:eastAsia="Times New Roman"/>
                <w:color w:val="ED0000"/>
                <w:lang w:eastAsia="en-GB"/>
              </w:rPr>
            </w:pPr>
          </w:p>
        </w:tc>
      </w:tr>
      <w:tr w:rsidR="00FD58D3" w14:paraId="23857D40" w14:textId="77777777" w:rsidTr="003569E3">
        <w:tc>
          <w:tcPr>
            <w:tcW w:w="10627" w:type="dxa"/>
          </w:tcPr>
          <w:p w14:paraId="62E16058" w14:textId="77777777" w:rsidR="00B44D77" w:rsidRPr="00F81571" w:rsidRDefault="00B44D77" w:rsidP="0009702B">
            <w:pPr>
              <w:rPr>
                <w:b/>
              </w:rPr>
            </w:pPr>
            <w:r w:rsidRPr="00F81571">
              <w:rPr>
                <w:b/>
              </w:rPr>
              <w:lastRenderedPageBreak/>
              <w:t>Condition 13:</w:t>
            </w:r>
          </w:p>
          <w:p w14:paraId="78E52F32" w14:textId="0B385D2F" w:rsidR="00F22F9B" w:rsidRDefault="00F22F9B" w:rsidP="008E0B27">
            <w:pPr>
              <w:pStyle w:val="NormalWeb"/>
              <w:jc w:val="both"/>
              <w:divId w:val="1053624858"/>
              <w:rPr>
                <w:rFonts w:ascii="Arial" w:hAnsi="Arial" w:cs="Arial"/>
                <w:color w:val="000000"/>
                <w:sz w:val="22"/>
                <w:szCs w:val="22"/>
              </w:rPr>
            </w:pPr>
            <w:r>
              <w:rPr>
                <w:rFonts w:ascii="Arial" w:hAnsi="Arial" w:cs="Arial"/>
                <w:color w:val="000000"/>
                <w:sz w:val="22"/>
                <w:szCs w:val="22"/>
              </w:rPr>
              <w:t>No construction of the new car park shall commence until a scheme of Ultra Low Energy Vehicle</w:t>
            </w:r>
            <w:r w:rsidR="008E0B27">
              <w:rPr>
                <w:rFonts w:ascii="Arial" w:hAnsi="Arial" w:cs="Arial"/>
                <w:color w:val="000000"/>
                <w:sz w:val="22"/>
                <w:szCs w:val="22"/>
              </w:rPr>
              <w:t xml:space="preserve"> </w:t>
            </w:r>
            <w:r>
              <w:rPr>
                <w:rFonts w:ascii="Arial" w:hAnsi="Arial" w:cs="Arial"/>
                <w:color w:val="000000"/>
                <w:sz w:val="22"/>
                <w:szCs w:val="22"/>
              </w:rPr>
              <w:t>infrastructure has been submitted to and approved in writing by the local planning authority. The approved</w:t>
            </w:r>
            <w:r w:rsidR="008E0B27">
              <w:rPr>
                <w:rFonts w:ascii="Arial" w:hAnsi="Arial" w:cs="Arial"/>
                <w:color w:val="000000"/>
                <w:sz w:val="22"/>
                <w:szCs w:val="22"/>
              </w:rPr>
              <w:t xml:space="preserve"> </w:t>
            </w:r>
            <w:r>
              <w:rPr>
                <w:rFonts w:ascii="Arial" w:hAnsi="Arial" w:cs="Arial"/>
                <w:color w:val="000000"/>
                <w:sz w:val="22"/>
                <w:szCs w:val="22"/>
              </w:rPr>
              <w:t>scheme must thereafter be permanently retained.</w:t>
            </w:r>
          </w:p>
          <w:p w14:paraId="1AA3CBBB" w14:textId="2CDF4FBE" w:rsidR="00B44D77" w:rsidRPr="00035958" w:rsidRDefault="00F22F9B" w:rsidP="008E0B27">
            <w:pPr>
              <w:pStyle w:val="NormalWeb"/>
              <w:jc w:val="both"/>
              <w:divId w:val="1053624858"/>
              <w:rPr>
                <w:rFonts w:ascii="Arial" w:hAnsi="Arial" w:cs="Arial"/>
                <w:color w:val="000000"/>
                <w:sz w:val="22"/>
                <w:szCs w:val="22"/>
              </w:rPr>
            </w:pPr>
            <w:r>
              <w:rPr>
                <w:rFonts w:ascii="Arial" w:hAnsi="Arial" w:cs="Arial"/>
                <w:color w:val="000000"/>
                <w:sz w:val="22"/>
                <w:szCs w:val="22"/>
              </w:rPr>
              <w:t>Reason: Core Policy 55; Development proposals, which by virtue of their scale, nature or location are likely to exacerbate existing areas of poor air quality, will need to demonstrate that measures can be taken to</w:t>
            </w:r>
            <w:r w:rsidR="008E0B27">
              <w:rPr>
                <w:rFonts w:ascii="Arial" w:hAnsi="Arial" w:cs="Arial"/>
                <w:color w:val="000000"/>
                <w:sz w:val="22"/>
                <w:szCs w:val="22"/>
              </w:rPr>
              <w:t xml:space="preserve"> </w:t>
            </w:r>
            <w:r>
              <w:rPr>
                <w:rFonts w:ascii="Arial" w:hAnsi="Arial" w:cs="Arial"/>
                <w:color w:val="000000"/>
                <w:sz w:val="22"/>
                <w:szCs w:val="22"/>
              </w:rPr>
              <w:t>effectively mitigate emission levels in order to protect public health, environmental quality and amenity.</w:t>
            </w:r>
          </w:p>
          <w:p w14:paraId="18CB745E" w14:textId="3661DE68" w:rsidR="00B44D77" w:rsidRDefault="00B44D77" w:rsidP="0009702B">
            <w:pPr>
              <w:rPr>
                <w:rFonts w:eastAsia="Times New Roman"/>
                <w:b/>
                <w:bCs/>
                <w:color w:val="000000" w:themeColor="text1"/>
                <w:lang w:eastAsia="en-GB"/>
              </w:rPr>
            </w:pPr>
            <w:r w:rsidRPr="00F81571">
              <w:rPr>
                <w:rFonts w:eastAsia="Times New Roman"/>
                <w:b/>
                <w:bCs/>
                <w:color w:val="000000" w:themeColor="text1"/>
                <w:lang w:eastAsia="en-GB"/>
              </w:rPr>
              <w:t>Details Submitted for Approval:</w:t>
            </w:r>
          </w:p>
          <w:p w14:paraId="4096BE9E" w14:textId="77777777" w:rsidR="008E0B27" w:rsidRDefault="008E0B27" w:rsidP="0009702B">
            <w:pPr>
              <w:rPr>
                <w:rFonts w:eastAsia="Times New Roman"/>
                <w:b/>
                <w:bCs/>
                <w:color w:val="000000" w:themeColor="text1"/>
                <w:lang w:eastAsia="en-GB"/>
              </w:rPr>
            </w:pPr>
          </w:p>
          <w:p w14:paraId="5CB23D2D" w14:textId="2D7F9431" w:rsidR="008E0B27" w:rsidRPr="008E0B27" w:rsidRDefault="008E0B27" w:rsidP="008E0B27">
            <w:pPr>
              <w:pStyle w:val="ListParagraph"/>
              <w:numPr>
                <w:ilvl w:val="0"/>
                <w:numId w:val="6"/>
              </w:numPr>
              <w:rPr>
                <w:rFonts w:eastAsia="Times New Roman"/>
                <w:color w:val="000000" w:themeColor="text1"/>
                <w:lang w:eastAsia="en-GB"/>
              </w:rPr>
            </w:pPr>
            <w:r>
              <w:rPr>
                <w:rFonts w:eastAsia="Times New Roman"/>
                <w:color w:val="000000" w:themeColor="text1"/>
                <w:lang w:eastAsia="en-GB"/>
              </w:rPr>
              <w:t xml:space="preserve">Drawing Ref: </w:t>
            </w:r>
            <w:r w:rsidRPr="008E0B27">
              <w:rPr>
                <w:rFonts w:eastAsia="Times New Roman"/>
                <w:color w:val="000000" w:themeColor="text1"/>
                <w:lang w:eastAsia="en-GB"/>
              </w:rPr>
              <w:t xml:space="preserve">194 HE RF 101 PR Plans-103a </w:t>
            </w:r>
            <w:r>
              <w:rPr>
                <w:rFonts w:eastAsia="Times New Roman"/>
                <w:color w:val="000000" w:themeColor="text1"/>
                <w:lang w:eastAsia="en-GB"/>
              </w:rPr>
              <w:t xml:space="preserve">As Proposed </w:t>
            </w:r>
            <w:r w:rsidRPr="008E0B27">
              <w:rPr>
                <w:rFonts w:eastAsia="Times New Roman"/>
                <w:color w:val="000000" w:themeColor="text1"/>
                <w:lang w:eastAsia="en-GB"/>
              </w:rPr>
              <w:t xml:space="preserve">Car Park </w:t>
            </w:r>
            <w:r>
              <w:rPr>
                <w:rFonts w:eastAsia="Times New Roman"/>
                <w:color w:val="000000" w:themeColor="text1"/>
                <w:lang w:eastAsia="en-GB"/>
              </w:rPr>
              <w:t xml:space="preserve">EV </w:t>
            </w:r>
            <w:r w:rsidRPr="008E0B27">
              <w:rPr>
                <w:rFonts w:eastAsia="Times New Roman"/>
                <w:color w:val="000000" w:themeColor="text1"/>
                <w:lang w:eastAsia="en-GB"/>
              </w:rPr>
              <w:t xml:space="preserve">Plan </w:t>
            </w:r>
          </w:p>
          <w:p w14:paraId="3CE1E095" w14:textId="288156E5" w:rsidR="008E0B27" w:rsidRPr="008E0B27" w:rsidRDefault="008E0B27" w:rsidP="008E0B27">
            <w:pPr>
              <w:pStyle w:val="ListParagraph"/>
              <w:numPr>
                <w:ilvl w:val="0"/>
                <w:numId w:val="6"/>
              </w:numPr>
              <w:rPr>
                <w:rFonts w:eastAsia="Times New Roman"/>
                <w:color w:val="000000" w:themeColor="text1"/>
                <w:lang w:eastAsia="en-GB"/>
              </w:rPr>
            </w:pPr>
            <w:proofErr w:type="spellStart"/>
            <w:r w:rsidRPr="008E0B27">
              <w:rPr>
                <w:rFonts w:eastAsia="Times New Roman"/>
                <w:color w:val="000000" w:themeColor="text1"/>
                <w:lang w:eastAsia="en-GB"/>
              </w:rPr>
              <w:t>Rolec</w:t>
            </w:r>
            <w:proofErr w:type="spellEnd"/>
            <w:r w:rsidRPr="008E0B27">
              <w:rPr>
                <w:rFonts w:eastAsia="Times New Roman"/>
                <w:color w:val="000000" w:themeColor="text1"/>
                <w:lang w:eastAsia="en-GB"/>
              </w:rPr>
              <w:t xml:space="preserve"> </w:t>
            </w:r>
            <w:proofErr w:type="spellStart"/>
            <w:r w:rsidRPr="008E0B27">
              <w:rPr>
                <w:rFonts w:eastAsia="Times New Roman"/>
                <w:color w:val="000000" w:themeColor="text1"/>
                <w:lang w:eastAsia="en-GB"/>
              </w:rPr>
              <w:t>WallPod</w:t>
            </w:r>
            <w:proofErr w:type="spellEnd"/>
            <w:r w:rsidRPr="008E0B27">
              <w:rPr>
                <w:rFonts w:eastAsia="Times New Roman"/>
                <w:color w:val="000000" w:themeColor="text1"/>
                <w:lang w:eastAsia="en-GB"/>
              </w:rPr>
              <w:t xml:space="preserve"> Data Sheet</w:t>
            </w:r>
          </w:p>
          <w:p w14:paraId="267649CA" w14:textId="04EF5780" w:rsidR="008E0B27" w:rsidRPr="008E0B27" w:rsidRDefault="008E0B27" w:rsidP="008E0B27">
            <w:pPr>
              <w:pStyle w:val="ListParagraph"/>
              <w:numPr>
                <w:ilvl w:val="0"/>
                <w:numId w:val="6"/>
              </w:numPr>
              <w:rPr>
                <w:rFonts w:eastAsia="Times New Roman"/>
                <w:color w:val="000000" w:themeColor="text1"/>
                <w:lang w:eastAsia="en-GB"/>
              </w:rPr>
            </w:pPr>
            <w:proofErr w:type="spellStart"/>
            <w:r w:rsidRPr="008E0B27">
              <w:rPr>
                <w:rFonts w:eastAsia="Times New Roman"/>
                <w:color w:val="000000" w:themeColor="text1"/>
                <w:lang w:eastAsia="en-GB"/>
              </w:rPr>
              <w:lastRenderedPageBreak/>
              <w:t>Rolec</w:t>
            </w:r>
            <w:proofErr w:type="spellEnd"/>
            <w:r w:rsidRPr="008E0B27">
              <w:rPr>
                <w:rFonts w:eastAsia="Times New Roman"/>
                <w:color w:val="000000" w:themeColor="text1"/>
                <w:lang w:eastAsia="en-GB"/>
              </w:rPr>
              <w:t xml:space="preserve"> </w:t>
            </w:r>
            <w:proofErr w:type="spellStart"/>
            <w:r w:rsidRPr="008E0B27">
              <w:rPr>
                <w:rFonts w:eastAsia="Times New Roman"/>
                <w:color w:val="000000" w:themeColor="text1"/>
                <w:lang w:eastAsia="en-GB"/>
              </w:rPr>
              <w:t>BasicCharge</w:t>
            </w:r>
            <w:proofErr w:type="spellEnd"/>
            <w:r w:rsidRPr="008E0B27">
              <w:rPr>
                <w:rFonts w:eastAsia="Times New Roman"/>
                <w:color w:val="000000" w:themeColor="text1"/>
                <w:lang w:eastAsia="en-GB"/>
              </w:rPr>
              <w:t xml:space="preserve"> EV Pillar Data Sheet</w:t>
            </w:r>
          </w:p>
          <w:p w14:paraId="503BECCD" w14:textId="77777777" w:rsidR="003569E3" w:rsidRDefault="003569E3" w:rsidP="0009702B">
            <w:pPr>
              <w:rPr>
                <w:rFonts w:eastAsia="Times New Roman"/>
                <w:b/>
                <w:bCs/>
                <w:color w:val="000000" w:themeColor="text1"/>
                <w:lang w:eastAsia="en-GB"/>
              </w:rPr>
            </w:pPr>
          </w:p>
          <w:p w14:paraId="25F84639" w14:textId="79313182" w:rsidR="00FD58D3" w:rsidRPr="0009702B" w:rsidRDefault="00B44D77" w:rsidP="0009702B">
            <w:pPr>
              <w:rPr>
                <w:rFonts w:eastAsia="Times New Roman"/>
                <w:color w:val="ED0000"/>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to this </w:t>
            </w:r>
            <w:r w:rsidRPr="008E0B27">
              <w:rPr>
                <w:rFonts w:eastAsia="Times New Roman"/>
                <w:lang w:eastAsia="en-GB"/>
              </w:rPr>
              <w:t>condition are approved.</w:t>
            </w:r>
          </w:p>
          <w:p w14:paraId="40AAB2B4" w14:textId="77777777" w:rsidR="003569E3" w:rsidRDefault="003569E3" w:rsidP="0009702B">
            <w:pPr>
              <w:rPr>
                <w:rFonts w:eastAsia="Times New Roman"/>
                <w:b/>
                <w:bCs/>
                <w:color w:val="000000" w:themeColor="text1"/>
                <w:lang w:eastAsia="en-GB"/>
              </w:rPr>
            </w:pPr>
          </w:p>
          <w:p w14:paraId="6F966D7E" w14:textId="77777777" w:rsidR="00B44D77" w:rsidRPr="00F81571" w:rsidRDefault="00B44D77" w:rsidP="0009702B">
            <w:pPr>
              <w:rPr>
                <w:rFonts w:eastAsia="Times New Roman"/>
                <w:b/>
                <w:bCs/>
                <w:color w:val="000000" w:themeColor="text1"/>
                <w:lang w:eastAsia="en-GB"/>
              </w:rPr>
            </w:pPr>
            <w:r w:rsidRPr="00F81571">
              <w:rPr>
                <w:rFonts w:eastAsia="Times New Roman"/>
                <w:b/>
                <w:bCs/>
                <w:color w:val="000000" w:themeColor="text1"/>
                <w:lang w:eastAsia="en-GB"/>
              </w:rPr>
              <w:t>Reason for Decision:</w:t>
            </w:r>
          </w:p>
          <w:p w14:paraId="78F36D43" w14:textId="77777777" w:rsidR="003569E3" w:rsidRDefault="003569E3" w:rsidP="0009702B">
            <w:pPr>
              <w:rPr>
                <w:rFonts w:eastAsia="Times New Roman"/>
                <w:color w:val="ED0000"/>
                <w:lang w:eastAsia="en-GB"/>
              </w:rPr>
            </w:pPr>
          </w:p>
          <w:p w14:paraId="41A15AC2" w14:textId="1FA78C8D" w:rsidR="00534628" w:rsidRPr="00BE1541" w:rsidRDefault="008E0B27" w:rsidP="00BE1541">
            <w:pPr>
              <w:jc w:val="both"/>
              <w:rPr>
                <w:rFonts w:eastAsia="Times New Roman"/>
                <w:lang w:eastAsia="en-GB"/>
              </w:rPr>
            </w:pPr>
            <w:r w:rsidRPr="00BE1541">
              <w:rPr>
                <w:rFonts w:eastAsia="Times New Roman"/>
                <w:lang w:eastAsia="en-GB"/>
              </w:rPr>
              <w:t>The submitted details show</w:t>
            </w:r>
            <w:r w:rsidR="00BE1541">
              <w:rPr>
                <w:rFonts w:eastAsia="Times New Roman"/>
                <w:lang w:eastAsia="en-GB"/>
              </w:rPr>
              <w:t xml:space="preserve"> </w:t>
            </w:r>
            <w:r w:rsidRPr="00BE1541">
              <w:rPr>
                <w:rFonts w:eastAsia="Times New Roman"/>
                <w:lang w:eastAsia="en-GB"/>
              </w:rPr>
              <w:t>a scheme of Ultra Low Energy Vehicle infrastructure, comprising 1no. wall mounted and 2no. pedestal EV charging points within the new car parking area. These EV charging points will</w:t>
            </w:r>
            <w:r w:rsidR="00BE1541" w:rsidRPr="00BE1541">
              <w:rPr>
                <w:rFonts w:eastAsia="Times New Roman"/>
                <w:lang w:eastAsia="en-GB"/>
              </w:rPr>
              <w:t xml:space="preserve"> facilitate the charging of electric vehicles on site, to </w:t>
            </w:r>
            <w:r w:rsidR="00BE1541" w:rsidRPr="00BE1541">
              <w:rPr>
                <w:rFonts w:eastAsia="Times New Roman"/>
                <w:lang w:eastAsia="en-GB"/>
              </w:rPr>
              <w:t>mitigate emission levels in order to protect public health, environmental quality and amenity.</w:t>
            </w:r>
          </w:p>
          <w:p w14:paraId="7D32F57A" w14:textId="77777777" w:rsidR="008E0B27" w:rsidRDefault="008E0B27" w:rsidP="008E0B27">
            <w:pPr>
              <w:rPr>
                <w:rFonts w:eastAsia="Times New Roman"/>
                <w:color w:val="ED0000"/>
                <w:lang w:eastAsia="en-GB"/>
              </w:rPr>
            </w:pPr>
          </w:p>
          <w:p w14:paraId="7D701AF7" w14:textId="1BEA31A6" w:rsidR="008E0B27" w:rsidRDefault="00BE1541" w:rsidP="008E0B27">
            <w:pPr>
              <w:rPr>
                <w:rFonts w:eastAsia="Times New Roman"/>
                <w:lang w:eastAsia="en-GB"/>
              </w:rPr>
            </w:pPr>
            <w:r w:rsidRPr="00BE1541">
              <w:rPr>
                <w:rFonts w:eastAsia="Times New Roman"/>
                <w:lang w:eastAsia="en-GB"/>
              </w:rPr>
              <w:t>The submitted details are therefore considered to satisfy the requirements of this condition.</w:t>
            </w:r>
          </w:p>
          <w:p w14:paraId="6EEC8514" w14:textId="77777777" w:rsidR="00BE1541" w:rsidRPr="00BE1541" w:rsidRDefault="00BE1541" w:rsidP="008E0B27">
            <w:pPr>
              <w:rPr>
                <w:rFonts w:eastAsia="Times New Roman"/>
                <w:lang w:eastAsia="en-GB"/>
              </w:rPr>
            </w:pPr>
          </w:p>
          <w:p w14:paraId="5CFAFB3F" w14:textId="77777777" w:rsidR="008E0B27" w:rsidRPr="00B44D77" w:rsidRDefault="008E0B27" w:rsidP="008E0B27">
            <w:pPr>
              <w:rPr>
                <w:rFonts w:eastAsia="Times New Roman"/>
                <w:color w:val="ED0000"/>
                <w:lang w:eastAsia="en-GB"/>
              </w:rPr>
            </w:pPr>
          </w:p>
        </w:tc>
      </w:tr>
    </w:tbl>
    <w:p w14:paraId="7732E2C5" w14:textId="7E67EAB2" w:rsidR="00CA4032" w:rsidRDefault="00CA4032" w:rsidP="00CA4032">
      <w:pPr>
        <w:pStyle w:val="Letterbody"/>
        <w:spacing w:line="276" w:lineRule="auto"/>
        <w:ind w:left="-425" w:right="198"/>
        <w:rPr>
          <w:rFonts w:cs="Arial"/>
          <w:color w:val="000000"/>
          <w:sz w:val="22"/>
          <w:szCs w:val="18"/>
        </w:rPr>
      </w:pPr>
      <w:r w:rsidRPr="00CA4032">
        <w:rPr>
          <w:rFonts w:cs="Arial"/>
          <w:color w:val="000000"/>
          <w:sz w:val="22"/>
          <w:szCs w:val="18"/>
        </w:rPr>
        <w:lastRenderedPageBreak/>
        <w:t>Please note that in accordance with national planning guidance, discharge of condition applications are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w:t>
      </w:r>
      <w:r w:rsidR="00035958">
        <w:rPr>
          <w:rFonts w:cs="Arial"/>
          <w:color w:val="000000"/>
          <w:sz w:val="22"/>
          <w:szCs w:val="18"/>
        </w:rPr>
        <w:t>s</w:t>
      </w:r>
      <w:r w:rsidRPr="00CA4032">
        <w:rPr>
          <w:rFonts w:cs="Arial"/>
          <w:color w:val="000000"/>
          <w:sz w:val="22"/>
          <w:szCs w:val="18"/>
        </w:rPr>
        <w:t>. </w:t>
      </w:r>
    </w:p>
    <w:p w14:paraId="7632A5C3" w14:textId="77777777" w:rsidR="00CA4032" w:rsidRPr="00CA4032" w:rsidRDefault="00CA4032" w:rsidP="00CA4032">
      <w:pPr>
        <w:pStyle w:val="Letterbody"/>
        <w:spacing w:line="276" w:lineRule="auto"/>
        <w:ind w:left="-425" w:right="198"/>
        <w:rPr>
          <w:rFonts w:cs="Arial"/>
          <w:color w:val="000000"/>
          <w:sz w:val="22"/>
          <w:szCs w:val="18"/>
        </w:rPr>
      </w:pPr>
    </w:p>
    <w:p w14:paraId="100E0FF8" w14:textId="6ED4B74A" w:rsidR="005667B8" w:rsidRPr="005667B8" w:rsidRDefault="005667B8" w:rsidP="005667B8">
      <w:pPr>
        <w:pStyle w:val="Letterbody"/>
        <w:spacing w:line="276" w:lineRule="auto"/>
        <w:ind w:left="-425" w:right="198"/>
        <w:rPr>
          <w:rFonts w:cs="Arial"/>
          <w:color w:val="ED0000"/>
          <w:sz w:val="20"/>
        </w:rPr>
      </w:pPr>
      <w:r w:rsidRPr="005667B8">
        <w:rPr>
          <w:rFonts w:cs="Arial"/>
          <w:color w:val="000000"/>
          <w:sz w:val="22"/>
          <w:szCs w:val="22"/>
        </w:rPr>
        <w:t>This letter acts as official confirmation and therefore I suggest that you attach it to the decision notice as evidence that you have complied with the requirements of the relevant condition</w:t>
      </w:r>
      <w:r w:rsidR="00035958">
        <w:rPr>
          <w:rFonts w:cs="Arial"/>
          <w:color w:val="000000"/>
          <w:sz w:val="22"/>
          <w:szCs w:val="22"/>
        </w:rPr>
        <w:t>s</w:t>
      </w:r>
      <w:r w:rsidRPr="005667B8">
        <w:rPr>
          <w:rFonts w:cs="Arial"/>
          <w:color w:val="000000"/>
          <w:sz w:val="22"/>
          <w:szCs w:val="22"/>
        </w:rPr>
        <w:t>.</w:t>
      </w:r>
    </w:p>
    <w:p w14:paraId="068766C1" w14:textId="77777777" w:rsidR="005667B8" w:rsidRPr="00642F56" w:rsidRDefault="005667B8" w:rsidP="00DA7ECB">
      <w:pPr>
        <w:pStyle w:val="Letterbody"/>
        <w:ind w:left="-426" w:right="201"/>
        <w:rPr>
          <w:rFonts w:cs="Arial"/>
          <w:sz w:val="22"/>
          <w:szCs w:val="22"/>
        </w:rPr>
      </w:pPr>
    </w:p>
    <w:p w14:paraId="137D9C6F" w14:textId="77777777" w:rsidR="00A774A5" w:rsidRPr="00642F56" w:rsidRDefault="00A774A5" w:rsidP="00A774A5">
      <w:pPr>
        <w:pStyle w:val="Letterbody"/>
        <w:ind w:left="-426" w:right="201"/>
        <w:rPr>
          <w:rFonts w:cs="Arial"/>
          <w:sz w:val="22"/>
          <w:szCs w:val="22"/>
        </w:rPr>
      </w:pPr>
    </w:p>
    <w:p w14:paraId="54E70924"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3E569A79" w14:textId="77777777"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1B70D91E" w14:textId="77777777" w:rsidR="00F81571" w:rsidRDefault="00F81571" w:rsidP="00D97A72">
      <w:pPr>
        <w:spacing w:after="0"/>
        <w:ind w:left="-426" w:right="201"/>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53462079" w14:textId="77777777" w:rsidR="00F81571" w:rsidRPr="00F555BF" w:rsidRDefault="00F81571" w:rsidP="00F81571">
      <w:pPr>
        <w:spacing w:after="0" w:line="276" w:lineRule="auto"/>
        <w:rPr>
          <w:rFonts w:cs="Arial"/>
          <w:b/>
          <w:bCs/>
        </w:rPr>
      </w:pPr>
      <w:r w:rsidRPr="00F555BF">
        <w:rPr>
          <w:rFonts w:cs="Arial"/>
          <w:b/>
          <w:bCs/>
        </w:rPr>
        <w:lastRenderedPageBreak/>
        <w:t>NOTES</w:t>
      </w:r>
      <w:r>
        <w:rPr>
          <w:rFonts w:cs="Arial"/>
          <w:b/>
          <w:bCs/>
        </w:rPr>
        <w:t>:</w:t>
      </w:r>
    </w:p>
    <w:p w14:paraId="4458B439" w14:textId="77777777" w:rsidR="00F81571" w:rsidRPr="00F555BF" w:rsidRDefault="00F81571" w:rsidP="00F81571">
      <w:pPr>
        <w:spacing w:after="0" w:line="276" w:lineRule="auto"/>
        <w:rPr>
          <w:rFonts w:cs="Arial"/>
          <w:b/>
          <w:bCs/>
        </w:rPr>
      </w:pPr>
    </w:p>
    <w:p w14:paraId="1A06C8A0"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Approved Conditions:</w:t>
      </w:r>
    </w:p>
    <w:p w14:paraId="114B5468" w14:textId="77777777" w:rsidR="00F81571" w:rsidRPr="00F555BF" w:rsidRDefault="00F81571" w:rsidP="00F81571">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11F1C8B1" w14:textId="77777777" w:rsidR="00F81571" w:rsidRPr="00946610" w:rsidRDefault="00F81571" w:rsidP="00F81571">
      <w:pPr>
        <w:spacing w:after="0" w:line="276" w:lineRule="auto"/>
        <w:ind w:left="720" w:right="201"/>
        <w:jc w:val="both"/>
        <w:rPr>
          <w:rFonts w:cs="Arial"/>
        </w:rPr>
      </w:pPr>
    </w:p>
    <w:p w14:paraId="03ACD68B"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Refused Conditions:</w:t>
      </w:r>
    </w:p>
    <w:p w14:paraId="18AF345E" w14:textId="77777777" w:rsidR="00F81571" w:rsidRPr="00F555BF" w:rsidRDefault="00F81571" w:rsidP="00F81571">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1478B186" w14:textId="77777777" w:rsidR="00F81571" w:rsidRPr="00946610" w:rsidRDefault="00F81571" w:rsidP="00F81571">
      <w:pPr>
        <w:spacing w:after="0" w:line="276" w:lineRule="auto"/>
        <w:ind w:right="201"/>
        <w:jc w:val="both"/>
        <w:rPr>
          <w:rFonts w:cs="Arial"/>
        </w:rPr>
      </w:pPr>
    </w:p>
    <w:p w14:paraId="753F1E12"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Partially Discharged Conditions:</w:t>
      </w:r>
    </w:p>
    <w:p w14:paraId="117181D1" w14:textId="77777777" w:rsidR="00F81571" w:rsidRPr="00946610" w:rsidRDefault="00F81571" w:rsidP="00F81571">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4A8DEA58" w14:textId="77777777" w:rsidR="00F81571" w:rsidRPr="00F555BF" w:rsidRDefault="00F81571" w:rsidP="00F81571">
      <w:pPr>
        <w:spacing w:after="0"/>
        <w:ind w:left="-426" w:right="201"/>
        <w:rPr>
          <w:rFonts w:cs="Arial"/>
          <w:b/>
          <w:bCs/>
        </w:rPr>
      </w:pPr>
    </w:p>
    <w:p w14:paraId="41640D62" w14:textId="77777777" w:rsidR="00F81571" w:rsidRPr="00946610" w:rsidRDefault="00F81571" w:rsidP="00F81571">
      <w:pPr>
        <w:spacing w:after="0"/>
        <w:ind w:left="-426" w:right="201"/>
        <w:rPr>
          <w:rFonts w:cs="Arial"/>
        </w:rPr>
      </w:pPr>
      <w:r w:rsidRPr="00946610">
        <w:rPr>
          <w:rFonts w:cs="Arial"/>
          <w:b/>
          <w:bCs/>
        </w:rPr>
        <w:t>Right of Appeal:</w:t>
      </w:r>
    </w:p>
    <w:p w14:paraId="36623328" w14:textId="77777777" w:rsidR="00F81571" w:rsidRPr="00F555BF" w:rsidRDefault="00F81571" w:rsidP="00F81571">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7051551A" w14:textId="77777777" w:rsidR="00F81571" w:rsidRPr="00781964" w:rsidRDefault="00F81571" w:rsidP="00F81571">
      <w:pPr>
        <w:spacing w:after="0"/>
        <w:ind w:left="-426" w:right="201"/>
        <w:jc w:val="both"/>
        <w:rPr>
          <w:rFonts w:cs="Arial"/>
        </w:rPr>
      </w:pPr>
    </w:p>
    <w:p w14:paraId="7B3AC2E6" w14:textId="77777777" w:rsidR="00F81571" w:rsidRPr="00F555BF" w:rsidRDefault="00F81571" w:rsidP="00F81571">
      <w:pPr>
        <w:spacing w:after="0"/>
        <w:ind w:left="-426" w:right="201"/>
        <w:jc w:val="both"/>
        <w:rPr>
          <w:rFonts w:cs="Arial"/>
        </w:rPr>
      </w:pPr>
      <w:r w:rsidRPr="00781964">
        <w:rPr>
          <w:rFonts w:cs="Arial"/>
        </w:rPr>
        <w:t xml:space="preserve">The appeal must be made within </w:t>
      </w:r>
      <w:r w:rsidR="0020712E">
        <w:rPr>
          <w:rFonts w:cs="Arial"/>
          <w:b/>
          <w:bCs/>
        </w:rPr>
        <w:t>6 months</w:t>
      </w:r>
      <w:r w:rsidRPr="00781964">
        <w:rPr>
          <w:rFonts w:cs="Arial"/>
        </w:rPr>
        <w:t xml:space="preserve"> from the date of this decision notice. If the appeal is submitted after this </w:t>
      </w:r>
      <w:r w:rsidR="00C963E0">
        <w:rPr>
          <w:rFonts w:cs="Arial"/>
        </w:rPr>
        <w:t>6 month</w:t>
      </w:r>
      <w:r w:rsidRPr="00781964">
        <w:rPr>
          <w:rFonts w:cs="Arial"/>
        </w:rPr>
        <w:t xml:space="preserve"> period, the Planning Inspectorate will only consider it if there are exceptional circumstances.</w:t>
      </w:r>
    </w:p>
    <w:p w14:paraId="1853E685" w14:textId="77777777" w:rsidR="00F81571" w:rsidRPr="00781964" w:rsidRDefault="00F81571" w:rsidP="00F81571">
      <w:pPr>
        <w:spacing w:after="0"/>
        <w:ind w:left="-426" w:right="201"/>
        <w:jc w:val="both"/>
        <w:rPr>
          <w:rFonts w:cs="Arial"/>
        </w:rPr>
      </w:pPr>
    </w:p>
    <w:p w14:paraId="65BF449F" w14:textId="77777777" w:rsidR="00F81571" w:rsidRPr="00F555BF" w:rsidRDefault="00F81571" w:rsidP="00F81571">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75B86C76" w14:textId="77777777" w:rsidR="00F81571" w:rsidRPr="00781964" w:rsidRDefault="00F81571" w:rsidP="00F81571">
      <w:pPr>
        <w:spacing w:after="0"/>
        <w:ind w:left="-426" w:right="201"/>
        <w:jc w:val="both"/>
        <w:rPr>
          <w:rFonts w:cs="Arial"/>
        </w:rPr>
      </w:pPr>
      <w:hyperlink r:id="rId7" w:tgtFrame="_new" w:history="1">
        <w:r w:rsidRPr="00781964">
          <w:rPr>
            <w:rStyle w:val="Hyperlink"/>
            <w:rFonts w:cs="Arial"/>
          </w:rPr>
          <w:t>https://www.gov.uk/appeal-planning-decision</w:t>
        </w:r>
      </w:hyperlink>
    </w:p>
    <w:p w14:paraId="3F25EFDE" w14:textId="77777777" w:rsidR="00F81571" w:rsidRPr="00946610" w:rsidRDefault="00F81571" w:rsidP="00F81571">
      <w:pPr>
        <w:spacing w:after="0"/>
        <w:ind w:left="-426" w:right="201"/>
        <w:jc w:val="both"/>
        <w:rPr>
          <w:rFonts w:cs="Arial"/>
        </w:rPr>
      </w:pPr>
    </w:p>
    <w:p w14:paraId="2D6FDB03" w14:textId="77777777" w:rsidR="00946610" w:rsidRPr="00F81571" w:rsidRDefault="00F81571" w:rsidP="00F81571">
      <w:pPr>
        <w:spacing w:after="0"/>
        <w:ind w:left="-426" w:right="201"/>
        <w:jc w:val="both"/>
        <w:rPr>
          <w:rFonts w:cs="Arial"/>
        </w:rPr>
      </w:pPr>
      <w:r w:rsidRPr="00946610">
        <w:rPr>
          <w:rFonts w:cs="Arial"/>
        </w:rPr>
        <w:t>Please be aware that the appeal process will focus on whether the submitted details meet the requirements set out in the original planning condition(s) and relevant planning policies.</w:t>
      </w: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2216F3"/>
    <w:multiLevelType w:val="hybridMultilevel"/>
    <w:tmpl w:val="4D5893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4" w15:restartNumberingAfterBreak="0">
    <w:nsid w:val="68321715"/>
    <w:multiLevelType w:val="hybridMultilevel"/>
    <w:tmpl w:val="EDD80E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70E6695A"/>
    <w:multiLevelType w:val="hybridMultilevel"/>
    <w:tmpl w:val="055875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95267766">
    <w:abstractNumId w:val="2"/>
  </w:num>
  <w:num w:numId="2" w16cid:durableId="783114408">
    <w:abstractNumId w:val="3"/>
  </w:num>
  <w:num w:numId="3" w16cid:durableId="541014580">
    <w:abstractNumId w:val="1"/>
  </w:num>
  <w:num w:numId="4" w16cid:durableId="500897262">
    <w:abstractNumId w:val="5"/>
  </w:num>
  <w:num w:numId="5" w16cid:durableId="925189522">
    <w:abstractNumId w:val="0"/>
  </w:num>
  <w:num w:numId="6" w16cid:durableId="14153928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35958"/>
    <w:rsid w:val="0005594F"/>
    <w:rsid w:val="000719F9"/>
    <w:rsid w:val="00073670"/>
    <w:rsid w:val="0009702B"/>
    <w:rsid w:val="000B0A0D"/>
    <w:rsid w:val="000B2480"/>
    <w:rsid w:val="000B584D"/>
    <w:rsid w:val="000B7E15"/>
    <w:rsid w:val="000D7D8E"/>
    <w:rsid w:val="000E791E"/>
    <w:rsid w:val="00103B0D"/>
    <w:rsid w:val="00110F3B"/>
    <w:rsid w:val="001353D9"/>
    <w:rsid w:val="00143AA6"/>
    <w:rsid w:val="00170924"/>
    <w:rsid w:val="001C244E"/>
    <w:rsid w:val="001C3FC6"/>
    <w:rsid w:val="001D4438"/>
    <w:rsid w:val="001E1018"/>
    <w:rsid w:val="001E311C"/>
    <w:rsid w:val="001F3D84"/>
    <w:rsid w:val="00205BA5"/>
    <w:rsid w:val="00205FA8"/>
    <w:rsid w:val="0020712E"/>
    <w:rsid w:val="00213CE0"/>
    <w:rsid w:val="00224398"/>
    <w:rsid w:val="00242DFF"/>
    <w:rsid w:val="00271D99"/>
    <w:rsid w:val="002723E0"/>
    <w:rsid w:val="0027550D"/>
    <w:rsid w:val="00280649"/>
    <w:rsid w:val="0029294F"/>
    <w:rsid w:val="00297203"/>
    <w:rsid w:val="002D1F8F"/>
    <w:rsid w:val="002F2271"/>
    <w:rsid w:val="00304202"/>
    <w:rsid w:val="00305FF5"/>
    <w:rsid w:val="00306942"/>
    <w:rsid w:val="00331B6F"/>
    <w:rsid w:val="00336E3C"/>
    <w:rsid w:val="00353936"/>
    <w:rsid w:val="00353EFC"/>
    <w:rsid w:val="00356715"/>
    <w:rsid w:val="003569E3"/>
    <w:rsid w:val="00361A9A"/>
    <w:rsid w:val="003671A5"/>
    <w:rsid w:val="0038545B"/>
    <w:rsid w:val="00396642"/>
    <w:rsid w:val="003C0B74"/>
    <w:rsid w:val="003C361A"/>
    <w:rsid w:val="003E38ED"/>
    <w:rsid w:val="004113AE"/>
    <w:rsid w:val="00414551"/>
    <w:rsid w:val="00414C36"/>
    <w:rsid w:val="0047620A"/>
    <w:rsid w:val="004A4632"/>
    <w:rsid w:val="004E3AE6"/>
    <w:rsid w:val="004F5415"/>
    <w:rsid w:val="00507DDE"/>
    <w:rsid w:val="005162DC"/>
    <w:rsid w:val="00532187"/>
    <w:rsid w:val="00534628"/>
    <w:rsid w:val="00534ABE"/>
    <w:rsid w:val="005401E1"/>
    <w:rsid w:val="0054429E"/>
    <w:rsid w:val="005544FE"/>
    <w:rsid w:val="005667B8"/>
    <w:rsid w:val="00574198"/>
    <w:rsid w:val="005869B3"/>
    <w:rsid w:val="005B182E"/>
    <w:rsid w:val="00605138"/>
    <w:rsid w:val="006571AB"/>
    <w:rsid w:val="00682CD8"/>
    <w:rsid w:val="006979EE"/>
    <w:rsid w:val="006A0411"/>
    <w:rsid w:val="006B37E5"/>
    <w:rsid w:val="006C4698"/>
    <w:rsid w:val="006D783F"/>
    <w:rsid w:val="006E52C3"/>
    <w:rsid w:val="00704262"/>
    <w:rsid w:val="00707E74"/>
    <w:rsid w:val="00725D6E"/>
    <w:rsid w:val="00750701"/>
    <w:rsid w:val="00766E03"/>
    <w:rsid w:val="0077441A"/>
    <w:rsid w:val="00781964"/>
    <w:rsid w:val="00793C11"/>
    <w:rsid w:val="007966CE"/>
    <w:rsid w:val="007C1B42"/>
    <w:rsid w:val="007D0800"/>
    <w:rsid w:val="007D6DBD"/>
    <w:rsid w:val="00801F54"/>
    <w:rsid w:val="008301DD"/>
    <w:rsid w:val="008465F3"/>
    <w:rsid w:val="00847A9E"/>
    <w:rsid w:val="00874647"/>
    <w:rsid w:val="00876478"/>
    <w:rsid w:val="008A2538"/>
    <w:rsid w:val="008C37D8"/>
    <w:rsid w:val="008D5C43"/>
    <w:rsid w:val="008E0B27"/>
    <w:rsid w:val="008F11F1"/>
    <w:rsid w:val="009160C7"/>
    <w:rsid w:val="00927950"/>
    <w:rsid w:val="00946610"/>
    <w:rsid w:val="0095164B"/>
    <w:rsid w:val="00952D8F"/>
    <w:rsid w:val="0096046A"/>
    <w:rsid w:val="009704CB"/>
    <w:rsid w:val="009A1EB3"/>
    <w:rsid w:val="009A33F3"/>
    <w:rsid w:val="009B3AF8"/>
    <w:rsid w:val="009B4B40"/>
    <w:rsid w:val="009D277D"/>
    <w:rsid w:val="009D5A01"/>
    <w:rsid w:val="009E042C"/>
    <w:rsid w:val="009F328B"/>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D3D0D"/>
    <w:rsid w:val="00AF3757"/>
    <w:rsid w:val="00B350A5"/>
    <w:rsid w:val="00B408A6"/>
    <w:rsid w:val="00B44D77"/>
    <w:rsid w:val="00B50AD4"/>
    <w:rsid w:val="00B51A13"/>
    <w:rsid w:val="00B72F24"/>
    <w:rsid w:val="00B91B2D"/>
    <w:rsid w:val="00BA469E"/>
    <w:rsid w:val="00BC348B"/>
    <w:rsid w:val="00BE1541"/>
    <w:rsid w:val="00BE54ED"/>
    <w:rsid w:val="00C25B5D"/>
    <w:rsid w:val="00C340D3"/>
    <w:rsid w:val="00C73D0D"/>
    <w:rsid w:val="00C779F8"/>
    <w:rsid w:val="00C936FB"/>
    <w:rsid w:val="00C963E0"/>
    <w:rsid w:val="00CA4032"/>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23582"/>
    <w:rsid w:val="00E35F82"/>
    <w:rsid w:val="00E40881"/>
    <w:rsid w:val="00E66198"/>
    <w:rsid w:val="00E871EE"/>
    <w:rsid w:val="00E932B1"/>
    <w:rsid w:val="00EC4202"/>
    <w:rsid w:val="00EC4383"/>
    <w:rsid w:val="00EF58DC"/>
    <w:rsid w:val="00F05F94"/>
    <w:rsid w:val="00F15922"/>
    <w:rsid w:val="00F22508"/>
    <w:rsid w:val="00F32B5E"/>
    <w:rsid w:val="00F37AFB"/>
    <w:rsid w:val="00F520D8"/>
    <w:rsid w:val="00F555BF"/>
    <w:rsid w:val="00F60356"/>
    <w:rsid w:val="00F6054D"/>
    <w:rsid w:val="00F70C34"/>
    <w:rsid w:val="00F81571"/>
    <w:rsid w:val="00F96F59"/>
    <w:rsid w:val="00FA59D5"/>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55E0D"/>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53624858">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088499336">
      <w:bodyDiv w:val="1"/>
      <w:marLeft w:val="0"/>
      <w:marRight w:val="0"/>
      <w:marTop w:val="0"/>
      <w:marBottom w:val="0"/>
      <w:divBdr>
        <w:top w:val="none" w:sz="0" w:space="0" w:color="auto"/>
        <w:left w:val="none" w:sz="0" w:space="0" w:color="auto"/>
        <w:bottom w:val="none" w:sz="0" w:space="0" w:color="auto"/>
        <w:right w:val="none" w:sz="0" w:space="0" w:color="auto"/>
      </w:divBdr>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18405899">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1694</Words>
  <Characters>9661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salesforceId:4c75d6de-9eac-4ea3-a01e-dea987dfde83</dc:subject>
  <dc:creator>Philip Skill</dc:creator>
  <cp:keywords/>
  <dc:description/>
  <cp:lastModifiedBy>Carney, Helena</cp:lastModifiedBy>
  <cp:revision>2</cp:revision>
  <dcterms:created xsi:type="dcterms:W3CDTF">2026-02-18T13:31:00Z</dcterms:created>
  <dcterms:modified xsi:type="dcterms:W3CDTF">2026-02-18T13:31:00Z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069Q300000MfeL2IAJ</vt:lpwstr>
  </property>
</Properties>
</file>