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D42D"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C69893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7C26FD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16F4989" w14:textId="77777777" w:rsidTr="00683C17">
        <w:tc>
          <w:tcPr>
            <w:tcW w:w="3681" w:type="dxa"/>
          </w:tcPr>
          <w:p w14:paraId="3948F83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F67853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PL/2026/00010</w:t>
            </w:r>
          </w:p>
        </w:tc>
      </w:tr>
      <w:tr w:rsidR="00097010" w14:paraId="7F4EF34C" w14:textId="77777777" w:rsidTr="00683C17">
        <w:tc>
          <w:tcPr>
            <w:tcW w:w="3681" w:type="dxa"/>
          </w:tcPr>
          <w:p w14:paraId="2564AE1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27861D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C3A7B07" w14:textId="77777777" w:rsidTr="00683C17">
        <w:tc>
          <w:tcPr>
            <w:tcW w:w="3681" w:type="dxa"/>
          </w:tcPr>
          <w:p w14:paraId="12D89F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B7B821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Spout Cottage, Stert, Devizes, SN10 3JD</w:t>
            </w:r>
          </w:p>
        </w:tc>
      </w:tr>
      <w:tr w:rsidR="00097010" w14:paraId="33F71C3C" w14:textId="77777777" w:rsidTr="00683C17">
        <w:tc>
          <w:tcPr>
            <w:tcW w:w="3681" w:type="dxa"/>
          </w:tcPr>
          <w:p w14:paraId="1A8EB11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F2D327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Replacement of existing conservatory with new garden room.</w:t>
            </w:r>
          </w:p>
        </w:tc>
      </w:tr>
      <w:tr w:rsidR="00097010" w14:paraId="3E19C37C" w14:textId="77777777" w:rsidTr="00683C17">
        <w:tc>
          <w:tcPr>
            <w:tcW w:w="3681" w:type="dxa"/>
          </w:tcPr>
          <w:p w14:paraId="2A030B6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1DA487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D6D3AD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2785A2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E27354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132C31A" w14:textId="6D49BABB"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Pr="00604F5F">
        <w:rPr>
          <w:rFonts w:ascii="Arial" w:eastAsia="Times New Roman" w:hAnsi="Arial" w:cs="Arial"/>
          <w:kern w:val="0"/>
          <w:sz w:val="22"/>
          <w:szCs w:val="22"/>
          <w:lang w:eastAsia="en-GB"/>
          <w14:ligatures w14:val="none"/>
        </w:rPr>
        <w:t xml:space="preserve">planning permission for </w:t>
      </w:r>
      <w:r w:rsidR="006331DF" w:rsidRPr="00604F5F">
        <w:rPr>
          <w:rFonts w:ascii="Arial" w:eastAsia="Times New Roman" w:hAnsi="Arial" w:cs="Arial"/>
          <w:kern w:val="0"/>
          <w:sz w:val="22"/>
          <w:szCs w:val="22"/>
          <w:lang w:eastAsia="en-GB"/>
          <w14:ligatures w14:val="none"/>
        </w:rPr>
        <w:t>the replacement of a</w:t>
      </w:r>
      <w:r w:rsidR="00372666" w:rsidRPr="00604F5F">
        <w:rPr>
          <w:rFonts w:ascii="Arial" w:eastAsia="Times New Roman" w:hAnsi="Arial" w:cs="Arial"/>
          <w:kern w:val="0"/>
          <w:sz w:val="22"/>
          <w:szCs w:val="22"/>
          <w:lang w:eastAsia="en-GB"/>
          <w14:ligatures w14:val="none"/>
        </w:rPr>
        <w:t xml:space="preserve"> </w:t>
      </w:r>
      <w:r w:rsidR="006331DF" w:rsidRPr="00604F5F">
        <w:rPr>
          <w:rFonts w:ascii="Arial" w:eastAsia="Times New Roman" w:hAnsi="Arial" w:cs="Arial"/>
          <w:kern w:val="0"/>
          <w:sz w:val="22"/>
          <w:szCs w:val="22"/>
          <w:lang w:eastAsia="en-GB"/>
          <w14:ligatures w14:val="none"/>
        </w:rPr>
        <w:t xml:space="preserve">conservatory </w:t>
      </w:r>
      <w:r w:rsidR="00372666" w:rsidRPr="00604F5F">
        <w:rPr>
          <w:rFonts w:ascii="Arial" w:eastAsia="Times New Roman" w:hAnsi="Arial" w:cs="Arial"/>
          <w:kern w:val="0"/>
          <w:sz w:val="22"/>
          <w:szCs w:val="22"/>
          <w:lang w:eastAsia="en-GB"/>
          <w14:ligatures w14:val="none"/>
        </w:rPr>
        <w:t xml:space="preserve">with a </w:t>
      </w:r>
      <w:r w:rsidR="00604F5F" w:rsidRPr="00604F5F">
        <w:rPr>
          <w:rFonts w:ascii="Arial" w:eastAsia="Times New Roman" w:hAnsi="Arial" w:cs="Arial"/>
          <w:kern w:val="0"/>
          <w:sz w:val="22"/>
          <w:szCs w:val="22"/>
          <w:lang w:eastAsia="en-GB"/>
          <w14:ligatures w14:val="none"/>
        </w:rPr>
        <w:t>single-story</w:t>
      </w:r>
      <w:r w:rsidR="00372666" w:rsidRPr="00604F5F">
        <w:rPr>
          <w:rFonts w:ascii="Arial" w:eastAsia="Times New Roman" w:hAnsi="Arial" w:cs="Arial"/>
          <w:kern w:val="0"/>
          <w:sz w:val="22"/>
          <w:szCs w:val="22"/>
          <w:lang w:eastAsia="en-GB"/>
          <w14:ligatures w14:val="none"/>
        </w:rPr>
        <w:t xml:space="preserve"> </w:t>
      </w:r>
      <w:r w:rsidR="007D4D92">
        <w:rPr>
          <w:rFonts w:ascii="Arial" w:eastAsia="Times New Roman" w:hAnsi="Arial" w:cs="Arial"/>
          <w:kern w:val="0"/>
          <w:sz w:val="22"/>
          <w:szCs w:val="22"/>
          <w:lang w:eastAsia="en-GB"/>
          <w14:ligatures w14:val="none"/>
        </w:rPr>
        <w:t>rear</w:t>
      </w:r>
      <w:r w:rsidR="00604F5F" w:rsidRPr="00604F5F">
        <w:rPr>
          <w:rFonts w:ascii="Arial" w:eastAsia="Times New Roman" w:hAnsi="Arial" w:cs="Arial"/>
          <w:kern w:val="0"/>
          <w:sz w:val="22"/>
          <w:szCs w:val="22"/>
          <w:lang w:eastAsia="en-GB"/>
          <w14:ligatures w14:val="none"/>
        </w:rPr>
        <w:t xml:space="preserve"> extension. </w:t>
      </w:r>
    </w:p>
    <w:p w14:paraId="4EB6411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0ECD79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917296C" w14:textId="77777777" w:rsidR="00683C17" w:rsidRPr="009D0D91" w:rsidRDefault="00683C17" w:rsidP="009C1702">
      <w:pPr>
        <w:spacing w:after="0" w:line="276" w:lineRule="auto"/>
        <w:jc w:val="both"/>
        <w:rPr>
          <w:rFonts w:ascii="Arial" w:eastAsia="Times New Roman" w:hAnsi="Arial" w:cs="Arial"/>
          <w:kern w:val="0"/>
          <w:sz w:val="22"/>
          <w:szCs w:val="22"/>
          <w:lang w:eastAsia="en-GB"/>
          <w14:ligatures w14:val="none"/>
        </w:rPr>
      </w:pPr>
    </w:p>
    <w:p w14:paraId="00B98300" w14:textId="71020FBB" w:rsidR="008E0D98" w:rsidRPr="005E74EA" w:rsidRDefault="001607ED" w:rsidP="005D1930">
      <w:pPr>
        <w:spacing w:after="0" w:line="276" w:lineRule="auto"/>
        <w:jc w:val="both"/>
        <w:rPr>
          <w:rFonts w:ascii="Arial" w:eastAsia="Times New Roman" w:hAnsi="Arial" w:cs="Arial"/>
          <w:kern w:val="0"/>
          <w:sz w:val="22"/>
          <w:szCs w:val="22"/>
          <w:lang w:eastAsia="en-GB"/>
          <w14:ligatures w14:val="none"/>
        </w:rPr>
      </w:pPr>
      <w:r w:rsidRPr="009D0D91">
        <w:rPr>
          <w:rFonts w:ascii="Arial" w:eastAsia="Times New Roman" w:hAnsi="Arial" w:cs="Arial"/>
          <w:kern w:val="0"/>
          <w:sz w:val="22"/>
          <w:szCs w:val="22"/>
          <w:lang w:eastAsia="en-GB"/>
          <w14:ligatures w14:val="none"/>
        </w:rPr>
        <w:t xml:space="preserve">The </w:t>
      </w:r>
      <w:r w:rsidR="00063098" w:rsidRPr="009D0D91">
        <w:rPr>
          <w:rFonts w:ascii="Arial" w:eastAsia="Times New Roman" w:hAnsi="Arial" w:cs="Arial"/>
          <w:kern w:val="0"/>
          <w:sz w:val="22"/>
          <w:szCs w:val="22"/>
          <w:lang w:eastAsia="en-GB"/>
          <w14:ligatures w14:val="none"/>
        </w:rPr>
        <w:t>application relate</w:t>
      </w:r>
      <w:r w:rsidR="006B61C5" w:rsidRPr="009D0D91">
        <w:rPr>
          <w:rFonts w:ascii="Arial" w:eastAsia="Times New Roman" w:hAnsi="Arial" w:cs="Arial"/>
          <w:kern w:val="0"/>
          <w:sz w:val="22"/>
          <w:szCs w:val="22"/>
          <w:lang w:eastAsia="en-GB"/>
          <w14:ligatures w14:val="none"/>
        </w:rPr>
        <w:t>s</w:t>
      </w:r>
      <w:r w:rsidR="00063098" w:rsidRPr="009D0D91">
        <w:rPr>
          <w:rFonts w:ascii="Arial" w:eastAsia="Times New Roman" w:hAnsi="Arial" w:cs="Arial"/>
          <w:kern w:val="0"/>
          <w:sz w:val="22"/>
          <w:szCs w:val="22"/>
          <w:lang w:eastAsia="en-GB"/>
          <w14:ligatures w14:val="none"/>
        </w:rPr>
        <w:t xml:space="preserve"> to Spout Cottage</w:t>
      </w:r>
      <w:r w:rsidR="00C472E2" w:rsidRPr="009D0D91">
        <w:rPr>
          <w:rFonts w:ascii="Arial" w:eastAsia="Times New Roman" w:hAnsi="Arial" w:cs="Arial"/>
          <w:kern w:val="0"/>
          <w:sz w:val="22"/>
          <w:szCs w:val="22"/>
          <w:lang w:eastAsia="en-GB"/>
          <w14:ligatures w14:val="none"/>
        </w:rPr>
        <w:t xml:space="preserve">, </w:t>
      </w:r>
      <w:r w:rsidR="00307965" w:rsidRPr="009D0D91">
        <w:rPr>
          <w:rFonts w:ascii="Arial" w:eastAsia="Times New Roman" w:hAnsi="Arial" w:cs="Arial"/>
          <w:kern w:val="0"/>
          <w:sz w:val="22"/>
          <w:szCs w:val="22"/>
          <w:lang w:eastAsia="en-GB"/>
          <w14:ligatures w14:val="none"/>
        </w:rPr>
        <w:t xml:space="preserve">in </w:t>
      </w:r>
      <w:r w:rsidR="00307965">
        <w:rPr>
          <w:rFonts w:ascii="Arial" w:eastAsia="Times New Roman" w:hAnsi="Arial" w:cs="Arial"/>
          <w:kern w:val="0"/>
          <w:sz w:val="22"/>
          <w:szCs w:val="22"/>
          <w:lang w:eastAsia="en-GB"/>
          <w14:ligatures w14:val="none"/>
        </w:rPr>
        <w:t>Stert, Devizes. T</w:t>
      </w:r>
      <w:r w:rsidR="00FB629D">
        <w:rPr>
          <w:rFonts w:ascii="Arial" w:eastAsia="Times New Roman" w:hAnsi="Arial" w:cs="Arial"/>
          <w:kern w:val="0"/>
          <w:sz w:val="22"/>
          <w:szCs w:val="22"/>
          <w:lang w:eastAsia="en-GB"/>
          <w14:ligatures w14:val="none"/>
        </w:rPr>
        <w:t xml:space="preserve">he site comprises a </w:t>
      </w:r>
      <w:r w:rsidR="006B61C5">
        <w:rPr>
          <w:rFonts w:ascii="Arial" w:eastAsia="Times New Roman" w:hAnsi="Arial" w:cs="Arial"/>
          <w:kern w:val="0"/>
          <w:sz w:val="22"/>
          <w:szCs w:val="22"/>
          <w:lang w:eastAsia="en-GB"/>
          <w14:ligatures w14:val="none"/>
        </w:rPr>
        <w:t>two</w:t>
      </w:r>
      <w:r w:rsidR="00FB629D">
        <w:rPr>
          <w:rFonts w:ascii="Arial" w:eastAsia="Times New Roman" w:hAnsi="Arial" w:cs="Arial"/>
          <w:kern w:val="0"/>
          <w:sz w:val="22"/>
          <w:szCs w:val="22"/>
          <w:lang w:eastAsia="en-GB"/>
          <w14:ligatures w14:val="none"/>
        </w:rPr>
        <w:t>-storey</w:t>
      </w:r>
      <w:r w:rsidR="008E0D98">
        <w:rPr>
          <w:rFonts w:ascii="Arial" w:eastAsia="Times New Roman" w:hAnsi="Arial" w:cs="Arial"/>
          <w:kern w:val="0"/>
          <w:sz w:val="22"/>
          <w:szCs w:val="22"/>
          <w:lang w:eastAsia="en-GB"/>
          <w14:ligatures w14:val="none"/>
        </w:rPr>
        <w:t xml:space="preserve"> </w:t>
      </w:r>
      <w:r w:rsidR="009A0ED1" w:rsidRPr="002229EC">
        <w:rPr>
          <w:rFonts w:ascii="Arial" w:eastAsia="Times New Roman" w:hAnsi="Arial" w:cs="Arial"/>
          <w:kern w:val="0"/>
          <w:sz w:val="22"/>
          <w:szCs w:val="22"/>
          <w:lang w:eastAsia="en-GB"/>
          <w14:ligatures w14:val="none"/>
        </w:rPr>
        <w:t xml:space="preserve">traditional brick </w:t>
      </w:r>
      <w:r w:rsidR="00FB629D" w:rsidRPr="002229EC">
        <w:rPr>
          <w:rFonts w:ascii="Arial" w:eastAsia="Times New Roman" w:hAnsi="Arial" w:cs="Arial"/>
          <w:kern w:val="0"/>
          <w:sz w:val="22"/>
          <w:szCs w:val="22"/>
          <w:lang w:eastAsia="en-GB"/>
          <w14:ligatures w14:val="none"/>
        </w:rPr>
        <w:t>detached</w:t>
      </w:r>
      <w:r w:rsidR="00FB629D">
        <w:rPr>
          <w:rFonts w:ascii="Arial" w:eastAsia="Times New Roman" w:hAnsi="Arial" w:cs="Arial"/>
          <w:kern w:val="0"/>
          <w:sz w:val="22"/>
          <w:szCs w:val="22"/>
          <w:lang w:eastAsia="en-GB"/>
          <w14:ligatures w14:val="none"/>
        </w:rPr>
        <w:t xml:space="preserve"> cottage</w:t>
      </w:r>
      <w:r w:rsidR="00425E7A">
        <w:rPr>
          <w:rFonts w:ascii="Arial" w:eastAsia="Times New Roman" w:hAnsi="Arial" w:cs="Arial"/>
          <w:kern w:val="0"/>
          <w:sz w:val="22"/>
          <w:szCs w:val="22"/>
          <w:lang w:eastAsia="en-GB"/>
          <w14:ligatures w14:val="none"/>
        </w:rPr>
        <w:t>, set back from the street via a private driveway</w:t>
      </w:r>
      <w:r w:rsidR="0082057F">
        <w:rPr>
          <w:rFonts w:ascii="Arial" w:eastAsia="Times New Roman" w:hAnsi="Arial" w:cs="Arial"/>
          <w:kern w:val="0"/>
          <w:sz w:val="22"/>
          <w:szCs w:val="22"/>
          <w:lang w:eastAsia="en-GB"/>
          <w14:ligatures w14:val="none"/>
        </w:rPr>
        <w:t>. The s</w:t>
      </w:r>
      <w:r w:rsidR="00425E7A">
        <w:rPr>
          <w:rFonts w:ascii="Arial" w:eastAsia="Times New Roman" w:hAnsi="Arial" w:cs="Arial"/>
          <w:kern w:val="0"/>
          <w:sz w:val="22"/>
          <w:szCs w:val="22"/>
          <w:lang w:eastAsia="en-GB"/>
          <w14:ligatures w14:val="none"/>
        </w:rPr>
        <w:t>ite is</w:t>
      </w:r>
      <w:r w:rsidR="009A0ED1">
        <w:rPr>
          <w:rFonts w:ascii="Arial" w:eastAsia="Times New Roman" w:hAnsi="Arial" w:cs="Arial"/>
          <w:kern w:val="0"/>
          <w:sz w:val="22"/>
          <w:szCs w:val="22"/>
          <w:lang w:eastAsia="en-GB"/>
          <w14:ligatures w14:val="none"/>
        </w:rPr>
        <w:t xml:space="preserve"> situ</w:t>
      </w:r>
      <w:r w:rsidR="009A0ED1" w:rsidRPr="005E74EA">
        <w:rPr>
          <w:rFonts w:ascii="Arial" w:eastAsia="Times New Roman" w:hAnsi="Arial" w:cs="Arial"/>
          <w:kern w:val="0"/>
          <w:sz w:val="22"/>
          <w:szCs w:val="22"/>
          <w:lang w:eastAsia="en-GB"/>
          <w14:ligatures w14:val="none"/>
        </w:rPr>
        <w:t xml:space="preserve">ated within the </w:t>
      </w:r>
      <w:r w:rsidR="008C3D57" w:rsidRPr="005E74EA">
        <w:rPr>
          <w:rFonts w:ascii="Arial" w:eastAsia="Times New Roman" w:hAnsi="Arial" w:cs="Arial"/>
          <w:kern w:val="0"/>
          <w:sz w:val="22"/>
          <w:szCs w:val="22"/>
          <w:lang w:eastAsia="en-GB"/>
          <w14:ligatures w14:val="none"/>
        </w:rPr>
        <w:t xml:space="preserve">Stert </w:t>
      </w:r>
      <w:r w:rsidR="00425E7A" w:rsidRPr="005E74EA">
        <w:rPr>
          <w:rFonts w:ascii="Arial" w:eastAsia="Times New Roman" w:hAnsi="Arial" w:cs="Arial"/>
          <w:kern w:val="0"/>
          <w:sz w:val="22"/>
          <w:szCs w:val="22"/>
          <w:lang w:eastAsia="en-GB"/>
          <w14:ligatures w14:val="none"/>
        </w:rPr>
        <w:t>C</w:t>
      </w:r>
      <w:r w:rsidR="008C3D57" w:rsidRPr="005E74EA">
        <w:rPr>
          <w:rFonts w:ascii="Arial" w:eastAsia="Times New Roman" w:hAnsi="Arial" w:cs="Arial"/>
          <w:kern w:val="0"/>
          <w:sz w:val="22"/>
          <w:szCs w:val="22"/>
          <w:lang w:eastAsia="en-GB"/>
          <w14:ligatures w14:val="none"/>
        </w:rPr>
        <w:t>onservation Area</w:t>
      </w:r>
      <w:r w:rsidR="008E0D98" w:rsidRPr="005E74EA">
        <w:rPr>
          <w:rFonts w:ascii="Arial" w:eastAsia="Times New Roman" w:hAnsi="Arial" w:cs="Arial"/>
          <w:kern w:val="0"/>
          <w:sz w:val="22"/>
          <w:szCs w:val="22"/>
          <w:lang w:eastAsia="en-GB"/>
          <w14:ligatures w14:val="none"/>
        </w:rPr>
        <w:t xml:space="preserve"> and </w:t>
      </w:r>
      <w:r w:rsidR="005A5880" w:rsidRPr="005E74EA">
        <w:rPr>
          <w:rFonts w:ascii="Arial" w:eastAsia="Times New Roman" w:hAnsi="Arial" w:cs="Arial"/>
          <w:kern w:val="0"/>
          <w:sz w:val="22"/>
          <w:szCs w:val="22"/>
          <w:lang w:eastAsia="en-GB"/>
          <w14:ligatures w14:val="none"/>
        </w:rPr>
        <w:t xml:space="preserve">is set </w:t>
      </w:r>
      <w:r w:rsidR="008E0D98" w:rsidRPr="005E74EA">
        <w:rPr>
          <w:rFonts w:ascii="Arial" w:eastAsia="Times New Roman" w:hAnsi="Arial" w:cs="Arial"/>
          <w:kern w:val="0"/>
          <w:sz w:val="22"/>
          <w:szCs w:val="22"/>
          <w:lang w:eastAsia="en-GB"/>
          <w14:ligatures w14:val="none"/>
        </w:rPr>
        <w:t xml:space="preserve">within relative </w:t>
      </w:r>
      <w:r w:rsidR="00F76511" w:rsidRPr="005E74EA">
        <w:rPr>
          <w:rFonts w:ascii="Arial" w:eastAsia="Times New Roman" w:hAnsi="Arial" w:cs="Arial"/>
          <w:kern w:val="0"/>
          <w:sz w:val="22"/>
          <w:szCs w:val="22"/>
          <w:lang w:eastAsia="en-GB"/>
          <w14:ligatures w14:val="none"/>
        </w:rPr>
        <w:t>proximity</w:t>
      </w:r>
      <w:r w:rsidR="008E0D98" w:rsidRPr="005E74EA">
        <w:rPr>
          <w:rFonts w:ascii="Arial" w:eastAsia="Times New Roman" w:hAnsi="Arial" w:cs="Arial"/>
          <w:kern w:val="0"/>
          <w:sz w:val="22"/>
          <w:szCs w:val="22"/>
          <w:lang w:eastAsia="en-GB"/>
          <w14:ligatures w14:val="none"/>
        </w:rPr>
        <w:t xml:space="preserve"> to </w:t>
      </w:r>
      <w:r w:rsidR="00810073" w:rsidRPr="005E74EA">
        <w:rPr>
          <w:rFonts w:ascii="Arial" w:eastAsia="Times New Roman" w:hAnsi="Arial" w:cs="Arial"/>
          <w:kern w:val="0"/>
          <w:sz w:val="22"/>
          <w:szCs w:val="22"/>
          <w:lang w:eastAsia="en-GB"/>
          <w14:ligatures w14:val="none"/>
        </w:rPr>
        <w:t xml:space="preserve">several </w:t>
      </w:r>
      <w:r w:rsidR="0082057F" w:rsidRPr="005E74EA">
        <w:rPr>
          <w:rFonts w:ascii="Arial" w:eastAsia="Times New Roman" w:hAnsi="Arial" w:cs="Arial"/>
          <w:kern w:val="0"/>
          <w:sz w:val="22"/>
          <w:szCs w:val="22"/>
          <w:lang w:eastAsia="en-GB"/>
          <w14:ligatures w14:val="none"/>
        </w:rPr>
        <w:t>listed</w:t>
      </w:r>
      <w:r w:rsidR="00B60CC4">
        <w:rPr>
          <w:rFonts w:ascii="Arial" w:eastAsia="Times New Roman" w:hAnsi="Arial" w:cs="Arial"/>
          <w:kern w:val="0"/>
          <w:sz w:val="22"/>
          <w:szCs w:val="22"/>
          <w:lang w:eastAsia="en-GB"/>
          <w14:ligatures w14:val="none"/>
        </w:rPr>
        <w:t xml:space="preserve"> buildings</w:t>
      </w:r>
      <w:r w:rsidR="00810073" w:rsidRPr="005E74EA">
        <w:rPr>
          <w:rFonts w:ascii="Arial" w:eastAsia="Times New Roman" w:hAnsi="Arial" w:cs="Arial"/>
          <w:kern w:val="0"/>
          <w:sz w:val="22"/>
          <w:szCs w:val="22"/>
          <w:lang w:eastAsia="en-GB"/>
          <w14:ligatures w14:val="none"/>
        </w:rPr>
        <w:t xml:space="preserve"> including </w:t>
      </w:r>
      <w:r w:rsidR="0042376F" w:rsidRPr="005E74EA">
        <w:rPr>
          <w:rFonts w:ascii="Arial" w:eastAsia="Times New Roman" w:hAnsi="Arial" w:cs="Arial"/>
          <w:kern w:val="0"/>
          <w:sz w:val="22"/>
          <w:szCs w:val="22"/>
          <w:lang w:eastAsia="en-GB"/>
          <w14:ligatures w14:val="none"/>
        </w:rPr>
        <w:t xml:space="preserve">Barn Cottage (List Entry Number: </w:t>
      </w:r>
      <w:r w:rsidR="00367AA1" w:rsidRPr="005E74EA">
        <w:rPr>
          <w:rFonts w:ascii="Arial" w:eastAsia="Times New Roman" w:hAnsi="Arial" w:cs="Arial"/>
          <w:kern w:val="0"/>
          <w:sz w:val="22"/>
          <w:szCs w:val="22"/>
          <w:lang w:eastAsia="en-GB"/>
          <w14:ligatures w14:val="none"/>
        </w:rPr>
        <w:t xml:space="preserve">1033728), </w:t>
      </w:r>
      <w:r w:rsidR="00107DA2" w:rsidRPr="005E74EA">
        <w:rPr>
          <w:rFonts w:ascii="Arial" w:eastAsia="Times New Roman" w:hAnsi="Arial" w:cs="Arial"/>
          <w:kern w:val="0"/>
          <w:sz w:val="22"/>
          <w:szCs w:val="22"/>
          <w:lang w:eastAsia="en-GB"/>
          <w14:ligatures w14:val="none"/>
        </w:rPr>
        <w:t xml:space="preserve">Church of St James </w:t>
      </w:r>
      <w:r w:rsidR="00367AA1" w:rsidRPr="005E74EA">
        <w:rPr>
          <w:rFonts w:ascii="Arial" w:eastAsia="Times New Roman" w:hAnsi="Arial" w:cs="Arial"/>
          <w:kern w:val="0"/>
          <w:sz w:val="22"/>
          <w:szCs w:val="22"/>
          <w:lang w:eastAsia="en-GB"/>
          <w14:ligatures w14:val="none"/>
        </w:rPr>
        <w:t xml:space="preserve">(List Entry Number: 1035669), </w:t>
      </w:r>
      <w:r w:rsidR="00107DA2" w:rsidRPr="005E74EA">
        <w:rPr>
          <w:rFonts w:ascii="Arial" w:eastAsia="Times New Roman" w:hAnsi="Arial" w:cs="Arial"/>
          <w:kern w:val="0"/>
          <w:sz w:val="22"/>
          <w:szCs w:val="22"/>
          <w:lang w:eastAsia="en-GB"/>
          <w14:ligatures w14:val="none"/>
        </w:rPr>
        <w:t xml:space="preserve">and </w:t>
      </w:r>
      <w:r w:rsidR="005D1930" w:rsidRPr="005E74EA">
        <w:rPr>
          <w:rFonts w:ascii="Arial" w:eastAsia="Times New Roman" w:hAnsi="Arial" w:cs="Arial"/>
          <w:kern w:val="0"/>
          <w:sz w:val="22"/>
          <w:szCs w:val="22"/>
          <w:lang w:eastAsia="en-GB"/>
          <w14:ligatures w14:val="none"/>
        </w:rPr>
        <w:t>Manor Farmhouse (List Entry Number: 1364705).</w:t>
      </w:r>
    </w:p>
    <w:p w14:paraId="093B0010" w14:textId="77777777" w:rsidR="005A5880" w:rsidRPr="005E74EA" w:rsidRDefault="005A5880" w:rsidP="005D1930">
      <w:pPr>
        <w:spacing w:after="0" w:line="276" w:lineRule="auto"/>
        <w:jc w:val="both"/>
        <w:rPr>
          <w:rFonts w:ascii="Arial" w:eastAsia="Times New Roman" w:hAnsi="Arial" w:cs="Arial"/>
          <w:kern w:val="0"/>
          <w:sz w:val="22"/>
          <w:szCs w:val="22"/>
          <w:lang w:eastAsia="en-GB"/>
          <w14:ligatures w14:val="none"/>
        </w:rPr>
      </w:pPr>
    </w:p>
    <w:p w14:paraId="4D45A868" w14:textId="07248205" w:rsidR="00B81CED" w:rsidRPr="005E74EA" w:rsidRDefault="005A5880" w:rsidP="005D1930">
      <w:p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A Public Right of Way (S</w:t>
      </w:r>
      <w:r w:rsidR="002B3CB4" w:rsidRPr="005E74EA">
        <w:rPr>
          <w:rFonts w:ascii="Arial" w:eastAsia="Times New Roman" w:hAnsi="Arial" w:cs="Arial"/>
          <w:kern w:val="0"/>
          <w:sz w:val="22"/>
          <w:szCs w:val="22"/>
          <w:lang w:eastAsia="en-GB"/>
          <w14:ligatures w14:val="none"/>
        </w:rPr>
        <w:t xml:space="preserve">TER8) runs immediately to the </w:t>
      </w:r>
      <w:r w:rsidR="00354BF6">
        <w:rPr>
          <w:rFonts w:ascii="Arial" w:eastAsia="Times New Roman" w:hAnsi="Arial" w:cs="Arial"/>
          <w:kern w:val="0"/>
          <w:sz w:val="22"/>
          <w:szCs w:val="22"/>
          <w:lang w:eastAsia="en-GB"/>
          <w14:ligatures w14:val="none"/>
        </w:rPr>
        <w:t>west</w:t>
      </w:r>
      <w:r w:rsidR="002B3CB4" w:rsidRPr="005E74EA">
        <w:rPr>
          <w:rFonts w:ascii="Arial" w:eastAsia="Times New Roman" w:hAnsi="Arial" w:cs="Arial"/>
          <w:kern w:val="0"/>
          <w:sz w:val="22"/>
          <w:szCs w:val="22"/>
          <w:lang w:eastAsia="en-GB"/>
          <w14:ligatures w14:val="none"/>
        </w:rPr>
        <w:t xml:space="preserve"> of the site.</w:t>
      </w:r>
    </w:p>
    <w:p w14:paraId="6937CB9F"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4E19FC5" w14:textId="7EEDD20B" w:rsidR="006F5E9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w:t>
      </w:r>
      <w:r w:rsidR="006F5E96">
        <w:rPr>
          <w:rFonts w:ascii="Arial" w:eastAsia="Times New Roman" w:hAnsi="Arial" w:cs="Arial"/>
          <w:color w:val="000000" w:themeColor="text1"/>
          <w:kern w:val="0"/>
          <w:sz w:val="22"/>
          <w:szCs w:val="22"/>
          <w:lang w:eastAsia="en-GB"/>
          <w14:ligatures w14:val="none"/>
        </w:rPr>
        <w:t xml:space="preserve">s: </w:t>
      </w:r>
    </w:p>
    <w:p w14:paraId="2F307AD2" w14:textId="77777777" w:rsidR="00965A06" w:rsidRPr="006F5E96"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74C79D0B" w14:textId="6C167383" w:rsidR="00107DA2" w:rsidRPr="005E74EA" w:rsidRDefault="006300B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Located within </w:t>
      </w:r>
      <w:r w:rsidR="00107DA2" w:rsidRPr="005E74EA">
        <w:rPr>
          <w:rFonts w:ascii="Arial" w:eastAsia="Times New Roman" w:hAnsi="Arial" w:cs="Arial"/>
          <w:kern w:val="0"/>
          <w:sz w:val="22"/>
          <w:szCs w:val="22"/>
          <w:lang w:eastAsia="en-GB"/>
          <w14:ligatures w14:val="none"/>
        </w:rPr>
        <w:t>Stert Conservation Area</w:t>
      </w:r>
      <w:r w:rsidRPr="005E74EA">
        <w:rPr>
          <w:rFonts w:ascii="Arial" w:eastAsia="Times New Roman" w:hAnsi="Arial" w:cs="Arial"/>
          <w:kern w:val="0"/>
          <w:sz w:val="22"/>
          <w:szCs w:val="22"/>
          <w:lang w:eastAsia="en-GB"/>
          <w14:ligatures w14:val="none"/>
        </w:rPr>
        <w:t>.</w:t>
      </w:r>
    </w:p>
    <w:p w14:paraId="08092CD0" w14:textId="25C4169E" w:rsidR="006300B3" w:rsidRPr="005E74EA" w:rsidRDefault="006300B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Located within </w:t>
      </w:r>
      <w:r w:rsidR="00F549E0" w:rsidRPr="005E74EA">
        <w:rPr>
          <w:rFonts w:ascii="Arial" w:eastAsia="Times New Roman" w:hAnsi="Arial" w:cs="Arial"/>
          <w:kern w:val="0"/>
          <w:sz w:val="22"/>
          <w:szCs w:val="22"/>
          <w:lang w:eastAsia="en-GB"/>
          <w14:ligatures w14:val="none"/>
        </w:rPr>
        <w:t xml:space="preserve">relative proximity to </w:t>
      </w:r>
      <w:r w:rsidR="00810073" w:rsidRPr="005E74EA">
        <w:rPr>
          <w:rFonts w:ascii="Arial" w:eastAsia="Times New Roman" w:hAnsi="Arial" w:cs="Arial"/>
          <w:kern w:val="0"/>
          <w:sz w:val="22"/>
          <w:szCs w:val="22"/>
          <w:lang w:eastAsia="en-GB"/>
          <w14:ligatures w14:val="none"/>
        </w:rPr>
        <w:t>several listed buildings</w:t>
      </w:r>
      <w:r w:rsidR="005D1930" w:rsidRPr="005E74EA">
        <w:rPr>
          <w:rFonts w:ascii="Arial" w:eastAsia="Times New Roman" w:hAnsi="Arial" w:cs="Arial"/>
          <w:kern w:val="0"/>
          <w:sz w:val="22"/>
          <w:szCs w:val="22"/>
          <w:lang w:eastAsia="en-GB"/>
          <w14:ligatures w14:val="none"/>
        </w:rPr>
        <w:t>.</w:t>
      </w:r>
    </w:p>
    <w:p w14:paraId="1CFD0713" w14:textId="6EE767B7" w:rsidR="00E2553D" w:rsidRPr="005E74EA" w:rsidRDefault="00E2553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Flood Zone 1</w:t>
      </w:r>
      <w:r w:rsidR="007B7D3D" w:rsidRPr="005E74EA">
        <w:rPr>
          <w:rFonts w:ascii="Arial" w:eastAsia="Times New Roman" w:hAnsi="Arial" w:cs="Arial"/>
          <w:kern w:val="0"/>
          <w:sz w:val="22"/>
          <w:szCs w:val="22"/>
          <w:lang w:eastAsia="en-GB"/>
          <w14:ligatures w14:val="none"/>
        </w:rPr>
        <w:t>.</w:t>
      </w:r>
    </w:p>
    <w:p w14:paraId="6A1AA77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B96512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96DF5D3" w14:textId="77777777" w:rsidR="0013175C" w:rsidRPr="0013175C" w:rsidRDefault="0013175C" w:rsidP="0013175C">
      <w:pPr>
        <w:spacing w:after="0" w:line="276" w:lineRule="auto"/>
        <w:jc w:val="both"/>
        <w:outlineLvl w:val="2"/>
        <w:rPr>
          <w:rFonts w:ascii="Arial" w:eastAsia="Times New Roman" w:hAnsi="Arial" w:cs="Arial"/>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542410C" w14:textId="77777777" w:rsidTr="00B13119">
        <w:trPr>
          <w:trHeight w:hRule="exact" w:val="20"/>
        </w:trPr>
        <w:tc>
          <w:tcPr>
            <w:tcW w:w="8921" w:type="dxa"/>
            <w:tcBorders>
              <w:bottom w:val="single" w:sz="6" w:space="0" w:color="auto"/>
            </w:tcBorders>
            <w:vAlign w:val="center"/>
            <w:hideMark/>
          </w:tcPr>
          <w:p w14:paraId="1E00F1A0"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2A5D46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9C62C7E"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7B455607" w14:textId="77777777" w:rsidTr="00B13119">
        <w:tc>
          <w:tcPr>
            <w:tcW w:w="8921" w:type="dxa"/>
            <w:tcBorders>
              <w:left w:val="single" w:sz="12" w:space="0" w:color="auto"/>
              <w:bottom w:val="single" w:sz="12" w:space="0" w:color="auto"/>
              <w:right w:val="single" w:sz="12" w:space="0" w:color="auto"/>
            </w:tcBorders>
            <w:vAlign w:val="center"/>
          </w:tcPr>
          <w:p w14:paraId="6ED1A21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K/17037 - Full planning permission Decision - Approve with Conditions Date: 19/2/1991 – ERECTION OF CONSERVATORY</w:t>
            </w:r>
          </w:p>
        </w:tc>
      </w:tr>
      <w:tr w:rsidR="00C777DF" w:rsidRPr="003E74F7" w14:paraId="25347E97" w14:textId="77777777" w:rsidTr="00B13119">
        <w:tc>
          <w:tcPr>
            <w:tcW w:w="8921" w:type="dxa"/>
            <w:tcBorders>
              <w:left w:val="single" w:sz="12" w:space="0" w:color="auto"/>
              <w:bottom w:val="single" w:sz="12" w:space="0" w:color="auto"/>
              <w:right w:val="single" w:sz="12" w:space="0" w:color="auto"/>
            </w:tcBorders>
            <w:vAlign w:val="center"/>
          </w:tcPr>
          <w:p w14:paraId="2E023192"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K/11043 - Full planning permission Decision - Approve with Conditions Date: 29/9/1987 – EXTENSION</w:t>
            </w:r>
          </w:p>
        </w:tc>
      </w:tr>
      <w:tr w:rsidR="00C777DF" w:rsidRPr="003E74F7" w14:paraId="71A01B32" w14:textId="77777777" w:rsidTr="00B13119">
        <w:tc>
          <w:tcPr>
            <w:tcW w:w="8921" w:type="dxa"/>
            <w:tcBorders>
              <w:top w:val="single" w:sz="12" w:space="0" w:color="auto"/>
            </w:tcBorders>
            <w:vAlign w:val="center"/>
            <w:hideMark/>
          </w:tcPr>
          <w:p w14:paraId="0689DAEB" w14:textId="77777777" w:rsidR="00C777DF" w:rsidRPr="003E74F7" w:rsidRDefault="00C777DF" w:rsidP="00B13119">
            <w:pPr>
              <w:rPr>
                <w:rFonts w:cs="Arial"/>
                <w:szCs w:val="22"/>
              </w:rPr>
            </w:pPr>
          </w:p>
        </w:tc>
      </w:tr>
      <w:tr w:rsidR="00C777DF" w:rsidRPr="003E74F7" w14:paraId="0AB14EA9" w14:textId="77777777" w:rsidTr="00B13119">
        <w:tc>
          <w:tcPr>
            <w:tcW w:w="8921" w:type="dxa"/>
            <w:vAlign w:val="center"/>
            <w:hideMark/>
          </w:tcPr>
          <w:p w14:paraId="2640455A" w14:textId="77777777" w:rsidR="00C777DF" w:rsidRPr="003E74F7" w:rsidRDefault="00C777DF" w:rsidP="00B13119">
            <w:pPr>
              <w:rPr>
                <w:rFonts w:cs="Arial"/>
                <w:szCs w:val="22"/>
              </w:rPr>
            </w:pPr>
          </w:p>
        </w:tc>
      </w:tr>
      <w:bookmarkEnd w:id="0"/>
    </w:tbl>
    <w:p w14:paraId="479C272E" w14:textId="77777777" w:rsidR="009D0D91" w:rsidRDefault="009D0D91" w:rsidP="009C1702">
      <w:pPr>
        <w:spacing w:after="0" w:line="276" w:lineRule="auto"/>
        <w:jc w:val="both"/>
        <w:rPr>
          <w:rFonts w:ascii="Arial" w:eastAsia="Times New Roman" w:hAnsi="Arial" w:cs="Arial"/>
          <w:b/>
          <w:bCs/>
          <w:kern w:val="0"/>
          <w:sz w:val="22"/>
          <w:szCs w:val="22"/>
          <w:lang w:eastAsia="en-GB"/>
          <w14:ligatures w14:val="none"/>
        </w:rPr>
      </w:pPr>
    </w:p>
    <w:p w14:paraId="30DAA60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F20A5E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2894159"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7117907" w14:textId="77777777" w:rsidR="00E66051" w:rsidRPr="009C1702" w:rsidRDefault="00E66051" w:rsidP="009C1702">
      <w:pPr>
        <w:spacing w:after="0" w:line="276" w:lineRule="auto"/>
        <w:jc w:val="both"/>
        <w:rPr>
          <w:rFonts w:ascii="Arial" w:eastAsia="Times New Roman" w:hAnsi="Arial" w:cs="Arial"/>
          <w:kern w:val="0"/>
          <w:sz w:val="22"/>
          <w:szCs w:val="22"/>
          <w:lang w:eastAsia="en-GB"/>
          <w14:ligatures w14:val="none"/>
        </w:rPr>
      </w:pPr>
    </w:p>
    <w:p w14:paraId="2D2A6461" w14:textId="1AFAB0A0" w:rsidR="00E66051" w:rsidRDefault="00E66051" w:rsidP="00E6605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67E66CDE" w14:textId="77777777" w:rsidR="00F601E0" w:rsidRDefault="00F601E0" w:rsidP="00F601E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51: Landscape</w:t>
      </w:r>
    </w:p>
    <w:p w14:paraId="64E608A4" w14:textId="77777777" w:rsidR="00F601E0" w:rsidRPr="005E74EA" w:rsidRDefault="00F601E0" w:rsidP="00F601E0">
      <w:pPr>
        <w:pStyle w:val="ListParagraph"/>
        <w:spacing w:after="0" w:line="276" w:lineRule="auto"/>
        <w:jc w:val="both"/>
        <w:rPr>
          <w:rFonts w:ascii="Arial" w:eastAsia="Times New Roman" w:hAnsi="Arial" w:cs="Arial"/>
          <w:kern w:val="0"/>
          <w:sz w:val="22"/>
          <w:szCs w:val="22"/>
          <w:lang w:eastAsia="en-GB"/>
          <w14:ligatures w14:val="none"/>
        </w:rPr>
      </w:pPr>
    </w:p>
    <w:p w14:paraId="7E54AA18" w14:textId="3F5C9B4F" w:rsidR="00E66051" w:rsidRPr="00E66051" w:rsidRDefault="00E66051" w:rsidP="00E6605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Core Policy 57: Ensuring High </w:t>
      </w:r>
      <w:r w:rsidRPr="006B61C5">
        <w:rPr>
          <w:rFonts w:ascii="Arial" w:eastAsia="Times New Roman" w:hAnsi="Arial" w:cs="Arial"/>
          <w:kern w:val="0"/>
          <w:sz w:val="22"/>
          <w:szCs w:val="22"/>
          <w:lang w:eastAsia="en-GB"/>
          <w14:ligatures w14:val="none"/>
        </w:rPr>
        <w:t>Quality Design and Place Shaping</w:t>
      </w:r>
    </w:p>
    <w:p w14:paraId="433EEFD2" w14:textId="28EDE769" w:rsidR="00683C17" w:rsidRPr="006B61C5"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B61C5">
        <w:rPr>
          <w:rFonts w:ascii="Arial" w:eastAsia="Times New Roman" w:hAnsi="Arial" w:cs="Arial"/>
          <w:kern w:val="0"/>
          <w:sz w:val="22"/>
          <w:szCs w:val="22"/>
          <w:lang w:eastAsia="en-GB"/>
          <w14:ligatures w14:val="none"/>
        </w:rPr>
        <w:t>Core Policy 58</w:t>
      </w:r>
      <w:r w:rsidR="006A735A" w:rsidRPr="006B61C5">
        <w:rPr>
          <w:rFonts w:ascii="Arial" w:eastAsia="Times New Roman" w:hAnsi="Arial" w:cs="Arial"/>
          <w:kern w:val="0"/>
          <w:sz w:val="22"/>
          <w:szCs w:val="22"/>
          <w:lang w:eastAsia="en-GB"/>
          <w14:ligatures w14:val="none"/>
        </w:rPr>
        <w:t>:</w:t>
      </w:r>
      <w:r w:rsidR="00315AE0" w:rsidRPr="006B61C5">
        <w:rPr>
          <w:rFonts w:ascii="Arial" w:eastAsia="Times New Roman" w:hAnsi="Arial" w:cs="Arial"/>
          <w:kern w:val="0"/>
          <w:sz w:val="22"/>
          <w:szCs w:val="22"/>
          <w:lang w:eastAsia="en-GB"/>
          <w14:ligatures w14:val="none"/>
        </w:rPr>
        <w:t xml:space="preserve"> Ensuring the Conservation of the Historic Environment </w:t>
      </w:r>
    </w:p>
    <w:p w14:paraId="608311F2" w14:textId="77777777" w:rsidR="009F684B"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B61C5">
        <w:rPr>
          <w:rFonts w:ascii="Arial" w:eastAsia="Times New Roman" w:hAnsi="Arial" w:cs="Arial"/>
          <w:kern w:val="0"/>
          <w:sz w:val="22"/>
          <w:szCs w:val="22"/>
          <w:lang w:eastAsia="en-GB"/>
          <w14:ligatures w14:val="none"/>
        </w:rPr>
        <w:t>Core Policy 61</w:t>
      </w:r>
      <w:r w:rsidR="006A735A" w:rsidRPr="006B61C5">
        <w:rPr>
          <w:rFonts w:ascii="Arial" w:eastAsia="Times New Roman" w:hAnsi="Arial" w:cs="Arial"/>
          <w:kern w:val="0"/>
          <w:sz w:val="22"/>
          <w:szCs w:val="22"/>
          <w:lang w:eastAsia="en-GB"/>
          <w14:ligatures w14:val="none"/>
        </w:rPr>
        <w:t>:</w:t>
      </w:r>
      <w:r w:rsidRPr="006B61C5">
        <w:rPr>
          <w:rFonts w:ascii="Arial" w:eastAsia="Times New Roman" w:hAnsi="Arial" w:cs="Arial"/>
          <w:kern w:val="0"/>
          <w:sz w:val="22"/>
          <w:szCs w:val="22"/>
          <w:lang w:eastAsia="en-GB"/>
          <w14:ligatures w14:val="none"/>
        </w:rPr>
        <w:t xml:space="preserve"> Transport and New Development</w:t>
      </w:r>
    </w:p>
    <w:p w14:paraId="1FF46071" w14:textId="77777777" w:rsidR="00A13F16" w:rsidRDefault="00A13F16" w:rsidP="00A13F16">
      <w:pPr>
        <w:spacing w:after="0" w:line="276" w:lineRule="auto"/>
        <w:jc w:val="both"/>
        <w:rPr>
          <w:rFonts w:ascii="Arial" w:eastAsia="Times New Roman" w:hAnsi="Arial" w:cs="Arial"/>
          <w:kern w:val="0"/>
          <w:sz w:val="22"/>
          <w:szCs w:val="22"/>
          <w:lang w:eastAsia="en-GB"/>
          <w14:ligatures w14:val="none"/>
        </w:rPr>
      </w:pPr>
    </w:p>
    <w:p w14:paraId="598C7857" w14:textId="3CEC3060" w:rsidR="00A13F16" w:rsidRPr="005E74EA" w:rsidRDefault="00A13F16" w:rsidP="00A13F1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Stert </w:t>
      </w:r>
      <w:r w:rsidR="00D5597F">
        <w:rPr>
          <w:rFonts w:ascii="Arial" w:eastAsia="Times New Roman" w:hAnsi="Arial" w:cs="Arial"/>
          <w:kern w:val="0"/>
          <w:sz w:val="22"/>
          <w:szCs w:val="22"/>
          <w:lang w:eastAsia="en-GB"/>
          <w14:ligatures w14:val="none"/>
        </w:rPr>
        <w:t xml:space="preserve">Conservation Area </w:t>
      </w:r>
      <w:r w:rsidR="00415ED5" w:rsidRPr="005E74EA">
        <w:rPr>
          <w:rFonts w:ascii="Arial" w:eastAsia="Times New Roman" w:hAnsi="Arial" w:cs="Arial"/>
          <w:kern w:val="0"/>
          <w:sz w:val="22"/>
          <w:szCs w:val="22"/>
          <w:lang w:eastAsia="en-GB"/>
          <w14:ligatures w14:val="none"/>
        </w:rPr>
        <w:t>Character appraisal and management proposals September 2007</w:t>
      </w:r>
    </w:p>
    <w:p w14:paraId="6909224E" w14:textId="77777777" w:rsidR="009D0D91" w:rsidRPr="005E74EA" w:rsidRDefault="009D0D91" w:rsidP="009C1702">
      <w:pPr>
        <w:spacing w:after="0" w:line="276" w:lineRule="auto"/>
        <w:jc w:val="both"/>
        <w:rPr>
          <w:rFonts w:ascii="Arial" w:eastAsia="Times New Roman" w:hAnsi="Arial" w:cs="Arial"/>
          <w:kern w:val="0"/>
          <w:sz w:val="22"/>
          <w:szCs w:val="22"/>
          <w:lang w:eastAsia="en-GB"/>
          <w14:ligatures w14:val="none"/>
        </w:rPr>
      </w:pPr>
    </w:p>
    <w:p w14:paraId="558B0C1D" w14:textId="288DF552"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25C8F1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3EB894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DFD592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B52258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97594C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ED8E0F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13A712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A143C8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56248C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0C04A46" w14:textId="7AADFAAF" w:rsidR="000815DE" w:rsidRPr="00EF31F3" w:rsidRDefault="00315B12" w:rsidP="009C1702">
      <w:p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u w:val="single"/>
          <w:lang w:eastAsia="en-GB"/>
          <w14:ligatures w14:val="none"/>
        </w:rPr>
        <w:t xml:space="preserve">Stert </w:t>
      </w:r>
      <w:r w:rsidR="00F7609E" w:rsidRPr="00EF31F3">
        <w:rPr>
          <w:rFonts w:ascii="Arial" w:eastAsia="Times New Roman" w:hAnsi="Arial" w:cs="Arial"/>
          <w:kern w:val="0"/>
          <w:sz w:val="22"/>
          <w:szCs w:val="22"/>
          <w:u w:val="single"/>
          <w:lang w:eastAsia="en-GB"/>
          <w14:ligatures w14:val="none"/>
        </w:rPr>
        <w:t>Parish Council</w:t>
      </w:r>
      <w:r w:rsidR="00F7609E" w:rsidRPr="00EF31F3">
        <w:rPr>
          <w:rFonts w:ascii="Arial" w:eastAsia="Times New Roman" w:hAnsi="Arial" w:cs="Arial"/>
          <w:kern w:val="0"/>
          <w:sz w:val="22"/>
          <w:szCs w:val="22"/>
          <w:lang w:eastAsia="en-GB"/>
          <w14:ligatures w14:val="none"/>
        </w:rPr>
        <w:t>:</w:t>
      </w:r>
      <w:r w:rsidR="0016162B" w:rsidRPr="00EF31F3">
        <w:rPr>
          <w:rFonts w:ascii="Arial" w:eastAsia="Times New Roman" w:hAnsi="Arial" w:cs="Arial"/>
          <w:kern w:val="0"/>
          <w:sz w:val="22"/>
          <w:szCs w:val="22"/>
          <w:lang w:eastAsia="en-GB"/>
          <w14:ligatures w14:val="none"/>
        </w:rPr>
        <w:t xml:space="preserve"> </w:t>
      </w:r>
      <w:r w:rsidR="00BA7528" w:rsidRPr="00EF31F3">
        <w:rPr>
          <w:rFonts w:ascii="Arial" w:eastAsia="Times New Roman" w:hAnsi="Arial" w:cs="Arial"/>
          <w:kern w:val="0"/>
          <w:sz w:val="22"/>
          <w:szCs w:val="22"/>
          <w:lang w:eastAsia="en-GB"/>
          <w14:ligatures w14:val="none"/>
        </w:rPr>
        <w:t>No comments were received</w:t>
      </w:r>
      <w:r w:rsidR="009B1208" w:rsidRPr="00EF31F3">
        <w:rPr>
          <w:rFonts w:ascii="Arial" w:eastAsia="Times New Roman" w:hAnsi="Arial" w:cs="Arial"/>
          <w:kern w:val="0"/>
          <w:sz w:val="22"/>
          <w:szCs w:val="22"/>
          <w:lang w:eastAsia="en-GB"/>
          <w14:ligatures w14:val="none"/>
        </w:rPr>
        <w:t xml:space="preserve"> at the time of writing</w:t>
      </w:r>
      <w:r w:rsidR="00EF31F3" w:rsidRPr="00EF31F3">
        <w:rPr>
          <w:rFonts w:ascii="Arial" w:eastAsia="Times New Roman" w:hAnsi="Arial" w:cs="Arial"/>
          <w:kern w:val="0"/>
          <w:sz w:val="22"/>
          <w:szCs w:val="22"/>
          <w:lang w:eastAsia="en-GB"/>
          <w14:ligatures w14:val="none"/>
        </w:rPr>
        <w:t>.</w:t>
      </w:r>
    </w:p>
    <w:p w14:paraId="77C19227" w14:textId="77777777" w:rsidR="0086379F" w:rsidRPr="00EF31F3"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3E70FB1" w14:textId="2E168E09" w:rsidR="00315B12" w:rsidRPr="00EF31F3" w:rsidRDefault="00315B12" w:rsidP="009C1702">
      <w:pPr>
        <w:spacing w:after="0" w:line="276" w:lineRule="auto"/>
        <w:jc w:val="both"/>
        <w:rPr>
          <w:rFonts w:ascii="Arial" w:eastAsia="Times New Roman" w:hAnsi="Arial" w:cs="Arial"/>
          <w:kern w:val="0"/>
          <w:sz w:val="22"/>
          <w:szCs w:val="22"/>
          <w:lang w:eastAsia="en-GB"/>
          <w14:ligatures w14:val="none"/>
        </w:rPr>
      </w:pPr>
      <w:r w:rsidRPr="00EF31F3">
        <w:rPr>
          <w:rFonts w:ascii="Arial" w:eastAsia="Times New Roman" w:hAnsi="Arial" w:cs="Arial"/>
          <w:kern w:val="0"/>
          <w:sz w:val="22"/>
          <w:szCs w:val="22"/>
          <w:u w:val="single"/>
          <w:lang w:eastAsia="en-GB"/>
          <w14:ligatures w14:val="none"/>
        </w:rPr>
        <w:t>Rights of Way</w:t>
      </w:r>
      <w:r w:rsidRPr="00EF31F3">
        <w:rPr>
          <w:rFonts w:ascii="Arial" w:eastAsia="Times New Roman" w:hAnsi="Arial" w:cs="Arial"/>
          <w:kern w:val="0"/>
          <w:sz w:val="22"/>
          <w:szCs w:val="22"/>
          <w:lang w:eastAsia="en-GB"/>
          <w14:ligatures w14:val="none"/>
        </w:rPr>
        <w:t>:</w:t>
      </w:r>
      <w:r w:rsidR="00522BC3" w:rsidRPr="00EF31F3">
        <w:rPr>
          <w:rFonts w:ascii="Arial" w:eastAsia="Times New Roman" w:hAnsi="Arial" w:cs="Arial"/>
          <w:kern w:val="0"/>
          <w:sz w:val="22"/>
          <w:szCs w:val="22"/>
          <w:lang w:eastAsia="en-GB"/>
          <w14:ligatures w14:val="none"/>
        </w:rPr>
        <w:t xml:space="preserve"> </w:t>
      </w:r>
      <w:r w:rsidR="00EF31F3" w:rsidRPr="00EF31F3">
        <w:rPr>
          <w:rFonts w:ascii="Arial" w:eastAsia="Times New Roman" w:hAnsi="Arial" w:cs="Arial"/>
          <w:kern w:val="0"/>
          <w:sz w:val="22"/>
          <w:szCs w:val="22"/>
          <w:lang w:eastAsia="en-GB"/>
          <w14:ligatures w14:val="none"/>
        </w:rPr>
        <w:t>No comments were received at the time of writing.</w:t>
      </w:r>
    </w:p>
    <w:p w14:paraId="2B8661E2" w14:textId="77777777" w:rsidR="00315B12" w:rsidRPr="00EF31F3" w:rsidRDefault="00315B12" w:rsidP="009C1702">
      <w:pPr>
        <w:spacing w:after="0" w:line="276" w:lineRule="auto"/>
        <w:jc w:val="both"/>
        <w:rPr>
          <w:rFonts w:ascii="Arial" w:eastAsia="Times New Roman" w:hAnsi="Arial" w:cs="Arial"/>
          <w:color w:val="4C94D8" w:themeColor="text2" w:themeTint="80"/>
          <w:kern w:val="0"/>
          <w:sz w:val="22"/>
          <w:szCs w:val="22"/>
          <w:lang w:eastAsia="en-GB"/>
          <w14:ligatures w14:val="none"/>
        </w:rPr>
      </w:pPr>
    </w:p>
    <w:p w14:paraId="15ECB27C" w14:textId="32A05CD3" w:rsidR="00315B12" w:rsidRPr="00EF31F3" w:rsidRDefault="00315B12" w:rsidP="009C1702">
      <w:pPr>
        <w:spacing w:after="0" w:line="276" w:lineRule="auto"/>
        <w:jc w:val="both"/>
        <w:rPr>
          <w:rFonts w:ascii="Arial" w:eastAsia="Times New Roman" w:hAnsi="Arial" w:cs="Arial"/>
          <w:kern w:val="0"/>
          <w:sz w:val="22"/>
          <w:szCs w:val="22"/>
          <w:lang w:eastAsia="en-GB"/>
          <w14:ligatures w14:val="none"/>
        </w:rPr>
      </w:pPr>
      <w:r w:rsidRPr="00EF31F3">
        <w:rPr>
          <w:rFonts w:ascii="Arial" w:eastAsia="Times New Roman" w:hAnsi="Arial" w:cs="Arial"/>
          <w:kern w:val="0"/>
          <w:sz w:val="22"/>
          <w:szCs w:val="22"/>
          <w:u w:val="single"/>
          <w:lang w:eastAsia="en-GB"/>
          <w14:ligatures w14:val="none"/>
        </w:rPr>
        <w:t>Historic England</w:t>
      </w:r>
      <w:r w:rsidRPr="00EF31F3">
        <w:rPr>
          <w:rFonts w:ascii="Arial" w:eastAsia="Times New Roman" w:hAnsi="Arial" w:cs="Arial"/>
          <w:kern w:val="0"/>
          <w:sz w:val="22"/>
          <w:szCs w:val="22"/>
          <w:lang w:eastAsia="en-GB"/>
          <w14:ligatures w14:val="none"/>
        </w:rPr>
        <w:t>:</w:t>
      </w:r>
      <w:r w:rsidR="00522BC3" w:rsidRPr="00EF31F3">
        <w:rPr>
          <w:rFonts w:ascii="Arial" w:eastAsia="Times New Roman" w:hAnsi="Arial" w:cs="Arial"/>
          <w:kern w:val="0"/>
          <w:sz w:val="22"/>
          <w:szCs w:val="22"/>
          <w:lang w:eastAsia="en-GB"/>
          <w14:ligatures w14:val="none"/>
        </w:rPr>
        <w:t xml:space="preserve"> </w:t>
      </w:r>
      <w:r w:rsidR="00602E95" w:rsidRPr="00EF31F3">
        <w:rPr>
          <w:rFonts w:ascii="Arial" w:eastAsia="Times New Roman" w:hAnsi="Arial" w:cs="Arial"/>
          <w:kern w:val="0"/>
          <w:sz w:val="22"/>
          <w:szCs w:val="22"/>
          <w:lang w:eastAsia="en-GB"/>
          <w14:ligatures w14:val="none"/>
        </w:rPr>
        <w:t>No comment.</w:t>
      </w:r>
    </w:p>
    <w:p w14:paraId="3294BD82" w14:textId="77777777" w:rsidR="00315B12" w:rsidRPr="00EF31F3" w:rsidRDefault="00315B12" w:rsidP="009C1702">
      <w:pPr>
        <w:spacing w:after="0" w:line="276" w:lineRule="auto"/>
        <w:jc w:val="both"/>
        <w:rPr>
          <w:rFonts w:ascii="Arial" w:eastAsia="Times New Roman" w:hAnsi="Arial" w:cs="Arial"/>
          <w:b/>
          <w:bCs/>
          <w:color w:val="4C94D8" w:themeColor="text2" w:themeTint="80"/>
          <w:kern w:val="0"/>
          <w:sz w:val="22"/>
          <w:szCs w:val="22"/>
          <w:lang w:eastAsia="en-GB"/>
          <w14:ligatures w14:val="none"/>
        </w:rPr>
      </w:pPr>
    </w:p>
    <w:p w14:paraId="5810E4C4" w14:textId="77777777" w:rsidR="00D902FA" w:rsidRPr="00EF31F3"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EF31F3">
        <w:rPr>
          <w:rFonts w:ascii="Arial" w:eastAsia="Times New Roman" w:hAnsi="Arial" w:cs="Arial"/>
          <w:b/>
          <w:bCs/>
          <w:color w:val="000000" w:themeColor="text1"/>
          <w:kern w:val="0"/>
          <w:sz w:val="22"/>
          <w:szCs w:val="22"/>
          <w:lang w:eastAsia="en-GB"/>
          <w14:ligatures w14:val="none"/>
        </w:rPr>
        <w:t>REPRESENTATIONS</w:t>
      </w:r>
    </w:p>
    <w:p w14:paraId="1B25241F" w14:textId="77777777" w:rsidR="005B0FD5" w:rsidRPr="00EF31F3"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E788D5"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EF31F3">
        <w:rPr>
          <w:rFonts w:ascii="Arial" w:eastAsia="Times New Roman" w:hAnsi="Arial" w:cs="Arial"/>
          <w:color w:val="000000" w:themeColor="text1"/>
          <w:kern w:val="0"/>
          <w:sz w:val="22"/>
          <w:szCs w:val="22"/>
          <w:lang w:eastAsia="en-GB"/>
          <w14:ligatures w14:val="none"/>
        </w:rPr>
        <w:t>No comments were received</w:t>
      </w:r>
      <w:r w:rsidR="00924221" w:rsidRPr="00EF31F3">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606054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04BE1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0FD87F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956FCF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933FDA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95D82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192927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859E07" w14:textId="3CCB41E5" w:rsidR="00B71D0E" w:rsidRPr="00921646"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C0C584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0A428D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4C0642E"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3CFED8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02890E5" w14:textId="77777777" w:rsidR="008D4F18" w:rsidRDefault="008D4F18" w:rsidP="00852CAC">
      <w:pPr>
        <w:spacing w:after="0" w:line="276" w:lineRule="auto"/>
        <w:jc w:val="both"/>
        <w:rPr>
          <w:rFonts w:ascii="Arial" w:eastAsia="Times New Roman" w:hAnsi="Arial" w:cs="Arial"/>
          <w:kern w:val="0"/>
          <w:sz w:val="22"/>
          <w:szCs w:val="22"/>
          <w:lang w:eastAsia="en-GB"/>
          <w14:ligatures w14:val="none"/>
        </w:rPr>
      </w:pPr>
    </w:p>
    <w:p w14:paraId="259273BA" w14:textId="629E2994" w:rsidR="0083013D" w:rsidRDefault="00D21175" w:rsidP="00852CAC">
      <w:pPr>
        <w:spacing w:after="0" w:line="276" w:lineRule="auto"/>
        <w:jc w:val="both"/>
        <w:rPr>
          <w:rFonts w:ascii="Arial" w:eastAsia="Times New Roman" w:hAnsi="Arial" w:cs="Arial"/>
          <w:kern w:val="0"/>
          <w:sz w:val="22"/>
          <w:szCs w:val="22"/>
          <w:lang w:eastAsia="en-GB"/>
          <w14:ligatures w14:val="none"/>
        </w:rPr>
      </w:pPr>
      <w:r w:rsidRPr="00D21175">
        <w:rPr>
          <w:rFonts w:ascii="Arial" w:eastAsia="Times New Roman" w:hAnsi="Arial" w:cs="Arial"/>
          <w:kern w:val="0"/>
          <w:sz w:val="22"/>
          <w:szCs w:val="22"/>
          <w:lang w:eastAsia="en-GB"/>
          <w14:ligatures w14:val="none"/>
        </w:rPr>
        <w:t xml:space="preserve">The proposed single-storey </w:t>
      </w:r>
      <w:r w:rsidR="00874A8D">
        <w:rPr>
          <w:rFonts w:ascii="Arial" w:eastAsia="Times New Roman" w:hAnsi="Arial" w:cs="Arial"/>
          <w:kern w:val="0"/>
          <w:sz w:val="22"/>
          <w:szCs w:val="22"/>
          <w:lang w:eastAsia="en-GB"/>
          <w14:ligatures w14:val="none"/>
        </w:rPr>
        <w:t>rear</w:t>
      </w:r>
      <w:r>
        <w:rPr>
          <w:rFonts w:ascii="Arial" w:eastAsia="Times New Roman" w:hAnsi="Arial" w:cs="Arial"/>
          <w:kern w:val="0"/>
          <w:sz w:val="22"/>
          <w:szCs w:val="22"/>
          <w:lang w:eastAsia="en-GB"/>
          <w14:ligatures w14:val="none"/>
        </w:rPr>
        <w:t xml:space="preserve"> </w:t>
      </w:r>
      <w:r w:rsidRPr="005E74EA">
        <w:rPr>
          <w:rFonts w:ascii="Arial" w:eastAsia="Times New Roman" w:hAnsi="Arial" w:cs="Arial"/>
          <w:kern w:val="0"/>
          <w:sz w:val="22"/>
          <w:szCs w:val="22"/>
          <w:lang w:eastAsia="en-GB"/>
          <w14:ligatures w14:val="none"/>
        </w:rPr>
        <w:t xml:space="preserve">extension </w:t>
      </w:r>
      <w:r w:rsidR="00DB0F48" w:rsidRPr="005E74EA">
        <w:rPr>
          <w:rFonts w:ascii="Arial" w:eastAsia="Times New Roman" w:hAnsi="Arial" w:cs="Arial"/>
          <w:kern w:val="0"/>
          <w:sz w:val="22"/>
          <w:szCs w:val="22"/>
          <w:lang w:eastAsia="en-GB"/>
          <w14:ligatures w14:val="none"/>
        </w:rPr>
        <w:t xml:space="preserve">would </w:t>
      </w:r>
      <w:r w:rsidR="00377767" w:rsidRPr="005E74EA">
        <w:rPr>
          <w:rFonts w:ascii="Arial" w:eastAsia="Times New Roman" w:hAnsi="Arial" w:cs="Arial"/>
          <w:kern w:val="0"/>
          <w:sz w:val="22"/>
          <w:szCs w:val="22"/>
          <w:lang w:eastAsia="en-GB"/>
          <w14:ligatures w14:val="none"/>
        </w:rPr>
        <w:t xml:space="preserve">be constructed with a brick plinth and lime mortar, featuring oak beams and a slate roof. </w:t>
      </w:r>
      <w:r w:rsidR="00F45912">
        <w:rPr>
          <w:rFonts w:ascii="Arial" w:eastAsia="Times New Roman" w:hAnsi="Arial" w:cs="Arial"/>
          <w:kern w:val="0"/>
          <w:sz w:val="22"/>
          <w:szCs w:val="22"/>
          <w:lang w:eastAsia="en-GB"/>
          <w14:ligatures w14:val="none"/>
        </w:rPr>
        <w:t>Whilst the proposal is not</w:t>
      </w:r>
      <w:r w:rsidR="003124A7">
        <w:rPr>
          <w:rFonts w:ascii="Arial" w:eastAsia="Times New Roman" w:hAnsi="Arial" w:cs="Arial"/>
          <w:kern w:val="0"/>
          <w:sz w:val="22"/>
          <w:szCs w:val="22"/>
          <w:lang w:eastAsia="en-GB"/>
          <w14:ligatures w14:val="none"/>
        </w:rPr>
        <w:t xml:space="preserve"> an ideal scheme, the </w:t>
      </w:r>
      <w:r w:rsidR="003124A7">
        <w:rPr>
          <w:rFonts w:ascii="Arial" w:eastAsia="Times New Roman" w:hAnsi="Arial" w:cs="Arial"/>
          <w:kern w:val="0"/>
          <w:sz w:val="22"/>
          <w:szCs w:val="22"/>
          <w:lang w:eastAsia="en-GB"/>
          <w14:ligatures w14:val="none"/>
        </w:rPr>
        <w:lastRenderedPageBreak/>
        <w:t xml:space="preserve">junction with the </w:t>
      </w:r>
      <w:r w:rsidR="00F05492">
        <w:rPr>
          <w:rFonts w:ascii="Arial" w:eastAsia="Times New Roman" w:hAnsi="Arial" w:cs="Arial"/>
          <w:kern w:val="0"/>
          <w:sz w:val="22"/>
          <w:szCs w:val="22"/>
          <w:lang w:eastAsia="en-GB"/>
          <w14:ligatures w14:val="none"/>
        </w:rPr>
        <w:t>main dwelling is somewhat awkward, brought about no doubt by the desire not to impact on the existing thatched roof, the scheme is</w:t>
      </w:r>
      <w:r w:rsidR="00701593">
        <w:rPr>
          <w:rFonts w:ascii="Arial" w:eastAsia="Times New Roman" w:hAnsi="Arial" w:cs="Arial"/>
          <w:kern w:val="0"/>
          <w:sz w:val="22"/>
          <w:szCs w:val="22"/>
          <w:lang w:eastAsia="en-GB"/>
          <w14:ligatures w14:val="none"/>
        </w:rPr>
        <w:t xml:space="preserve"> an improvement ove</w:t>
      </w:r>
      <w:r w:rsidR="0083013D">
        <w:rPr>
          <w:rFonts w:ascii="Arial" w:eastAsia="Times New Roman" w:hAnsi="Arial" w:cs="Arial"/>
          <w:kern w:val="0"/>
          <w:sz w:val="22"/>
          <w:szCs w:val="22"/>
          <w:lang w:eastAsia="en-GB"/>
          <w14:ligatures w14:val="none"/>
        </w:rPr>
        <w:t>r</w:t>
      </w:r>
      <w:r w:rsidR="00701593">
        <w:rPr>
          <w:rFonts w:ascii="Arial" w:eastAsia="Times New Roman" w:hAnsi="Arial" w:cs="Arial"/>
          <w:kern w:val="0"/>
          <w:sz w:val="22"/>
          <w:szCs w:val="22"/>
          <w:lang w:eastAsia="en-GB"/>
          <w14:ligatures w14:val="none"/>
        </w:rPr>
        <w:t xml:space="preserve"> the existing conservatory</w:t>
      </w:r>
      <w:r w:rsidR="00D32C6F">
        <w:rPr>
          <w:rFonts w:ascii="Arial" w:eastAsia="Times New Roman" w:hAnsi="Arial" w:cs="Arial"/>
          <w:kern w:val="0"/>
          <w:sz w:val="22"/>
          <w:szCs w:val="22"/>
          <w:lang w:eastAsia="en-GB"/>
          <w14:ligatures w14:val="none"/>
        </w:rPr>
        <w:t xml:space="preserve"> and is therefore considered acceptable</w:t>
      </w:r>
      <w:r w:rsidR="00701593">
        <w:rPr>
          <w:rFonts w:ascii="Arial" w:eastAsia="Times New Roman" w:hAnsi="Arial" w:cs="Arial"/>
          <w:kern w:val="0"/>
          <w:sz w:val="22"/>
          <w:szCs w:val="22"/>
          <w:lang w:eastAsia="en-GB"/>
          <w14:ligatures w14:val="none"/>
        </w:rPr>
        <w:t xml:space="preserve">. </w:t>
      </w:r>
    </w:p>
    <w:p w14:paraId="6D612EEC" w14:textId="77777777" w:rsidR="0083013D" w:rsidRDefault="0083013D" w:rsidP="00852CAC">
      <w:pPr>
        <w:spacing w:after="0" w:line="276" w:lineRule="auto"/>
        <w:jc w:val="both"/>
        <w:rPr>
          <w:rFonts w:ascii="Arial" w:eastAsia="Times New Roman" w:hAnsi="Arial" w:cs="Arial"/>
          <w:kern w:val="0"/>
          <w:sz w:val="22"/>
          <w:szCs w:val="22"/>
          <w:lang w:eastAsia="en-GB"/>
          <w14:ligatures w14:val="none"/>
        </w:rPr>
      </w:pPr>
    </w:p>
    <w:p w14:paraId="6E37E097" w14:textId="5415513F" w:rsidR="008C3D5B" w:rsidRPr="001B4391" w:rsidRDefault="00EB5DCC"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Pr="001B4391">
        <w:rPr>
          <w:rFonts w:ascii="Arial" w:eastAsia="Times New Roman" w:hAnsi="Arial" w:cs="Arial"/>
          <w:kern w:val="0"/>
          <w:sz w:val="22"/>
          <w:szCs w:val="22"/>
          <w:lang w:eastAsia="en-GB"/>
          <w14:ligatures w14:val="none"/>
        </w:rPr>
        <w:t xml:space="preserve">extension </w:t>
      </w:r>
      <w:r w:rsidR="00DB0F48" w:rsidRPr="001B4391">
        <w:rPr>
          <w:rFonts w:ascii="Arial" w:eastAsia="Times New Roman" w:hAnsi="Arial" w:cs="Arial"/>
          <w:kern w:val="0"/>
          <w:sz w:val="22"/>
          <w:szCs w:val="22"/>
          <w:lang w:eastAsia="en-GB"/>
          <w14:ligatures w14:val="none"/>
        </w:rPr>
        <w:t>would be</w:t>
      </w:r>
      <w:r w:rsidRPr="001B4391">
        <w:rPr>
          <w:rFonts w:ascii="Arial" w:eastAsia="Times New Roman" w:hAnsi="Arial" w:cs="Arial"/>
          <w:kern w:val="0"/>
          <w:sz w:val="22"/>
          <w:szCs w:val="22"/>
          <w:lang w:eastAsia="en-GB"/>
          <w14:ligatures w14:val="none"/>
        </w:rPr>
        <w:t xml:space="preserve"> located at the rear of the property</w:t>
      </w:r>
      <w:r w:rsidR="00CC3775" w:rsidRPr="001B4391">
        <w:rPr>
          <w:rFonts w:ascii="Arial" w:eastAsia="Times New Roman" w:hAnsi="Arial" w:cs="Arial"/>
          <w:kern w:val="0"/>
          <w:sz w:val="22"/>
          <w:szCs w:val="22"/>
          <w:lang w:eastAsia="en-GB"/>
          <w14:ligatures w14:val="none"/>
        </w:rPr>
        <w:t xml:space="preserve"> and while it may be visible from the public right of way to the west</w:t>
      </w:r>
      <w:r w:rsidR="00DB0F48" w:rsidRPr="001B4391">
        <w:rPr>
          <w:rFonts w:ascii="Arial" w:eastAsia="Times New Roman" w:hAnsi="Arial" w:cs="Arial"/>
          <w:kern w:val="0"/>
          <w:sz w:val="22"/>
          <w:szCs w:val="22"/>
          <w:lang w:eastAsia="en-GB"/>
          <w14:ligatures w14:val="none"/>
        </w:rPr>
        <w:t xml:space="preserve"> (STER8), the visual impact is not considered materially harmful</w:t>
      </w:r>
      <w:r w:rsidRPr="001B4391">
        <w:rPr>
          <w:rFonts w:ascii="Arial" w:eastAsia="Times New Roman" w:hAnsi="Arial" w:cs="Arial"/>
          <w:kern w:val="0"/>
          <w:sz w:val="22"/>
          <w:szCs w:val="22"/>
          <w:lang w:eastAsia="en-GB"/>
          <w14:ligatures w14:val="none"/>
        </w:rPr>
        <w:t>.</w:t>
      </w:r>
      <w:r w:rsidR="008C023C" w:rsidRPr="001B4391">
        <w:rPr>
          <w:rFonts w:ascii="Arial" w:eastAsia="Times New Roman" w:hAnsi="Arial" w:cs="Arial"/>
          <w:kern w:val="0"/>
          <w:sz w:val="22"/>
          <w:szCs w:val="22"/>
          <w:lang w:eastAsia="en-GB"/>
          <w14:ligatures w14:val="none"/>
        </w:rPr>
        <w:t xml:space="preserve"> </w:t>
      </w:r>
      <w:r w:rsidR="00DB0F48" w:rsidRPr="001B4391">
        <w:rPr>
          <w:rFonts w:ascii="Arial" w:eastAsia="Times New Roman" w:hAnsi="Arial" w:cs="Arial"/>
          <w:kern w:val="0"/>
          <w:sz w:val="22"/>
          <w:szCs w:val="22"/>
          <w:lang w:eastAsia="en-GB"/>
          <w14:ligatures w14:val="none"/>
        </w:rPr>
        <w:t>It would</w:t>
      </w:r>
      <w:r w:rsidR="008C023C" w:rsidRPr="001B4391">
        <w:rPr>
          <w:rFonts w:ascii="Arial" w:eastAsia="Times New Roman" w:hAnsi="Arial" w:cs="Arial"/>
          <w:kern w:val="0"/>
          <w:sz w:val="22"/>
          <w:szCs w:val="22"/>
          <w:lang w:eastAsia="en-GB"/>
          <w14:ligatures w14:val="none"/>
        </w:rPr>
        <w:t xml:space="preserve"> replace an existing conservatory with a similar footprint and </w:t>
      </w:r>
      <w:r w:rsidR="00DB0F48" w:rsidRPr="001B4391">
        <w:rPr>
          <w:rFonts w:ascii="Arial" w:eastAsia="Times New Roman" w:hAnsi="Arial" w:cs="Arial"/>
          <w:kern w:val="0"/>
          <w:sz w:val="22"/>
          <w:szCs w:val="22"/>
          <w:lang w:eastAsia="en-GB"/>
          <w14:ligatures w14:val="none"/>
        </w:rPr>
        <w:t>scale, maintaining a subservient appearance to the main dwellinghouse</w:t>
      </w:r>
      <w:r w:rsidR="008C023C" w:rsidRPr="001B4391">
        <w:rPr>
          <w:rFonts w:ascii="Arial" w:eastAsia="Times New Roman" w:hAnsi="Arial" w:cs="Arial"/>
          <w:kern w:val="0"/>
          <w:sz w:val="22"/>
          <w:szCs w:val="22"/>
          <w:lang w:eastAsia="en-GB"/>
          <w14:ligatures w14:val="none"/>
        </w:rPr>
        <w:t xml:space="preserve">. </w:t>
      </w:r>
      <w:r w:rsidR="00ED0584" w:rsidRPr="001B4391">
        <w:rPr>
          <w:rFonts w:ascii="Arial" w:eastAsia="Times New Roman" w:hAnsi="Arial" w:cs="Arial"/>
          <w:kern w:val="0"/>
          <w:sz w:val="22"/>
          <w:szCs w:val="22"/>
          <w:lang w:eastAsia="en-GB"/>
          <w14:ligatures w14:val="none"/>
        </w:rPr>
        <w:t xml:space="preserve">As </w:t>
      </w:r>
      <w:r w:rsidR="007926AF" w:rsidRPr="001B4391">
        <w:rPr>
          <w:rFonts w:ascii="Arial" w:eastAsia="Times New Roman" w:hAnsi="Arial" w:cs="Arial"/>
          <w:kern w:val="0"/>
          <w:sz w:val="22"/>
          <w:szCs w:val="22"/>
          <w:lang w:eastAsia="en-GB"/>
          <w14:ligatures w14:val="none"/>
        </w:rPr>
        <w:t>such</w:t>
      </w:r>
      <w:r w:rsidR="006D4B1A" w:rsidRPr="001B4391">
        <w:rPr>
          <w:rFonts w:ascii="Arial" w:eastAsia="Times New Roman" w:hAnsi="Arial" w:cs="Arial"/>
          <w:kern w:val="0"/>
          <w:sz w:val="22"/>
          <w:szCs w:val="22"/>
          <w:lang w:eastAsia="en-GB"/>
          <w14:ligatures w14:val="none"/>
        </w:rPr>
        <w:t>,</w:t>
      </w:r>
      <w:r w:rsidR="007926AF" w:rsidRPr="001B4391">
        <w:rPr>
          <w:rFonts w:ascii="Arial" w:eastAsia="Times New Roman" w:hAnsi="Arial" w:cs="Arial"/>
          <w:kern w:val="0"/>
          <w:sz w:val="22"/>
          <w:szCs w:val="22"/>
          <w:lang w:eastAsia="en-GB"/>
          <w14:ligatures w14:val="none"/>
        </w:rPr>
        <w:t xml:space="preserve"> it will preserve the character and appearance of the area.</w:t>
      </w:r>
    </w:p>
    <w:p w14:paraId="70AFFC2F" w14:textId="77777777" w:rsidR="008F0D3D" w:rsidRDefault="008F0D3D" w:rsidP="00A050F1">
      <w:pPr>
        <w:spacing w:after="0" w:line="276" w:lineRule="auto"/>
        <w:jc w:val="both"/>
        <w:rPr>
          <w:rFonts w:ascii="Arial" w:hAnsi="Arial" w:cs="Arial"/>
          <w:color w:val="000000" w:themeColor="text1"/>
          <w:sz w:val="22"/>
          <w:szCs w:val="22"/>
        </w:rPr>
      </w:pPr>
    </w:p>
    <w:p w14:paraId="2A6A96A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56235193" w14:textId="77777777" w:rsidR="00A050F1" w:rsidRDefault="00A050F1" w:rsidP="00A050F1">
      <w:pPr>
        <w:spacing w:after="0" w:line="276" w:lineRule="auto"/>
        <w:jc w:val="both"/>
        <w:rPr>
          <w:rFonts w:ascii="Arial" w:hAnsi="Arial" w:cs="Arial"/>
          <w:b/>
          <w:bCs/>
          <w:i/>
          <w:iCs/>
          <w:color w:val="FF0000"/>
          <w:sz w:val="22"/>
          <w:szCs w:val="22"/>
        </w:rPr>
      </w:pPr>
    </w:p>
    <w:p w14:paraId="23FD4F5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7DA904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6DCF5EA"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5D2E5DB" w14:textId="77777777" w:rsidR="00393433" w:rsidRDefault="00393433" w:rsidP="00A050F1">
      <w:pPr>
        <w:spacing w:after="0" w:line="276" w:lineRule="auto"/>
        <w:jc w:val="both"/>
        <w:rPr>
          <w:rFonts w:ascii="Arial" w:hAnsi="Arial" w:cs="Arial"/>
          <w:color w:val="000000" w:themeColor="text1"/>
          <w:sz w:val="22"/>
          <w:szCs w:val="22"/>
        </w:rPr>
      </w:pPr>
    </w:p>
    <w:p w14:paraId="06C8BFD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E74D800" w14:textId="77777777" w:rsidR="00400FB2" w:rsidRDefault="00400FB2" w:rsidP="00A050F1">
      <w:pPr>
        <w:spacing w:after="0" w:line="276" w:lineRule="auto"/>
        <w:jc w:val="both"/>
        <w:rPr>
          <w:rFonts w:ascii="Arial" w:hAnsi="Arial" w:cs="Arial"/>
          <w:color w:val="000000" w:themeColor="text1"/>
          <w:sz w:val="22"/>
          <w:szCs w:val="22"/>
        </w:rPr>
      </w:pPr>
    </w:p>
    <w:p w14:paraId="438F4E9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D2B4B50" w14:textId="77777777" w:rsidR="00C7509C" w:rsidRPr="005E6526" w:rsidRDefault="00C7509C" w:rsidP="00DB13C3">
      <w:pPr>
        <w:spacing w:after="0" w:line="276" w:lineRule="auto"/>
        <w:jc w:val="both"/>
        <w:rPr>
          <w:rFonts w:ascii="Arial" w:hAnsi="Arial" w:cs="Arial"/>
          <w:i/>
          <w:iCs/>
          <w:color w:val="000000" w:themeColor="text1"/>
          <w:sz w:val="22"/>
          <w:szCs w:val="22"/>
        </w:rPr>
      </w:pPr>
    </w:p>
    <w:p w14:paraId="586679E5" w14:textId="122C69C6" w:rsidR="00DB13C3" w:rsidRPr="006B23BC" w:rsidRDefault="00847E8A" w:rsidP="00DB13C3">
      <w:pPr>
        <w:spacing w:after="0" w:line="276" w:lineRule="auto"/>
        <w:jc w:val="both"/>
        <w:rPr>
          <w:rFonts w:ascii="Arial" w:hAnsi="Arial" w:cs="Arial"/>
          <w:color w:val="000000" w:themeColor="text1"/>
          <w:sz w:val="22"/>
          <w:szCs w:val="22"/>
        </w:rPr>
      </w:pPr>
      <w:r w:rsidRPr="006B23BC">
        <w:rPr>
          <w:rFonts w:ascii="Arial" w:hAnsi="Arial" w:cs="Arial"/>
          <w:color w:val="000000" w:themeColor="text1"/>
          <w:sz w:val="22"/>
          <w:szCs w:val="22"/>
        </w:rPr>
        <w:t>The proposed windows face the rear and sides of the private garden in a similar orientation to existing</w:t>
      </w:r>
      <w:r w:rsidR="00BC6E91" w:rsidRPr="006B23BC">
        <w:rPr>
          <w:rFonts w:ascii="Arial" w:hAnsi="Arial" w:cs="Arial"/>
          <w:color w:val="000000" w:themeColor="text1"/>
          <w:sz w:val="22"/>
          <w:szCs w:val="22"/>
        </w:rPr>
        <w:t xml:space="preserve"> </w:t>
      </w:r>
      <w:r w:rsidRPr="006B23BC">
        <w:rPr>
          <w:rFonts w:ascii="Arial" w:hAnsi="Arial" w:cs="Arial"/>
          <w:color w:val="000000" w:themeColor="text1"/>
          <w:sz w:val="22"/>
          <w:szCs w:val="22"/>
        </w:rPr>
        <w:t>windows</w:t>
      </w:r>
      <w:r w:rsidR="007E6970" w:rsidRPr="006B23BC">
        <w:rPr>
          <w:rFonts w:ascii="Arial" w:hAnsi="Arial" w:cs="Arial"/>
          <w:color w:val="000000" w:themeColor="text1"/>
          <w:sz w:val="22"/>
          <w:szCs w:val="22"/>
        </w:rPr>
        <w:t>,</w:t>
      </w:r>
      <w:r w:rsidR="00BC6E91" w:rsidRPr="006B23BC">
        <w:rPr>
          <w:rFonts w:ascii="Arial" w:hAnsi="Arial" w:cs="Arial"/>
          <w:color w:val="000000" w:themeColor="text1"/>
          <w:sz w:val="22"/>
          <w:szCs w:val="22"/>
        </w:rPr>
        <w:t xml:space="preserve"> providing no </w:t>
      </w:r>
      <w:r w:rsidRPr="006B23BC">
        <w:rPr>
          <w:rFonts w:ascii="Arial" w:hAnsi="Arial" w:cs="Arial"/>
          <w:color w:val="000000" w:themeColor="text1"/>
          <w:sz w:val="22"/>
          <w:szCs w:val="22"/>
        </w:rPr>
        <w:t xml:space="preserve">new opportunities for overlooking. </w:t>
      </w:r>
      <w:r w:rsidR="00BC6E91" w:rsidRPr="006B23BC">
        <w:rPr>
          <w:rFonts w:ascii="Arial" w:hAnsi="Arial" w:cs="Arial"/>
          <w:color w:val="000000" w:themeColor="text1"/>
          <w:sz w:val="22"/>
          <w:szCs w:val="22"/>
        </w:rPr>
        <w:t xml:space="preserve">It is a </w:t>
      </w:r>
      <w:r w:rsidR="00C35972" w:rsidRPr="006B23BC">
        <w:rPr>
          <w:rFonts w:ascii="Arial" w:hAnsi="Arial" w:cs="Arial"/>
          <w:color w:val="000000" w:themeColor="text1"/>
          <w:sz w:val="22"/>
          <w:szCs w:val="22"/>
        </w:rPr>
        <w:t>single-stor</w:t>
      </w:r>
      <w:r w:rsidR="00F07802">
        <w:rPr>
          <w:rFonts w:ascii="Arial" w:hAnsi="Arial" w:cs="Arial"/>
          <w:color w:val="000000" w:themeColor="text1"/>
          <w:sz w:val="22"/>
          <w:szCs w:val="22"/>
        </w:rPr>
        <w:t>e</w:t>
      </w:r>
      <w:r w:rsidR="00C35972" w:rsidRPr="006B23BC">
        <w:rPr>
          <w:rFonts w:ascii="Arial" w:hAnsi="Arial" w:cs="Arial"/>
          <w:color w:val="000000" w:themeColor="text1"/>
          <w:sz w:val="22"/>
          <w:szCs w:val="22"/>
        </w:rPr>
        <w:t>y</w:t>
      </w:r>
      <w:r w:rsidR="008A652F" w:rsidRPr="006B23BC">
        <w:rPr>
          <w:rFonts w:ascii="Arial" w:hAnsi="Arial" w:cs="Arial"/>
          <w:color w:val="000000" w:themeColor="text1"/>
          <w:sz w:val="22"/>
          <w:szCs w:val="22"/>
        </w:rPr>
        <w:t xml:space="preserve"> extension</w:t>
      </w:r>
      <w:r w:rsidR="00680DCD">
        <w:rPr>
          <w:rFonts w:ascii="Arial" w:hAnsi="Arial" w:cs="Arial"/>
          <w:color w:val="000000" w:themeColor="text1"/>
          <w:sz w:val="22"/>
          <w:szCs w:val="22"/>
        </w:rPr>
        <w:t xml:space="preserve">, with no views </w:t>
      </w:r>
      <w:r w:rsidR="00B76DF5">
        <w:rPr>
          <w:rFonts w:ascii="Arial" w:hAnsi="Arial" w:cs="Arial"/>
          <w:color w:val="000000" w:themeColor="text1"/>
          <w:sz w:val="22"/>
          <w:szCs w:val="22"/>
        </w:rPr>
        <w:t xml:space="preserve">beyond </w:t>
      </w:r>
      <w:r w:rsidR="007E6970" w:rsidRPr="006B23BC">
        <w:rPr>
          <w:rFonts w:ascii="Arial" w:hAnsi="Arial" w:cs="Arial"/>
          <w:color w:val="000000" w:themeColor="text1"/>
          <w:sz w:val="22"/>
          <w:szCs w:val="22"/>
        </w:rPr>
        <w:t xml:space="preserve">the </w:t>
      </w:r>
      <w:r w:rsidR="006B23BC" w:rsidRPr="006B23BC">
        <w:rPr>
          <w:rFonts w:ascii="Arial" w:hAnsi="Arial" w:cs="Arial"/>
          <w:color w:val="000000" w:themeColor="text1"/>
          <w:sz w:val="22"/>
          <w:szCs w:val="22"/>
        </w:rPr>
        <w:t xml:space="preserve">site </w:t>
      </w:r>
      <w:r w:rsidR="007E6970" w:rsidRPr="006B23BC">
        <w:rPr>
          <w:rFonts w:ascii="Arial" w:hAnsi="Arial" w:cs="Arial"/>
          <w:color w:val="000000" w:themeColor="text1"/>
          <w:sz w:val="22"/>
          <w:szCs w:val="22"/>
        </w:rPr>
        <w:t>boundary</w:t>
      </w:r>
      <w:r w:rsidR="00C35972" w:rsidRPr="006B23BC">
        <w:rPr>
          <w:rFonts w:ascii="Arial" w:hAnsi="Arial" w:cs="Arial"/>
          <w:color w:val="000000" w:themeColor="text1"/>
          <w:sz w:val="22"/>
          <w:szCs w:val="22"/>
        </w:rPr>
        <w:t xml:space="preserve">. </w:t>
      </w:r>
      <w:r w:rsidRPr="006B23BC">
        <w:rPr>
          <w:rFonts w:ascii="Arial" w:hAnsi="Arial" w:cs="Arial"/>
          <w:color w:val="000000" w:themeColor="text1"/>
          <w:sz w:val="22"/>
          <w:szCs w:val="22"/>
        </w:rPr>
        <w:t>As such, the proposal would not result</w:t>
      </w:r>
      <w:r w:rsidR="006B23BC">
        <w:rPr>
          <w:rFonts w:ascii="Arial" w:hAnsi="Arial" w:cs="Arial"/>
          <w:color w:val="000000" w:themeColor="text1"/>
          <w:sz w:val="22"/>
          <w:szCs w:val="22"/>
        </w:rPr>
        <w:t xml:space="preserve"> </w:t>
      </w:r>
      <w:r w:rsidRPr="006B23BC">
        <w:rPr>
          <w:rFonts w:ascii="Arial" w:hAnsi="Arial" w:cs="Arial"/>
          <w:color w:val="000000" w:themeColor="text1"/>
          <w:sz w:val="22"/>
          <w:szCs w:val="22"/>
        </w:rPr>
        <w:t>in an unacceptable loss of privacy.</w:t>
      </w:r>
    </w:p>
    <w:p w14:paraId="6A7C03DD" w14:textId="77777777" w:rsidR="00417315" w:rsidRPr="00417315" w:rsidRDefault="00417315" w:rsidP="00DB13C3">
      <w:pPr>
        <w:spacing w:after="0" w:line="276" w:lineRule="auto"/>
        <w:jc w:val="both"/>
        <w:rPr>
          <w:rFonts w:ascii="Arial" w:hAnsi="Arial" w:cs="Arial"/>
          <w:color w:val="000000" w:themeColor="text1"/>
          <w:sz w:val="22"/>
          <w:szCs w:val="22"/>
        </w:rPr>
      </w:pPr>
    </w:p>
    <w:p w14:paraId="141553B4" w14:textId="08196DE9" w:rsidR="009901EA" w:rsidRPr="001B4391" w:rsidRDefault="00417315" w:rsidP="00DB13C3">
      <w:pPr>
        <w:spacing w:after="0" w:line="276" w:lineRule="auto"/>
        <w:jc w:val="both"/>
        <w:rPr>
          <w:rFonts w:ascii="Arial" w:hAnsi="Arial" w:cs="Arial"/>
          <w:sz w:val="22"/>
          <w:szCs w:val="22"/>
        </w:rPr>
      </w:pPr>
      <w:r w:rsidRPr="00417315">
        <w:rPr>
          <w:rFonts w:ascii="Arial" w:hAnsi="Arial" w:cs="Arial"/>
          <w:color w:val="000000" w:themeColor="text1"/>
          <w:sz w:val="22"/>
          <w:szCs w:val="22"/>
        </w:rPr>
        <w:t xml:space="preserve">The </w:t>
      </w:r>
      <w:r w:rsidRPr="001B4391">
        <w:rPr>
          <w:rFonts w:ascii="Arial" w:hAnsi="Arial" w:cs="Arial"/>
          <w:sz w:val="22"/>
          <w:szCs w:val="22"/>
        </w:rPr>
        <w:t xml:space="preserve">extension </w:t>
      </w:r>
      <w:r w:rsidR="009901EA" w:rsidRPr="001B4391">
        <w:rPr>
          <w:rFonts w:ascii="Arial" w:hAnsi="Arial" w:cs="Arial"/>
          <w:sz w:val="22"/>
          <w:szCs w:val="22"/>
        </w:rPr>
        <w:t>would be</w:t>
      </w:r>
      <w:r w:rsidRPr="001B4391">
        <w:rPr>
          <w:rFonts w:ascii="Arial" w:hAnsi="Arial" w:cs="Arial"/>
          <w:sz w:val="22"/>
          <w:szCs w:val="22"/>
        </w:rPr>
        <w:t xml:space="preserve"> </w:t>
      </w:r>
      <w:r w:rsidR="00206C26" w:rsidRPr="001B4391">
        <w:rPr>
          <w:rFonts w:ascii="Arial" w:hAnsi="Arial" w:cs="Arial"/>
          <w:sz w:val="22"/>
          <w:szCs w:val="22"/>
        </w:rPr>
        <w:t>single-stor</w:t>
      </w:r>
      <w:r w:rsidR="00F07802" w:rsidRPr="001B4391">
        <w:rPr>
          <w:rFonts w:ascii="Arial" w:hAnsi="Arial" w:cs="Arial"/>
          <w:sz w:val="22"/>
          <w:szCs w:val="22"/>
        </w:rPr>
        <w:t>e</w:t>
      </w:r>
      <w:r w:rsidR="00206C26" w:rsidRPr="001B4391">
        <w:rPr>
          <w:rFonts w:ascii="Arial" w:hAnsi="Arial" w:cs="Arial"/>
          <w:sz w:val="22"/>
          <w:szCs w:val="22"/>
        </w:rPr>
        <w:t>y</w:t>
      </w:r>
      <w:r w:rsidR="009901EA" w:rsidRPr="001B4391">
        <w:rPr>
          <w:rFonts w:ascii="Arial" w:hAnsi="Arial" w:cs="Arial"/>
          <w:sz w:val="22"/>
          <w:szCs w:val="22"/>
        </w:rPr>
        <w:t xml:space="preserve"> and relatively</w:t>
      </w:r>
      <w:r w:rsidRPr="001B4391">
        <w:rPr>
          <w:rFonts w:ascii="Arial" w:hAnsi="Arial" w:cs="Arial"/>
          <w:sz w:val="22"/>
          <w:szCs w:val="22"/>
        </w:rPr>
        <w:t xml:space="preserve"> modest in scale</w:t>
      </w:r>
      <w:r w:rsidR="009901EA" w:rsidRPr="001B4391">
        <w:rPr>
          <w:rFonts w:ascii="Arial" w:hAnsi="Arial" w:cs="Arial"/>
          <w:sz w:val="22"/>
          <w:szCs w:val="22"/>
        </w:rPr>
        <w:t>. Therefore, given the secluded nature of the plot there is no risk of any overshadowing or overbearing impact arising as a result of the proposed works.</w:t>
      </w:r>
    </w:p>
    <w:p w14:paraId="4D2D316C" w14:textId="77777777" w:rsidR="009901EA" w:rsidRPr="001B4391" w:rsidRDefault="009901EA" w:rsidP="00DB13C3">
      <w:pPr>
        <w:spacing w:after="0" w:line="276" w:lineRule="auto"/>
        <w:jc w:val="both"/>
        <w:rPr>
          <w:rFonts w:ascii="Arial" w:hAnsi="Arial" w:cs="Arial"/>
          <w:sz w:val="22"/>
          <w:szCs w:val="22"/>
        </w:rPr>
      </w:pPr>
    </w:p>
    <w:p w14:paraId="165D835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C8361E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7501D47" w14:textId="4412FE61"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475BE4CA" w14:textId="77777777" w:rsidR="00B76DF5" w:rsidRPr="006705B5" w:rsidRDefault="00B76DF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8033B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C4DB8B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B53E1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CF4F3A0" w14:textId="77777777" w:rsidR="00B76DF5" w:rsidRPr="001B4391" w:rsidRDefault="00B76DF5" w:rsidP="006705B5">
      <w:pPr>
        <w:spacing w:after="0" w:line="276" w:lineRule="auto"/>
        <w:jc w:val="both"/>
        <w:rPr>
          <w:rFonts w:ascii="Arial" w:eastAsia="Times New Roman" w:hAnsi="Arial" w:cs="Arial"/>
          <w:kern w:val="0"/>
          <w:sz w:val="22"/>
          <w:szCs w:val="22"/>
          <w:lang w:eastAsia="en-GB"/>
          <w14:ligatures w14:val="none"/>
        </w:rPr>
      </w:pPr>
    </w:p>
    <w:p w14:paraId="69592095" w14:textId="236D32E7" w:rsidR="00977352" w:rsidRPr="001B4391" w:rsidRDefault="00977352" w:rsidP="006705B5">
      <w:pPr>
        <w:spacing w:after="0" w:line="276" w:lineRule="auto"/>
        <w:jc w:val="both"/>
        <w:rPr>
          <w:rFonts w:ascii="Arial" w:eastAsia="Times New Roman" w:hAnsi="Arial" w:cs="Arial"/>
          <w:kern w:val="0"/>
          <w:sz w:val="22"/>
          <w:szCs w:val="22"/>
          <w:lang w:eastAsia="en-GB"/>
          <w14:ligatures w14:val="none"/>
        </w:rPr>
      </w:pPr>
      <w:r w:rsidRPr="001B4391">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18746352" w14:textId="77777777" w:rsidR="00B1519B" w:rsidRPr="006705B5" w:rsidRDefault="00B1519B" w:rsidP="006705B5">
      <w:pPr>
        <w:spacing w:after="0" w:line="276" w:lineRule="auto"/>
        <w:jc w:val="both"/>
        <w:rPr>
          <w:rFonts w:ascii="Arial" w:eastAsia="Times New Roman" w:hAnsi="Arial" w:cs="Arial"/>
          <w:i/>
          <w:iCs/>
          <w:color w:val="ED0000"/>
          <w:kern w:val="0"/>
          <w:sz w:val="22"/>
          <w:szCs w:val="22"/>
          <w:lang w:eastAsia="en-GB"/>
          <w14:ligatures w14:val="none"/>
        </w:rPr>
      </w:pPr>
    </w:p>
    <w:p w14:paraId="6C59D7D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DBA763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56532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C1E9D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33FC86" w14:textId="6690A38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1A6B755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781BAE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6EC65D8"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60BEA3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3224CBD2"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8AC0597"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A5F449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3D6A9A0"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5D361A0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F9102CF"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25CCF6"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3F087B1" w14:textId="77777777" w:rsidR="00FE3CE8" w:rsidRPr="00742C35" w:rsidRDefault="00FE3CE8" w:rsidP="006705B5">
      <w:pPr>
        <w:spacing w:after="0" w:line="276" w:lineRule="auto"/>
        <w:jc w:val="both"/>
        <w:rPr>
          <w:rFonts w:ascii="Arial" w:hAnsi="Arial" w:cs="Arial"/>
          <w:color w:val="000000"/>
          <w:sz w:val="22"/>
          <w:szCs w:val="22"/>
        </w:rPr>
      </w:pPr>
    </w:p>
    <w:p w14:paraId="1C4F0530" w14:textId="09CE6D95" w:rsidR="00FF21CE" w:rsidRPr="001B4391" w:rsidRDefault="00870AB4" w:rsidP="006705B5">
      <w:pPr>
        <w:spacing w:after="0" w:line="276" w:lineRule="auto"/>
        <w:jc w:val="both"/>
        <w:rPr>
          <w:rFonts w:ascii="Arial" w:eastAsia="Times New Roman" w:hAnsi="Arial" w:cs="Arial"/>
          <w:strike/>
          <w:color w:val="000000" w:themeColor="text1"/>
          <w:kern w:val="0"/>
          <w:sz w:val="22"/>
          <w:szCs w:val="22"/>
          <w:lang w:eastAsia="en-GB"/>
          <w14:ligatures w14:val="none"/>
        </w:rPr>
      </w:pPr>
      <w:r w:rsidRPr="001B4391">
        <w:rPr>
          <w:rFonts w:ascii="Arial" w:eastAsia="Times New Roman" w:hAnsi="Arial" w:cs="Arial"/>
          <w:color w:val="000000" w:themeColor="text1"/>
          <w:kern w:val="0"/>
          <w:sz w:val="22"/>
          <w:szCs w:val="22"/>
          <w:lang w:eastAsia="en-GB"/>
          <w14:ligatures w14:val="none"/>
        </w:rPr>
        <w:t>The site lies in close proximity to t</w:t>
      </w:r>
      <w:r w:rsidR="001B4391" w:rsidRPr="001B4391">
        <w:rPr>
          <w:rFonts w:ascii="Arial" w:eastAsia="Times New Roman" w:hAnsi="Arial" w:cs="Arial"/>
          <w:color w:val="000000" w:themeColor="text1"/>
          <w:kern w:val="0"/>
          <w:sz w:val="22"/>
          <w:szCs w:val="22"/>
          <w:lang w:eastAsia="en-GB"/>
          <w14:ligatures w14:val="none"/>
        </w:rPr>
        <w:t>hree</w:t>
      </w:r>
      <w:r w:rsidRPr="001B4391">
        <w:rPr>
          <w:rFonts w:ascii="Arial" w:eastAsia="Times New Roman" w:hAnsi="Arial" w:cs="Arial"/>
          <w:color w:val="000000" w:themeColor="text1"/>
          <w:kern w:val="0"/>
          <w:sz w:val="22"/>
          <w:szCs w:val="22"/>
          <w:lang w:eastAsia="en-GB"/>
          <w14:ligatures w14:val="none"/>
        </w:rPr>
        <w:t xml:space="preserve"> Grade II listed buildings: the Church of St James</w:t>
      </w:r>
      <w:r w:rsidR="001B4391">
        <w:rPr>
          <w:rFonts w:ascii="Arial" w:eastAsia="Times New Roman" w:hAnsi="Arial" w:cs="Arial"/>
          <w:color w:val="000000" w:themeColor="text1"/>
          <w:kern w:val="0"/>
          <w:sz w:val="22"/>
          <w:szCs w:val="22"/>
          <w:lang w:eastAsia="en-GB"/>
          <w14:ligatures w14:val="none"/>
        </w:rPr>
        <w:t>,</w:t>
      </w:r>
      <w:r w:rsidRPr="00870AB4">
        <w:rPr>
          <w:rFonts w:ascii="Arial" w:eastAsia="Times New Roman" w:hAnsi="Arial" w:cs="Arial"/>
          <w:color w:val="000000" w:themeColor="text1"/>
          <w:kern w:val="0"/>
          <w:sz w:val="22"/>
          <w:szCs w:val="22"/>
          <w:lang w:eastAsia="en-GB"/>
          <w14:ligatures w14:val="none"/>
        </w:rPr>
        <w:t xml:space="preserve"> Barn Cottage</w:t>
      </w:r>
      <w:r w:rsidR="001B4391">
        <w:rPr>
          <w:rFonts w:ascii="Arial" w:eastAsia="Times New Roman" w:hAnsi="Arial" w:cs="Arial"/>
          <w:color w:val="000000" w:themeColor="text1"/>
          <w:kern w:val="0"/>
          <w:sz w:val="22"/>
          <w:szCs w:val="22"/>
          <w:lang w:eastAsia="en-GB"/>
          <w14:ligatures w14:val="none"/>
        </w:rPr>
        <w:t xml:space="preserve"> and </w:t>
      </w:r>
      <w:r w:rsidR="001B4391" w:rsidRPr="005E74EA">
        <w:rPr>
          <w:rFonts w:ascii="Arial" w:eastAsia="Times New Roman" w:hAnsi="Arial" w:cs="Arial"/>
          <w:kern w:val="0"/>
          <w:sz w:val="22"/>
          <w:szCs w:val="22"/>
          <w:lang w:eastAsia="en-GB"/>
          <w14:ligatures w14:val="none"/>
        </w:rPr>
        <w:t>Manor Farmhouse</w:t>
      </w:r>
      <w:r w:rsidRPr="00870AB4">
        <w:rPr>
          <w:rFonts w:ascii="Arial" w:eastAsia="Times New Roman" w:hAnsi="Arial" w:cs="Arial"/>
          <w:color w:val="000000" w:themeColor="text1"/>
          <w:kern w:val="0"/>
          <w:sz w:val="22"/>
          <w:szCs w:val="22"/>
          <w:lang w:eastAsia="en-GB"/>
          <w14:ligatures w14:val="none"/>
        </w:rPr>
        <w:t xml:space="preserve">. It is also located within the Stert Conservation Area, where Spout Cottage is identified as a non-designated heritage asset in the conservation area statement. </w:t>
      </w:r>
      <w:r w:rsidR="00977352">
        <w:rPr>
          <w:rFonts w:ascii="Arial" w:eastAsia="Times New Roman" w:hAnsi="Arial" w:cs="Arial"/>
          <w:color w:val="000000" w:themeColor="text1"/>
          <w:kern w:val="0"/>
          <w:sz w:val="22"/>
          <w:szCs w:val="22"/>
          <w:lang w:eastAsia="en-GB"/>
          <w14:ligatures w14:val="none"/>
        </w:rPr>
        <w:t xml:space="preserve">As </w:t>
      </w:r>
      <w:r w:rsidR="00977352" w:rsidRPr="001B4391">
        <w:rPr>
          <w:rFonts w:ascii="Arial" w:eastAsia="Times New Roman" w:hAnsi="Arial" w:cs="Arial"/>
          <w:kern w:val="0"/>
          <w:sz w:val="22"/>
          <w:szCs w:val="22"/>
          <w:lang w:eastAsia="en-GB"/>
          <w14:ligatures w14:val="none"/>
        </w:rPr>
        <w:t xml:space="preserve">discussed in the previous visual amenity section, </w:t>
      </w:r>
      <w:r w:rsidR="0022288D" w:rsidRPr="001B4391">
        <w:rPr>
          <w:rFonts w:ascii="Arial" w:eastAsia="Times New Roman" w:hAnsi="Arial" w:cs="Arial"/>
          <w:kern w:val="0"/>
          <w:sz w:val="22"/>
          <w:szCs w:val="22"/>
          <w:lang w:eastAsia="en-GB"/>
          <w14:ligatures w14:val="none"/>
        </w:rPr>
        <w:t xml:space="preserve">the proposed works are relatively minor and would have either a neutral or positive impact upon the visual amenity of </w:t>
      </w:r>
      <w:r w:rsidR="0022288D" w:rsidRPr="001B4391">
        <w:rPr>
          <w:rFonts w:ascii="Arial" w:eastAsia="Times New Roman" w:hAnsi="Arial" w:cs="Arial"/>
          <w:kern w:val="0"/>
          <w:sz w:val="22"/>
          <w:szCs w:val="22"/>
          <w:lang w:eastAsia="en-GB"/>
          <w14:ligatures w14:val="none"/>
        </w:rPr>
        <w:lastRenderedPageBreak/>
        <w:t xml:space="preserve">the building. </w:t>
      </w:r>
      <w:r w:rsidR="00C7308F" w:rsidRPr="001B4391">
        <w:rPr>
          <w:rFonts w:ascii="Arial" w:eastAsia="Times New Roman" w:hAnsi="Arial" w:cs="Arial"/>
          <w:kern w:val="0"/>
          <w:sz w:val="22"/>
          <w:szCs w:val="22"/>
          <w:lang w:eastAsia="en-GB"/>
          <w14:ligatures w14:val="none"/>
        </w:rPr>
        <w:t>The extension</w:t>
      </w:r>
      <w:r w:rsidRPr="001B4391">
        <w:rPr>
          <w:rFonts w:ascii="Arial" w:eastAsia="Times New Roman" w:hAnsi="Arial" w:cs="Arial"/>
          <w:kern w:val="0"/>
          <w:sz w:val="22"/>
          <w:szCs w:val="22"/>
          <w:lang w:eastAsia="en-GB"/>
          <w14:ligatures w14:val="none"/>
        </w:rPr>
        <w:t xml:space="preserve"> </w:t>
      </w:r>
      <w:r w:rsidR="00C7308F" w:rsidRPr="001B4391">
        <w:rPr>
          <w:rFonts w:ascii="Arial" w:eastAsia="Times New Roman" w:hAnsi="Arial" w:cs="Arial"/>
          <w:kern w:val="0"/>
          <w:sz w:val="22"/>
          <w:szCs w:val="22"/>
          <w:lang w:eastAsia="en-GB"/>
          <w14:ligatures w14:val="none"/>
        </w:rPr>
        <w:t xml:space="preserve">would be </w:t>
      </w:r>
      <w:r w:rsidRPr="001B4391">
        <w:rPr>
          <w:rFonts w:ascii="Arial" w:eastAsia="Times New Roman" w:hAnsi="Arial" w:cs="Arial"/>
          <w:kern w:val="0"/>
          <w:sz w:val="22"/>
          <w:szCs w:val="22"/>
          <w:lang w:eastAsia="en-GB"/>
          <w14:ligatures w14:val="none"/>
        </w:rPr>
        <w:t>positioned to the rear of the dwelling,</w:t>
      </w:r>
      <w:r w:rsidR="00C7308F" w:rsidRPr="001B4391">
        <w:rPr>
          <w:rFonts w:ascii="Arial" w:eastAsia="Times New Roman" w:hAnsi="Arial" w:cs="Arial"/>
          <w:kern w:val="0"/>
          <w:sz w:val="22"/>
          <w:szCs w:val="22"/>
          <w:lang w:eastAsia="en-GB"/>
          <w14:ligatures w14:val="none"/>
        </w:rPr>
        <w:t xml:space="preserve"> on a similar </w:t>
      </w:r>
      <w:r w:rsidR="009708EF" w:rsidRPr="001B4391">
        <w:rPr>
          <w:rFonts w:ascii="Arial" w:eastAsia="Times New Roman" w:hAnsi="Arial" w:cs="Arial"/>
          <w:kern w:val="0"/>
          <w:sz w:val="22"/>
          <w:szCs w:val="22"/>
          <w:lang w:eastAsia="en-GB"/>
          <w14:ligatures w14:val="none"/>
        </w:rPr>
        <w:t>footprint</w:t>
      </w:r>
      <w:r w:rsidR="00C7308F" w:rsidRPr="001B4391">
        <w:rPr>
          <w:rFonts w:ascii="Arial" w:eastAsia="Times New Roman" w:hAnsi="Arial" w:cs="Arial"/>
          <w:kern w:val="0"/>
          <w:sz w:val="22"/>
          <w:szCs w:val="22"/>
          <w:lang w:eastAsia="en-GB"/>
          <w14:ligatures w14:val="none"/>
        </w:rPr>
        <w:t xml:space="preserve"> </w:t>
      </w:r>
      <w:r w:rsidR="009708EF" w:rsidRPr="001B4391">
        <w:rPr>
          <w:rFonts w:ascii="Arial" w:eastAsia="Times New Roman" w:hAnsi="Arial" w:cs="Arial"/>
          <w:kern w:val="0"/>
          <w:sz w:val="22"/>
          <w:szCs w:val="22"/>
          <w:lang w:eastAsia="en-GB"/>
          <w14:ligatures w14:val="none"/>
        </w:rPr>
        <w:t>with a similar scale to</w:t>
      </w:r>
      <w:r w:rsidR="00C7308F" w:rsidRPr="001B4391">
        <w:rPr>
          <w:rFonts w:ascii="Arial" w:eastAsia="Times New Roman" w:hAnsi="Arial" w:cs="Arial"/>
          <w:kern w:val="0"/>
          <w:sz w:val="22"/>
          <w:szCs w:val="22"/>
          <w:lang w:eastAsia="en-GB"/>
          <w14:ligatures w14:val="none"/>
        </w:rPr>
        <w:t xml:space="preserve"> a</w:t>
      </w:r>
      <w:r w:rsidR="009708EF" w:rsidRPr="001B4391">
        <w:rPr>
          <w:rFonts w:ascii="Arial" w:eastAsia="Times New Roman" w:hAnsi="Arial" w:cs="Arial"/>
          <w:kern w:val="0"/>
          <w:sz w:val="22"/>
          <w:szCs w:val="22"/>
          <w:lang w:eastAsia="en-GB"/>
          <w14:ligatures w14:val="none"/>
        </w:rPr>
        <w:t xml:space="preserve">n existing conservatory </w:t>
      </w:r>
      <w:r w:rsidR="009708EF">
        <w:rPr>
          <w:rFonts w:ascii="Arial" w:eastAsia="Times New Roman" w:hAnsi="Arial" w:cs="Arial"/>
          <w:color w:val="000000" w:themeColor="text1"/>
          <w:kern w:val="0"/>
          <w:sz w:val="22"/>
          <w:szCs w:val="22"/>
          <w:lang w:eastAsia="en-GB"/>
          <w14:ligatures w14:val="none"/>
        </w:rPr>
        <w:t>proposed for demolition.</w:t>
      </w:r>
      <w:r w:rsidRPr="00870AB4">
        <w:rPr>
          <w:rFonts w:ascii="Arial" w:eastAsia="Times New Roman" w:hAnsi="Arial" w:cs="Arial"/>
          <w:color w:val="000000" w:themeColor="text1"/>
          <w:kern w:val="0"/>
          <w:sz w:val="22"/>
          <w:szCs w:val="22"/>
          <w:lang w:eastAsia="en-GB"/>
          <w14:ligatures w14:val="none"/>
        </w:rPr>
        <w:t xml:space="preserve"> </w:t>
      </w:r>
      <w:r w:rsidR="009708EF">
        <w:rPr>
          <w:rFonts w:ascii="Arial" w:eastAsia="Times New Roman" w:hAnsi="Arial" w:cs="Arial"/>
          <w:color w:val="000000" w:themeColor="text1"/>
          <w:kern w:val="0"/>
          <w:sz w:val="22"/>
          <w:szCs w:val="22"/>
          <w:lang w:eastAsia="en-GB"/>
          <w14:ligatures w14:val="none"/>
        </w:rPr>
        <w:t xml:space="preserve">It would consist of </w:t>
      </w:r>
      <w:r w:rsidRPr="00870AB4">
        <w:rPr>
          <w:rFonts w:ascii="Arial" w:eastAsia="Times New Roman" w:hAnsi="Arial" w:cs="Arial"/>
          <w:color w:val="000000" w:themeColor="text1"/>
          <w:kern w:val="0"/>
          <w:sz w:val="22"/>
          <w:szCs w:val="22"/>
          <w:lang w:eastAsia="en-GB"/>
          <w14:ligatures w14:val="none"/>
        </w:rPr>
        <w:t xml:space="preserve">materials </w:t>
      </w:r>
      <w:r w:rsidR="009708EF">
        <w:rPr>
          <w:rFonts w:ascii="Arial" w:eastAsia="Times New Roman" w:hAnsi="Arial" w:cs="Arial"/>
          <w:color w:val="000000" w:themeColor="text1"/>
          <w:kern w:val="0"/>
          <w:sz w:val="22"/>
          <w:szCs w:val="22"/>
          <w:lang w:eastAsia="en-GB"/>
          <w14:ligatures w14:val="none"/>
        </w:rPr>
        <w:t xml:space="preserve">which would be </w:t>
      </w:r>
      <w:r w:rsidR="00801DFA" w:rsidRPr="00340E61">
        <w:rPr>
          <w:rFonts w:ascii="Arial" w:eastAsia="Times New Roman" w:hAnsi="Arial" w:cs="Arial"/>
          <w:color w:val="000000" w:themeColor="text1"/>
          <w:kern w:val="0"/>
          <w:sz w:val="22"/>
          <w:szCs w:val="22"/>
          <w:lang w:eastAsia="en-GB"/>
          <w14:ligatures w14:val="none"/>
        </w:rPr>
        <w:t>in-keeping with</w:t>
      </w:r>
      <w:r w:rsidRPr="00870AB4">
        <w:rPr>
          <w:rFonts w:ascii="Arial" w:eastAsia="Times New Roman" w:hAnsi="Arial" w:cs="Arial"/>
          <w:color w:val="000000" w:themeColor="text1"/>
          <w:kern w:val="0"/>
          <w:sz w:val="22"/>
          <w:szCs w:val="22"/>
          <w:lang w:eastAsia="en-GB"/>
          <w14:ligatures w14:val="none"/>
        </w:rPr>
        <w:t xml:space="preserve"> the architectural character of the area. The </w:t>
      </w:r>
      <w:r w:rsidR="008D3640">
        <w:rPr>
          <w:rFonts w:ascii="Arial" w:eastAsia="Times New Roman" w:hAnsi="Arial" w:cs="Arial"/>
          <w:color w:val="000000" w:themeColor="text1"/>
          <w:kern w:val="0"/>
          <w:sz w:val="22"/>
          <w:szCs w:val="22"/>
          <w:lang w:eastAsia="en-GB"/>
          <w14:ligatures w14:val="none"/>
        </w:rPr>
        <w:t>traditional design complements both the host property and the wider conservation setting</w:t>
      </w:r>
      <w:r w:rsidR="009708EF">
        <w:rPr>
          <w:rFonts w:ascii="Arial" w:eastAsia="Times New Roman" w:hAnsi="Arial" w:cs="Arial"/>
          <w:color w:val="000000" w:themeColor="text1"/>
          <w:kern w:val="0"/>
          <w:sz w:val="22"/>
          <w:szCs w:val="22"/>
          <w:lang w:eastAsia="en-GB"/>
          <w14:ligatures w14:val="none"/>
        </w:rPr>
        <w:t xml:space="preserve">. </w:t>
      </w:r>
    </w:p>
    <w:p w14:paraId="2E915C3E" w14:textId="77777777" w:rsidR="00D96CF1" w:rsidRPr="00340E61" w:rsidRDefault="00D96CF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E86B278" w14:textId="6E9734A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913D44">
        <w:rPr>
          <w:rFonts w:ascii="Arial" w:eastAsia="Times New Roman" w:hAnsi="Arial" w:cs="Arial"/>
          <w:kern w:val="0"/>
          <w:sz w:val="22"/>
          <w:szCs w:val="22"/>
          <w:lang w:eastAsia="en-GB"/>
          <w14:ligatures w14:val="none"/>
        </w:rPr>
        <w:t>character and appearance of the conservation area</w:t>
      </w:r>
      <w:r w:rsidR="00BB5ECE" w:rsidRPr="00913D44">
        <w:rPr>
          <w:rFonts w:ascii="Arial" w:eastAsia="Times New Roman" w:hAnsi="Arial" w:cs="Arial"/>
          <w:kern w:val="0"/>
          <w:sz w:val="22"/>
          <w:szCs w:val="22"/>
          <w:lang w:eastAsia="en-GB"/>
          <w14:ligatures w14:val="none"/>
        </w:rPr>
        <w:t xml:space="preserve"> and</w:t>
      </w:r>
      <w:r w:rsidR="00913D44" w:rsidRPr="00913D44">
        <w:rPr>
          <w:rFonts w:ascii="Arial" w:eastAsia="Times New Roman" w:hAnsi="Arial" w:cs="Arial"/>
          <w:kern w:val="0"/>
          <w:sz w:val="22"/>
          <w:szCs w:val="22"/>
          <w:lang w:eastAsia="en-GB"/>
          <w14:ligatures w14:val="none"/>
        </w:rPr>
        <w:t xml:space="preserve"> </w:t>
      </w:r>
      <w:r w:rsidR="00F272A5" w:rsidRPr="00913D44">
        <w:rPr>
          <w:rFonts w:ascii="Arial" w:eastAsia="Times New Roman" w:hAnsi="Arial" w:cs="Arial"/>
          <w:kern w:val="0"/>
          <w:sz w:val="22"/>
          <w:szCs w:val="22"/>
          <w:lang w:eastAsia="en-GB"/>
          <w14:ligatures w14:val="none"/>
        </w:rPr>
        <w:t xml:space="preserve">setting of the </w:t>
      </w:r>
      <w:r w:rsidRPr="00913D44">
        <w:rPr>
          <w:rFonts w:ascii="Arial" w:eastAsia="Times New Roman" w:hAnsi="Arial" w:cs="Arial"/>
          <w:kern w:val="0"/>
          <w:sz w:val="22"/>
          <w:szCs w:val="22"/>
          <w:lang w:eastAsia="en-GB"/>
          <w14:ligatures w14:val="none"/>
        </w:rPr>
        <w:t>listed building</w:t>
      </w:r>
      <w:r w:rsidR="00913D44" w:rsidRPr="00913D44">
        <w:rPr>
          <w:rFonts w:ascii="Arial" w:eastAsia="Times New Roman" w:hAnsi="Arial" w:cs="Arial"/>
          <w:kern w:val="0"/>
          <w:sz w:val="22"/>
          <w:szCs w:val="22"/>
          <w:lang w:eastAsia="en-GB"/>
          <w14:ligatures w14:val="none"/>
        </w:rPr>
        <w:t>s</w:t>
      </w:r>
      <w:r w:rsidRPr="00913D44">
        <w:rPr>
          <w:rFonts w:ascii="Arial" w:eastAsia="Times New Roman" w:hAnsi="Arial" w:cs="Arial"/>
          <w:kern w:val="0"/>
          <w:sz w:val="22"/>
          <w:szCs w:val="22"/>
          <w:lang w:eastAsia="en-GB"/>
          <w14:ligatures w14:val="none"/>
        </w:rPr>
        <w:t>. It would not result in harm to the significance of any heritage assets</w:t>
      </w:r>
      <w:r w:rsidR="009708EF">
        <w:rPr>
          <w:rFonts w:ascii="Arial" w:eastAsia="Times New Roman" w:hAnsi="Arial" w:cs="Arial"/>
          <w:kern w:val="0"/>
          <w:sz w:val="22"/>
          <w:szCs w:val="22"/>
          <w:lang w:eastAsia="en-GB"/>
          <w14:ligatures w14:val="none"/>
        </w:rPr>
        <w:t xml:space="preserve">. </w:t>
      </w:r>
    </w:p>
    <w:p w14:paraId="307969A1"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D61CA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E676B9E" w14:textId="77777777" w:rsidR="00921646" w:rsidRPr="00394AB3" w:rsidRDefault="00921646" w:rsidP="009C1702">
      <w:pPr>
        <w:spacing w:after="0" w:line="276" w:lineRule="auto"/>
        <w:jc w:val="both"/>
        <w:rPr>
          <w:rFonts w:ascii="Arial" w:eastAsia="Times New Roman" w:hAnsi="Arial" w:cs="Arial"/>
          <w:i/>
          <w:iCs/>
          <w:color w:val="FF0000"/>
          <w:kern w:val="0"/>
          <w:sz w:val="22"/>
          <w:szCs w:val="22"/>
          <w:lang w:eastAsia="en-GB"/>
          <w14:ligatures w14:val="none"/>
        </w:rPr>
      </w:pPr>
    </w:p>
    <w:p w14:paraId="08DD4AF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C91E2C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BF4764D" w14:textId="2790981B" w:rsidR="002C5B77" w:rsidRPr="00921646"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7C6B439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A0D972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66BB6B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D4D4945"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7900BE2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C8B88B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009280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A507F6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731E54D"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C596250" w14:textId="1C1A82E4" w:rsidR="00913D44" w:rsidRPr="00C47E57" w:rsidRDefault="00913D44" w:rsidP="00C47E57">
      <w:pPr>
        <w:spacing w:after="0" w:line="276" w:lineRule="auto"/>
        <w:jc w:val="both"/>
        <w:rPr>
          <w:rFonts w:ascii="Arial" w:hAnsi="Arial" w:cs="Arial"/>
          <w:color w:val="000000" w:themeColor="text1"/>
          <w:sz w:val="22"/>
          <w:szCs w:val="22"/>
        </w:rPr>
      </w:pPr>
    </w:p>
    <w:sectPr w:rsidR="00913D44" w:rsidRPr="00C47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3B196CD3"/>
    <w:multiLevelType w:val="hybridMultilevel"/>
    <w:tmpl w:val="2CB0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795279"/>
    <w:multiLevelType w:val="hybridMultilevel"/>
    <w:tmpl w:val="698A31D8"/>
    <w:lvl w:ilvl="0" w:tplc="7B2E158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10"/>
  </w:num>
  <w:num w:numId="11" w16cid:durableId="334724159">
    <w:abstractNumId w:val="9"/>
  </w:num>
  <w:num w:numId="12" w16cid:durableId="1840384416">
    <w:abstractNumId w:val="7"/>
  </w:num>
  <w:num w:numId="13" w16cid:durableId="485361405">
    <w:abstractNumId w:val="8"/>
  </w:num>
  <w:num w:numId="14" w16cid:durableId="11669362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0F9"/>
    <w:rsid w:val="000221CB"/>
    <w:rsid w:val="000242D3"/>
    <w:rsid w:val="00033847"/>
    <w:rsid w:val="00036B7E"/>
    <w:rsid w:val="00043B9C"/>
    <w:rsid w:val="000531C1"/>
    <w:rsid w:val="000610AC"/>
    <w:rsid w:val="00063098"/>
    <w:rsid w:val="00063A02"/>
    <w:rsid w:val="00063D1C"/>
    <w:rsid w:val="0006701C"/>
    <w:rsid w:val="00071E19"/>
    <w:rsid w:val="0007377C"/>
    <w:rsid w:val="0007735A"/>
    <w:rsid w:val="00077E52"/>
    <w:rsid w:val="000815DE"/>
    <w:rsid w:val="0008454F"/>
    <w:rsid w:val="00085C56"/>
    <w:rsid w:val="00091944"/>
    <w:rsid w:val="00093398"/>
    <w:rsid w:val="00097010"/>
    <w:rsid w:val="000B4864"/>
    <w:rsid w:val="000B66D7"/>
    <w:rsid w:val="000B6B01"/>
    <w:rsid w:val="000B7AB0"/>
    <w:rsid w:val="000C7F98"/>
    <w:rsid w:val="000D0858"/>
    <w:rsid w:val="000D5836"/>
    <w:rsid w:val="000E063D"/>
    <w:rsid w:val="000E18EB"/>
    <w:rsid w:val="000E6021"/>
    <w:rsid w:val="000E7462"/>
    <w:rsid w:val="000F0DBD"/>
    <w:rsid w:val="000F3916"/>
    <w:rsid w:val="001044B1"/>
    <w:rsid w:val="00107DA2"/>
    <w:rsid w:val="00111D21"/>
    <w:rsid w:val="00120194"/>
    <w:rsid w:val="00130098"/>
    <w:rsid w:val="0013175C"/>
    <w:rsid w:val="00134D23"/>
    <w:rsid w:val="00141929"/>
    <w:rsid w:val="0014198B"/>
    <w:rsid w:val="00152901"/>
    <w:rsid w:val="00154621"/>
    <w:rsid w:val="001607ED"/>
    <w:rsid w:val="0016162B"/>
    <w:rsid w:val="00162405"/>
    <w:rsid w:val="0017600C"/>
    <w:rsid w:val="0018298F"/>
    <w:rsid w:val="001A4142"/>
    <w:rsid w:val="001A6E40"/>
    <w:rsid w:val="001B34A3"/>
    <w:rsid w:val="001B4391"/>
    <w:rsid w:val="001C0267"/>
    <w:rsid w:val="001C30C8"/>
    <w:rsid w:val="001C73A5"/>
    <w:rsid w:val="001D279F"/>
    <w:rsid w:val="001D2B00"/>
    <w:rsid w:val="001D3964"/>
    <w:rsid w:val="001D7D5A"/>
    <w:rsid w:val="001E0842"/>
    <w:rsid w:val="001E0BD8"/>
    <w:rsid w:val="001E224A"/>
    <w:rsid w:val="001E5127"/>
    <w:rsid w:val="001F17EC"/>
    <w:rsid w:val="001F1A84"/>
    <w:rsid w:val="00200044"/>
    <w:rsid w:val="0020381F"/>
    <w:rsid w:val="002056F3"/>
    <w:rsid w:val="00206C26"/>
    <w:rsid w:val="002100CF"/>
    <w:rsid w:val="00211930"/>
    <w:rsid w:val="00212556"/>
    <w:rsid w:val="0021435E"/>
    <w:rsid w:val="002175E1"/>
    <w:rsid w:val="002215A6"/>
    <w:rsid w:val="00221D04"/>
    <w:rsid w:val="0022288D"/>
    <w:rsid w:val="002229EC"/>
    <w:rsid w:val="00240129"/>
    <w:rsid w:val="00247CD5"/>
    <w:rsid w:val="00276C28"/>
    <w:rsid w:val="00280203"/>
    <w:rsid w:val="00284692"/>
    <w:rsid w:val="00296162"/>
    <w:rsid w:val="002B3C19"/>
    <w:rsid w:val="002B3CB4"/>
    <w:rsid w:val="002B3F8E"/>
    <w:rsid w:val="002B41EE"/>
    <w:rsid w:val="002B67AF"/>
    <w:rsid w:val="002B7220"/>
    <w:rsid w:val="002C39F8"/>
    <w:rsid w:val="002C4E51"/>
    <w:rsid w:val="002C5B77"/>
    <w:rsid w:val="002C64FD"/>
    <w:rsid w:val="002C7D54"/>
    <w:rsid w:val="002D20C0"/>
    <w:rsid w:val="002D3DEB"/>
    <w:rsid w:val="002D764D"/>
    <w:rsid w:val="002E6C51"/>
    <w:rsid w:val="002F00CC"/>
    <w:rsid w:val="0030007E"/>
    <w:rsid w:val="00302D05"/>
    <w:rsid w:val="003030A4"/>
    <w:rsid w:val="00307390"/>
    <w:rsid w:val="00307965"/>
    <w:rsid w:val="003124A7"/>
    <w:rsid w:val="00312C7F"/>
    <w:rsid w:val="00315AE0"/>
    <w:rsid w:val="00315B12"/>
    <w:rsid w:val="003209F3"/>
    <w:rsid w:val="00331E7A"/>
    <w:rsid w:val="00332D09"/>
    <w:rsid w:val="003342BE"/>
    <w:rsid w:val="00335B14"/>
    <w:rsid w:val="00340E61"/>
    <w:rsid w:val="003415BB"/>
    <w:rsid w:val="00354BF6"/>
    <w:rsid w:val="00362D8F"/>
    <w:rsid w:val="00364013"/>
    <w:rsid w:val="00367AA1"/>
    <w:rsid w:val="00371103"/>
    <w:rsid w:val="00371C0F"/>
    <w:rsid w:val="00372666"/>
    <w:rsid w:val="003727C5"/>
    <w:rsid w:val="00372E76"/>
    <w:rsid w:val="0037425B"/>
    <w:rsid w:val="003774FF"/>
    <w:rsid w:val="00377767"/>
    <w:rsid w:val="0038668B"/>
    <w:rsid w:val="00393433"/>
    <w:rsid w:val="00394AB3"/>
    <w:rsid w:val="003A202C"/>
    <w:rsid w:val="003A2DD3"/>
    <w:rsid w:val="003A7995"/>
    <w:rsid w:val="003C36E4"/>
    <w:rsid w:val="003C7574"/>
    <w:rsid w:val="003D015A"/>
    <w:rsid w:val="003E08E2"/>
    <w:rsid w:val="003E1D43"/>
    <w:rsid w:val="003E2BA9"/>
    <w:rsid w:val="003E70B2"/>
    <w:rsid w:val="003F076A"/>
    <w:rsid w:val="003F5922"/>
    <w:rsid w:val="00400FB2"/>
    <w:rsid w:val="004130CC"/>
    <w:rsid w:val="004158E9"/>
    <w:rsid w:val="00415ED5"/>
    <w:rsid w:val="00417315"/>
    <w:rsid w:val="004212F8"/>
    <w:rsid w:val="00422C35"/>
    <w:rsid w:val="0042376F"/>
    <w:rsid w:val="00425E7A"/>
    <w:rsid w:val="004268A1"/>
    <w:rsid w:val="004356A9"/>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0EE7"/>
    <w:rsid w:val="004D3857"/>
    <w:rsid w:val="004D3BA9"/>
    <w:rsid w:val="004E7970"/>
    <w:rsid w:val="004F635C"/>
    <w:rsid w:val="004F65E7"/>
    <w:rsid w:val="00515980"/>
    <w:rsid w:val="0051645C"/>
    <w:rsid w:val="0052069C"/>
    <w:rsid w:val="00520E30"/>
    <w:rsid w:val="00522BC3"/>
    <w:rsid w:val="0054068B"/>
    <w:rsid w:val="00540D13"/>
    <w:rsid w:val="00550749"/>
    <w:rsid w:val="00561A9C"/>
    <w:rsid w:val="00563691"/>
    <w:rsid w:val="00567374"/>
    <w:rsid w:val="00582EB0"/>
    <w:rsid w:val="0059524B"/>
    <w:rsid w:val="00597BBB"/>
    <w:rsid w:val="005A2832"/>
    <w:rsid w:val="005A2CD7"/>
    <w:rsid w:val="005A5492"/>
    <w:rsid w:val="005A5880"/>
    <w:rsid w:val="005B095B"/>
    <w:rsid w:val="005B0FD5"/>
    <w:rsid w:val="005B5C6E"/>
    <w:rsid w:val="005B681B"/>
    <w:rsid w:val="005B72D7"/>
    <w:rsid w:val="005C1D3F"/>
    <w:rsid w:val="005D04A7"/>
    <w:rsid w:val="005D13DC"/>
    <w:rsid w:val="005D1930"/>
    <w:rsid w:val="005D24B8"/>
    <w:rsid w:val="005D30AB"/>
    <w:rsid w:val="005E0776"/>
    <w:rsid w:val="005E0F78"/>
    <w:rsid w:val="005E1CAC"/>
    <w:rsid w:val="005E2BAD"/>
    <w:rsid w:val="005E7328"/>
    <w:rsid w:val="005E74EA"/>
    <w:rsid w:val="00602E95"/>
    <w:rsid w:val="00604F5F"/>
    <w:rsid w:val="00615302"/>
    <w:rsid w:val="006159ED"/>
    <w:rsid w:val="0061624B"/>
    <w:rsid w:val="006164A3"/>
    <w:rsid w:val="00616DC2"/>
    <w:rsid w:val="0062234B"/>
    <w:rsid w:val="006240C6"/>
    <w:rsid w:val="006242FB"/>
    <w:rsid w:val="00624C9E"/>
    <w:rsid w:val="006300B3"/>
    <w:rsid w:val="00631B2E"/>
    <w:rsid w:val="0063206F"/>
    <w:rsid w:val="0063289E"/>
    <w:rsid w:val="006331DF"/>
    <w:rsid w:val="00640000"/>
    <w:rsid w:val="006407C9"/>
    <w:rsid w:val="00640FEC"/>
    <w:rsid w:val="00643C57"/>
    <w:rsid w:val="006471D3"/>
    <w:rsid w:val="00647E0D"/>
    <w:rsid w:val="00653CA6"/>
    <w:rsid w:val="006558B4"/>
    <w:rsid w:val="006609E1"/>
    <w:rsid w:val="00662C0A"/>
    <w:rsid w:val="00663D3A"/>
    <w:rsid w:val="00664B60"/>
    <w:rsid w:val="006656F8"/>
    <w:rsid w:val="00666527"/>
    <w:rsid w:val="0066737B"/>
    <w:rsid w:val="006705B5"/>
    <w:rsid w:val="00673B87"/>
    <w:rsid w:val="00680DA9"/>
    <w:rsid w:val="00680DCD"/>
    <w:rsid w:val="00683C17"/>
    <w:rsid w:val="00687620"/>
    <w:rsid w:val="00696570"/>
    <w:rsid w:val="006A15F9"/>
    <w:rsid w:val="006A6EB8"/>
    <w:rsid w:val="006A735A"/>
    <w:rsid w:val="006B1193"/>
    <w:rsid w:val="006B23BC"/>
    <w:rsid w:val="006B61C5"/>
    <w:rsid w:val="006B6C79"/>
    <w:rsid w:val="006C2EF8"/>
    <w:rsid w:val="006C562B"/>
    <w:rsid w:val="006C5A72"/>
    <w:rsid w:val="006D1073"/>
    <w:rsid w:val="006D4A80"/>
    <w:rsid w:val="006D4B1A"/>
    <w:rsid w:val="006E139C"/>
    <w:rsid w:val="006F2538"/>
    <w:rsid w:val="006F5E96"/>
    <w:rsid w:val="0070070D"/>
    <w:rsid w:val="00701593"/>
    <w:rsid w:val="00711058"/>
    <w:rsid w:val="00711734"/>
    <w:rsid w:val="00714FE5"/>
    <w:rsid w:val="00715057"/>
    <w:rsid w:val="0071696F"/>
    <w:rsid w:val="00722B63"/>
    <w:rsid w:val="007235F5"/>
    <w:rsid w:val="00731604"/>
    <w:rsid w:val="00740CE3"/>
    <w:rsid w:val="00742C35"/>
    <w:rsid w:val="00744E80"/>
    <w:rsid w:val="00746761"/>
    <w:rsid w:val="00750FD1"/>
    <w:rsid w:val="00752D7C"/>
    <w:rsid w:val="00752FE2"/>
    <w:rsid w:val="00755B0D"/>
    <w:rsid w:val="007638C3"/>
    <w:rsid w:val="00766562"/>
    <w:rsid w:val="00771C95"/>
    <w:rsid w:val="007817B7"/>
    <w:rsid w:val="0078352B"/>
    <w:rsid w:val="00790038"/>
    <w:rsid w:val="007926AF"/>
    <w:rsid w:val="00793652"/>
    <w:rsid w:val="007B4D9F"/>
    <w:rsid w:val="007B70B8"/>
    <w:rsid w:val="007B7D3D"/>
    <w:rsid w:val="007C1403"/>
    <w:rsid w:val="007C28D5"/>
    <w:rsid w:val="007C6DE3"/>
    <w:rsid w:val="007D187B"/>
    <w:rsid w:val="007D37DB"/>
    <w:rsid w:val="007D390B"/>
    <w:rsid w:val="007D4B14"/>
    <w:rsid w:val="007D4D92"/>
    <w:rsid w:val="007D5706"/>
    <w:rsid w:val="007D6521"/>
    <w:rsid w:val="007E229B"/>
    <w:rsid w:val="007E4274"/>
    <w:rsid w:val="007E4322"/>
    <w:rsid w:val="007E6970"/>
    <w:rsid w:val="007F3ABA"/>
    <w:rsid w:val="00801DFA"/>
    <w:rsid w:val="00802C50"/>
    <w:rsid w:val="00810073"/>
    <w:rsid w:val="00810B9F"/>
    <w:rsid w:val="008113FD"/>
    <w:rsid w:val="008176BD"/>
    <w:rsid w:val="0082057F"/>
    <w:rsid w:val="0083013D"/>
    <w:rsid w:val="0083213E"/>
    <w:rsid w:val="008376A8"/>
    <w:rsid w:val="008414B0"/>
    <w:rsid w:val="00843952"/>
    <w:rsid w:val="0084400B"/>
    <w:rsid w:val="0084670A"/>
    <w:rsid w:val="00847E8A"/>
    <w:rsid w:val="00852CAC"/>
    <w:rsid w:val="00855117"/>
    <w:rsid w:val="0085527B"/>
    <w:rsid w:val="00862AEC"/>
    <w:rsid w:val="0086379F"/>
    <w:rsid w:val="00867EFD"/>
    <w:rsid w:val="0087005A"/>
    <w:rsid w:val="00870AB4"/>
    <w:rsid w:val="00874A8D"/>
    <w:rsid w:val="0087744B"/>
    <w:rsid w:val="00881FD6"/>
    <w:rsid w:val="008822ED"/>
    <w:rsid w:val="0088308D"/>
    <w:rsid w:val="00884A97"/>
    <w:rsid w:val="00892438"/>
    <w:rsid w:val="008A0F17"/>
    <w:rsid w:val="008A1574"/>
    <w:rsid w:val="008A20E4"/>
    <w:rsid w:val="008A3152"/>
    <w:rsid w:val="008A4252"/>
    <w:rsid w:val="008A4A27"/>
    <w:rsid w:val="008A652F"/>
    <w:rsid w:val="008B30BE"/>
    <w:rsid w:val="008B578F"/>
    <w:rsid w:val="008C023C"/>
    <w:rsid w:val="008C2176"/>
    <w:rsid w:val="008C2C2F"/>
    <w:rsid w:val="008C3D57"/>
    <w:rsid w:val="008C3D5B"/>
    <w:rsid w:val="008C67C6"/>
    <w:rsid w:val="008C704F"/>
    <w:rsid w:val="008D3640"/>
    <w:rsid w:val="008D4F18"/>
    <w:rsid w:val="008D514C"/>
    <w:rsid w:val="008D694B"/>
    <w:rsid w:val="008D7802"/>
    <w:rsid w:val="008E0D98"/>
    <w:rsid w:val="008E3EA2"/>
    <w:rsid w:val="008E684D"/>
    <w:rsid w:val="008F0611"/>
    <w:rsid w:val="008F0D3D"/>
    <w:rsid w:val="008F1CF8"/>
    <w:rsid w:val="008F6030"/>
    <w:rsid w:val="00913D44"/>
    <w:rsid w:val="00921646"/>
    <w:rsid w:val="00921A38"/>
    <w:rsid w:val="0092325F"/>
    <w:rsid w:val="00924221"/>
    <w:rsid w:val="0092586B"/>
    <w:rsid w:val="00932A4E"/>
    <w:rsid w:val="009350D4"/>
    <w:rsid w:val="00941A93"/>
    <w:rsid w:val="00961C4E"/>
    <w:rsid w:val="00965A06"/>
    <w:rsid w:val="00967DCB"/>
    <w:rsid w:val="009708EF"/>
    <w:rsid w:val="00970A8A"/>
    <w:rsid w:val="00972DD7"/>
    <w:rsid w:val="00974EA2"/>
    <w:rsid w:val="00977352"/>
    <w:rsid w:val="009858F4"/>
    <w:rsid w:val="009901EA"/>
    <w:rsid w:val="00990A8B"/>
    <w:rsid w:val="00997B32"/>
    <w:rsid w:val="009A0ED1"/>
    <w:rsid w:val="009A1B10"/>
    <w:rsid w:val="009A2298"/>
    <w:rsid w:val="009A36C2"/>
    <w:rsid w:val="009A7BFF"/>
    <w:rsid w:val="009B1208"/>
    <w:rsid w:val="009B132A"/>
    <w:rsid w:val="009B63DB"/>
    <w:rsid w:val="009B7AD7"/>
    <w:rsid w:val="009C022A"/>
    <w:rsid w:val="009C1702"/>
    <w:rsid w:val="009C3071"/>
    <w:rsid w:val="009C36DF"/>
    <w:rsid w:val="009C3A91"/>
    <w:rsid w:val="009D0D91"/>
    <w:rsid w:val="009D47BD"/>
    <w:rsid w:val="009E1642"/>
    <w:rsid w:val="009E77F7"/>
    <w:rsid w:val="009F1BA2"/>
    <w:rsid w:val="009F684B"/>
    <w:rsid w:val="00A050F1"/>
    <w:rsid w:val="00A10D10"/>
    <w:rsid w:val="00A13F16"/>
    <w:rsid w:val="00A23603"/>
    <w:rsid w:val="00A241C0"/>
    <w:rsid w:val="00A24AEC"/>
    <w:rsid w:val="00A3010D"/>
    <w:rsid w:val="00A34EB7"/>
    <w:rsid w:val="00A36C5D"/>
    <w:rsid w:val="00A4593E"/>
    <w:rsid w:val="00A46019"/>
    <w:rsid w:val="00A55952"/>
    <w:rsid w:val="00A6662C"/>
    <w:rsid w:val="00A71295"/>
    <w:rsid w:val="00A72561"/>
    <w:rsid w:val="00A73F68"/>
    <w:rsid w:val="00A772D3"/>
    <w:rsid w:val="00A81CF7"/>
    <w:rsid w:val="00A85226"/>
    <w:rsid w:val="00AA0379"/>
    <w:rsid w:val="00AA28D7"/>
    <w:rsid w:val="00AB52C2"/>
    <w:rsid w:val="00AC01A4"/>
    <w:rsid w:val="00AC27E5"/>
    <w:rsid w:val="00AC3E61"/>
    <w:rsid w:val="00AD2BC0"/>
    <w:rsid w:val="00AD39FA"/>
    <w:rsid w:val="00AE028B"/>
    <w:rsid w:val="00AE04FE"/>
    <w:rsid w:val="00AF193A"/>
    <w:rsid w:val="00AF2650"/>
    <w:rsid w:val="00AF2AF9"/>
    <w:rsid w:val="00B01936"/>
    <w:rsid w:val="00B111D2"/>
    <w:rsid w:val="00B1519B"/>
    <w:rsid w:val="00B16D71"/>
    <w:rsid w:val="00B1710B"/>
    <w:rsid w:val="00B3075F"/>
    <w:rsid w:val="00B35F78"/>
    <w:rsid w:val="00B40DCA"/>
    <w:rsid w:val="00B44C99"/>
    <w:rsid w:val="00B44EC9"/>
    <w:rsid w:val="00B51890"/>
    <w:rsid w:val="00B52C0E"/>
    <w:rsid w:val="00B5464C"/>
    <w:rsid w:val="00B54DA2"/>
    <w:rsid w:val="00B60CC4"/>
    <w:rsid w:val="00B633AB"/>
    <w:rsid w:val="00B65748"/>
    <w:rsid w:val="00B71530"/>
    <w:rsid w:val="00B71D0E"/>
    <w:rsid w:val="00B7214D"/>
    <w:rsid w:val="00B76DF5"/>
    <w:rsid w:val="00B81CED"/>
    <w:rsid w:val="00B82691"/>
    <w:rsid w:val="00B84EFC"/>
    <w:rsid w:val="00B915D4"/>
    <w:rsid w:val="00BA2753"/>
    <w:rsid w:val="00BA7528"/>
    <w:rsid w:val="00BB5ECE"/>
    <w:rsid w:val="00BB7690"/>
    <w:rsid w:val="00BC31F3"/>
    <w:rsid w:val="00BC6E91"/>
    <w:rsid w:val="00BD1DEB"/>
    <w:rsid w:val="00BD6B4D"/>
    <w:rsid w:val="00BE3CC9"/>
    <w:rsid w:val="00BE579C"/>
    <w:rsid w:val="00BE5F7B"/>
    <w:rsid w:val="00BF1DB2"/>
    <w:rsid w:val="00BF4829"/>
    <w:rsid w:val="00BF7456"/>
    <w:rsid w:val="00C035A4"/>
    <w:rsid w:val="00C03688"/>
    <w:rsid w:val="00C04C95"/>
    <w:rsid w:val="00C05798"/>
    <w:rsid w:val="00C077CD"/>
    <w:rsid w:val="00C1522E"/>
    <w:rsid w:val="00C21B1F"/>
    <w:rsid w:val="00C224C6"/>
    <w:rsid w:val="00C261CE"/>
    <w:rsid w:val="00C26E41"/>
    <w:rsid w:val="00C27C39"/>
    <w:rsid w:val="00C318BF"/>
    <w:rsid w:val="00C326D3"/>
    <w:rsid w:val="00C3446E"/>
    <w:rsid w:val="00C35972"/>
    <w:rsid w:val="00C37EDD"/>
    <w:rsid w:val="00C40230"/>
    <w:rsid w:val="00C43BC6"/>
    <w:rsid w:val="00C44C6D"/>
    <w:rsid w:val="00C45665"/>
    <w:rsid w:val="00C472E2"/>
    <w:rsid w:val="00C47E57"/>
    <w:rsid w:val="00C508EE"/>
    <w:rsid w:val="00C575A0"/>
    <w:rsid w:val="00C60925"/>
    <w:rsid w:val="00C63B26"/>
    <w:rsid w:val="00C66E1F"/>
    <w:rsid w:val="00C66FD8"/>
    <w:rsid w:val="00C7308F"/>
    <w:rsid w:val="00C73630"/>
    <w:rsid w:val="00C7509C"/>
    <w:rsid w:val="00C760C4"/>
    <w:rsid w:val="00C777DF"/>
    <w:rsid w:val="00C81A53"/>
    <w:rsid w:val="00C85E0D"/>
    <w:rsid w:val="00C8654A"/>
    <w:rsid w:val="00C86A61"/>
    <w:rsid w:val="00C93F9E"/>
    <w:rsid w:val="00CA3A97"/>
    <w:rsid w:val="00CB6B3B"/>
    <w:rsid w:val="00CC3775"/>
    <w:rsid w:val="00CC51B9"/>
    <w:rsid w:val="00CC552A"/>
    <w:rsid w:val="00CC57A0"/>
    <w:rsid w:val="00CD2CA7"/>
    <w:rsid w:val="00CD745F"/>
    <w:rsid w:val="00CE7093"/>
    <w:rsid w:val="00CF4F6C"/>
    <w:rsid w:val="00CF7529"/>
    <w:rsid w:val="00D06D32"/>
    <w:rsid w:val="00D11A4B"/>
    <w:rsid w:val="00D14841"/>
    <w:rsid w:val="00D15F32"/>
    <w:rsid w:val="00D20665"/>
    <w:rsid w:val="00D21175"/>
    <w:rsid w:val="00D22F8E"/>
    <w:rsid w:val="00D30109"/>
    <w:rsid w:val="00D32C6F"/>
    <w:rsid w:val="00D36B07"/>
    <w:rsid w:val="00D3717E"/>
    <w:rsid w:val="00D44370"/>
    <w:rsid w:val="00D458CC"/>
    <w:rsid w:val="00D5047C"/>
    <w:rsid w:val="00D50CF6"/>
    <w:rsid w:val="00D50FA2"/>
    <w:rsid w:val="00D5597F"/>
    <w:rsid w:val="00D601CD"/>
    <w:rsid w:val="00D729F9"/>
    <w:rsid w:val="00D7435B"/>
    <w:rsid w:val="00D80795"/>
    <w:rsid w:val="00D8115C"/>
    <w:rsid w:val="00D831EE"/>
    <w:rsid w:val="00D83734"/>
    <w:rsid w:val="00D859CC"/>
    <w:rsid w:val="00D862B6"/>
    <w:rsid w:val="00D902FA"/>
    <w:rsid w:val="00D907C3"/>
    <w:rsid w:val="00D96CF1"/>
    <w:rsid w:val="00DA41A3"/>
    <w:rsid w:val="00DA6E07"/>
    <w:rsid w:val="00DB0F48"/>
    <w:rsid w:val="00DB13C3"/>
    <w:rsid w:val="00DB7D89"/>
    <w:rsid w:val="00DC0041"/>
    <w:rsid w:val="00DC6E07"/>
    <w:rsid w:val="00DD0655"/>
    <w:rsid w:val="00DD17DE"/>
    <w:rsid w:val="00DD2D61"/>
    <w:rsid w:val="00DD3978"/>
    <w:rsid w:val="00DD3F9C"/>
    <w:rsid w:val="00DD5DF9"/>
    <w:rsid w:val="00DD76CB"/>
    <w:rsid w:val="00DE442D"/>
    <w:rsid w:val="00DF2FE5"/>
    <w:rsid w:val="00E0076E"/>
    <w:rsid w:val="00E0162C"/>
    <w:rsid w:val="00E02A3A"/>
    <w:rsid w:val="00E0301C"/>
    <w:rsid w:val="00E035A5"/>
    <w:rsid w:val="00E10F53"/>
    <w:rsid w:val="00E12366"/>
    <w:rsid w:val="00E162CA"/>
    <w:rsid w:val="00E16B1D"/>
    <w:rsid w:val="00E2553D"/>
    <w:rsid w:val="00E371B1"/>
    <w:rsid w:val="00E37C6D"/>
    <w:rsid w:val="00E51166"/>
    <w:rsid w:val="00E57D1F"/>
    <w:rsid w:val="00E61170"/>
    <w:rsid w:val="00E61ADC"/>
    <w:rsid w:val="00E66051"/>
    <w:rsid w:val="00E70135"/>
    <w:rsid w:val="00E70D98"/>
    <w:rsid w:val="00E80800"/>
    <w:rsid w:val="00E814B0"/>
    <w:rsid w:val="00E87EC3"/>
    <w:rsid w:val="00E90A3F"/>
    <w:rsid w:val="00E95266"/>
    <w:rsid w:val="00E977C4"/>
    <w:rsid w:val="00EA758E"/>
    <w:rsid w:val="00EB3E58"/>
    <w:rsid w:val="00EB421A"/>
    <w:rsid w:val="00EB5DCC"/>
    <w:rsid w:val="00EC236C"/>
    <w:rsid w:val="00EC2E4E"/>
    <w:rsid w:val="00EC4215"/>
    <w:rsid w:val="00EC4E9E"/>
    <w:rsid w:val="00ED0584"/>
    <w:rsid w:val="00EE39D9"/>
    <w:rsid w:val="00EE47DB"/>
    <w:rsid w:val="00EE5C03"/>
    <w:rsid w:val="00EE6823"/>
    <w:rsid w:val="00EE6AA5"/>
    <w:rsid w:val="00EE7315"/>
    <w:rsid w:val="00EF0DA4"/>
    <w:rsid w:val="00EF31F3"/>
    <w:rsid w:val="00F00581"/>
    <w:rsid w:val="00F005A4"/>
    <w:rsid w:val="00F01283"/>
    <w:rsid w:val="00F05492"/>
    <w:rsid w:val="00F07802"/>
    <w:rsid w:val="00F07D8C"/>
    <w:rsid w:val="00F10E84"/>
    <w:rsid w:val="00F1263F"/>
    <w:rsid w:val="00F1491F"/>
    <w:rsid w:val="00F15E48"/>
    <w:rsid w:val="00F17D1C"/>
    <w:rsid w:val="00F22446"/>
    <w:rsid w:val="00F2477F"/>
    <w:rsid w:val="00F272A5"/>
    <w:rsid w:val="00F335B4"/>
    <w:rsid w:val="00F33A0F"/>
    <w:rsid w:val="00F347FD"/>
    <w:rsid w:val="00F400B5"/>
    <w:rsid w:val="00F40F2D"/>
    <w:rsid w:val="00F45912"/>
    <w:rsid w:val="00F50F61"/>
    <w:rsid w:val="00F549E0"/>
    <w:rsid w:val="00F601E0"/>
    <w:rsid w:val="00F7017C"/>
    <w:rsid w:val="00F7609E"/>
    <w:rsid w:val="00F76511"/>
    <w:rsid w:val="00F77540"/>
    <w:rsid w:val="00F85D5A"/>
    <w:rsid w:val="00F86303"/>
    <w:rsid w:val="00F9178A"/>
    <w:rsid w:val="00F932D6"/>
    <w:rsid w:val="00FA3D27"/>
    <w:rsid w:val="00FA3DF1"/>
    <w:rsid w:val="00FA5EC3"/>
    <w:rsid w:val="00FA6674"/>
    <w:rsid w:val="00FB027B"/>
    <w:rsid w:val="00FB193A"/>
    <w:rsid w:val="00FB629D"/>
    <w:rsid w:val="00FC07FD"/>
    <w:rsid w:val="00FD0031"/>
    <w:rsid w:val="00FD61A0"/>
    <w:rsid w:val="00FD77B0"/>
    <w:rsid w:val="00FD7F4A"/>
    <w:rsid w:val="00FE250F"/>
    <w:rsid w:val="00FE3CE8"/>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6E5F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1610</Words>
  <Characters>9119</Characters>
  <Application>Microsoft Office Word</Application>
  <DocSecurity>0</DocSecurity>
  <Lines>227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salesforceId:a82a47c4-02d8-4461-a2b1-2595a9b82f27</dc:subject>
  <dc:creator>O'Donoghue, Ruaridh</dc:creator>
  <cp:keywords/>
  <dc:description/>
  <cp:lastModifiedBy>Smith, Adrian</cp:lastModifiedBy>
  <cp:revision>15</cp:revision>
  <dcterms:created xsi:type="dcterms:W3CDTF">2026-02-17T15:31:00Z</dcterms:created>
  <dcterms:modified xsi:type="dcterms:W3CDTF">2026-02-18T08:23:00Z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069Q300000MDXj3IAH</vt:lpwstr>
  </property>
  <property fmtid="{D5CDD505-2E9C-101B-9397-08002B2CF9AE}" pid="5" name="GrammarlyDocumentId">
    <vt:lpwstr>843a8439-f1c7-4625-9175-3bca71181ed2</vt:lpwstr>
  </property>
</Properties>
</file>