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E22E6" w14:textId="77777777" w:rsidR="00F7609E" w:rsidRPr="00553C0B" w:rsidRDefault="00097010" w:rsidP="00553C0B">
      <w:pPr>
        <w:spacing w:after="0"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 xml:space="preserve">APPLICATION FOR </w:t>
      </w:r>
      <w:r w:rsidR="00D22F8E" w:rsidRPr="00553C0B">
        <w:rPr>
          <w:rFonts w:ascii="Arial" w:eastAsia="Times New Roman" w:hAnsi="Arial" w:cs="Arial"/>
          <w:b/>
          <w:bCs/>
          <w:kern w:val="0"/>
          <w:sz w:val="22"/>
          <w:szCs w:val="22"/>
          <w:lang w:eastAsia="en-GB"/>
          <w14:ligatures w14:val="none"/>
        </w:rPr>
        <w:t>HOUSEHOLDER</w:t>
      </w:r>
      <w:r w:rsidRPr="00553C0B">
        <w:rPr>
          <w:rFonts w:ascii="Arial" w:eastAsia="Times New Roman" w:hAnsi="Arial" w:cs="Arial"/>
          <w:b/>
          <w:bCs/>
          <w:kern w:val="0"/>
          <w:sz w:val="22"/>
          <w:szCs w:val="22"/>
          <w:lang w:eastAsia="en-GB"/>
          <w14:ligatures w14:val="none"/>
        </w:rPr>
        <w:t xml:space="preserve"> PLANNING PERMISSION</w:t>
      </w:r>
    </w:p>
    <w:p w14:paraId="039D9EF6" w14:textId="77777777" w:rsidR="00097010" w:rsidRPr="00553C0B" w:rsidRDefault="00097010" w:rsidP="00553C0B">
      <w:pPr>
        <w:spacing w:after="0"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DEL</w:t>
      </w:r>
      <w:r w:rsidR="000143A5" w:rsidRPr="00553C0B">
        <w:rPr>
          <w:rFonts w:ascii="Arial" w:eastAsia="Times New Roman" w:hAnsi="Arial" w:cs="Arial"/>
          <w:b/>
          <w:bCs/>
          <w:kern w:val="0"/>
          <w:sz w:val="22"/>
          <w:szCs w:val="22"/>
          <w:lang w:eastAsia="en-GB"/>
          <w14:ligatures w14:val="none"/>
        </w:rPr>
        <w:t>E</w:t>
      </w:r>
      <w:r w:rsidRPr="00553C0B">
        <w:rPr>
          <w:rFonts w:ascii="Arial" w:eastAsia="Times New Roman" w:hAnsi="Arial" w:cs="Arial"/>
          <w:b/>
          <w:bCs/>
          <w:kern w:val="0"/>
          <w:sz w:val="22"/>
          <w:szCs w:val="22"/>
          <w:lang w:eastAsia="en-GB"/>
          <w14:ligatures w14:val="none"/>
        </w:rPr>
        <w:t>GATED REPORT</w:t>
      </w:r>
    </w:p>
    <w:p w14:paraId="50E7E8D5" w14:textId="77777777" w:rsidR="00683C17" w:rsidRPr="00553C0B" w:rsidRDefault="00683C17" w:rsidP="00553C0B">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553C0B" w14:paraId="4ED7380D" w14:textId="77777777" w:rsidTr="00683C17">
        <w:tc>
          <w:tcPr>
            <w:tcW w:w="3681" w:type="dxa"/>
          </w:tcPr>
          <w:p w14:paraId="6BDC0652" w14:textId="77777777" w:rsidR="00097010" w:rsidRPr="00553C0B" w:rsidRDefault="00097010" w:rsidP="00553C0B">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APPLICATION REFERENCE:</w:t>
            </w:r>
          </w:p>
        </w:tc>
        <w:tc>
          <w:tcPr>
            <w:tcW w:w="5335" w:type="dxa"/>
          </w:tcPr>
          <w:p w14:paraId="72EB7AE9" w14:textId="77777777" w:rsidR="00097010" w:rsidRPr="00553C0B" w:rsidRDefault="00C777DF" w:rsidP="00553C0B">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PL/2025/10008</w:t>
            </w:r>
          </w:p>
        </w:tc>
      </w:tr>
      <w:tr w:rsidR="00097010" w:rsidRPr="00553C0B" w14:paraId="75F850C0" w14:textId="77777777" w:rsidTr="00683C17">
        <w:tc>
          <w:tcPr>
            <w:tcW w:w="3681" w:type="dxa"/>
          </w:tcPr>
          <w:p w14:paraId="318E2ADB" w14:textId="77777777" w:rsidR="00097010" w:rsidRPr="00553C0B" w:rsidRDefault="00097010" w:rsidP="00553C0B">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APPLICATION TYPE:</w:t>
            </w:r>
          </w:p>
        </w:tc>
        <w:tc>
          <w:tcPr>
            <w:tcW w:w="5335" w:type="dxa"/>
          </w:tcPr>
          <w:p w14:paraId="360EEF1F" w14:textId="77777777" w:rsidR="00097010" w:rsidRPr="00553C0B" w:rsidRDefault="00C777DF" w:rsidP="00553C0B">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Householder planning permission</w:t>
            </w:r>
          </w:p>
        </w:tc>
      </w:tr>
      <w:tr w:rsidR="00097010" w:rsidRPr="00553C0B" w14:paraId="4C3B8275" w14:textId="77777777" w:rsidTr="00683C17">
        <w:tc>
          <w:tcPr>
            <w:tcW w:w="3681" w:type="dxa"/>
          </w:tcPr>
          <w:p w14:paraId="523EC372" w14:textId="77777777" w:rsidR="00097010" w:rsidRPr="00553C0B" w:rsidRDefault="00097010" w:rsidP="00553C0B">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SITE ADDRESS:</w:t>
            </w:r>
          </w:p>
        </w:tc>
        <w:tc>
          <w:tcPr>
            <w:tcW w:w="5335" w:type="dxa"/>
          </w:tcPr>
          <w:p w14:paraId="4CDCC341" w14:textId="0919E0CC" w:rsidR="00097010" w:rsidRPr="00553C0B" w:rsidRDefault="00C777DF" w:rsidP="00553C0B">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101, Bradford Leigh, Bradford </w:t>
            </w:r>
            <w:r w:rsidR="007C1AC6" w:rsidRPr="00553C0B">
              <w:rPr>
                <w:rFonts w:ascii="Arial" w:eastAsia="Times New Roman" w:hAnsi="Arial" w:cs="Arial"/>
                <w:kern w:val="0"/>
                <w:sz w:val="22"/>
                <w:szCs w:val="22"/>
                <w:lang w:eastAsia="en-GB"/>
                <w14:ligatures w14:val="none"/>
              </w:rPr>
              <w:t>o</w:t>
            </w:r>
            <w:r w:rsidRPr="00553C0B">
              <w:rPr>
                <w:rFonts w:ascii="Arial" w:eastAsia="Times New Roman" w:hAnsi="Arial" w:cs="Arial"/>
                <w:kern w:val="0"/>
                <w:sz w:val="22"/>
                <w:szCs w:val="22"/>
                <w:lang w:eastAsia="en-GB"/>
                <w14:ligatures w14:val="none"/>
              </w:rPr>
              <w:t>n Avon, BA15 2RW</w:t>
            </w:r>
          </w:p>
        </w:tc>
      </w:tr>
      <w:tr w:rsidR="00097010" w:rsidRPr="00553C0B" w14:paraId="2BD4AA02" w14:textId="77777777" w:rsidTr="00683C17">
        <w:tc>
          <w:tcPr>
            <w:tcW w:w="3681" w:type="dxa"/>
          </w:tcPr>
          <w:p w14:paraId="2208A749" w14:textId="77777777" w:rsidR="00097010" w:rsidRPr="00553C0B" w:rsidRDefault="00097010" w:rsidP="00553C0B">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DEVELOPMENT DESCRIPTION:</w:t>
            </w:r>
          </w:p>
        </w:tc>
        <w:tc>
          <w:tcPr>
            <w:tcW w:w="5335" w:type="dxa"/>
          </w:tcPr>
          <w:p w14:paraId="41065AC2" w14:textId="77777777" w:rsidR="00097010" w:rsidRPr="00553C0B" w:rsidRDefault="00C777DF" w:rsidP="00553C0B">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Proposed Demolition of Existing Conservatory and Erection of Single Storey Extension</w:t>
            </w:r>
          </w:p>
        </w:tc>
      </w:tr>
      <w:tr w:rsidR="00097010" w:rsidRPr="00553C0B" w14:paraId="18477AD1" w14:textId="77777777" w:rsidTr="00683C17">
        <w:tc>
          <w:tcPr>
            <w:tcW w:w="3681" w:type="dxa"/>
          </w:tcPr>
          <w:p w14:paraId="188AC6ED" w14:textId="77777777" w:rsidR="00097010" w:rsidRPr="00553C0B" w:rsidRDefault="00097010" w:rsidP="00553C0B">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RECOMMENDATION:</w:t>
            </w:r>
          </w:p>
        </w:tc>
        <w:tc>
          <w:tcPr>
            <w:tcW w:w="5335" w:type="dxa"/>
          </w:tcPr>
          <w:p w14:paraId="1EFE2E6B" w14:textId="77777777" w:rsidR="00680DA9" w:rsidRPr="00553C0B" w:rsidRDefault="00680DA9" w:rsidP="00553C0B">
            <w:pPr>
              <w:spacing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That Planning Permission be GRANTED</w:t>
            </w:r>
          </w:p>
        </w:tc>
      </w:tr>
    </w:tbl>
    <w:p w14:paraId="093F6365" w14:textId="77777777" w:rsidR="00F7609E" w:rsidRPr="00553C0B" w:rsidRDefault="00F7609E" w:rsidP="00553C0B">
      <w:pPr>
        <w:spacing w:after="0" w:line="276" w:lineRule="auto"/>
        <w:jc w:val="both"/>
        <w:rPr>
          <w:rFonts w:ascii="Arial" w:eastAsia="Times New Roman" w:hAnsi="Arial" w:cs="Arial"/>
          <w:kern w:val="0"/>
          <w:sz w:val="22"/>
          <w:szCs w:val="22"/>
          <w:lang w:eastAsia="en-GB"/>
          <w14:ligatures w14:val="none"/>
        </w:rPr>
      </w:pPr>
    </w:p>
    <w:p w14:paraId="5FD4C765" w14:textId="77777777" w:rsidR="005B0FD5" w:rsidRPr="00553C0B" w:rsidRDefault="005B0FD5" w:rsidP="00553C0B">
      <w:pPr>
        <w:spacing w:after="0" w:line="276" w:lineRule="auto"/>
        <w:jc w:val="both"/>
        <w:outlineLvl w:val="2"/>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PROPOSAL</w:t>
      </w:r>
    </w:p>
    <w:p w14:paraId="161BB5D5" w14:textId="116F7C61" w:rsidR="005B0FD5" w:rsidRPr="00553C0B" w:rsidRDefault="005B0FD5" w:rsidP="00553C0B">
      <w:pPr>
        <w:spacing w:after="0" w:line="276" w:lineRule="auto"/>
        <w:jc w:val="both"/>
        <w:outlineLvl w:val="2"/>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The proposal seeks planning permission for </w:t>
      </w:r>
      <w:r w:rsidR="008E0B58" w:rsidRPr="00553C0B">
        <w:rPr>
          <w:rFonts w:ascii="Arial" w:eastAsia="Times New Roman" w:hAnsi="Arial" w:cs="Arial"/>
          <w:kern w:val="0"/>
          <w:sz w:val="22"/>
          <w:szCs w:val="22"/>
          <w:lang w:eastAsia="en-GB"/>
          <w14:ligatures w14:val="none"/>
        </w:rPr>
        <w:t xml:space="preserve">a single storey extension to be erected on the rear elevation of the host dwelling. An existing conservatory positioned on the north side elevation of the host dwelling would be removed. </w:t>
      </w:r>
    </w:p>
    <w:p w14:paraId="401B6001" w14:textId="77777777" w:rsidR="005B0FD5" w:rsidRPr="00553C0B" w:rsidRDefault="005B0FD5" w:rsidP="00553C0B">
      <w:pPr>
        <w:spacing w:after="0" w:line="276" w:lineRule="auto"/>
        <w:jc w:val="both"/>
        <w:outlineLvl w:val="2"/>
        <w:rPr>
          <w:rFonts w:ascii="Arial" w:eastAsia="Times New Roman" w:hAnsi="Arial" w:cs="Arial"/>
          <w:b/>
          <w:bCs/>
          <w:kern w:val="0"/>
          <w:sz w:val="22"/>
          <w:szCs w:val="22"/>
          <w:lang w:eastAsia="en-GB"/>
          <w14:ligatures w14:val="none"/>
        </w:rPr>
      </w:pPr>
    </w:p>
    <w:p w14:paraId="753EE5F8" w14:textId="77777777" w:rsidR="00683C17" w:rsidRPr="00553C0B" w:rsidRDefault="00683C17" w:rsidP="00553C0B">
      <w:pPr>
        <w:spacing w:after="0" w:line="276" w:lineRule="auto"/>
        <w:jc w:val="both"/>
        <w:outlineLvl w:val="2"/>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SITE DESCRIPTION</w:t>
      </w:r>
      <w:r w:rsidR="00F1263F" w:rsidRPr="00553C0B">
        <w:rPr>
          <w:rFonts w:ascii="Arial" w:eastAsia="Times New Roman" w:hAnsi="Arial" w:cs="Arial"/>
          <w:b/>
          <w:bCs/>
          <w:kern w:val="0"/>
          <w:sz w:val="22"/>
          <w:szCs w:val="22"/>
          <w:lang w:eastAsia="en-GB"/>
          <w14:ligatures w14:val="none"/>
        </w:rPr>
        <w:t>/CONTEXT</w:t>
      </w:r>
    </w:p>
    <w:p w14:paraId="391456C0" w14:textId="4E0B6FF8" w:rsidR="004079DC" w:rsidRPr="00553C0B" w:rsidRDefault="008E0B58" w:rsidP="00553C0B">
      <w:pPr>
        <w:spacing w:after="0" w:line="276" w:lineRule="auto"/>
        <w:jc w:val="both"/>
        <w:outlineLvl w:val="2"/>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The proposal relates to a domestic property known as 101 Bradford Leigh, a two-storey detached dwelling set back from the public highway within the </w:t>
      </w:r>
      <w:r w:rsidR="004079DC" w:rsidRPr="00553C0B">
        <w:rPr>
          <w:rFonts w:ascii="Arial" w:eastAsia="Times New Roman" w:hAnsi="Arial" w:cs="Arial"/>
          <w:kern w:val="0"/>
          <w:sz w:val="22"/>
          <w:szCs w:val="22"/>
          <w:lang w:eastAsia="en-GB"/>
          <w14:ligatures w14:val="none"/>
        </w:rPr>
        <w:t>hamlet</w:t>
      </w:r>
      <w:r w:rsidRPr="00553C0B">
        <w:rPr>
          <w:rFonts w:ascii="Arial" w:eastAsia="Times New Roman" w:hAnsi="Arial" w:cs="Arial"/>
          <w:kern w:val="0"/>
          <w:sz w:val="22"/>
          <w:szCs w:val="22"/>
          <w:lang w:eastAsia="en-GB"/>
          <w14:ligatures w14:val="none"/>
        </w:rPr>
        <w:t xml:space="preserve"> of Bradford Leigh near Bradford on Avon. </w:t>
      </w:r>
      <w:r w:rsidR="004079DC" w:rsidRPr="00553C0B">
        <w:rPr>
          <w:rFonts w:ascii="Arial" w:eastAsia="Times New Roman" w:hAnsi="Arial" w:cs="Arial"/>
          <w:kern w:val="0"/>
          <w:sz w:val="22"/>
          <w:szCs w:val="22"/>
          <w:lang w:eastAsia="en-GB"/>
          <w14:ligatures w14:val="none"/>
        </w:rPr>
        <w:t xml:space="preserve"> The host dwelling benefits from an off-road parking area to the front elevation and an attached garage. </w:t>
      </w:r>
    </w:p>
    <w:p w14:paraId="2634D150" w14:textId="77777777" w:rsidR="004079DC" w:rsidRPr="00553C0B" w:rsidRDefault="004079DC" w:rsidP="00553C0B">
      <w:pPr>
        <w:spacing w:after="0" w:line="276" w:lineRule="auto"/>
        <w:jc w:val="both"/>
        <w:outlineLvl w:val="2"/>
        <w:rPr>
          <w:rFonts w:ascii="Arial" w:eastAsia="Times New Roman" w:hAnsi="Arial" w:cs="Arial"/>
          <w:kern w:val="0"/>
          <w:sz w:val="22"/>
          <w:szCs w:val="22"/>
          <w:lang w:eastAsia="en-GB"/>
          <w14:ligatures w14:val="none"/>
        </w:rPr>
      </w:pPr>
    </w:p>
    <w:p w14:paraId="0200C68B" w14:textId="5C50E382" w:rsidR="008E0B58" w:rsidRPr="00553C0B" w:rsidRDefault="008E0B58" w:rsidP="00553C0B">
      <w:pPr>
        <w:spacing w:after="0" w:line="276" w:lineRule="auto"/>
        <w:jc w:val="both"/>
        <w:outlineLvl w:val="2"/>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The application site is located within the West Wiltshire Green Belt and falls within the recreational impact zone of the Bath and Bradford on Avon Special Area of Conservation for bats. To the south of the application sits a Grade II listed building, </w:t>
      </w:r>
      <w:r w:rsidR="004079DC" w:rsidRPr="00553C0B">
        <w:rPr>
          <w:rFonts w:ascii="Arial" w:eastAsia="Times New Roman" w:hAnsi="Arial" w:cs="Arial"/>
          <w:kern w:val="0"/>
          <w:sz w:val="22"/>
          <w:szCs w:val="22"/>
          <w:lang w:eastAsia="en-GB"/>
          <w14:ligatures w14:val="none"/>
        </w:rPr>
        <w:t>102 Bradford Leigh.</w:t>
      </w:r>
    </w:p>
    <w:p w14:paraId="0909529C" w14:textId="77777777" w:rsidR="00683C17" w:rsidRPr="00553C0B" w:rsidRDefault="00683C17" w:rsidP="00553C0B">
      <w:pPr>
        <w:spacing w:after="0" w:line="276" w:lineRule="auto"/>
        <w:jc w:val="both"/>
        <w:rPr>
          <w:rFonts w:ascii="Arial" w:eastAsia="Times New Roman" w:hAnsi="Arial" w:cs="Arial"/>
          <w:color w:val="FF0000"/>
          <w:kern w:val="0"/>
          <w:sz w:val="22"/>
          <w:szCs w:val="22"/>
          <w:lang w:eastAsia="en-GB"/>
          <w14:ligatures w14:val="none"/>
        </w:rPr>
      </w:pPr>
    </w:p>
    <w:p w14:paraId="3AF9B2F7" w14:textId="51176A54" w:rsidR="00631B2E" w:rsidRPr="00553C0B" w:rsidRDefault="00F7609E" w:rsidP="00553C0B">
      <w:pPr>
        <w:spacing w:after="0" w:line="276" w:lineRule="auto"/>
        <w:jc w:val="both"/>
        <w:outlineLvl w:val="2"/>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553C0B" w14:paraId="57EF18ED" w14:textId="77777777" w:rsidTr="00B13119">
        <w:trPr>
          <w:trHeight w:hRule="exact" w:val="20"/>
        </w:trPr>
        <w:tc>
          <w:tcPr>
            <w:tcW w:w="8921" w:type="dxa"/>
            <w:tcBorders>
              <w:bottom w:val="single" w:sz="6" w:space="0" w:color="auto"/>
            </w:tcBorders>
            <w:vAlign w:val="center"/>
            <w:hideMark/>
          </w:tcPr>
          <w:p w14:paraId="18538A58" w14:textId="77777777" w:rsidR="00C777DF" w:rsidRPr="00553C0B" w:rsidRDefault="00C777DF" w:rsidP="00553C0B">
            <w:pPr>
              <w:spacing w:line="276" w:lineRule="auto"/>
              <w:jc w:val="both"/>
              <w:rPr>
                <w:rFonts w:ascii="Arial" w:hAnsi="Arial" w:cs="Arial"/>
                <w:sz w:val="22"/>
                <w:szCs w:val="22"/>
              </w:rPr>
            </w:pPr>
            <w:bookmarkStart w:id="0" w:name="_bc9eaa23_7b84_4e11_8860_67eb8bbe0c9e"/>
          </w:p>
        </w:tc>
      </w:tr>
      <w:tr w:rsidR="00C777DF" w:rsidRPr="00553C0B" w14:paraId="211688F5"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A9C1677" w14:textId="77777777" w:rsidR="00C777DF" w:rsidRPr="00553C0B" w:rsidRDefault="00C777DF" w:rsidP="00553C0B">
            <w:pPr>
              <w:spacing w:after="0" w:line="276" w:lineRule="auto"/>
              <w:jc w:val="both"/>
              <w:rPr>
                <w:rFonts w:ascii="Arial" w:hAnsi="Arial" w:cs="Arial"/>
                <w:b/>
                <w:bCs/>
                <w:sz w:val="22"/>
                <w:szCs w:val="22"/>
              </w:rPr>
            </w:pPr>
            <w:r w:rsidRPr="00553C0B">
              <w:rPr>
                <w:rFonts w:ascii="Arial" w:hAnsi="Arial" w:cs="Arial"/>
                <w:b/>
                <w:bCs/>
                <w:sz w:val="22"/>
                <w:szCs w:val="22"/>
              </w:rPr>
              <w:t>Proposal / Summary</w:t>
            </w:r>
          </w:p>
        </w:tc>
      </w:tr>
      <w:tr w:rsidR="00C777DF" w:rsidRPr="00553C0B" w14:paraId="68435AB4" w14:textId="77777777" w:rsidTr="00B13119">
        <w:tc>
          <w:tcPr>
            <w:tcW w:w="8921" w:type="dxa"/>
            <w:tcBorders>
              <w:left w:val="single" w:sz="12" w:space="0" w:color="auto"/>
              <w:bottom w:val="single" w:sz="12" w:space="0" w:color="auto"/>
              <w:right w:val="single" w:sz="12" w:space="0" w:color="auto"/>
            </w:tcBorders>
            <w:vAlign w:val="center"/>
          </w:tcPr>
          <w:p w14:paraId="7890DB8B" w14:textId="77777777" w:rsidR="00C777DF" w:rsidRPr="00553C0B" w:rsidRDefault="00C777DF" w:rsidP="00553C0B">
            <w:pPr>
              <w:spacing w:after="0" w:line="276" w:lineRule="auto"/>
              <w:jc w:val="both"/>
              <w:rPr>
                <w:rFonts w:ascii="Arial" w:hAnsi="Arial" w:cs="Arial"/>
                <w:sz w:val="22"/>
                <w:szCs w:val="22"/>
              </w:rPr>
            </w:pPr>
            <w:r w:rsidRPr="00553C0B">
              <w:rPr>
                <w:rFonts w:ascii="Arial" w:hAnsi="Arial" w:cs="Arial"/>
                <w:sz w:val="22"/>
                <w:szCs w:val="22"/>
              </w:rPr>
              <w:t>W/91/00643/FUL - Full planning permission Decision - Approved Date: 18/6/1991 – Extension to dwelling - conservatory</w:t>
            </w:r>
          </w:p>
        </w:tc>
      </w:tr>
      <w:tr w:rsidR="00C777DF" w:rsidRPr="00553C0B" w14:paraId="23E73869" w14:textId="77777777" w:rsidTr="00B13119">
        <w:tc>
          <w:tcPr>
            <w:tcW w:w="8921" w:type="dxa"/>
            <w:tcBorders>
              <w:left w:val="single" w:sz="12" w:space="0" w:color="auto"/>
              <w:bottom w:val="single" w:sz="12" w:space="0" w:color="auto"/>
              <w:right w:val="single" w:sz="12" w:space="0" w:color="auto"/>
            </w:tcBorders>
            <w:vAlign w:val="center"/>
          </w:tcPr>
          <w:p w14:paraId="7AFBAB4A" w14:textId="77777777" w:rsidR="00C777DF" w:rsidRPr="00553C0B" w:rsidRDefault="00C777DF" w:rsidP="00553C0B">
            <w:pPr>
              <w:spacing w:after="0" w:line="276" w:lineRule="auto"/>
              <w:jc w:val="both"/>
              <w:rPr>
                <w:rFonts w:ascii="Arial" w:hAnsi="Arial" w:cs="Arial"/>
                <w:sz w:val="22"/>
                <w:szCs w:val="22"/>
              </w:rPr>
            </w:pPr>
            <w:r w:rsidRPr="00553C0B">
              <w:rPr>
                <w:rFonts w:ascii="Arial" w:hAnsi="Arial" w:cs="Arial"/>
                <w:sz w:val="22"/>
                <w:szCs w:val="22"/>
              </w:rPr>
              <w:t>W/06/02301/FUL - Full planning permission Decision - Approve with Conditions Date: 15/9/2006 – Two storey extension</w:t>
            </w:r>
          </w:p>
        </w:tc>
      </w:tr>
      <w:tr w:rsidR="00C777DF" w:rsidRPr="00553C0B" w14:paraId="5C42D47F" w14:textId="77777777" w:rsidTr="00B13119">
        <w:tc>
          <w:tcPr>
            <w:tcW w:w="8921" w:type="dxa"/>
            <w:tcBorders>
              <w:left w:val="single" w:sz="12" w:space="0" w:color="auto"/>
              <w:bottom w:val="single" w:sz="12" w:space="0" w:color="auto"/>
              <w:right w:val="single" w:sz="12" w:space="0" w:color="auto"/>
            </w:tcBorders>
            <w:vAlign w:val="center"/>
          </w:tcPr>
          <w:p w14:paraId="786BD7CD" w14:textId="77777777" w:rsidR="00C777DF" w:rsidRPr="00553C0B" w:rsidRDefault="00C777DF" w:rsidP="00553C0B">
            <w:pPr>
              <w:spacing w:after="0" w:line="276" w:lineRule="auto"/>
              <w:jc w:val="both"/>
              <w:rPr>
                <w:rFonts w:ascii="Arial" w:hAnsi="Arial" w:cs="Arial"/>
                <w:sz w:val="22"/>
                <w:szCs w:val="22"/>
              </w:rPr>
            </w:pPr>
            <w:r w:rsidRPr="00553C0B">
              <w:rPr>
                <w:rFonts w:ascii="Arial" w:hAnsi="Arial" w:cs="Arial"/>
                <w:sz w:val="22"/>
                <w:szCs w:val="22"/>
              </w:rPr>
              <w:t>W/06/01111/FUL - Full planning permission Decision - Approve with Conditions Date: 1/6/2006 – A small first floor extension</w:t>
            </w:r>
          </w:p>
        </w:tc>
      </w:tr>
      <w:bookmarkEnd w:id="0"/>
    </w:tbl>
    <w:p w14:paraId="573AEE86" w14:textId="77777777" w:rsidR="00F932D6" w:rsidRPr="00553C0B" w:rsidRDefault="00F932D6" w:rsidP="00553C0B">
      <w:pPr>
        <w:spacing w:after="0" w:line="276" w:lineRule="auto"/>
        <w:jc w:val="both"/>
        <w:rPr>
          <w:rFonts w:ascii="Arial" w:eastAsia="Times New Roman" w:hAnsi="Arial" w:cs="Arial"/>
          <w:b/>
          <w:bCs/>
          <w:kern w:val="0"/>
          <w:sz w:val="22"/>
          <w:szCs w:val="22"/>
          <w:lang w:eastAsia="en-GB"/>
          <w14:ligatures w14:val="none"/>
        </w:rPr>
      </w:pPr>
    </w:p>
    <w:p w14:paraId="0ADD7861" w14:textId="77777777" w:rsidR="00683C17" w:rsidRPr="00553C0B" w:rsidRDefault="00F7609E" w:rsidP="00553C0B">
      <w:pPr>
        <w:spacing w:after="0" w:line="276" w:lineRule="auto"/>
        <w:jc w:val="both"/>
        <w:rPr>
          <w:rFonts w:ascii="Arial" w:eastAsia="Times New Roman" w:hAnsi="Arial" w:cs="Arial"/>
          <w:color w:val="FF0000"/>
          <w:kern w:val="0"/>
          <w:sz w:val="22"/>
          <w:szCs w:val="22"/>
          <w:lang w:eastAsia="en-GB"/>
          <w14:ligatures w14:val="none"/>
        </w:rPr>
      </w:pPr>
      <w:r w:rsidRPr="00553C0B">
        <w:rPr>
          <w:rFonts w:ascii="Arial" w:eastAsia="Times New Roman" w:hAnsi="Arial" w:cs="Arial"/>
          <w:b/>
          <w:bCs/>
          <w:kern w:val="0"/>
          <w:sz w:val="22"/>
          <w:szCs w:val="22"/>
          <w:lang w:eastAsia="en-GB"/>
          <w14:ligatures w14:val="none"/>
        </w:rPr>
        <w:t>RELEVANT POLICIES AND GUIDANCE</w:t>
      </w:r>
    </w:p>
    <w:p w14:paraId="6D5FD1B7" w14:textId="77777777" w:rsidR="00F1263F" w:rsidRPr="00553C0B" w:rsidRDefault="00F1263F" w:rsidP="00553C0B">
      <w:pPr>
        <w:spacing w:after="0" w:line="276" w:lineRule="auto"/>
        <w:jc w:val="both"/>
        <w:rPr>
          <w:rFonts w:ascii="Arial" w:eastAsia="Times New Roman" w:hAnsi="Arial" w:cs="Arial"/>
          <w:kern w:val="0"/>
          <w:sz w:val="22"/>
          <w:szCs w:val="22"/>
          <w:lang w:eastAsia="en-GB"/>
          <w14:ligatures w14:val="none"/>
        </w:rPr>
      </w:pPr>
    </w:p>
    <w:p w14:paraId="02A62016" w14:textId="0A56FEF2" w:rsidR="008B578F" w:rsidRPr="00553C0B" w:rsidRDefault="008B578F"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Wiltshire Core Strategy:</w:t>
      </w:r>
    </w:p>
    <w:p w14:paraId="65A4565D" w14:textId="77777777" w:rsidR="004079DC" w:rsidRPr="00553C0B" w:rsidRDefault="004079DC"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Core Policy 2 Delivery Strategy</w:t>
      </w:r>
    </w:p>
    <w:p w14:paraId="3767B37D" w14:textId="77777777" w:rsidR="004079DC" w:rsidRPr="00553C0B" w:rsidRDefault="004079DC"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Core Policy 7 Spatial Strategy for the Bradford on Avon Community Area</w:t>
      </w:r>
    </w:p>
    <w:p w14:paraId="39F90E43" w14:textId="205D8F4A" w:rsidR="004079DC" w:rsidRPr="00553C0B" w:rsidRDefault="004079DC"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Core Policy 50 Biodiversity and Geodiversity</w:t>
      </w:r>
    </w:p>
    <w:p w14:paraId="22A4F649" w14:textId="29D9EC0A" w:rsidR="004079DC" w:rsidRPr="00553C0B" w:rsidRDefault="004079DC"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Core Policy 51 Landscape</w:t>
      </w:r>
    </w:p>
    <w:p w14:paraId="2D890F1C" w14:textId="63ED141C" w:rsidR="004079DC" w:rsidRPr="00553C0B" w:rsidRDefault="004079DC"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Core Policy 57 Ensuring High Quality Design and Place Shaping</w:t>
      </w:r>
    </w:p>
    <w:p w14:paraId="264CB172" w14:textId="77777777" w:rsidR="000379B5" w:rsidRPr="00553C0B" w:rsidRDefault="004079DC" w:rsidP="00553C0B">
      <w:pPr>
        <w:spacing w:line="276" w:lineRule="auto"/>
        <w:jc w:val="both"/>
        <w:rPr>
          <w:rFonts w:ascii="Arial" w:eastAsia="Calibri" w:hAnsi="Arial" w:cs="Arial"/>
          <w:sz w:val="22"/>
          <w:szCs w:val="22"/>
        </w:rPr>
      </w:pPr>
      <w:r w:rsidRPr="00553C0B">
        <w:rPr>
          <w:rFonts w:ascii="Arial" w:eastAsia="Times New Roman" w:hAnsi="Arial" w:cs="Arial"/>
          <w:kern w:val="0"/>
          <w:sz w:val="22"/>
          <w:szCs w:val="22"/>
          <w:lang w:eastAsia="en-GB"/>
          <w14:ligatures w14:val="none"/>
        </w:rPr>
        <w:t>Core Policy 58</w:t>
      </w:r>
      <w:r w:rsidR="004A4264" w:rsidRPr="00553C0B">
        <w:rPr>
          <w:rFonts w:ascii="Arial" w:eastAsia="Times New Roman" w:hAnsi="Arial" w:cs="Arial"/>
          <w:kern w:val="0"/>
          <w:sz w:val="22"/>
          <w:szCs w:val="22"/>
          <w:lang w:eastAsia="en-GB"/>
          <w14:ligatures w14:val="none"/>
        </w:rPr>
        <w:t xml:space="preserve"> </w:t>
      </w:r>
      <w:r w:rsidR="004A4264" w:rsidRPr="00553C0B">
        <w:rPr>
          <w:rFonts w:ascii="Arial" w:eastAsia="Calibri" w:hAnsi="Arial" w:cs="Arial"/>
          <w:sz w:val="22"/>
          <w:szCs w:val="22"/>
        </w:rPr>
        <w:t xml:space="preserve">Ensuring the Conservation of the Historic Environment </w:t>
      </w:r>
    </w:p>
    <w:p w14:paraId="481E8F07" w14:textId="1C2082F5" w:rsidR="0021435E" w:rsidRPr="00553C0B" w:rsidRDefault="004079DC" w:rsidP="00553C0B">
      <w:pPr>
        <w:spacing w:line="276" w:lineRule="auto"/>
        <w:jc w:val="both"/>
        <w:rPr>
          <w:rFonts w:ascii="Arial" w:eastAsia="Calibri" w:hAnsi="Arial" w:cs="Arial"/>
          <w:sz w:val="22"/>
          <w:szCs w:val="22"/>
        </w:rPr>
      </w:pPr>
      <w:r w:rsidRPr="00553C0B">
        <w:rPr>
          <w:rFonts w:ascii="Arial" w:eastAsia="Times New Roman" w:hAnsi="Arial" w:cs="Arial"/>
          <w:kern w:val="0"/>
          <w:sz w:val="22"/>
          <w:szCs w:val="22"/>
          <w:lang w:eastAsia="en-GB"/>
          <w14:ligatures w14:val="none"/>
        </w:rPr>
        <w:t>Core Policy 67 Flood Risk</w:t>
      </w:r>
    </w:p>
    <w:p w14:paraId="5761D6D5" w14:textId="77777777" w:rsidR="00454C71" w:rsidRPr="00553C0B" w:rsidRDefault="00454C71"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Wiltshire Design Guide</w:t>
      </w:r>
      <w:r w:rsidR="00015ADB" w:rsidRPr="00553C0B">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3E9848A" w14:textId="77777777" w:rsidR="00284692" w:rsidRPr="00553C0B" w:rsidRDefault="00284692"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The National Planning Policy Framework (NPPF) </w:t>
      </w:r>
    </w:p>
    <w:p w14:paraId="01909B2A" w14:textId="77777777" w:rsidR="00284692" w:rsidRPr="00553C0B" w:rsidRDefault="00284692"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lastRenderedPageBreak/>
        <w:t xml:space="preserve">The Planning Practice Guidance </w:t>
      </w:r>
    </w:p>
    <w:p w14:paraId="64295D90" w14:textId="77777777" w:rsidR="00B633AB" w:rsidRPr="00553C0B" w:rsidRDefault="00B633AB"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National </w:t>
      </w:r>
      <w:r w:rsidR="00DB7D89" w:rsidRPr="00553C0B">
        <w:rPr>
          <w:rFonts w:ascii="Arial" w:eastAsia="Times New Roman" w:hAnsi="Arial" w:cs="Arial"/>
          <w:kern w:val="0"/>
          <w:sz w:val="22"/>
          <w:szCs w:val="22"/>
          <w:lang w:eastAsia="en-GB"/>
          <w14:ligatures w14:val="none"/>
        </w:rPr>
        <w:t>Design Guide</w:t>
      </w:r>
    </w:p>
    <w:p w14:paraId="21F75490" w14:textId="77777777" w:rsidR="00284692" w:rsidRPr="00553C0B" w:rsidRDefault="00284692" w:rsidP="00553C0B">
      <w:pPr>
        <w:spacing w:after="0" w:line="276" w:lineRule="auto"/>
        <w:jc w:val="both"/>
        <w:rPr>
          <w:rFonts w:ascii="Arial" w:eastAsia="Times New Roman" w:hAnsi="Arial" w:cs="Arial"/>
          <w:b/>
          <w:bCs/>
          <w:color w:val="FF0000"/>
          <w:kern w:val="0"/>
          <w:sz w:val="22"/>
          <w:szCs w:val="22"/>
          <w:lang w:eastAsia="en-GB"/>
          <w14:ligatures w14:val="none"/>
        </w:rPr>
      </w:pPr>
    </w:p>
    <w:p w14:paraId="2873E20B" w14:textId="77777777" w:rsidR="00D902FA" w:rsidRPr="00553C0B" w:rsidRDefault="00F7609E" w:rsidP="00553C0B">
      <w:pPr>
        <w:spacing w:after="0" w:line="276" w:lineRule="auto"/>
        <w:jc w:val="both"/>
        <w:rPr>
          <w:rFonts w:ascii="Arial" w:eastAsia="Times New Roman" w:hAnsi="Arial" w:cs="Arial"/>
          <w:b/>
          <w:bCs/>
          <w:color w:val="FF0000"/>
          <w:kern w:val="0"/>
          <w:sz w:val="22"/>
          <w:szCs w:val="22"/>
          <w:lang w:eastAsia="en-GB"/>
          <w14:ligatures w14:val="none"/>
        </w:rPr>
      </w:pPr>
      <w:r w:rsidRPr="00553C0B">
        <w:rPr>
          <w:rFonts w:ascii="Arial" w:eastAsia="Times New Roman" w:hAnsi="Arial" w:cs="Arial"/>
          <w:b/>
          <w:bCs/>
          <w:kern w:val="0"/>
          <w:sz w:val="22"/>
          <w:szCs w:val="22"/>
          <w:lang w:eastAsia="en-GB"/>
          <w14:ligatures w14:val="none"/>
        </w:rPr>
        <w:t>CONSULTATION</w:t>
      </w:r>
      <w:r w:rsidR="00D902FA" w:rsidRPr="00553C0B">
        <w:rPr>
          <w:rFonts w:ascii="Arial" w:eastAsia="Times New Roman" w:hAnsi="Arial" w:cs="Arial"/>
          <w:b/>
          <w:bCs/>
          <w:kern w:val="0"/>
          <w:sz w:val="22"/>
          <w:szCs w:val="22"/>
          <w:lang w:eastAsia="en-GB"/>
          <w14:ligatures w14:val="none"/>
        </w:rPr>
        <w:t xml:space="preserve"> RESPONSES</w:t>
      </w:r>
    </w:p>
    <w:p w14:paraId="27E0A468" w14:textId="707DF0FC" w:rsidR="005B0FD5" w:rsidRPr="00553C0B" w:rsidRDefault="004A4264" w:rsidP="00553C0B">
      <w:pPr>
        <w:spacing w:after="0" w:line="276" w:lineRule="auto"/>
        <w:jc w:val="both"/>
        <w:rPr>
          <w:rFonts w:ascii="Arial" w:eastAsia="Times New Roman" w:hAnsi="Arial" w:cs="Arial"/>
          <w:b/>
          <w:bCs/>
          <w:color w:val="FF0000"/>
          <w:kern w:val="0"/>
          <w:sz w:val="22"/>
          <w:szCs w:val="22"/>
          <w:lang w:eastAsia="en-GB"/>
          <w14:ligatures w14:val="none"/>
        </w:rPr>
      </w:pPr>
      <w:r w:rsidRPr="00553C0B">
        <w:rPr>
          <w:rFonts w:ascii="Arial" w:eastAsia="Times New Roman" w:hAnsi="Arial" w:cs="Arial"/>
          <w:kern w:val="0"/>
          <w:sz w:val="22"/>
          <w:szCs w:val="22"/>
          <w:u w:val="single"/>
          <w:lang w:eastAsia="en-GB"/>
          <w14:ligatures w14:val="none"/>
        </w:rPr>
        <w:t xml:space="preserve">South Wraxall </w:t>
      </w:r>
      <w:r w:rsidR="00F7609E" w:rsidRPr="00553C0B">
        <w:rPr>
          <w:rFonts w:ascii="Arial" w:eastAsia="Times New Roman" w:hAnsi="Arial" w:cs="Arial"/>
          <w:kern w:val="0"/>
          <w:sz w:val="22"/>
          <w:szCs w:val="22"/>
          <w:u w:val="single"/>
          <w:lang w:eastAsia="en-GB"/>
          <w14:ligatures w14:val="none"/>
        </w:rPr>
        <w:t>Parish</w:t>
      </w:r>
      <w:r w:rsidRPr="00553C0B">
        <w:rPr>
          <w:rFonts w:ascii="Arial" w:eastAsia="Times New Roman" w:hAnsi="Arial" w:cs="Arial"/>
          <w:kern w:val="0"/>
          <w:sz w:val="22"/>
          <w:szCs w:val="22"/>
          <w:u w:val="single"/>
          <w:lang w:eastAsia="en-GB"/>
          <w14:ligatures w14:val="none"/>
        </w:rPr>
        <w:t xml:space="preserve"> </w:t>
      </w:r>
      <w:r w:rsidR="00F7609E" w:rsidRPr="00553C0B">
        <w:rPr>
          <w:rFonts w:ascii="Arial" w:eastAsia="Times New Roman" w:hAnsi="Arial" w:cs="Arial"/>
          <w:kern w:val="0"/>
          <w:sz w:val="22"/>
          <w:szCs w:val="22"/>
          <w:u w:val="single"/>
          <w:lang w:eastAsia="en-GB"/>
          <w14:ligatures w14:val="none"/>
        </w:rPr>
        <w:t>Council</w:t>
      </w:r>
      <w:r w:rsidR="00F7609E" w:rsidRPr="00553C0B">
        <w:rPr>
          <w:rFonts w:ascii="Arial" w:eastAsia="Times New Roman" w:hAnsi="Arial" w:cs="Arial"/>
          <w:kern w:val="0"/>
          <w:sz w:val="22"/>
          <w:szCs w:val="22"/>
          <w:lang w:eastAsia="en-GB"/>
          <w14:ligatures w14:val="none"/>
        </w:rPr>
        <w:t>:</w:t>
      </w:r>
      <w:r w:rsidR="0016162B" w:rsidRPr="00553C0B">
        <w:rPr>
          <w:rFonts w:ascii="Arial" w:eastAsia="Times New Roman" w:hAnsi="Arial" w:cs="Arial"/>
          <w:kern w:val="0"/>
          <w:sz w:val="22"/>
          <w:szCs w:val="22"/>
          <w:lang w:eastAsia="en-GB"/>
          <w14:ligatures w14:val="none"/>
        </w:rPr>
        <w:t xml:space="preserve"> </w:t>
      </w:r>
      <w:r w:rsidR="00A3010D" w:rsidRPr="00553C0B">
        <w:rPr>
          <w:rFonts w:ascii="Arial" w:eastAsia="Times New Roman" w:hAnsi="Arial" w:cs="Arial"/>
          <w:kern w:val="0"/>
          <w:sz w:val="22"/>
          <w:szCs w:val="22"/>
          <w:lang w:eastAsia="en-GB"/>
          <w14:ligatures w14:val="none"/>
        </w:rPr>
        <w:t xml:space="preserve">No objection </w:t>
      </w:r>
    </w:p>
    <w:p w14:paraId="700FFA67" w14:textId="77777777" w:rsidR="0086379F" w:rsidRPr="00553C0B" w:rsidRDefault="0086379F" w:rsidP="00553C0B">
      <w:pPr>
        <w:spacing w:after="0" w:line="276" w:lineRule="auto"/>
        <w:jc w:val="both"/>
        <w:rPr>
          <w:rFonts w:ascii="Arial" w:eastAsia="Times New Roman" w:hAnsi="Arial" w:cs="Arial"/>
          <w:b/>
          <w:bCs/>
          <w:color w:val="FF0000"/>
          <w:kern w:val="0"/>
          <w:sz w:val="22"/>
          <w:szCs w:val="22"/>
          <w:lang w:eastAsia="en-GB"/>
          <w14:ligatures w14:val="none"/>
        </w:rPr>
      </w:pPr>
    </w:p>
    <w:p w14:paraId="30062C58" w14:textId="77777777" w:rsidR="00D902FA" w:rsidRPr="00553C0B" w:rsidRDefault="00F7609E" w:rsidP="00553C0B">
      <w:pPr>
        <w:spacing w:after="0"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REPRESENTATIONS</w:t>
      </w:r>
    </w:p>
    <w:p w14:paraId="63B6DCA2" w14:textId="77777777" w:rsidR="0007377C" w:rsidRPr="00553C0B" w:rsidRDefault="00E51166"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No comments were received</w:t>
      </w:r>
      <w:r w:rsidR="00924221" w:rsidRPr="00553C0B">
        <w:rPr>
          <w:rFonts w:ascii="Arial" w:eastAsia="Times New Roman" w:hAnsi="Arial" w:cs="Arial"/>
          <w:color w:val="000000" w:themeColor="text1"/>
          <w:kern w:val="0"/>
          <w:sz w:val="22"/>
          <w:szCs w:val="22"/>
          <w:lang w:eastAsia="en-GB"/>
          <w14:ligatures w14:val="none"/>
        </w:rPr>
        <w:t xml:space="preserve">. </w:t>
      </w:r>
      <w:r w:rsidR="00DA41A3" w:rsidRPr="00553C0B">
        <w:rPr>
          <w:rFonts w:ascii="Arial" w:eastAsia="Times New Roman" w:hAnsi="Arial" w:cs="Arial"/>
          <w:color w:val="000000" w:themeColor="text1"/>
          <w:kern w:val="0"/>
          <w:sz w:val="22"/>
          <w:szCs w:val="22"/>
          <w:lang w:eastAsia="en-GB"/>
          <w14:ligatures w14:val="none"/>
        </w:rPr>
        <w:t xml:space="preserve"> </w:t>
      </w:r>
    </w:p>
    <w:p w14:paraId="793B2C28" w14:textId="77777777" w:rsidR="00E51166" w:rsidRPr="00553C0B" w:rsidRDefault="00E51166" w:rsidP="00553C0B">
      <w:pPr>
        <w:spacing w:after="0" w:line="276" w:lineRule="auto"/>
        <w:jc w:val="both"/>
        <w:rPr>
          <w:rFonts w:ascii="Arial" w:eastAsia="Times New Roman" w:hAnsi="Arial" w:cs="Arial"/>
          <w:b/>
          <w:bCs/>
          <w:color w:val="FF0000"/>
          <w:kern w:val="0"/>
          <w:sz w:val="22"/>
          <w:szCs w:val="22"/>
          <w:lang w:eastAsia="en-GB"/>
          <w14:ligatures w14:val="none"/>
        </w:rPr>
      </w:pPr>
    </w:p>
    <w:p w14:paraId="1EB5ECE9" w14:textId="77777777" w:rsidR="0007377C" w:rsidRPr="00553C0B" w:rsidRDefault="00F7609E" w:rsidP="00553C0B">
      <w:pPr>
        <w:spacing w:after="0"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ASSESSMENT</w:t>
      </w:r>
    </w:p>
    <w:p w14:paraId="0DBBCABD" w14:textId="77777777" w:rsidR="0092586B" w:rsidRPr="00553C0B" w:rsidRDefault="0092586B"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85D7432" w14:textId="77777777" w:rsidR="0092586B" w:rsidRPr="00553C0B" w:rsidRDefault="0092586B"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343FA391" w14:textId="77777777" w:rsidR="0092586B" w:rsidRPr="00553C0B" w:rsidRDefault="0092586B" w:rsidP="00553C0B">
      <w:pPr>
        <w:spacing w:after="0" w:line="276" w:lineRule="auto"/>
        <w:jc w:val="both"/>
        <w:rPr>
          <w:rFonts w:ascii="Arial" w:eastAsia="Times New Roman" w:hAnsi="Arial" w:cs="Arial"/>
          <w:i/>
          <w:iCs/>
          <w:color w:val="000000" w:themeColor="text1"/>
          <w:kern w:val="0"/>
          <w:sz w:val="22"/>
          <w:szCs w:val="22"/>
          <w:lang w:eastAsia="en-GB"/>
          <w14:ligatures w14:val="none"/>
        </w:rPr>
      </w:pPr>
      <w:r w:rsidRPr="00553C0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872BFD4" w14:textId="77777777" w:rsidR="0092586B" w:rsidRPr="00553C0B" w:rsidRDefault="0092586B"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3535ECCD" w14:textId="77777777" w:rsidR="0092586B" w:rsidRPr="00553C0B" w:rsidRDefault="0092586B"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553C0B">
        <w:rPr>
          <w:rFonts w:ascii="Arial" w:eastAsia="Times New Roman" w:hAnsi="Arial" w:cs="Arial"/>
          <w:color w:val="000000" w:themeColor="text1"/>
          <w:kern w:val="0"/>
          <w:sz w:val="22"/>
          <w:szCs w:val="22"/>
          <w:lang w:eastAsia="en-GB"/>
          <w14:ligatures w14:val="none"/>
        </w:rPr>
        <w:t xml:space="preserve">adopted </w:t>
      </w:r>
      <w:r w:rsidRPr="00553C0B">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54A50B9" w14:textId="77777777" w:rsidR="004079DC" w:rsidRPr="00553C0B" w:rsidRDefault="004079DC"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5702A8B7" w14:textId="77777777" w:rsidR="004A4264" w:rsidRPr="00553C0B" w:rsidRDefault="004A4264" w:rsidP="00553C0B">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553C0B">
        <w:rPr>
          <w:rFonts w:ascii="Arial" w:eastAsia="Times New Roman" w:hAnsi="Arial" w:cs="Arial"/>
          <w:color w:val="000000" w:themeColor="text1"/>
          <w:kern w:val="0"/>
          <w:sz w:val="22"/>
          <w:szCs w:val="22"/>
          <w:u w:val="single"/>
          <w:lang w:eastAsia="en-GB"/>
          <w14:ligatures w14:val="none"/>
        </w:rPr>
        <w:t>Principle of Development in the Green Belt</w:t>
      </w:r>
    </w:p>
    <w:p w14:paraId="1E9A175F" w14:textId="22BE2152" w:rsidR="004A4264" w:rsidRPr="00A745BC" w:rsidRDefault="00A745BC" w:rsidP="00553C0B">
      <w:pPr>
        <w:spacing w:after="0" w:line="276" w:lineRule="auto"/>
        <w:jc w:val="both"/>
        <w:rPr>
          <w:rFonts w:ascii="Arial" w:hAnsi="Arial" w:cs="Arial"/>
          <w:sz w:val="22"/>
          <w:szCs w:val="22"/>
        </w:rPr>
      </w:pPr>
      <w:r w:rsidRPr="00A745BC">
        <w:rPr>
          <w:rFonts w:ascii="Arial" w:hAnsi="Arial" w:cs="Arial"/>
          <w:sz w:val="22"/>
          <w:szCs w:val="22"/>
        </w:rPr>
        <w:t>There are no relevant development plan policies relating to the Green Belt at local level therefore the NPPF provides policy direction. The NPPF (paragraph 153) states that “inappropriate development is, by definition, harmful to the Green Belt and should not be approved except in very special circumstances”.</w:t>
      </w:r>
    </w:p>
    <w:p w14:paraId="471F1A28" w14:textId="77777777" w:rsidR="00A745BC" w:rsidRPr="00A745BC" w:rsidRDefault="00A745BC" w:rsidP="002B4373">
      <w:pPr>
        <w:spacing w:after="0" w:line="23" w:lineRule="atLeast"/>
        <w:jc w:val="both"/>
        <w:rPr>
          <w:rFonts w:ascii="Arial" w:eastAsia="Times New Roman" w:hAnsi="Arial" w:cs="Arial"/>
          <w:color w:val="000000" w:themeColor="text1"/>
          <w:kern w:val="0"/>
          <w:sz w:val="22"/>
          <w:szCs w:val="22"/>
          <w:lang w:eastAsia="en-GB"/>
          <w14:ligatures w14:val="none"/>
        </w:rPr>
      </w:pPr>
    </w:p>
    <w:p w14:paraId="49AFD9BD" w14:textId="77777777" w:rsidR="00A745BC" w:rsidRPr="00A745BC" w:rsidRDefault="00A745BC" w:rsidP="002B4373">
      <w:pPr>
        <w:spacing w:after="0" w:line="23" w:lineRule="atLeast"/>
        <w:jc w:val="both"/>
        <w:rPr>
          <w:rFonts w:ascii="Arial" w:hAnsi="Arial" w:cs="Arial"/>
          <w:sz w:val="22"/>
          <w:szCs w:val="22"/>
        </w:rPr>
      </w:pPr>
      <w:r w:rsidRPr="00A745BC">
        <w:rPr>
          <w:rFonts w:ascii="Arial" w:hAnsi="Arial" w:cs="Arial"/>
          <w:sz w:val="22"/>
          <w:szCs w:val="22"/>
        </w:rPr>
        <w:t>Paragraph 154 states development in the Green Belt is inappropriate unless one of the following exceptions applies. These exceptions include, amongst others, the extension or alteration of a building provided that it does not result in disproportionate additions over and above the size of the original building. However, the NPPF does not quantify what disproportionate extensions constitute, and the Council does not prescribe a volume/percentage maximum in any policy.  Consequently, each case must be assessed on its own merits.</w:t>
      </w:r>
    </w:p>
    <w:p w14:paraId="5C7D58F5" w14:textId="77777777" w:rsidR="004A4264" w:rsidRPr="002B4373" w:rsidRDefault="004A4264" w:rsidP="002B4373">
      <w:pPr>
        <w:spacing w:after="0" w:line="23" w:lineRule="atLeast"/>
        <w:jc w:val="both"/>
        <w:rPr>
          <w:rFonts w:ascii="Arial" w:eastAsia="Times New Roman" w:hAnsi="Arial" w:cs="Arial"/>
          <w:color w:val="000000" w:themeColor="text1"/>
          <w:kern w:val="0"/>
          <w:sz w:val="22"/>
          <w:szCs w:val="22"/>
          <w:lang w:eastAsia="en-GB"/>
          <w14:ligatures w14:val="none"/>
        </w:rPr>
      </w:pPr>
    </w:p>
    <w:p w14:paraId="5FC7778D" w14:textId="34349F4E" w:rsidR="002B4373" w:rsidRPr="002B4373" w:rsidRDefault="00A745BC" w:rsidP="002B4373">
      <w:pPr>
        <w:spacing w:after="0" w:line="23" w:lineRule="atLeast"/>
        <w:jc w:val="both"/>
        <w:rPr>
          <w:rFonts w:ascii="Arial" w:hAnsi="Arial" w:cs="Arial"/>
          <w:sz w:val="22"/>
          <w:szCs w:val="22"/>
        </w:rPr>
      </w:pPr>
      <w:r w:rsidRPr="002B4373">
        <w:rPr>
          <w:rFonts w:ascii="Arial" w:hAnsi="Arial" w:cs="Arial"/>
          <w:sz w:val="22"/>
          <w:szCs w:val="22"/>
        </w:rPr>
        <w:t>The fundamental aim of Green Belt policy is to prevent urban sprawl by keeping land permanently open</w:t>
      </w:r>
      <w:r w:rsidR="002B4373" w:rsidRPr="002B4373">
        <w:rPr>
          <w:rFonts w:ascii="Arial" w:hAnsi="Arial" w:cs="Arial"/>
          <w:sz w:val="22"/>
          <w:szCs w:val="22"/>
        </w:rPr>
        <w:t xml:space="preserve">, </w:t>
      </w:r>
      <w:r w:rsidR="002B4373" w:rsidRPr="002B4373">
        <w:rPr>
          <w:rFonts w:ascii="Arial" w:hAnsi="Arial" w:cs="Arial"/>
          <w:sz w:val="22"/>
          <w:szCs w:val="22"/>
        </w:rPr>
        <w:t>the essential characteristics of Green Belts are their openness and their permanence.  Openness is the absence of development notwithstanding the degree of visibility of the land in question from the public realm and has both spatial and visual aspects.</w:t>
      </w:r>
    </w:p>
    <w:p w14:paraId="7F02F565" w14:textId="77777777" w:rsidR="00A745BC" w:rsidRPr="002B4373" w:rsidRDefault="00A745BC" w:rsidP="002B4373">
      <w:pPr>
        <w:spacing w:after="0" w:line="23" w:lineRule="atLeast"/>
        <w:jc w:val="both"/>
        <w:rPr>
          <w:rFonts w:ascii="Arial" w:eastAsia="Times New Roman" w:hAnsi="Arial" w:cs="Arial"/>
          <w:color w:val="000000" w:themeColor="text1"/>
          <w:kern w:val="0"/>
          <w:sz w:val="22"/>
          <w:szCs w:val="22"/>
          <w:lang w:eastAsia="en-GB"/>
          <w14:ligatures w14:val="none"/>
        </w:rPr>
      </w:pPr>
    </w:p>
    <w:p w14:paraId="528639A7" w14:textId="0D28421F" w:rsidR="004A4264" w:rsidRPr="00553C0B" w:rsidRDefault="004A4264" w:rsidP="00553C0B">
      <w:pPr>
        <w:spacing w:after="0" w:line="276" w:lineRule="auto"/>
        <w:jc w:val="both"/>
        <w:rPr>
          <w:rFonts w:ascii="Arial" w:eastAsia="Times New Roman" w:hAnsi="Arial" w:cs="Arial"/>
          <w:i/>
          <w:iCs/>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The NPPF does however define ‘original building’ as “</w:t>
      </w:r>
      <w:r w:rsidRPr="00553C0B">
        <w:rPr>
          <w:rFonts w:ascii="Arial" w:eastAsia="Times New Roman" w:hAnsi="Arial" w:cs="Arial"/>
          <w:i/>
          <w:iCs/>
          <w:color w:val="000000" w:themeColor="text1"/>
          <w:kern w:val="0"/>
          <w:sz w:val="22"/>
          <w:szCs w:val="22"/>
          <w:lang w:eastAsia="en-GB"/>
          <w14:ligatures w14:val="none"/>
        </w:rPr>
        <w:t>a building as it existed on 1 July 1948 or, if constructed after 1 July 1948, as it was originally built.”</w:t>
      </w:r>
    </w:p>
    <w:p w14:paraId="27276132" w14:textId="77777777" w:rsidR="004A4264" w:rsidRPr="00553C0B" w:rsidRDefault="004A4264"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0EC32016" w14:textId="77777777" w:rsidR="004A4264" w:rsidRPr="00553C0B"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It is not easy to determine when the existing dwelling as it exists was erected but the Council’s historic mapping illustrates that there was certainly some form of residential dwelling on site during the period of 1868-1899 as illustrated on the map insert below.</w:t>
      </w:r>
    </w:p>
    <w:p w14:paraId="2E1669D4" w14:textId="77777777" w:rsidR="00553C0B" w:rsidRPr="00553C0B" w:rsidRDefault="00553C0B" w:rsidP="00553C0B">
      <w:pPr>
        <w:spacing w:after="0" w:line="276" w:lineRule="auto"/>
        <w:jc w:val="both"/>
        <w:rPr>
          <w:rFonts w:ascii="Arial" w:eastAsia="Times New Roman" w:hAnsi="Arial" w:cs="Arial"/>
          <w:kern w:val="0"/>
          <w:sz w:val="22"/>
          <w:szCs w:val="22"/>
          <w:lang w:eastAsia="en-GB"/>
          <w14:ligatures w14:val="none"/>
        </w:rPr>
      </w:pPr>
    </w:p>
    <w:p w14:paraId="29C3F373" w14:textId="6DD26E51" w:rsidR="00553C0B" w:rsidRPr="00553C0B" w:rsidRDefault="00553C0B" w:rsidP="00553C0B">
      <w:pPr>
        <w:spacing w:after="0" w:line="276" w:lineRule="auto"/>
        <w:jc w:val="center"/>
        <w:rPr>
          <w:rFonts w:ascii="Arial" w:eastAsia="Times New Roman" w:hAnsi="Arial" w:cs="Arial"/>
          <w:kern w:val="0"/>
          <w:sz w:val="22"/>
          <w:szCs w:val="22"/>
          <w:lang w:eastAsia="en-GB"/>
          <w14:ligatures w14:val="none"/>
        </w:rPr>
      </w:pPr>
      <w:r w:rsidRPr="00553C0B">
        <w:rPr>
          <w:rFonts w:ascii="Arial" w:eastAsia="Times New Roman" w:hAnsi="Arial" w:cs="Arial"/>
          <w:noProof/>
          <w:kern w:val="0"/>
          <w:sz w:val="22"/>
          <w:szCs w:val="22"/>
          <w:lang w:eastAsia="en-GB"/>
          <w14:ligatures w14:val="none"/>
        </w:rPr>
        <w:lastRenderedPageBreak/>
        <w:drawing>
          <wp:inline distT="0" distB="0" distL="0" distR="0" wp14:anchorId="3CDF11B0" wp14:editId="56BCD913">
            <wp:extent cx="5763752" cy="2133600"/>
            <wp:effectExtent l="0" t="0" r="8890" b="0"/>
            <wp:docPr id="1733094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94418" name=""/>
                    <pic:cNvPicPr/>
                  </pic:nvPicPr>
                  <pic:blipFill>
                    <a:blip r:embed="rId8"/>
                    <a:stretch>
                      <a:fillRect/>
                    </a:stretch>
                  </pic:blipFill>
                  <pic:spPr>
                    <a:xfrm>
                      <a:off x="0" y="0"/>
                      <a:ext cx="5768781" cy="2135462"/>
                    </a:xfrm>
                    <a:prstGeom prst="rect">
                      <a:avLst/>
                    </a:prstGeom>
                  </pic:spPr>
                </pic:pic>
              </a:graphicData>
            </a:graphic>
          </wp:inline>
        </w:drawing>
      </w:r>
    </w:p>
    <w:p w14:paraId="2EA619F0" w14:textId="77777777" w:rsidR="00437FB5" w:rsidRPr="00553C0B" w:rsidRDefault="00437FB5" w:rsidP="00553C0B">
      <w:pPr>
        <w:spacing w:after="0" w:line="276" w:lineRule="auto"/>
        <w:jc w:val="both"/>
        <w:rPr>
          <w:rFonts w:ascii="Arial" w:eastAsia="Times New Roman" w:hAnsi="Arial" w:cs="Arial"/>
          <w:kern w:val="0"/>
          <w:sz w:val="22"/>
          <w:szCs w:val="22"/>
          <w:lang w:eastAsia="en-GB"/>
          <w14:ligatures w14:val="none"/>
        </w:rPr>
      </w:pPr>
    </w:p>
    <w:p w14:paraId="6EB2A430" w14:textId="7DDA94A4" w:rsidR="004A4264" w:rsidRPr="00553C0B"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Planning history reveals that 101 Bradford Leigh has been extended since it was originally built, with the addition of a conservatory in 1991 (W/91/00643/FUL), a first-floor extension approved under (W/06/01111/FU</w:t>
      </w:r>
      <w:r w:rsidR="000379B5" w:rsidRPr="00553C0B">
        <w:rPr>
          <w:rFonts w:ascii="Arial" w:eastAsia="Times New Roman" w:hAnsi="Arial" w:cs="Arial"/>
          <w:kern w:val="0"/>
          <w:sz w:val="22"/>
          <w:szCs w:val="22"/>
          <w:lang w:eastAsia="en-GB"/>
          <w14:ligatures w14:val="none"/>
        </w:rPr>
        <w:t>L</w:t>
      </w:r>
      <w:r w:rsidRPr="00553C0B">
        <w:rPr>
          <w:rFonts w:ascii="Arial" w:eastAsia="Times New Roman" w:hAnsi="Arial" w:cs="Arial"/>
          <w:kern w:val="0"/>
          <w:sz w:val="22"/>
          <w:szCs w:val="22"/>
          <w:lang w:eastAsia="en-GB"/>
          <w14:ligatures w14:val="none"/>
        </w:rPr>
        <w:t>) and a two-storey extension approved under (W/06/02301/FUL)</w:t>
      </w:r>
    </w:p>
    <w:p w14:paraId="66427EEA" w14:textId="77777777" w:rsidR="000379B5" w:rsidRPr="00553C0B" w:rsidRDefault="000379B5" w:rsidP="00553C0B">
      <w:pPr>
        <w:spacing w:after="0" w:line="276" w:lineRule="auto"/>
        <w:jc w:val="both"/>
        <w:rPr>
          <w:rFonts w:ascii="Arial" w:eastAsia="Times New Roman" w:hAnsi="Arial" w:cs="Arial"/>
          <w:kern w:val="0"/>
          <w:sz w:val="22"/>
          <w:szCs w:val="22"/>
          <w:lang w:eastAsia="en-GB"/>
          <w14:ligatures w14:val="none"/>
        </w:rPr>
      </w:pPr>
    </w:p>
    <w:p w14:paraId="5651A81E" w14:textId="11D77DED" w:rsidR="004A4264" w:rsidRPr="00553C0B"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The officer's report for the two-storey extension sets out the original volume of the property and estimates the proposed green belt volumes of the previous additions built (where sufficient </w:t>
      </w:r>
      <w:r w:rsidR="000379B5" w:rsidRPr="00553C0B">
        <w:rPr>
          <w:rFonts w:ascii="Arial" w:eastAsia="Times New Roman" w:hAnsi="Arial" w:cs="Arial"/>
          <w:kern w:val="0"/>
          <w:sz w:val="22"/>
          <w:szCs w:val="22"/>
          <w:lang w:eastAsia="en-GB"/>
          <w14:ligatures w14:val="none"/>
        </w:rPr>
        <w:t>information</w:t>
      </w:r>
      <w:r w:rsidRPr="00553C0B">
        <w:rPr>
          <w:rFonts w:ascii="Arial" w:eastAsia="Times New Roman" w:hAnsi="Arial" w:cs="Arial"/>
          <w:kern w:val="0"/>
          <w:sz w:val="22"/>
          <w:szCs w:val="22"/>
          <w:lang w:eastAsia="en-GB"/>
          <w14:ligatures w14:val="none"/>
        </w:rPr>
        <w:t xml:space="preserve"> exists) to which the following refers:</w:t>
      </w:r>
    </w:p>
    <w:p w14:paraId="7EF20897" w14:textId="77777777" w:rsidR="000379B5" w:rsidRPr="00553C0B" w:rsidRDefault="000379B5" w:rsidP="00553C0B">
      <w:pPr>
        <w:spacing w:after="0" w:line="276" w:lineRule="auto"/>
        <w:jc w:val="both"/>
        <w:rPr>
          <w:rFonts w:ascii="Arial" w:eastAsia="Times New Roman" w:hAnsi="Arial" w:cs="Arial"/>
          <w:color w:val="FF0000"/>
          <w:kern w:val="0"/>
          <w:sz w:val="22"/>
          <w:szCs w:val="22"/>
          <w:lang w:eastAsia="en-GB"/>
          <w14:ligatures w14:val="none"/>
        </w:rPr>
      </w:pPr>
    </w:p>
    <w:p w14:paraId="6C054B70" w14:textId="772F4A13" w:rsidR="000379B5" w:rsidRPr="00553C0B"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Original dwelling – 531</w:t>
      </w:r>
      <w:r w:rsidR="006C4ACA" w:rsidRPr="00553C0B">
        <w:rPr>
          <w:rFonts w:ascii="Arial" w:eastAsia="Times New Roman" w:hAnsi="Arial" w:cs="Arial"/>
          <w:kern w:val="0"/>
          <w:sz w:val="22"/>
          <w:szCs w:val="22"/>
          <w:lang w:eastAsia="en-GB"/>
          <w14:ligatures w14:val="none"/>
        </w:rPr>
        <w:t>m</w:t>
      </w:r>
      <w:r w:rsidRPr="00553C0B">
        <w:rPr>
          <w:rFonts w:ascii="Arial" w:eastAsia="Times New Roman" w:hAnsi="Arial" w:cs="Arial"/>
          <w:kern w:val="0"/>
          <w:sz w:val="22"/>
          <w:szCs w:val="22"/>
          <w:lang w:eastAsia="en-GB"/>
          <w14:ligatures w14:val="none"/>
        </w:rPr>
        <w:t xml:space="preserve">3 </w:t>
      </w:r>
    </w:p>
    <w:p w14:paraId="15AB6948" w14:textId="7C052264" w:rsidR="004A4264" w:rsidRPr="00553C0B"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Conservatory – 36.4m3</w:t>
      </w:r>
    </w:p>
    <w:p w14:paraId="0DAD8DC9" w14:textId="77777777" w:rsidR="000379B5" w:rsidRPr="00553C0B"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First floor extension – 30.2m3 – not implemented </w:t>
      </w:r>
    </w:p>
    <w:p w14:paraId="6BF2B596" w14:textId="222C044C" w:rsidR="004A4264" w:rsidRPr="00553C0B"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Two storey extension – 38.7m3</w:t>
      </w:r>
    </w:p>
    <w:p w14:paraId="592D31CE" w14:textId="4DB3DDE0" w:rsidR="004A4264" w:rsidRPr="00553C0B" w:rsidRDefault="004A4264" w:rsidP="00553C0B">
      <w:pPr>
        <w:spacing w:after="0" w:line="276" w:lineRule="auto"/>
        <w:jc w:val="both"/>
        <w:rPr>
          <w:rFonts w:ascii="Arial" w:eastAsia="Times New Roman" w:hAnsi="Arial" w:cs="Arial"/>
          <w:color w:val="FF0000"/>
          <w:kern w:val="0"/>
          <w:sz w:val="22"/>
          <w:szCs w:val="22"/>
          <w:lang w:eastAsia="en-GB"/>
          <w14:ligatures w14:val="none"/>
        </w:rPr>
      </w:pPr>
      <w:r w:rsidRPr="00553C0B">
        <w:rPr>
          <w:rFonts w:ascii="Arial" w:eastAsia="Times New Roman" w:hAnsi="Arial" w:cs="Arial"/>
          <w:kern w:val="0"/>
          <w:sz w:val="22"/>
          <w:szCs w:val="22"/>
          <w:lang w:eastAsia="en-GB"/>
          <w14:ligatures w14:val="none"/>
        </w:rPr>
        <w:t>Total</w:t>
      </w:r>
      <w:r w:rsidR="00D807D4" w:rsidRPr="00553C0B">
        <w:rPr>
          <w:rFonts w:ascii="Arial" w:eastAsia="Times New Roman" w:hAnsi="Arial" w:cs="Arial"/>
          <w:kern w:val="0"/>
          <w:sz w:val="22"/>
          <w:szCs w:val="22"/>
          <w:lang w:eastAsia="en-GB"/>
          <w14:ligatures w14:val="none"/>
        </w:rPr>
        <w:t xml:space="preserve"> </w:t>
      </w:r>
      <w:r w:rsidR="00742276" w:rsidRPr="00553C0B">
        <w:rPr>
          <w:rFonts w:ascii="Arial" w:eastAsia="Times New Roman" w:hAnsi="Arial" w:cs="Arial"/>
          <w:kern w:val="0"/>
          <w:sz w:val="22"/>
          <w:szCs w:val="22"/>
          <w:lang w:eastAsia="en-GB"/>
          <w14:ligatures w14:val="none"/>
        </w:rPr>
        <w:t>exi</w:t>
      </w:r>
      <w:r w:rsidR="00D807D4" w:rsidRPr="00553C0B">
        <w:rPr>
          <w:rFonts w:ascii="Arial" w:eastAsia="Times New Roman" w:hAnsi="Arial" w:cs="Arial"/>
          <w:kern w:val="0"/>
          <w:sz w:val="22"/>
          <w:szCs w:val="22"/>
          <w:lang w:eastAsia="en-GB"/>
          <w14:ligatures w14:val="none"/>
        </w:rPr>
        <w:t>s</w:t>
      </w:r>
      <w:r w:rsidR="00742276" w:rsidRPr="00553C0B">
        <w:rPr>
          <w:rFonts w:ascii="Arial" w:eastAsia="Times New Roman" w:hAnsi="Arial" w:cs="Arial"/>
          <w:kern w:val="0"/>
          <w:sz w:val="22"/>
          <w:szCs w:val="22"/>
          <w:lang w:eastAsia="en-GB"/>
          <w14:ligatures w14:val="none"/>
        </w:rPr>
        <w:t>ting</w:t>
      </w:r>
      <w:r w:rsidRPr="00553C0B">
        <w:rPr>
          <w:rFonts w:ascii="Arial" w:eastAsia="Times New Roman" w:hAnsi="Arial" w:cs="Arial"/>
          <w:kern w:val="0"/>
          <w:sz w:val="22"/>
          <w:szCs w:val="22"/>
          <w:lang w:eastAsia="en-GB"/>
          <w14:ligatures w14:val="none"/>
        </w:rPr>
        <w:t xml:space="preserve"> built volume on site = 606</w:t>
      </w:r>
      <w:r w:rsidR="0013474F" w:rsidRPr="00553C0B">
        <w:rPr>
          <w:rFonts w:ascii="Arial" w:eastAsia="Times New Roman" w:hAnsi="Arial" w:cs="Arial"/>
          <w:kern w:val="0"/>
          <w:sz w:val="22"/>
          <w:szCs w:val="22"/>
          <w:lang w:eastAsia="en-GB"/>
          <w14:ligatures w14:val="none"/>
        </w:rPr>
        <w:t xml:space="preserve">m3 </w:t>
      </w:r>
      <w:r w:rsidRPr="00553C0B">
        <w:rPr>
          <w:rFonts w:ascii="Arial" w:eastAsia="Times New Roman" w:hAnsi="Arial" w:cs="Arial"/>
          <w:kern w:val="0"/>
          <w:sz w:val="22"/>
          <w:szCs w:val="22"/>
          <w:lang w:eastAsia="en-GB"/>
          <w14:ligatures w14:val="none"/>
        </w:rPr>
        <w:t>which is a 14% increase on the original building.</w:t>
      </w:r>
    </w:p>
    <w:p w14:paraId="14249E38" w14:textId="77777777" w:rsidR="000379B5" w:rsidRPr="00553C0B" w:rsidRDefault="000379B5" w:rsidP="00553C0B">
      <w:pPr>
        <w:spacing w:after="0" w:line="276" w:lineRule="auto"/>
        <w:jc w:val="both"/>
        <w:rPr>
          <w:rFonts w:ascii="Arial" w:eastAsia="Times New Roman" w:hAnsi="Arial" w:cs="Arial"/>
          <w:color w:val="FF0000"/>
          <w:kern w:val="0"/>
          <w:sz w:val="22"/>
          <w:szCs w:val="22"/>
          <w:lang w:eastAsia="en-GB"/>
          <w14:ligatures w14:val="none"/>
        </w:rPr>
      </w:pPr>
    </w:p>
    <w:p w14:paraId="35DC7E7C" w14:textId="624127D6" w:rsidR="004A4264" w:rsidRPr="00553C0B"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With the removal of the conservatory the volume of the building would decrease </w:t>
      </w:r>
      <w:r w:rsidR="000379B5" w:rsidRPr="00553C0B">
        <w:rPr>
          <w:rFonts w:ascii="Arial" w:eastAsia="Times New Roman" w:hAnsi="Arial" w:cs="Arial"/>
          <w:kern w:val="0"/>
          <w:sz w:val="22"/>
          <w:szCs w:val="22"/>
          <w:lang w:eastAsia="en-GB"/>
          <w14:ligatures w14:val="none"/>
        </w:rPr>
        <w:t>marginally,</w:t>
      </w:r>
      <w:r w:rsidRPr="00553C0B">
        <w:rPr>
          <w:rFonts w:ascii="Arial" w:eastAsia="Times New Roman" w:hAnsi="Arial" w:cs="Arial"/>
          <w:kern w:val="0"/>
          <w:sz w:val="22"/>
          <w:szCs w:val="22"/>
          <w:lang w:eastAsia="en-GB"/>
          <w14:ligatures w14:val="none"/>
        </w:rPr>
        <w:t xml:space="preserve"> and the additional extension would give a built volume (once implemented) of 6</w:t>
      </w:r>
      <w:r w:rsidR="00D4326F" w:rsidRPr="00553C0B">
        <w:rPr>
          <w:rFonts w:ascii="Arial" w:eastAsia="Times New Roman" w:hAnsi="Arial" w:cs="Arial"/>
          <w:kern w:val="0"/>
          <w:sz w:val="22"/>
          <w:szCs w:val="22"/>
          <w:lang w:eastAsia="en-GB"/>
          <w14:ligatures w14:val="none"/>
        </w:rPr>
        <w:t>9</w:t>
      </w:r>
      <w:r w:rsidRPr="00553C0B">
        <w:rPr>
          <w:rFonts w:ascii="Arial" w:eastAsia="Times New Roman" w:hAnsi="Arial" w:cs="Arial"/>
          <w:kern w:val="0"/>
          <w:sz w:val="22"/>
          <w:szCs w:val="22"/>
          <w:lang w:eastAsia="en-GB"/>
          <w14:ligatures w14:val="none"/>
        </w:rPr>
        <w:t>0m3</w:t>
      </w:r>
    </w:p>
    <w:p w14:paraId="234FEB8F" w14:textId="77777777" w:rsidR="000379B5" w:rsidRPr="00553C0B" w:rsidRDefault="000379B5" w:rsidP="00553C0B">
      <w:pPr>
        <w:spacing w:after="0" w:line="276" w:lineRule="auto"/>
        <w:jc w:val="both"/>
        <w:rPr>
          <w:rFonts w:ascii="Arial" w:eastAsia="Times New Roman" w:hAnsi="Arial" w:cs="Arial"/>
          <w:color w:val="FF0000"/>
          <w:kern w:val="0"/>
          <w:sz w:val="22"/>
          <w:szCs w:val="22"/>
          <w:lang w:eastAsia="en-GB"/>
          <w14:ligatures w14:val="none"/>
        </w:rPr>
      </w:pPr>
    </w:p>
    <w:p w14:paraId="66ED1BEF" w14:textId="7E5477C5" w:rsidR="004A4264" w:rsidRPr="00553C0B"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606.98m3 - minus 36.4m3 </w:t>
      </w:r>
      <w:r w:rsidR="00DF4CC9" w:rsidRPr="00553C0B">
        <w:rPr>
          <w:rFonts w:ascii="Arial" w:eastAsia="Times New Roman" w:hAnsi="Arial" w:cs="Arial"/>
          <w:kern w:val="0"/>
          <w:sz w:val="22"/>
          <w:szCs w:val="22"/>
          <w:lang w:eastAsia="en-GB"/>
          <w14:ligatures w14:val="none"/>
        </w:rPr>
        <w:t>(conservatory</w:t>
      </w:r>
      <w:r w:rsidRPr="00553C0B">
        <w:rPr>
          <w:rFonts w:ascii="Arial" w:eastAsia="Times New Roman" w:hAnsi="Arial" w:cs="Arial"/>
          <w:kern w:val="0"/>
          <w:sz w:val="22"/>
          <w:szCs w:val="22"/>
          <w:lang w:eastAsia="en-GB"/>
          <w14:ligatures w14:val="none"/>
        </w:rPr>
        <w:t xml:space="preserve">) plus </w:t>
      </w:r>
      <w:r w:rsidR="00DC1FE5" w:rsidRPr="00553C0B">
        <w:rPr>
          <w:rFonts w:ascii="Arial" w:eastAsia="Times New Roman" w:hAnsi="Arial" w:cs="Arial"/>
          <w:kern w:val="0"/>
          <w:sz w:val="22"/>
          <w:szCs w:val="22"/>
          <w:lang w:eastAsia="en-GB"/>
          <w14:ligatures w14:val="none"/>
        </w:rPr>
        <w:t>120</w:t>
      </w:r>
      <w:r w:rsidRPr="00553C0B">
        <w:rPr>
          <w:rFonts w:ascii="Arial" w:eastAsia="Times New Roman" w:hAnsi="Arial" w:cs="Arial"/>
          <w:kern w:val="0"/>
          <w:sz w:val="22"/>
          <w:szCs w:val="22"/>
          <w:lang w:eastAsia="en-GB"/>
          <w14:ligatures w14:val="none"/>
        </w:rPr>
        <w:t>m3 (proposed single storey extension</w:t>
      </w:r>
      <w:r w:rsidR="00DF4CC9" w:rsidRPr="00553C0B">
        <w:rPr>
          <w:rFonts w:ascii="Arial" w:eastAsia="Times New Roman" w:hAnsi="Arial" w:cs="Arial"/>
          <w:kern w:val="0"/>
          <w:sz w:val="22"/>
          <w:szCs w:val="22"/>
          <w:lang w:eastAsia="en-GB"/>
          <w14:ligatures w14:val="none"/>
        </w:rPr>
        <w:t>)</w:t>
      </w:r>
      <w:r w:rsidRPr="00553C0B">
        <w:rPr>
          <w:rFonts w:ascii="Arial" w:eastAsia="Times New Roman" w:hAnsi="Arial" w:cs="Arial"/>
          <w:kern w:val="0"/>
          <w:sz w:val="22"/>
          <w:szCs w:val="22"/>
          <w:lang w:eastAsia="en-GB"/>
          <w14:ligatures w14:val="none"/>
        </w:rPr>
        <w:t xml:space="preserve"> = 6</w:t>
      </w:r>
      <w:r w:rsidR="00D4326F" w:rsidRPr="00553C0B">
        <w:rPr>
          <w:rFonts w:ascii="Arial" w:eastAsia="Times New Roman" w:hAnsi="Arial" w:cs="Arial"/>
          <w:kern w:val="0"/>
          <w:sz w:val="22"/>
          <w:szCs w:val="22"/>
          <w:lang w:eastAsia="en-GB"/>
          <w14:ligatures w14:val="none"/>
        </w:rPr>
        <w:t>9</w:t>
      </w:r>
      <w:r w:rsidRPr="00553C0B">
        <w:rPr>
          <w:rFonts w:ascii="Arial" w:eastAsia="Times New Roman" w:hAnsi="Arial" w:cs="Arial"/>
          <w:kern w:val="0"/>
          <w:sz w:val="22"/>
          <w:szCs w:val="22"/>
          <w:lang w:eastAsia="en-GB"/>
          <w14:ligatures w14:val="none"/>
        </w:rPr>
        <w:t>0m3</w:t>
      </w:r>
    </w:p>
    <w:p w14:paraId="1C0B6932" w14:textId="77777777" w:rsidR="000379B5" w:rsidRPr="00553C0B" w:rsidRDefault="000379B5" w:rsidP="00553C0B">
      <w:pPr>
        <w:spacing w:after="0" w:line="276" w:lineRule="auto"/>
        <w:jc w:val="both"/>
        <w:rPr>
          <w:rFonts w:ascii="Arial" w:eastAsia="Times New Roman" w:hAnsi="Arial" w:cs="Arial"/>
          <w:color w:val="FF0000"/>
          <w:kern w:val="0"/>
          <w:sz w:val="22"/>
          <w:szCs w:val="22"/>
          <w:lang w:eastAsia="en-GB"/>
          <w14:ligatures w14:val="none"/>
        </w:rPr>
      </w:pPr>
    </w:p>
    <w:p w14:paraId="1145C449" w14:textId="77777777" w:rsidR="002B4373"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This proposed development (once implemented) would give a 2</w:t>
      </w:r>
      <w:r w:rsidR="00777BDB" w:rsidRPr="00553C0B">
        <w:rPr>
          <w:rFonts w:ascii="Arial" w:eastAsia="Times New Roman" w:hAnsi="Arial" w:cs="Arial"/>
          <w:kern w:val="0"/>
          <w:sz w:val="22"/>
          <w:szCs w:val="22"/>
          <w:lang w:eastAsia="en-GB"/>
          <w14:ligatures w14:val="none"/>
        </w:rPr>
        <w:t>9</w:t>
      </w:r>
      <w:r w:rsidRPr="00553C0B">
        <w:rPr>
          <w:rFonts w:ascii="Arial" w:eastAsia="Times New Roman" w:hAnsi="Arial" w:cs="Arial"/>
          <w:kern w:val="0"/>
          <w:sz w:val="22"/>
          <w:szCs w:val="22"/>
          <w:lang w:eastAsia="en-GB"/>
          <w14:ligatures w14:val="none"/>
        </w:rPr>
        <w:t xml:space="preserve">% increase of built form from the volume of the original building. Based on </w:t>
      </w:r>
      <w:r w:rsidR="001D6F0F" w:rsidRPr="00553C0B">
        <w:rPr>
          <w:rFonts w:ascii="Arial" w:eastAsia="Times New Roman" w:hAnsi="Arial" w:cs="Arial"/>
          <w:kern w:val="0"/>
          <w:sz w:val="22"/>
          <w:szCs w:val="22"/>
          <w:lang w:eastAsia="en-GB"/>
          <w14:ligatures w14:val="none"/>
        </w:rPr>
        <w:t xml:space="preserve">these </w:t>
      </w:r>
      <w:r w:rsidRPr="00553C0B">
        <w:rPr>
          <w:rFonts w:ascii="Arial" w:eastAsia="Times New Roman" w:hAnsi="Arial" w:cs="Arial"/>
          <w:kern w:val="0"/>
          <w:sz w:val="22"/>
          <w:szCs w:val="22"/>
          <w:lang w:eastAsia="en-GB"/>
          <w14:ligatures w14:val="none"/>
        </w:rPr>
        <w:t>green belt volumes the erection of the single storey extension would not constitute as a disproportionate addition above the volume of the original building (or as of January</w:t>
      </w:r>
      <w:r w:rsidR="000379B5" w:rsidRPr="00553C0B">
        <w:rPr>
          <w:rFonts w:ascii="Arial" w:eastAsia="Times New Roman" w:hAnsi="Arial" w:cs="Arial"/>
          <w:kern w:val="0"/>
          <w:sz w:val="22"/>
          <w:szCs w:val="22"/>
          <w:lang w:eastAsia="en-GB"/>
          <w14:ligatures w14:val="none"/>
        </w:rPr>
        <w:t xml:space="preserve"> </w:t>
      </w:r>
      <w:r w:rsidRPr="00553C0B">
        <w:rPr>
          <w:rFonts w:ascii="Arial" w:eastAsia="Times New Roman" w:hAnsi="Arial" w:cs="Arial"/>
          <w:kern w:val="0"/>
          <w:sz w:val="22"/>
          <w:szCs w:val="22"/>
          <w:lang w:eastAsia="en-GB"/>
          <w14:ligatures w14:val="none"/>
        </w:rPr>
        <w:t>1948)</w:t>
      </w:r>
      <w:r w:rsidR="002B4373">
        <w:rPr>
          <w:rFonts w:ascii="Arial" w:eastAsia="Times New Roman" w:hAnsi="Arial" w:cs="Arial"/>
          <w:kern w:val="0"/>
          <w:sz w:val="22"/>
          <w:szCs w:val="22"/>
          <w:lang w:eastAsia="en-GB"/>
          <w14:ligatures w14:val="none"/>
        </w:rPr>
        <w:t>.</w:t>
      </w:r>
    </w:p>
    <w:p w14:paraId="17AA517F" w14:textId="77777777" w:rsidR="000379B5" w:rsidRPr="00553C0B" w:rsidRDefault="000379B5" w:rsidP="00553C0B">
      <w:pPr>
        <w:spacing w:after="0" w:line="276" w:lineRule="auto"/>
        <w:jc w:val="both"/>
        <w:rPr>
          <w:rFonts w:ascii="Arial" w:eastAsia="Times New Roman" w:hAnsi="Arial" w:cs="Arial"/>
          <w:color w:val="FF0000"/>
          <w:kern w:val="0"/>
          <w:sz w:val="22"/>
          <w:szCs w:val="22"/>
          <w:lang w:eastAsia="en-GB"/>
          <w14:ligatures w14:val="none"/>
        </w:rPr>
      </w:pPr>
    </w:p>
    <w:p w14:paraId="3DE24168" w14:textId="63AD2D98" w:rsidR="00A745BC" w:rsidRDefault="004A4264"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Officers have analysed the proposal and the site and have concluded that the proposed development would not result in material harm to the openness of the Green Belt given the</w:t>
      </w:r>
      <w:r w:rsidR="00356729">
        <w:rPr>
          <w:rFonts w:ascii="Arial" w:eastAsia="Times New Roman" w:hAnsi="Arial" w:cs="Arial"/>
          <w:color w:val="000000" w:themeColor="text1"/>
          <w:kern w:val="0"/>
          <w:sz w:val="22"/>
          <w:szCs w:val="22"/>
          <w:lang w:eastAsia="en-GB"/>
          <w14:ligatures w14:val="none"/>
        </w:rPr>
        <w:t xml:space="preserve"> extension would be seen against the back drop of the main dwelling when viewed from the north and east, and would not be visible when viewed from the west and south/ highway. In addition, the extension would be single storey only and </w:t>
      </w:r>
      <w:r w:rsidR="00A745BC">
        <w:rPr>
          <w:rFonts w:ascii="Arial" w:eastAsia="Times New Roman" w:hAnsi="Arial" w:cs="Arial"/>
          <w:color w:val="000000" w:themeColor="text1"/>
          <w:kern w:val="0"/>
          <w:sz w:val="22"/>
          <w:szCs w:val="22"/>
          <w:lang w:eastAsia="en-GB"/>
          <w14:ligatures w14:val="none"/>
        </w:rPr>
        <w:t xml:space="preserve">would </w:t>
      </w:r>
      <w:r w:rsidR="00356729">
        <w:rPr>
          <w:rFonts w:ascii="Arial" w:eastAsia="Times New Roman" w:hAnsi="Arial" w:cs="Arial"/>
          <w:color w:val="000000" w:themeColor="text1"/>
          <w:kern w:val="0"/>
          <w:sz w:val="22"/>
          <w:szCs w:val="22"/>
          <w:lang w:eastAsia="en-GB"/>
          <w14:ligatures w14:val="none"/>
        </w:rPr>
        <w:t xml:space="preserve">occupy </w:t>
      </w:r>
      <w:r w:rsidR="002B4373">
        <w:rPr>
          <w:rFonts w:ascii="Arial" w:eastAsia="Times New Roman" w:hAnsi="Arial" w:cs="Arial"/>
          <w:color w:val="000000" w:themeColor="text1"/>
          <w:kern w:val="0"/>
          <w:sz w:val="22"/>
          <w:szCs w:val="22"/>
          <w:lang w:eastAsia="en-GB"/>
          <w14:ligatures w14:val="none"/>
        </w:rPr>
        <w:t xml:space="preserve">only </w:t>
      </w:r>
      <w:r w:rsidR="00356729">
        <w:rPr>
          <w:rFonts w:ascii="Arial" w:eastAsia="Times New Roman" w:hAnsi="Arial" w:cs="Arial"/>
          <w:color w:val="000000" w:themeColor="text1"/>
          <w:kern w:val="0"/>
          <w:sz w:val="22"/>
          <w:szCs w:val="22"/>
          <w:lang w:eastAsia="en-GB"/>
          <w14:ligatures w14:val="none"/>
        </w:rPr>
        <w:t>a small footprint.</w:t>
      </w:r>
    </w:p>
    <w:p w14:paraId="4B3EF0D3" w14:textId="77777777" w:rsidR="00A745BC" w:rsidRDefault="00A745BC"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386B6AA1" w14:textId="04ADBF9F" w:rsidR="002B4373" w:rsidRPr="00553C0B" w:rsidRDefault="002B4373" w:rsidP="002B4373">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lang w:eastAsia="en-GB"/>
          <w14:ligatures w14:val="none"/>
        </w:rPr>
        <w:t>A</w:t>
      </w:r>
      <w:r w:rsidRPr="00553C0B">
        <w:rPr>
          <w:rFonts w:ascii="Arial" w:eastAsia="Times New Roman" w:hAnsi="Arial" w:cs="Arial"/>
          <w:kern w:val="0"/>
          <w:sz w:val="22"/>
          <w:szCs w:val="22"/>
          <w:lang w:eastAsia="en-GB"/>
          <w14:ligatures w14:val="none"/>
        </w:rPr>
        <w:t xml:space="preserve">s such </w:t>
      </w:r>
      <w:r>
        <w:rPr>
          <w:rFonts w:ascii="Arial" w:eastAsia="Times New Roman" w:hAnsi="Arial" w:cs="Arial"/>
          <w:kern w:val="0"/>
          <w:sz w:val="22"/>
          <w:szCs w:val="22"/>
          <w:lang w:eastAsia="en-GB"/>
          <w14:ligatures w14:val="none"/>
        </w:rPr>
        <w:t xml:space="preserve">it is considered </w:t>
      </w:r>
      <w:r w:rsidRPr="00553C0B">
        <w:rPr>
          <w:rFonts w:ascii="Arial" w:eastAsia="Times New Roman" w:hAnsi="Arial" w:cs="Arial"/>
          <w:kern w:val="0"/>
          <w:sz w:val="22"/>
          <w:szCs w:val="22"/>
          <w:lang w:eastAsia="en-GB"/>
          <w14:ligatures w14:val="none"/>
        </w:rPr>
        <w:t xml:space="preserve">the proposal would be considered appropriate development in the </w:t>
      </w:r>
      <w:r>
        <w:rPr>
          <w:rFonts w:ascii="Arial" w:eastAsia="Times New Roman" w:hAnsi="Arial" w:cs="Arial"/>
          <w:kern w:val="0"/>
          <w:sz w:val="22"/>
          <w:szCs w:val="22"/>
          <w:lang w:eastAsia="en-GB"/>
          <w14:ligatures w14:val="none"/>
        </w:rPr>
        <w:t>G</w:t>
      </w:r>
      <w:r w:rsidRPr="00553C0B">
        <w:rPr>
          <w:rFonts w:ascii="Arial" w:eastAsia="Times New Roman" w:hAnsi="Arial" w:cs="Arial"/>
          <w:kern w:val="0"/>
          <w:sz w:val="22"/>
          <w:szCs w:val="22"/>
          <w:lang w:eastAsia="en-GB"/>
          <w14:ligatures w14:val="none"/>
        </w:rPr>
        <w:t xml:space="preserve">reen </w:t>
      </w:r>
      <w:r>
        <w:rPr>
          <w:rFonts w:ascii="Arial" w:eastAsia="Times New Roman" w:hAnsi="Arial" w:cs="Arial"/>
          <w:kern w:val="0"/>
          <w:sz w:val="22"/>
          <w:szCs w:val="22"/>
          <w:lang w:eastAsia="en-GB"/>
          <w14:ligatures w14:val="none"/>
        </w:rPr>
        <w:t>B</w:t>
      </w:r>
      <w:r w:rsidRPr="00553C0B">
        <w:rPr>
          <w:rFonts w:ascii="Arial" w:eastAsia="Times New Roman" w:hAnsi="Arial" w:cs="Arial"/>
          <w:kern w:val="0"/>
          <w:sz w:val="22"/>
          <w:szCs w:val="22"/>
          <w:lang w:eastAsia="en-GB"/>
          <w14:ligatures w14:val="none"/>
        </w:rPr>
        <w:t>elt and would accord with the NPPF.</w:t>
      </w:r>
    </w:p>
    <w:p w14:paraId="24D352D4" w14:textId="77777777" w:rsidR="002B4373" w:rsidRDefault="002B4373"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3E6B53E7" w14:textId="77777777" w:rsidR="00852CAC" w:rsidRPr="00553C0B" w:rsidRDefault="00852CAC" w:rsidP="00553C0B">
      <w:pPr>
        <w:spacing w:after="0" w:line="276" w:lineRule="auto"/>
        <w:jc w:val="both"/>
        <w:rPr>
          <w:rFonts w:ascii="Arial" w:eastAsia="Times New Roman" w:hAnsi="Arial" w:cs="Arial"/>
          <w:kern w:val="0"/>
          <w:sz w:val="22"/>
          <w:szCs w:val="22"/>
          <w:u w:val="single"/>
          <w:lang w:eastAsia="en-GB"/>
          <w14:ligatures w14:val="none"/>
        </w:rPr>
      </w:pPr>
      <w:r w:rsidRPr="00553C0B">
        <w:rPr>
          <w:rFonts w:ascii="Arial" w:eastAsia="Times New Roman" w:hAnsi="Arial" w:cs="Arial"/>
          <w:kern w:val="0"/>
          <w:sz w:val="22"/>
          <w:szCs w:val="22"/>
          <w:u w:val="single"/>
          <w:lang w:eastAsia="en-GB"/>
          <w14:ligatures w14:val="none"/>
        </w:rPr>
        <w:lastRenderedPageBreak/>
        <w:t xml:space="preserve">Design and </w:t>
      </w:r>
      <w:r w:rsidR="00492385" w:rsidRPr="00553C0B">
        <w:rPr>
          <w:rFonts w:ascii="Arial" w:eastAsia="Times New Roman" w:hAnsi="Arial" w:cs="Arial"/>
          <w:kern w:val="0"/>
          <w:sz w:val="22"/>
          <w:szCs w:val="22"/>
          <w:u w:val="single"/>
          <w:lang w:eastAsia="en-GB"/>
          <w14:ligatures w14:val="none"/>
        </w:rPr>
        <w:t xml:space="preserve">Impact </w:t>
      </w:r>
      <w:r w:rsidR="00212556" w:rsidRPr="00553C0B">
        <w:rPr>
          <w:rFonts w:ascii="Arial" w:eastAsia="Times New Roman" w:hAnsi="Arial" w:cs="Arial"/>
          <w:kern w:val="0"/>
          <w:sz w:val="22"/>
          <w:szCs w:val="22"/>
          <w:u w:val="single"/>
          <w:lang w:eastAsia="en-GB"/>
          <w14:ligatures w14:val="none"/>
        </w:rPr>
        <w:t>upon the character and context of the area</w:t>
      </w:r>
    </w:p>
    <w:p w14:paraId="2F53100B" w14:textId="77777777" w:rsidR="00597BBB" w:rsidRPr="00553C0B" w:rsidRDefault="00597BBB"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553C0B">
        <w:rPr>
          <w:rFonts w:ascii="Arial" w:eastAsia="Times New Roman" w:hAnsi="Arial" w:cs="Arial"/>
          <w:kern w:val="0"/>
          <w:sz w:val="22"/>
          <w:szCs w:val="22"/>
          <w:lang w:eastAsia="en-GB"/>
          <w14:ligatures w14:val="none"/>
        </w:rPr>
        <w:t>.</w:t>
      </w:r>
    </w:p>
    <w:p w14:paraId="209B3B3B" w14:textId="77777777" w:rsidR="00597BBB" w:rsidRPr="00553C0B" w:rsidRDefault="00597BBB" w:rsidP="00553C0B">
      <w:pPr>
        <w:spacing w:after="0" w:line="276" w:lineRule="auto"/>
        <w:jc w:val="both"/>
        <w:rPr>
          <w:rFonts w:ascii="Arial" w:eastAsia="Times New Roman" w:hAnsi="Arial" w:cs="Arial"/>
          <w:kern w:val="0"/>
          <w:sz w:val="22"/>
          <w:szCs w:val="22"/>
          <w:lang w:eastAsia="en-GB"/>
          <w14:ligatures w14:val="none"/>
        </w:rPr>
      </w:pPr>
    </w:p>
    <w:p w14:paraId="354E19B2" w14:textId="6C95BAEA" w:rsidR="00DC0143" w:rsidRDefault="004A4264" w:rsidP="00553C0B">
      <w:pPr>
        <w:spacing w:after="0" w:line="276" w:lineRule="auto"/>
        <w:jc w:val="both"/>
        <w:outlineLvl w:val="2"/>
        <w:rPr>
          <w:rFonts w:ascii="Arial" w:eastAsia="Times New Roman" w:hAnsi="Arial" w:cs="Arial"/>
          <w:kern w:val="0"/>
          <w:sz w:val="22"/>
          <w:szCs w:val="22"/>
          <w:lang w:eastAsia="en-GB"/>
          <w14:ligatures w14:val="none"/>
        </w:rPr>
      </w:pPr>
      <w:r w:rsidRPr="00553C0B">
        <w:rPr>
          <w:rFonts w:ascii="Arial" w:hAnsi="Arial" w:cs="Arial"/>
          <w:sz w:val="22"/>
          <w:szCs w:val="22"/>
        </w:rPr>
        <w:t xml:space="preserve">The </w:t>
      </w:r>
      <w:r w:rsidR="0024343D" w:rsidRPr="00553C0B">
        <w:rPr>
          <w:rFonts w:ascii="Arial" w:hAnsi="Arial" w:cs="Arial"/>
          <w:sz w:val="22"/>
          <w:szCs w:val="22"/>
        </w:rPr>
        <w:t xml:space="preserve">proposal </w:t>
      </w:r>
      <w:r w:rsidR="00DC0143" w:rsidRPr="00553C0B">
        <w:rPr>
          <w:rFonts w:ascii="Arial" w:hAnsi="Arial" w:cs="Arial"/>
          <w:sz w:val="22"/>
          <w:szCs w:val="22"/>
        </w:rPr>
        <w:t xml:space="preserve">seeks to erect </w:t>
      </w:r>
      <w:r w:rsidR="00DC0143" w:rsidRPr="00553C0B">
        <w:rPr>
          <w:rFonts w:ascii="Arial" w:eastAsia="Times New Roman" w:hAnsi="Arial" w:cs="Arial"/>
          <w:kern w:val="0"/>
          <w:sz w:val="22"/>
          <w:szCs w:val="22"/>
          <w:lang w:eastAsia="en-GB"/>
          <w14:ligatures w14:val="none"/>
        </w:rPr>
        <w:t xml:space="preserve">a single storey extension on the rear elevation of the host dwelling. </w:t>
      </w:r>
      <w:r w:rsidR="00466A98" w:rsidRPr="00553C0B">
        <w:rPr>
          <w:rFonts w:ascii="Arial" w:eastAsia="Times New Roman" w:hAnsi="Arial" w:cs="Arial"/>
          <w:kern w:val="0"/>
          <w:sz w:val="22"/>
          <w:szCs w:val="22"/>
          <w:lang w:eastAsia="en-GB"/>
          <w14:ligatures w14:val="none"/>
        </w:rPr>
        <w:t>The</w:t>
      </w:r>
      <w:r w:rsidR="00DC0143" w:rsidRPr="00553C0B">
        <w:rPr>
          <w:rFonts w:ascii="Arial" w:eastAsia="Times New Roman" w:hAnsi="Arial" w:cs="Arial"/>
          <w:kern w:val="0"/>
          <w:sz w:val="22"/>
          <w:szCs w:val="22"/>
          <w:lang w:eastAsia="en-GB"/>
          <w14:ligatures w14:val="none"/>
        </w:rPr>
        <w:t xml:space="preserve"> existing conservatory positioned on the north side elevation of the host dwelling would be removed. </w:t>
      </w:r>
    </w:p>
    <w:p w14:paraId="22437B69" w14:textId="77777777" w:rsidR="00045C1A" w:rsidRPr="00553C0B" w:rsidRDefault="00045C1A" w:rsidP="00553C0B">
      <w:pPr>
        <w:spacing w:after="0" w:line="276" w:lineRule="auto"/>
        <w:jc w:val="both"/>
        <w:outlineLvl w:val="2"/>
        <w:rPr>
          <w:rFonts w:ascii="Arial" w:eastAsia="Times New Roman" w:hAnsi="Arial" w:cs="Arial"/>
          <w:kern w:val="0"/>
          <w:sz w:val="22"/>
          <w:szCs w:val="22"/>
          <w:lang w:eastAsia="en-GB"/>
          <w14:ligatures w14:val="none"/>
        </w:rPr>
      </w:pPr>
    </w:p>
    <w:p w14:paraId="447CE757" w14:textId="05CDFD66" w:rsidR="00C16BE3" w:rsidRDefault="00466A98" w:rsidP="00553C0B">
      <w:pPr>
        <w:spacing w:after="0" w:line="276" w:lineRule="auto"/>
        <w:jc w:val="both"/>
        <w:outlineLvl w:val="2"/>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The extension would consist of</w:t>
      </w:r>
      <w:r w:rsidR="005E0674" w:rsidRPr="00553C0B">
        <w:rPr>
          <w:rFonts w:ascii="Arial" w:eastAsia="Times New Roman" w:hAnsi="Arial" w:cs="Arial"/>
          <w:kern w:val="0"/>
          <w:sz w:val="22"/>
          <w:szCs w:val="22"/>
          <w:lang w:eastAsia="en-GB"/>
          <w14:ligatures w14:val="none"/>
        </w:rPr>
        <w:t xml:space="preserve"> a flat roof form with two roof lanter</w:t>
      </w:r>
      <w:r w:rsidR="00006109" w:rsidRPr="00553C0B">
        <w:rPr>
          <w:rFonts w:ascii="Arial" w:eastAsia="Times New Roman" w:hAnsi="Arial" w:cs="Arial"/>
          <w:kern w:val="0"/>
          <w:sz w:val="22"/>
          <w:szCs w:val="22"/>
          <w:lang w:eastAsia="en-GB"/>
          <w14:ligatures w14:val="none"/>
        </w:rPr>
        <w:t>ns</w:t>
      </w:r>
      <w:r w:rsidR="005E0674" w:rsidRPr="00553C0B">
        <w:rPr>
          <w:rFonts w:ascii="Arial" w:eastAsia="Times New Roman" w:hAnsi="Arial" w:cs="Arial"/>
          <w:kern w:val="0"/>
          <w:sz w:val="22"/>
          <w:szCs w:val="22"/>
          <w:lang w:eastAsia="en-GB"/>
          <w14:ligatures w14:val="none"/>
        </w:rPr>
        <w:t xml:space="preserve"> inserted</w:t>
      </w:r>
      <w:r w:rsidR="00006109" w:rsidRPr="00553C0B">
        <w:rPr>
          <w:rFonts w:ascii="Arial" w:eastAsia="Times New Roman" w:hAnsi="Arial" w:cs="Arial"/>
          <w:kern w:val="0"/>
          <w:sz w:val="22"/>
          <w:szCs w:val="22"/>
          <w:lang w:eastAsia="en-GB"/>
          <w14:ligatures w14:val="none"/>
        </w:rPr>
        <w:t xml:space="preserve">, with the </w:t>
      </w:r>
      <w:r w:rsidR="000F0FA8" w:rsidRPr="00553C0B">
        <w:rPr>
          <w:rFonts w:ascii="Arial" w:eastAsia="Times New Roman" w:hAnsi="Arial" w:cs="Arial"/>
          <w:kern w:val="0"/>
          <w:sz w:val="22"/>
          <w:szCs w:val="22"/>
          <w:lang w:eastAsia="en-GB"/>
          <w14:ligatures w14:val="none"/>
        </w:rPr>
        <w:t xml:space="preserve">elevations aligning with the existing elevations of the host dwelling, to sit within an open void on the </w:t>
      </w:r>
      <w:r w:rsidR="00A74190">
        <w:rPr>
          <w:rFonts w:ascii="Arial" w:eastAsia="Times New Roman" w:hAnsi="Arial" w:cs="Arial"/>
          <w:kern w:val="0"/>
          <w:sz w:val="22"/>
          <w:szCs w:val="22"/>
          <w:lang w:eastAsia="en-GB"/>
          <w14:ligatures w14:val="none"/>
        </w:rPr>
        <w:t>east</w:t>
      </w:r>
      <w:r w:rsidR="000F0FA8" w:rsidRPr="00553C0B">
        <w:rPr>
          <w:rFonts w:ascii="Arial" w:eastAsia="Times New Roman" w:hAnsi="Arial" w:cs="Arial"/>
          <w:kern w:val="0"/>
          <w:sz w:val="22"/>
          <w:szCs w:val="22"/>
          <w:lang w:eastAsia="en-GB"/>
          <w14:ligatures w14:val="none"/>
        </w:rPr>
        <w:t xml:space="preserve"> elevation.</w:t>
      </w:r>
      <w:r w:rsidR="009342AF" w:rsidRPr="00553C0B">
        <w:rPr>
          <w:rFonts w:ascii="Arial" w:eastAsia="Times New Roman" w:hAnsi="Arial" w:cs="Arial"/>
          <w:kern w:val="0"/>
          <w:sz w:val="22"/>
          <w:szCs w:val="22"/>
          <w:lang w:eastAsia="en-GB"/>
          <w14:ligatures w14:val="none"/>
        </w:rPr>
        <w:t xml:space="preserve"> </w:t>
      </w:r>
      <w:r w:rsidR="006E0BB9" w:rsidRPr="00553C0B">
        <w:rPr>
          <w:rFonts w:ascii="Arial" w:eastAsia="Times New Roman" w:hAnsi="Arial" w:cs="Arial"/>
          <w:kern w:val="0"/>
          <w:sz w:val="22"/>
          <w:szCs w:val="22"/>
          <w:lang w:eastAsia="en-GB"/>
          <w14:ligatures w14:val="none"/>
        </w:rPr>
        <w:t xml:space="preserve">Patio doors </w:t>
      </w:r>
      <w:r w:rsidR="00966C4D" w:rsidRPr="00553C0B">
        <w:rPr>
          <w:rFonts w:ascii="Arial" w:eastAsia="Times New Roman" w:hAnsi="Arial" w:cs="Arial"/>
          <w:kern w:val="0"/>
          <w:sz w:val="22"/>
          <w:szCs w:val="22"/>
          <w:lang w:eastAsia="en-GB"/>
          <w14:ligatures w14:val="none"/>
        </w:rPr>
        <w:t xml:space="preserve">and a window </w:t>
      </w:r>
      <w:r w:rsidR="006E0BB9" w:rsidRPr="00553C0B">
        <w:rPr>
          <w:rFonts w:ascii="Arial" w:eastAsia="Times New Roman" w:hAnsi="Arial" w:cs="Arial"/>
          <w:kern w:val="0"/>
          <w:sz w:val="22"/>
          <w:szCs w:val="22"/>
          <w:lang w:eastAsia="en-GB"/>
          <w14:ligatures w14:val="none"/>
        </w:rPr>
        <w:t xml:space="preserve">would be </w:t>
      </w:r>
      <w:r w:rsidR="009342AF" w:rsidRPr="00553C0B">
        <w:rPr>
          <w:rFonts w:ascii="Arial" w:eastAsia="Times New Roman" w:hAnsi="Arial" w:cs="Arial"/>
          <w:kern w:val="0"/>
          <w:sz w:val="22"/>
          <w:szCs w:val="22"/>
          <w:lang w:eastAsia="en-GB"/>
          <w14:ligatures w14:val="none"/>
        </w:rPr>
        <w:t>inserted</w:t>
      </w:r>
      <w:r w:rsidR="00966C4D" w:rsidRPr="00553C0B">
        <w:rPr>
          <w:rFonts w:ascii="Arial" w:eastAsia="Times New Roman" w:hAnsi="Arial" w:cs="Arial"/>
          <w:kern w:val="0"/>
          <w:sz w:val="22"/>
          <w:szCs w:val="22"/>
          <w:lang w:eastAsia="en-GB"/>
          <w14:ligatures w14:val="none"/>
        </w:rPr>
        <w:t xml:space="preserve"> on the rear elevation of the extension and a window inserted on the</w:t>
      </w:r>
      <w:r w:rsidR="009342AF" w:rsidRPr="00553C0B">
        <w:rPr>
          <w:rFonts w:ascii="Arial" w:eastAsia="Times New Roman" w:hAnsi="Arial" w:cs="Arial"/>
          <w:kern w:val="0"/>
          <w:sz w:val="22"/>
          <w:szCs w:val="22"/>
          <w:lang w:eastAsia="en-GB"/>
          <w14:ligatures w14:val="none"/>
        </w:rPr>
        <w:t xml:space="preserve"> east elevation. The applicant also seeks to insert additional fenestration on the </w:t>
      </w:r>
      <w:r w:rsidR="00C47606" w:rsidRPr="00553C0B">
        <w:rPr>
          <w:rFonts w:ascii="Arial" w:eastAsia="Times New Roman" w:hAnsi="Arial" w:cs="Arial"/>
          <w:kern w:val="0"/>
          <w:sz w:val="22"/>
          <w:szCs w:val="22"/>
          <w:lang w:eastAsia="en-GB"/>
          <w14:ligatures w14:val="none"/>
        </w:rPr>
        <w:t xml:space="preserve">existing dwelling with two ground floor windows inserted on the front elevation and </w:t>
      </w:r>
      <w:r w:rsidR="00E11027" w:rsidRPr="00553C0B">
        <w:rPr>
          <w:rFonts w:ascii="Arial" w:eastAsia="Times New Roman" w:hAnsi="Arial" w:cs="Arial"/>
          <w:kern w:val="0"/>
          <w:sz w:val="22"/>
          <w:szCs w:val="22"/>
          <w:lang w:eastAsia="en-GB"/>
          <w14:ligatures w14:val="none"/>
        </w:rPr>
        <w:t>a set of patio doors on the north side elevation.</w:t>
      </w:r>
    </w:p>
    <w:p w14:paraId="367AAADE" w14:textId="77777777" w:rsidR="00553C0B" w:rsidRPr="00553C0B" w:rsidRDefault="00553C0B" w:rsidP="00553C0B">
      <w:pPr>
        <w:spacing w:after="0" w:line="276" w:lineRule="auto"/>
        <w:jc w:val="both"/>
        <w:outlineLvl w:val="2"/>
        <w:rPr>
          <w:rFonts w:ascii="Arial" w:eastAsia="Times New Roman" w:hAnsi="Arial" w:cs="Arial"/>
          <w:kern w:val="0"/>
          <w:sz w:val="22"/>
          <w:szCs w:val="22"/>
          <w:lang w:eastAsia="en-GB"/>
          <w14:ligatures w14:val="none"/>
        </w:rPr>
      </w:pPr>
    </w:p>
    <w:p w14:paraId="6BDC7A1B" w14:textId="449F17C8" w:rsidR="008531C2" w:rsidRPr="00553C0B" w:rsidRDefault="0046690A" w:rsidP="00553C0B">
      <w:pPr>
        <w:spacing w:after="0" w:line="276" w:lineRule="auto"/>
        <w:jc w:val="center"/>
        <w:rPr>
          <w:rFonts w:ascii="Arial" w:hAnsi="Arial" w:cs="Arial"/>
          <w:sz w:val="22"/>
          <w:szCs w:val="22"/>
        </w:rPr>
      </w:pPr>
      <w:r w:rsidRPr="00553C0B">
        <w:rPr>
          <w:rFonts w:ascii="Arial" w:hAnsi="Arial" w:cs="Arial"/>
          <w:noProof/>
          <w:sz w:val="22"/>
          <w:szCs w:val="22"/>
        </w:rPr>
        <w:drawing>
          <wp:inline distT="0" distB="0" distL="0" distR="0" wp14:anchorId="096DCC1C" wp14:editId="4E967E0A">
            <wp:extent cx="3364444" cy="1638300"/>
            <wp:effectExtent l="0" t="0" r="7620" b="0"/>
            <wp:docPr id="1601028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28324" name=""/>
                    <pic:cNvPicPr/>
                  </pic:nvPicPr>
                  <pic:blipFill>
                    <a:blip r:embed="rId9"/>
                    <a:stretch>
                      <a:fillRect/>
                    </a:stretch>
                  </pic:blipFill>
                  <pic:spPr>
                    <a:xfrm>
                      <a:off x="0" y="0"/>
                      <a:ext cx="3371609" cy="1641789"/>
                    </a:xfrm>
                    <a:prstGeom prst="rect">
                      <a:avLst/>
                    </a:prstGeom>
                  </pic:spPr>
                </pic:pic>
              </a:graphicData>
            </a:graphic>
          </wp:inline>
        </w:drawing>
      </w:r>
    </w:p>
    <w:p w14:paraId="2C8B24AD" w14:textId="7C049C9C" w:rsidR="00326BD9" w:rsidRPr="00553C0B" w:rsidRDefault="00326BD9" w:rsidP="00553C0B">
      <w:pPr>
        <w:spacing w:after="0" w:line="276" w:lineRule="auto"/>
        <w:jc w:val="center"/>
        <w:rPr>
          <w:rFonts w:ascii="Arial" w:hAnsi="Arial" w:cs="Arial"/>
          <w:i/>
          <w:iCs/>
          <w:sz w:val="22"/>
          <w:szCs w:val="22"/>
        </w:rPr>
      </w:pPr>
      <w:r w:rsidRPr="00553C0B">
        <w:rPr>
          <w:rFonts w:ascii="Arial" w:hAnsi="Arial" w:cs="Arial"/>
          <w:i/>
          <w:iCs/>
          <w:sz w:val="22"/>
          <w:szCs w:val="22"/>
        </w:rPr>
        <w:t>Proposed rear elevation of the host dwelling</w:t>
      </w:r>
    </w:p>
    <w:p w14:paraId="6C8135F9" w14:textId="7FBFDD97" w:rsidR="0071701B" w:rsidRPr="00553C0B" w:rsidRDefault="0071701B" w:rsidP="00553C0B">
      <w:pPr>
        <w:spacing w:after="0" w:line="276" w:lineRule="auto"/>
        <w:jc w:val="center"/>
        <w:rPr>
          <w:rFonts w:ascii="Arial" w:hAnsi="Arial" w:cs="Arial"/>
          <w:i/>
          <w:iCs/>
          <w:sz w:val="22"/>
          <w:szCs w:val="22"/>
        </w:rPr>
      </w:pPr>
      <w:r w:rsidRPr="00553C0B">
        <w:rPr>
          <w:rFonts w:ascii="Arial" w:hAnsi="Arial" w:cs="Arial"/>
          <w:i/>
          <w:iCs/>
          <w:noProof/>
          <w:sz w:val="22"/>
          <w:szCs w:val="22"/>
        </w:rPr>
        <w:drawing>
          <wp:inline distT="0" distB="0" distL="0" distR="0" wp14:anchorId="7A4745A7" wp14:editId="6DA40D08">
            <wp:extent cx="3556000" cy="1804538"/>
            <wp:effectExtent l="0" t="0" r="6350" b="5715"/>
            <wp:docPr id="104507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75009" name=""/>
                    <pic:cNvPicPr/>
                  </pic:nvPicPr>
                  <pic:blipFill>
                    <a:blip r:embed="rId10"/>
                    <a:stretch>
                      <a:fillRect/>
                    </a:stretch>
                  </pic:blipFill>
                  <pic:spPr>
                    <a:xfrm>
                      <a:off x="0" y="0"/>
                      <a:ext cx="3560995" cy="1807073"/>
                    </a:xfrm>
                    <a:prstGeom prst="rect">
                      <a:avLst/>
                    </a:prstGeom>
                  </pic:spPr>
                </pic:pic>
              </a:graphicData>
            </a:graphic>
          </wp:inline>
        </w:drawing>
      </w:r>
    </w:p>
    <w:p w14:paraId="05259F94" w14:textId="4F461BB7" w:rsidR="007E0FEA" w:rsidRPr="00553C0B" w:rsidRDefault="007E0FEA" w:rsidP="00553C0B">
      <w:pPr>
        <w:spacing w:after="0" w:line="276" w:lineRule="auto"/>
        <w:jc w:val="center"/>
        <w:rPr>
          <w:rFonts w:ascii="Arial" w:hAnsi="Arial" w:cs="Arial"/>
          <w:i/>
          <w:iCs/>
          <w:sz w:val="22"/>
          <w:szCs w:val="22"/>
        </w:rPr>
      </w:pPr>
      <w:r w:rsidRPr="00553C0B">
        <w:rPr>
          <w:rFonts w:ascii="Arial" w:hAnsi="Arial" w:cs="Arial"/>
          <w:i/>
          <w:iCs/>
          <w:sz w:val="22"/>
          <w:szCs w:val="22"/>
        </w:rPr>
        <w:t>Proposed north side elevation of the host dwelling</w:t>
      </w:r>
    </w:p>
    <w:p w14:paraId="1BD2D58D" w14:textId="77777777" w:rsidR="00C16BE3" w:rsidRPr="00553C0B" w:rsidRDefault="00C16BE3" w:rsidP="00553C0B">
      <w:pPr>
        <w:spacing w:after="0" w:line="276" w:lineRule="auto"/>
        <w:jc w:val="both"/>
        <w:rPr>
          <w:rFonts w:ascii="Arial" w:hAnsi="Arial" w:cs="Arial"/>
          <w:sz w:val="22"/>
          <w:szCs w:val="22"/>
        </w:rPr>
      </w:pPr>
    </w:p>
    <w:p w14:paraId="35463185" w14:textId="6BCE91AC" w:rsidR="004A4264" w:rsidRPr="00553C0B" w:rsidRDefault="002952F4" w:rsidP="00553C0B">
      <w:pPr>
        <w:spacing w:after="0" w:line="276" w:lineRule="auto"/>
        <w:jc w:val="both"/>
        <w:rPr>
          <w:rFonts w:ascii="Arial" w:hAnsi="Arial" w:cs="Arial"/>
          <w:sz w:val="22"/>
          <w:szCs w:val="22"/>
        </w:rPr>
      </w:pPr>
      <w:r w:rsidRPr="00553C0B">
        <w:rPr>
          <w:rFonts w:ascii="Arial" w:hAnsi="Arial" w:cs="Arial"/>
          <w:sz w:val="22"/>
          <w:szCs w:val="22"/>
        </w:rPr>
        <w:t>The elevations would consist of rubble stone to match the existing materials of the host dwelling</w:t>
      </w:r>
      <w:r w:rsidR="00BF69E1" w:rsidRPr="00553C0B">
        <w:rPr>
          <w:rFonts w:ascii="Arial" w:hAnsi="Arial" w:cs="Arial"/>
          <w:sz w:val="22"/>
          <w:szCs w:val="22"/>
        </w:rPr>
        <w:t xml:space="preserve"> with matching UPVC fenestration and doors and a rubber membrane flat roof. </w:t>
      </w:r>
      <w:r w:rsidR="00C73726" w:rsidRPr="00553C0B">
        <w:rPr>
          <w:rFonts w:ascii="Arial" w:hAnsi="Arial" w:cs="Arial"/>
          <w:sz w:val="22"/>
          <w:szCs w:val="22"/>
        </w:rPr>
        <w:t>O</w:t>
      </w:r>
      <w:r w:rsidR="004A4264" w:rsidRPr="00553C0B">
        <w:rPr>
          <w:rFonts w:ascii="Arial" w:hAnsi="Arial" w:cs="Arial"/>
          <w:sz w:val="22"/>
          <w:szCs w:val="22"/>
        </w:rPr>
        <w:t xml:space="preserve">fficers support the use of </w:t>
      </w:r>
      <w:r w:rsidR="00C73726" w:rsidRPr="00553C0B">
        <w:rPr>
          <w:rFonts w:ascii="Arial" w:hAnsi="Arial" w:cs="Arial"/>
          <w:sz w:val="22"/>
          <w:szCs w:val="22"/>
        </w:rPr>
        <w:t xml:space="preserve">the </w:t>
      </w:r>
      <w:r w:rsidR="004A4264" w:rsidRPr="00553C0B">
        <w:rPr>
          <w:rFonts w:ascii="Arial" w:hAnsi="Arial" w:cs="Arial"/>
          <w:sz w:val="22"/>
          <w:szCs w:val="22"/>
        </w:rPr>
        <w:t xml:space="preserve">natural </w:t>
      </w:r>
      <w:r w:rsidR="001A3913" w:rsidRPr="00553C0B">
        <w:rPr>
          <w:rFonts w:ascii="Arial" w:hAnsi="Arial" w:cs="Arial"/>
          <w:sz w:val="22"/>
          <w:szCs w:val="22"/>
        </w:rPr>
        <w:t xml:space="preserve">(rubble stone) </w:t>
      </w:r>
      <w:r w:rsidR="004A4264" w:rsidRPr="00553C0B">
        <w:rPr>
          <w:rFonts w:ascii="Arial" w:hAnsi="Arial" w:cs="Arial"/>
          <w:sz w:val="22"/>
          <w:szCs w:val="22"/>
        </w:rPr>
        <w:t xml:space="preserve">materials that would integrate into the existing </w:t>
      </w:r>
      <w:r w:rsidR="00326953" w:rsidRPr="00553C0B">
        <w:rPr>
          <w:rFonts w:ascii="Arial" w:hAnsi="Arial" w:cs="Arial"/>
          <w:sz w:val="22"/>
          <w:szCs w:val="22"/>
        </w:rPr>
        <w:t>environment, and</w:t>
      </w:r>
      <w:r w:rsidR="00FB4E8E" w:rsidRPr="00553C0B">
        <w:rPr>
          <w:rFonts w:ascii="Arial" w:hAnsi="Arial" w:cs="Arial"/>
          <w:sz w:val="22"/>
          <w:szCs w:val="22"/>
        </w:rPr>
        <w:t xml:space="preserve"> consider</w:t>
      </w:r>
      <w:r w:rsidR="00265DF0" w:rsidRPr="00553C0B">
        <w:rPr>
          <w:rFonts w:ascii="Arial" w:hAnsi="Arial" w:cs="Arial"/>
          <w:sz w:val="22"/>
          <w:szCs w:val="22"/>
        </w:rPr>
        <w:t xml:space="preserve"> that the extension would by virtue of its height, scale and design constitute a complementary addition to the host dwelling that would appear commensurate to the size of the property and plot</w:t>
      </w:r>
      <w:r w:rsidR="00356729">
        <w:rPr>
          <w:rFonts w:ascii="Arial" w:hAnsi="Arial" w:cs="Arial"/>
          <w:sz w:val="22"/>
          <w:szCs w:val="22"/>
        </w:rPr>
        <w:t>.</w:t>
      </w:r>
    </w:p>
    <w:p w14:paraId="67D61CDD" w14:textId="77777777" w:rsidR="004A4264" w:rsidRPr="00553C0B" w:rsidRDefault="004A4264" w:rsidP="00553C0B">
      <w:pPr>
        <w:spacing w:after="0" w:line="276" w:lineRule="auto"/>
        <w:jc w:val="both"/>
        <w:rPr>
          <w:rFonts w:ascii="Arial" w:hAnsi="Arial" w:cs="Arial"/>
          <w:color w:val="000000" w:themeColor="text1"/>
          <w:sz w:val="22"/>
          <w:szCs w:val="22"/>
        </w:rPr>
      </w:pPr>
    </w:p>
    <w:p w14:paraId="19FCD32C" w14:textId="77777777" w:rsidR="00A050F1" w:rsidRPr="00553C0B" w:rsidRDefault="00C8654A" w:rsidP="00553C0B">
      <w:pPr>
        <w:spacing w:after="0" w:line="276" w:lineRule="auto"/>
        <w:jc w:val="both"/>
        <w:rPr>
          <w:rFonts w:ascii="Arial" w:hAnsi="Arial" w:cs="Arial"/>
          <w:color w:val="000000" w:themeColor="text1"/>
          <w:sz w:val="22"/>
          <w:szCs w:val="22"/>
        </w:rPr>
      </w:pPr>
      <w:r w:rsidRPr="00553C0B">
        <w:rPr>
          <w:rFonts w:ascii="Arial" w:hAnsi="Arial" w:cs="Arial"/>
          <w:color w:val="000000" w:themeColor="text1"/>
          <w:sz w:val="22"/>
          <w:szCs w:val="22"/>
        </w:rPr>
        <w:t>Having regard to the above, t</w:t>
      </w:r>
      <w:r w:rsidR="00A050F1" w:rsidRPr="00553C0B">
        <w:rPr>
          <w:rFonts w:ascii="Arial" w:hAnsi="Arial" w:cs="Arial"/>
          <w:color w:val="000000" w:themeColor="text1"/>
          <w:sz w:val="22"/>
          <w:szCs w:val="22"/>
        </w:rPr>
        <w:t>he proposal complies with the design principles set out in Core Policy 57</w:t>
      </w:r>
      <w:r w:rsidR="005E0776" w:rsidRPr="00553C0B">
        <w:rPr>
          <w:rFonts w:ascii="Arial" w:hAnsi="Arial" w:cs="Arial"/>
          <w:color w:val="000000" w:themeColor="text1"/>
          <w:sz w:val="22"/>
          <w:szCs w:val="22"/>
        </w:rPr>
        <w:t xml:space="preserve"> of the Wiltshire Core Strategy</w:t>
      </w:r>
      <w:r w:rsidR="00C575A0" w:rsidRPr="00553C0B">
        <w:rPr>
          <w:rFonts w:ascii="Arial" w:hAnsi="Arial" w:cs="Arial"/>
          <w:color w:val="000000" w:themeColor="text1"/>
          <w:sz w:val="22"/>
          <w:szCs w:val="22"/>
        </w:rPr>
        <w:t xml:space="preserve"> and Appendix D </w:t>
      </w:r>
      <w:r w:rsidR="00D50CF6" w:rsidRPr="00553C0B">
        <w:rPr>
          <w:rFonts w:ascii="Arial" w:hAnsi="Arial" w:cs="Arial"/>
          <w:color w:val="000000" w:themeColor="text1"/>
          <w:sz w:val="22"/>
          <w:szCs w:val="22"/>
        </w:rPr>
        <w:t>of the Wiltshire Design Guide</w:t>
      </w:r>
      <w:r w:rsidR="00A050F1" w:rsidRPr="00553C0B">
        <w:rPr>
          <w:rFonts w:ascii="Arial" w:hAnsi="Arial" w:cs="Arial"/>
          <w:color w:val="000000" w:themeColor="text1"/>
          <w:sz w:val="22"/>
          <w:szCs w:val="22"/>
        </w:rPr>
        <w:t>.</w:t>
      </w:r>
    </w:p>
    <w:p w14:paraId="38E9BC70" w14:textId="77777777" w:rsidR="001C6A2F" w:rsidRDefault="001C6A2F" w:rsidP="00553C0B">
      <w:pPr>
        <w:spacing w:after="0" w:line="276" w:lineRule="auto"/>
        <w:jc w:val="both"/>
        <w:rPr>
          <w:rFonts w:ascii="Arial" w:hAnsi="Arial" w:cs="Arial"/>
          <w:color w:val="000000" w:themeColor="text1"/>
          <w:sz w:val="22"/>
          <w:szCs w:val="22"/>
          <w:u w:val="single"/>
        </w:rPr>
      </w:pPr>
    </w:p>
    <w:p w14:paraId="4BECFAA2" w14:textId="6A32C62E" w:rsidR="00A050F1" w:rsidRPr="00553C0B" w:rsidRDefault="00A050F1" w:rsidP="00553C0B">
      <w:pPr>
        <w:spacing w:after="0" w:line="276" w:lineRule="auto"/>
        <w:jc w:val="both"/>
        <w:rPr>
          <w:rFonts w:ascii="Arial" w:hAnsi="Arial" w:cs="Arial"/>
          <w:color w:val="000000" w:themeColor="text1"/>
          <w:sz w:val="22"/>
          <w:szCs w:val="22"/>
          <w:u w:val="single"/>
        </w:rPr>
      </w:pPr>
      <w:r w:rsidRPr="00553C0B">
        <w:rPr>
          <w:rFonts w:ascii="Arial" w:hAnsi="Arial" w:cs="Arial"/>
          <w:color w:val="000000" w:themeColor="text1"/>
          <w:sz w:val="22"/>
          <w:szCs w:val="22"/>
          <w:u w:val="single"/>
        </w:rPr>
        <w:lastRenderedPageBreak/>
        <w:t>Amenity</w:t>
      </w:r>
    </w:p>
    <w:p w14:paraId="10BBB0D9" w14:textId="77777777" w:rsidR="00450181" w:rsidRPr="00553C0B" w:rsidRDefault="00450181" w:rsidP="00553C0B">
      <w:pPr>
        <w:spacing w:after="0" w:line="276" w:lineRule="auto"/>
        <w:jc w:val="both"/>
        <w:rPr>
          <w:rFonts w:ascii="Arial" w:hAnsi="Arial" w:cs="Arial"/>
          <w:color w:val="000000" w:themeColor="text1"/>
          <w:sz w:val="22"/>
          <w:szCs w:val="22"/>
        </w:rPr>
      </w:pPr>
      <w:r w:rsidRPr="00553C0B">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553C0B">
        <w:rPr>
          <w:rFonts w:ascii="Arial" w:eastAsia="Times New Roman" w:hAnsi="Arial" w:cs="Arial"/>
          <w:kern w:val="0"/>
          <w:sz w:val="22"/>
          <w:szCs w:val="22"/>
          <w:lang w:eastAsia="en-GB"/>
          <w14:ligatures w14:val="none"/>
        </w:rPr>
        <w:t>that developments do not adversely affect neighbouring properties.</w:t>
      </w:r>
    </w:p>
    <w:p w14:paraId="0B7C356C" w14:textId="77777777" w:rsidR="00393433" w:rsidRPr="00553C0B" w:rsidRDefault="00393433" w:rsidP="00553C0B">
      <w:pPr>
        <w:spacing w:after="0" w:line="276" w:lineRule="auto"/>
        <w:jc w:val="both"/>
        <w:rPr>
          <w:rFonts w:ascii="Arial" w:hAnsi="Arial" w:cs="Arial"/>
          <w:color w:val="000000" w:themeColor="text1"/>
          <w:sz w:val="22"/>
          <w:szCs w:val="22"/>
        </w:rPr>
      </w:pPr>
    </w:p>
    <w:p w14:paraId="371A39BD" w14:textId="77777777" w:rsidR="00400FB2" w:rsidRPr="00553C0B" w:rsidRDefault="00400FB2"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The National Planning Policy Framework (NPPF), particularly Paragraph 135</w:t>
      </w:r>
      <w:r w:rsidR="00862AEC" w:rsidRPr="00553C0B">
        <w:rPr>
          <w:rFonts w:ascii="Arial" w:eastAsia="Times New Roman" w:hAnsi="Arial" w:cs="Arial"/>
          <w:kern w:val="0"/>
          <w:sz w:val="22"/>
          <w:szCs w:val="22"/>
          <w:lang w:eastAsia="en-GB"/>
          <w14:ligatures w14:val="none"/>
        </w:rPr>
        <w:t>(f)</w:t>
      </w:r>
      <w:r w:rsidRPr="00553C0B">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425E8C5" w14:textId="77777777" w:rsidR="00400FB2" w:rsidRPr="00553C0B" w:rsidRDefault="00400FB2" w:rsidP="00553C0B">
      <w:pPr>
        <w:spacing w:after="0" w:line="276" w:lineRule="auto"/>
        <w:jc w:val="both"/>
        <w:rPr>
          <w:rFonts w:ascii="Arial" w:hAnsi="Arial" w:cs="Arial"/>
          <w:color w:val="000000" w:themeColor="text1"/>
          <w:sz w:val="22"/>
          <w:szCs w:val="22"/>
        </w:rPr>
      </w:pPr>
    </w:p>
    <w:p w14:paraId="3D5F90A1" w14:textId="77777777" w:rsidR="00DB13C3" w:rsidRPr="00553C0B" w:rsidRDefault="00DB13C3" w:rsidP="00553C0B">
      <w:pPr>
        <w:spacing w:after="0" w:line="276" w:lineRule="auto"/>
        <w:jc w:val="both"/>
        <w:rPr>
          <w:rFonts w:ascii="Arial" w:hAnsi="Arial" w:cs="Arial"/>
          <w:i/>
          <w:iCs/>
          <w:color w:val="000000" w:themeColor="text1"/>
          <w:sz w:val="22"/>
          <w:szCs w:val="22"/>
        </w:rPr>
      </w:pPr>
      <w:r w:rsidRPr="00553C0B">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553C0B">
        <w:rPr>
          <w:rFonts w:ascii="Arial" w:hAnsi="Arial" w:cs="Arial"/>
          <w:i/>
          <w:iCs/>
          <w:color w:val="000000" w:themeColor="text1"/>
          <w:sz w:val="22"/>
          <w:szCs w:val="22"/>
        </w:rPr>
        <w:t xml:space="preserve"> </w:t>
      </w:r>
    </w:p>
    <w:p w14:paraId="163C39C5" w14:textId="77777777" w:rsidR="00DB13C3" w:rsidRPr="00553C0B" w:rsidRDefault="00DB13C3" w:rsidP="00553C0B">
      <w:pPr>
        <w:spacing w:after="0" w:line="276" w:lineRule="auto"/>
        <w:jc w:val="both"/>
        <w:rPr>
          <w:rFonts w:ascii="Arial" w:hAnsi="Arial" w:cs="Arial"/>
          <w:i/>
          <w:iCs/>
          <w:color w:val="000000" w:themeColor="text1"/>
          <w:sz w:val="22"/>
          <w:szCs w:val="22"/>
        </w:rPr>
      </w:pPr>
    </w:p>
    <w:p w14:paraId="0E459BF5" w14:textId="161E8ABA" w:rsidR="004A4264" w:rsidRPr="00553C0B" w:rsidRDefault="004A4264" w:rsidP="00553C0B">
      <w:pPr>
        <w:spacing w:after="0" w:line="276" w:lineRule="auto"/>
        <w:jc w:val="both"/>
        <w:rPr>
          <w:rFonts w:ascii="Arial" w:hAnsi="Arial" w:cs="Arial"/>
          <w:color w:val="000000" w:themeColor="text1"/>
          <w:sz w:val="22"/>
          <w:szCs w:val="22"/>
        </w:rPr>
      </w:pPr>
      <w:r w:rsidRPr="00553C0B">
        <w:rPr>
          <w:rFonts w:ascii="Arial" w:hAnsi="Arial" w:cs="Arial"/>
          <w:color w:val="000000" w:themeColor="text1"/>
          <w:sz w:val="22"/>
          <w:szCs w:val="22"/>
        </w:rPr>
        <w:t>The host dwelling occupies a large residential plot with an extended residential curtilage. Officers raise no concerns in relation to any overlooking, overbearing or overshadowing to any neighbouring occupiers given the single storey nature of the building</w:t>
      </w:r>
      <w:r w:rsidR="003B5395">
        <w:rPr>
          <w:rFonts w:ascii="Arial" w:hAnsi="Arial" w:cs="Arial"/>
          <w:color w:val="000000" w:themeColor="text1"/>
          <w:sz w:val="22"/>
          <w:szCs w:val="22"/>
        </w:rPr>
        <w:t xml:space="preserve"> and </w:t>
      </w:r>
      <w:r w:rsidRPr="00553C0B">
        <w:rPr>
          <w:rFonts w:ascii="Arial" w:hAnsi="Arial" w:cs="Arial"/>
          <w:color w:val="000000" w:themeColor="text1"/>
          <w:sz w:val="22"/>
          <w:szCs w:val="22"/>
        </w:rPr>
        <w:t>the position of the proposed extension</w:t>
      </w:r>
      <w:r w:rsidR="003B5395">
        <w:rPr>
          <w:rFonts w:ascii="Arial" w:hAnsi="Arial" w:cs="Arial"/>
          <w:color w:val="000000" w:themeColor="text1"/>
          <w:sz w:val="22"/>
          <w:szCs w:val="22"/>
        </w:rPr>
        <w:t>,</w:t>
      </w:r>
      <w:r w:rsidR="00326953" w:rsidRPr="00553C0B">
        <w:rPr>
          <w:rFonts w:ascii="Arial" w:hAnsi="Arial" w:cs="Arial"/>
          <w:color w:val="000000" w:themeColor="text1"/>
          <w:sz w:val="22"/>
          <w:szCs w:val="22"/>
        </w:rPr>
        <w:t xml:space="preserve"> </w:t>
      </w:r>
      <w:r w:rsidR="003737D6" w:rsidRPr="00553C0B">
        <w:rPr>
          <w:rFonts w:ascii="Arial" w:hAnsi="Arial" w:cs="Arial"/>
          <w:color w:val="000000" w:themeColor="text1"/>
          <w:sz w:val="22"/>
          <w:szCs w:val="22"/>
        </w:rPr>
        <w:t xml:space="preserve">with any </w:t>
      </w:r>
      <w:r w:rsidR="009874FF" w:rsidRPr="00553C0B">
        <w:rPr>
          <w:rFonts w:ascii="Arial" w:hAnsi="Arial" w:cs="Arial"/>
          <w:color w:val="000000" w:themeColor="text1"/>
          <w:sz w:val="22"/>
          <w:szCs w:val="22"/>
        </w:rPr>
        <w:t>additional fenestration proposed</w:t>
      </w:r>
      <w:r w:rsidR="003737D6" w:rsidRPr="00553C0B">
        <w:rPr>
          <w:rFonts w:ascii="Arial" w:hAnsi="Arial" w:cs="Arial"/>
          <w:color w:val="000000" w:themeColor="text1"/>
          <w:sz w:val="22"/>
          <w:szCs w:val="22"/>
        </w:rPr>
        <w:t xml:space="preserve"> at ground floor level only</w:t>
      </w:r>
      <w:r w:rsidR="00F3421A" w:rsidRPr="00553C0B">
        <w:rPr>
          <w:rFonts w:ascii="Arial" w:hAnsi="Arial" w:cs="Arial"/>
          <w:color w:val="000000" w:themeColor="text1"/>
          <w:sz w:val="22"/>
          <w:szCs w:val="22"/>
        </w:rPr>
        <w:t>.</w:t>
      </w:r>
    </w:p>
    <w:p w14:paraId="0C77ACF0" w14:textId="77777777" w:rsidR="00DB13C3" w:rsidRPr="00553C0B" w:rsidRDefault="00DB13C3" w:rsidP="00553C0B">
      <w:pPr>
        <w:spacing w:after="0" w:line="276" w:lineRule="auto"/>
        <w:jc w:val="both"/>
        <w:rPr>
          <w:rFonts w:ascii="Arial" w:hAnsi="Arial" w:cs="Arial"/>
          <w:color w:val="000000" w:themeColor="text1"/>
          <w:sz w:val="22"/>
          <w:szCs w:val="22"/>
        </w:rPr>
      </w:pPr>
    </w:p>
    <w:p w14:paraId="66321A5F" w14:textId="77777777" w:rsidR="00DB13C3" w:rsidRPr="00553C0B" w:rsidRDefault="00DB13C3" w:rsidP="00553C0B">
      <w:pPr>
        <w:spacing w:after="0" w:line="276" w:lineRule="auto"/>
        <w:jc w:val="both"/>
        <w:rPr>
          <w:rFonts w:ascii="Arial" w:hAnsi="Arial" w:cs="Arial"/>
          <w:color w:val="000000" w:themeColor="text1"/>
          <w:sz w:val="22"/>
          <w:szCs w:val="22"/>
        </w:rPr>
      </w:pPr>
      <w:r w:rsidRPr="00553C0B">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B2AAEA4" w14:textId="77777777" w:rsidR="006D1073" w:rsidRPr="00553C0B" w:rsidRDefault="006D1073" w:rsidP="00553C0B">
      <w:pPr>
        <w:spacing w:after="0" w:line="276" w:lineRule="auto"/>
        <w:jc w:val="both"/>
        <w:rPr>
          <w:rFonts w:ascii="Arial" w:eastAsia="Times New Roman" w:hAnsi="Arial" w:cs="Arial"/>
          <w:b/>
          <w:bCs/>
          <w:color w:val="000000" w:themeColor="text1"/>
          <w:kern w:val="0"/>
          <w:sz w:val="22"/>
          <w:szCs w:val="22"/>
          <w:lang w:eastAsia="en-GB"/>
          <w14:ligatures w14:val="none"/>
        </w:rPr>
      </w:pPr>
    </w:p>
    <w:p w14:paraId="7E48A934" w14:textId="4DFC44CC" w:rsidR="006705B5" w:rsidRPr="00553C0B" w:rsidRDefault="006705B5" w:rsidP="00553C0B">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553C0B">
        <w:rPr>
          <w:rFonts w:ascii="Arial" w:eastAsia="Times New Roman" w:hAnsi="Arial" w:cs="Arial"/>
          <w:color w:val="000000" w:themeColor="text1"/>
          <w:kern w:val="0"/>
          <w:sz w:val="22"/>
          <w:szCs w:val="22"/>
          <w:u w:val="single"/>
          <w:lang w:eastAsia="en-GB"/>
          <w14:ligatures w14:val="none"/>
        </w:rPr>
        <w:t>Heritage Impact</w:t>
      </w:r>
      <w:r w:rsidR="00247CD5" w:rsidRPr="00553C0B">
        <w:rPr>
          <w:rFonts w:ascii="Arial" w:eastAsia="Times New Roman" w:hAnsi="Arial" w:cs="Arial"/>
          <w:color w:val="ED0000"/>
          <w:kern w:val="0"/>
          <w:sz w:val="22"/>
          <w:szCs w:val="22"/>
          <w:lang w:eastAsia="en-GB"/>
          <w14:ligatures w14:val="none"/>
        </w:rPr>
        <w:t xml:space="preserve"> </w:t>
      </w:r>
    </w:p>
    <w:p w14:paraId="4490375C" w14:textId="77777777" w:rsidR="00BB7690" w:rsidRPr="00553C0B" w:rsidRDefault="00BB7690"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BA8ADD8" w14:textId="77777777" w:rsidR="00BB7690" w:rsidRPr="00553C0B" w:rsidRDefault="00BB7690"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4122271D" w14:textId="77777777" w:rsidR="00BB7690" w:rsidRPr="00553C0B" w:rsidRDefault="00BB7690"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56434FE3" w14:textId="77777777" w:rsidR="00BB7690" w:rsidRPr="00553C0B" w:rsidRDefault="00BB7690"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6F5C94D3" w14:textId="77777777" w:rsidR="00BB7690" w:rsidRPr="00553C0B" w:rsidRDefault="00BB7690"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DC648EE" w14:textId="77777777" w:rsidR="00436D0A" w:rsidRPr="00553C0B" w:rsidRDefault="00436D0A"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4AE8AA0D" w14:textId="77777777" w:rsidR="00436D0A" w:rsidRPr="00553C0B" w:rsidRDefault="00436D0A"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AD09B86" w14:textId="77777777" w:rsidR="00436D0A" w:rsidRPr="00553C0B" w:rsidRDefault="00436D0A"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0FEB459D" w14:textId="77777777" w:rsidR="00436D0A" w:rsidRPr="00553C0B" w:rsidRDefault="00436D0A"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FDA5B05" w14:textId="77777777" w:rsidR="00BB7690" w:rsidRPr="00553C0B" w:rsidRDefault="00BB7690"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06E2B77F" w14:textId="77777777" w:rsidR="00FF21CE" w:rsidRPr="00553C0B" w:rsidRDefault="00F272A5" w:rsidP="00553C0B">
      <w:pPr>
        <w:spacing w:after="0" w:line="276" w:lineRule="auto"/>
        <w:jc w:val="both"/>
        <w:rPr>
          <w:rFonts w:ascii="Arial" w:hAnsi="Arial" w:cs="Arial"/>
          <w:color w:val="000000"/>
          <w:sz w:val="22"/>
          <w:szCs w:val="22"/>
        </w:rPr>
      </w:pPr>
      <w:r w:rsidRPr="00553C0B">
        <w:rPr>
          <w:rFonts w:ascii="Arial" w:hAnsi="Arial" w:cs="Arial"/>
          <w:color w:val="000000"/>
          <w:sz w:val="22"/>
          <w:szCs w:val="22"/>
        </w:rPr>
        <w:lastRenderedPageBreak/>
        <w:t>The NPPF outlines government policy for planning. Chapter 16 of the NPPF 'Conserving and enhancing the historic environment' sets out the Government's high-level policies concerning heritage and sustainable development.</w:t>
      </w:r>
    </w:p>
    <w:p w14:paraId="06F3EDC2" w14:textId="77777777" w:rsidR="004A4264" w:rsidRPr="00553C0B" w:rsidRDefault="004A4264" w:rsidP="00553C0B">
      <w:pPr>
        <w:spacing w:after="0" w:line="276" w:lineRule="auto"/>
        <w:jc w:val="both"/>
        <w:rPr>
          <w:rFonts w:ascii="Arial" w:hAnsi="Arial" w:cs="Arial"/>
          <w:color w:val="000000"/>
          <w:sz w:val="22"/>
          <w:szCs w:val="22"/>
        </w:rPr>
      </w:pPr>
    </w:p>
    <w:p w14:paraId="42532A3F" w14:textId="77777777" w:rsidR="004A4264" w:rsidRDefault="004A4264"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To the south of the application site lies a detached Grade II listed property known as 102 Bradford Leigh, the dwelling occupies a prominent position positioned at the entrance to the cul-de-sac abutting the public highway to the south.</w:t>
      </w:r>
    </w:p>
    <w:p w14:paraId="5103EF97" w14:textId="77777777" w:rsidR="001C6A2F" w:rsidRPr="00553C0B" w:rsidRDefault="001C6A2F"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53CA6193" w14:textId="5CFF8F9A" w:rsidR="004A4264" w:rsidRPr="00553C0B" w:rsidRDefault="004A4264" w:rsidP="001C6A2F">
      <w:pPr>
        <w:spacing w:after="0" w:line="276" w:lineRule="auto"/>
        <w:jc w:val="center"/>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noProof/>
          <w:color w:val="000000" w:themeColor="text1"/>
          <w:kern w:val="0"/>
          <w:sz w:val="22"/>
          <w:szCs w:val="22"/>
          <w:lang w:eastAsia="en-GB"/>
          <w14:ligatures w14:val="none"/>
        </w:rPr>
        <w:drawing>
          <wp:inline distT="0" distB="0" distL="0" distR="0" wp14:anchorId="5334F610" wp14:editId="6E7A8A72">
            <wp:extent cx="4394768" cy="2286000"/>
            <wp:effectExtent l="0" t="0" r="6350" b="0"/>
            <wp:docPr id="961915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15580" name=""/>
                    <pic:cNvPicPr/>
                  </pic:nvPicPr>
                  <pic:blipFill>
                    <a:blip r:embed="rId11"/>
                    <a:stretch>
                      <a:fillRect/>
                    </a:stretch>
                  </pic:blipFill>
                  <pic:spPr>
                    <a:xfrm>
                      <a:off x="0" y="0"/>
                      <a:ext cx="4397682" cy="2287516"/>
                    </a:xfrm>
                    <a:prstGeom prst="rect">
                      <a:avLst/>
                    </a:prstGeom>
                  </pic:spPr>
                </pic:pic>
              </a:graphicData>
            </a:graphic>
          </wp:inline>
        </w:drawing>
      </w:r>
    </w:p>
    <w:p w14:paraId="0CE5F3A0" w14:textId="77777777" w:rsidR="004A4264" w:rsidRPr="00553C0B" w:rsidRDefault="004A4264" w:rsidP="001C6A2F">
      <w:pPr>
        <w:spacing w:after="0" w:line="276" w:lineRule="auto"/>
        <w:jc w:val="center"/>
        <w:rPr>
          <w:rFonts w:ascii="Arial" w:eastAsia="Times New Roman" w:hAnsi="Arial" w:cs="Arial"/>
          <w:color w:val="000000" w:themeColor="text1"/>
          <w:kern w:val="0"/>
          <w:sz w:val="22"/>
          <w:szCs w:val="22"/>
          <w:lang w:eastAsia="en-GB"/>
          <w14:ligatures w14:val="none"/>
        </w:rPr>
      </w:pPr>
    </w:p>
    <w:p w14:paraId="0B8881CA" w14:textId="6E8F4BD7" w:rsidR="004A4264" w:rsidRPr="00553C0B" w:rsidRDefault="004A4264" w:rsidP="001C6A2F">
      <w:pPr>
        <w:spacing w:after="0" w:line="276" w:lineRule="auto"/>
        <w:jc w:val="center"/>
        <w:rPr>
          <w:rFonts w:ascii="Arial" w:eastAsia="Times New Roman" w:hAnsi="Arial" w:cs="Arial"/>
          <w:i/>
          <w:iCs/>
          <w:color w:val="000000" w:themeColor="text1"/>
          <w:kern w:val="0"/>
          <w:sz w:val="22"/>
          <w:szCs w:val="22"/>
          <w:lang w:eastAsia="en-GB"/>
          <w14:ligatures w14:val="none"/>
        </w:rPr>
      </w:pPr>
      <w:r w:rsidRPr="00553C0B">
        <w:rPr>
          <w:rFonts w:ascii="Arial" w:eastAsia="Times New Roman" w:hAnsi="Arial" w:cs="Arial"/>
          <w:i/>
          <w:iCs/>
          <w:color w:val="000000" w:themeColor="text1"/>
          <w:kern w:val="0"/>
          <w:sz w:val="22"/>
          <w:szCs w:val="22"/>
          <w:lang w:eastAsia="en-GB"/>
          <w14:ligatures w14:val="none"/>
        </w:rPr>
        <w:t>Position of the listed building (hatched black) in relation to the host dwelling</w:t>
      </w:r>
    </w:p>
    <w:p w14:paraId="1814BC7A" w14:textId="77777777" w:rsidR="004A4264" w:rsidRPr="00553C0B" w:rsidRDefault="004A4264" w:rsidP="00553C0B">
      <w:pPr>
        <w:spacing w:after="0" w:line="276" w:lineRule="auto"/>
        <w:jc w:val="both"/>
        <w:rPr>
          <w:rFonts w:ascii="Arial" w:eastAsia="Times New Roman" w:hAnsi="Arial" w:cs="Arial"/>
          <w:i/>
          <w:iCs/>
          <w:color w:val="000000" w:themeColor="text1"/>
          <w:kern w:val="0"/>
          <w:sz w:val="22"/>
          <w:szCs w:val="22"/>
          <w:lang w:eastAsia="en-GB"/>
          <w14:ligatures w14:val="none"/>
        </w:rPr>
      </w:pPr>
    </w:p>
    <w:p w14:paraId="0EE7E021" w14:textId="00F91AF2" w:rsidR="004A4264" w:rsidRPr="00553C0B" w:rsidRDefault="004A4264"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The host dwelling occupies a setback position from the public highway and the extension proposed would be obscured from view by the existing built form of the host dwelling and would not be readily visible from the public realm.</w:t>
      </w:r>
    </w:p>
    <w:p w14:paraId="509F26CA" w14:textId="77777777" w:rsidR="004A4264" w:rsidRPr="00553C0B" w:rsidRDefault="004A4264"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7A5AF7D3" w14:textId="095CFC5A" w:rsidR="00F272A5" w:rsidRPr="00553C0B" w:rsidRDefault="004A4264"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t xml:space="preserve">The proposed development </w:t>
      </w:r>
      <w:r w:rsidR="00EE79A4" w:rsidRPr="00553C0B">
        <w:rPr>
          <w:rFonts w:ascii="Arial" w:eastAsia="Times New Roman" w:hAnsi="Arial" w:cs="Arial"/>
          <w:kern w:val="0"/>
          <w:sz w:val="22"/>
          <w:szCs w:val="22"/>
          <w:lang w:eastAsia="en-GB"/>
          <w14:ligatures w14:val="none"/>
        </w:rPr>
        <w:t>would utilise</w:t>
      </w:r>
      <w:r w:rsidRPr="00553C0B">
        <w:rPr>
          <w:rFonts w:ascii="Arial" w:eastAsia="Times New Roman" w:hAnsi="Arial" w:cs="Arial"/>
          <w:kern w:val="0"/>
          <w:sz w:val="22"/>
          <w:szCs w:val="22"/>
          <w:lang w:eastAsia="en-GB"/>
          <w14:ligatures w14:val="none"/>
        </w:rPr>
        <w:t xml:space="preserve"> materials to match existing </w:t>
      </w:r>
      <w:r w:rsidR="00EE79A4" w:rsidRPr="00553C0B">
        <w:rPr>
          <w:rFonts w:ascii="Arial" w:eastAsia="Times New Roman" w:hAnsi="Arial" w:cs="Arial"/>
          <w:kern w:val="0"/>
          <w:sz w:val="22"/>
          <w:szCs w:val="22"/>
          <w:lang w:eastAsia="en-GB"/>
          <w14:ligatures w14:val="none"/>
        </w:rPr>
        <w:t xml:space="preserve">that </w:t>
      </w:r>
      <w:r w:rsidR="007C0C7B" w:rsidRPr="00553C0B">
        <w:rPr>
          <w:rFonts w:ascii="Arial" w:eastAsia="Times New Roman" w:hAnsi="Arial" w:cs="Arial"/>
          <w:kern w:val="0"/>
          <w:sz w:val="22"/>
          <w:szCs w:val="22"/>
          <w:lang w:eastAsia="en-GB"/>
          <w14:ligatures w14:val="none"/>
        </w:rPr>
        <w:t xml:space="preserve">would be </w:t>
      </w:r>
      <w:r w:rsidRPr="00553C0B">
        <w:rPr>
          <w:rFonts w:ascii="Arial" w:eastAsia="Times New Roman" w:hAnsi="Arial" w:cs="Arial"/>
          <w:kern w:val="0"/>
          <w:sz w:val="22"/>
          <w:szCs w:val="22"/>
          <w:lang w:eastAsia="en-GB"/>
          <w14:ligatures w14:val="none"/>
        </w:rPr>
        <w:t xml:space="preserve">reflective of the host property and local character to comply with WCS CP57 and 58. The proposed height and scale of the development </w:t>
      </w:r>
      <w:r w:rsidR="007C0C7B" w:rsidRPr="00553C0B">
        <w:rPr>
          <w:rFonts w:ascii="Arial" w:eastAsia="Times New Roman" w:hAnsi="Arial" w:cs="Arial"/>
          <w:kern w:val="0"/>
          <w:sz w:val="22"/>
          <w:szCs w:val="22"/>
          <w:lang w:eastAsia="en-GB"/>
          <w14:ligatures w14:val="none"/>
        </w:rPr>
        <w:t xml:space="preserve">is </w:t>
      </w:r>
      <w:r w:rsidRPr="00553C0B">
        <w:rPr>
          <w:rFonts w:ascii="Arial" w:eastAsia="Times New Roman" w:hAnsi="Arial" w:cs="Arial"/>
          <w:kern w:val="0"/>
          <w:sz w:val="22"/>
          <w:szCs w:val="22"/>
          <w:lang w:eastAsia="en-GB"/>
          <w14:ligatures w14:val="none"/>
        </w:rPr>
        <w:t>considered to be commensurate to the size of the generous application site and would therefore not adversely impact the setting of the listed building nearby</w:t>
      </w:r>
      <w:r w:rsidR="00222DB9" w:rsidRPr="00553C0B">
        <w:rPr>
          <w:rFonts w:ascii="Arial" w:eastAsia="Times New Roman" w:hAnsi="Arial" w:cs="Arial"/>
          <w:kern w:val="0"/>
          <w:sz w:val="22"/>
          <w:szCs w:val="22"/>
          <w:lang w:eastAsia="en-GB"/>
          <w14:ligatures w14:val="none"/>
        </w:rPr>
        <w:t>.</w:t>
      </w:r>
    </w:p>
    <w:p w14:paraId="59B3A1F1" w14:textId="77777777" w:rsidR="00222DB9" w:rsidRPr="00553C0B" w:rsidRDefault="00222DB9" w:rsidP="00553C0B">
      <w:pPr>
        <w:spacing w:after="0" w:line="276" w:lineRule="auto"/>
        <w:jc w:val="both"/>
        <w:rPr>
          <w:rFonts w:ascii="Arial" w:eastAsia="Times New Roman" w:hAnsi="Arial" w:cs="Arial"/>
          <w:kern w:val="0"/>
          <w:sz w:val="22"/>
          <w:szCs w:val="22"/>
          <w:lang w:eastAsia="en-GB"/>
          <w14:ligatures w14:val="none"/>
        </w:rPr>
      </w:pPr>
    </w:p>
    <w:p w14:paraId="0EE252E4" w14:textId="77777777" w:rsidR="006705B5" w:rsidRPr="00553C0B" w:rsidRDefault="006705B5"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1B92A469" w14:textId="77777777" w:rsidR="006705B5" w:rsidRPr="00553C0B" w:rsidRDefault="006705B5"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63BA10BB" w14:textId="61E82591" w:rsidR="006705B5" w:rsidRPr="00553C0B" w:rsidRDefault="006705B5" w:rsidP="00553C0B">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553C0B">
        <w:rPr>
          <w:rFonts w:ascii="Arial" w:eastAsia="Times New Roman" w:hAnsi="Arial" w:cs="Arial"/>
          <w:color w:val="000000" w:themeColor="text1"/>
          <w:kern w:val="0"/>
          <w:sz w:val="22"/>
          <w:szCs w:val="22"/>
          <w:u w:val="single"/>
          <w:lang w:eastAsia="en-GB"/>
          <w14:ligatures w14:val="none"/>
        </w:rPr>
        <w:t>Ecology Impact</w:t>
      </w:r>
      <w:r w:rsidR="00247CD5" w:rsidRPr="00553C0B">
        <w:rPr>
          <w:rFonts w:ascii="Arial" w:eastAsia="Times New Roman" w:hAnsi="Arial" w:cs="Arial"/>
          <w:color w:val="ED0000"/>
          <w:kern w:val="0"/>
          <w:sz w:val="22"/>
          <w:szCs w:val="22"/>
          <w:lang w:eastAsia="en-GB"/>
          <w14:ligatures w14:val="none"/>
        </w:rPr>
        <w:t xml:space="preserve"> </w:t>
      </w:r>
    </w:p>
    <w:p w14:paraId="7420C5CC" w14:textId="77777777" w:rsidR="006705B5" w:rsidRPr="00553C0B" w:rsidRDefault="006705B5"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8512A95" w14:textId="77777777" w:rsidR="00F272A5" w:rsidRPr="00553C0B" w:rsidRDefault="00F272A5"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4CDB5930" w14:textId="77777777" w:rsidR="006705B5" w:rsidRPr="00553C0B" w:rsidRDefault="006705B5"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553C0B">
        <w:rPr>
          <w:rFonts w:ascii="Arial" w:eastAsia="Times New Roman" w:hAnsi="Arial" w:cs="Arial"/>
          <w:color w:val="000000" w:themeColor="text1"/>
          <w:kern w:val="0"/>
          <w:sz w:val="22"/>
          <w:szCs w:val="22"/>
          <w:lang w:eastAsia="en-GB"/>
          <w14:ligatures w14:val="none"/>
        </w:rPr>
        <w:t>93</w:t>
      </w:r>
      <w:r w:rsidRPr="00553C0B">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5F97615" w14:textId="77777777" w:rsidR="00DD76CB" w:rsidRPr="00553C0B" w:rsidRDefault="00DD76CB" w:rsidP="00553C0B">
      <w:pPr>
        <w:spacing w:after="0" w:line="276" w:lineRule="auto"/>
        <w:jc w:val="both"/>
        <w:rPr>
          <w:rFonts w:ascii="Arial" w:eastAsia="Times New Roman" w:hAnsi="Arial" w:cs="Arial"/>
          <w:i/>
          <w:iCs/>
          <w:color w:val="ED0000"/>
          <w:kern w:val="0"/>
          <w:sz w:val="22"/>
          <w:szCs w:val="22"/>
          <w:lang w:eastAsia="en-GB"/>
          <w14:ligatures w14:val="none"/>
        </w:rPr>
      </w:pPr>
    </w:p>
    <w:p w14:paraId="21CB0F89" w14:textId="764A7105" w:rsidR="000379B5" w:rsidRPr="00553C0B" w:rsidRDefault="000379B5" w:rsidP="00553C0B">
      <w:pPr>
        <w:spacing w:after="0" w:line="276" w:lineRule="auto"/>
        <w:jc w:val="both"/>
        <w:rPr>
          <w:rFonts w:ascii="Arial" w:eastAsia="Times New Roman" w:hAnsi="Arial" w:cs="Arial"/>
          <w:kern w:val="0"/>
          <w:sz w:val="22"/>
          <w:szCs w:val="22"/>
          <w:lang w:eastAsia="en-GB"/>
          <w14:ligatures w14:val="none"/>
        </w:rPr>
      </w:pPr>
      <w:r w:rsidRPr="00553C0B">
        <w:rPr>
          <w:rFonts w:ascii="Arial" w:eastAsia="Times New Roman" w:hAnsi="Arial" w:cs="Arial"/>
          <w:kern w:val="0"/>
          <w:sz w:val="22"/>
          <w:szCs w:val="22"/>
          <w:lang w:eastAsia="en-GB"/>
          <w14:ligatures w14:val="none"/>
        </w:rPr>
        <w:lastRenderedPageBreak/>
        <w:t>The application site is located within several consultation zones for bats associated with the Bath &amp; Bradford on Avon Special Area of Conservation (SAC) and therefore has potential to result in significant adverse impact on the special features of that site.</w:t>
      </w:r>
    </w:p>
    <w:p w14:paraId="00D3D9F4" w14:textId="77777777" w:rsidR="000379B5" w:rsidRPr="00553C0B" w:rsidRDefault="000379B5" w:rsidP="00553C0B">
      <w:pPr>
        <w:spacing w:after="0" w:line="276" w:lineRule="auto"/>
        <w:jc w:val="both"/>
        <w:rPr>
          <w:rFonts w:ascii="Arial" w:eastAsia="Times New Roman" w:hAnsi="Arial" w:cs="Arial"/>
          <w:kern w:val="0"/>
          <w:sz w:val="22"/>
          <w:szCs w:val="22"/>
          <w:lang w:eastAsia="en-GB"/>
          <w14:ligatures w14:val="none"/>
        </w:rPr>
      </w:pPr>
    </w:p>
    <w:p w14:paraId="2DCE7415" w14:textId="77777777" w:rsidR="00757F4B" w:rsidRPr="00553C0B" w:rsidRDefault="00B15FA1" w:rsidP="00553C0B">
      <w:pPr>
        <w:pStyle w:val="NoSpacing"/>
        <w:spacing w:line="276" w:lineRule="auto"/>
        <w:jc w:val="both"/>
        <w:rPr>
          <w:rFonts w:ascii="Arial" w:hAnsi="Arial" w:cs="Arial"/>
        </w:rPr>
      </w:pPr>
      <w:r w:rsidRPr="00553C0B">
        <w:rPr>
          <w:rFonts w:ascii="Arial" w:hAnsi="Arial" w:cs="Arial"/>
        </w:rPr>
        <w:t>However, given the limited development proposed,</w:t>
      </w:r>
      <w:r w:rsidR="00D4409F" w:rsidRPr="00553C0B">
        <w:rPr>
          <w:rFonts w:ascii="Arial" w:hAnsi="Arial" w:cs="Arial"/>
        </w:rPr>
        <w:t xml:space="preserve"> </w:t>
      </w:r>
      <w:r w:rsidRPr="00553C0B">
        <w:rPr>
          <w:rFonts w:ascii="Arial" w:hAnsi="Arial" w:cs="Arial"/>
        </w:rPr>
        <w:t>erection of a single storey extension sited close to the existing built form of the host dwelling</w:t>
      </w:r>
      <w:r w:rsidR="00D4409F" w:rsidRPr="00553C0B">
        <w:rPr>
          <w:rFonts w:ascii="Arial" w:hAnsi="Arial" w:cs="Arial"/>
        </w:rPr>
        <w:t>,</w:t>
      </w:r>
      <w:r w:rsidR="00757F4B" w:rsidRPr="00553C0B">
        <w:rPr>
          <w:rFonts w:ascii="Arial" w:hAnsi="Arial" w:cs="Arial"/>
        </w:rPr>
        <w:t xml:space="preserve"> and</w:t>
      </w:r>
      <w:r w:rsidR="00DC6A82" w:rsidRPr="00553C0B">
        <w:rPr>
          <w:rFonts w:ascii="Arial" w:hAnsi="Arial" w:cs="Arial"/>
        </w:rPr>
        <w:t xml:space="preserve"> the established residential nature of the location it is considered highly unlikely that any bats would be affected and significant effects relating to the disturbance to bats can be ruled out. </w:t>
      </w:r>
    </w:p>
    <w:p w14:paraId="3A2FF630" w14:textId="77777777" w:rsidR="00757F4B" w:rsidRPr="00553C0B" w:rsidRDefault="00757F4B" w:rsidP="00553C0B">
      <w:pPr>
        <w:pStyle w:val="NoSpacing"/>
        <w:spacing w:line="276" w:lineRule="auto"/>
        <w:jc w:val="both"/>
        <w:rPr>
          <w:rFonts w:ascii="Arial" w:hAnsi="Arial" w:cs="Arial"/>
        </w:rPr>
      </w:pPr>
    </w:p>
    <w:p w14:paraId="5160345B" w14:textId="291E3B2E" w:rsidR="00B15FA1" w:rsidRPr="00553C0B" w:rsidRDefault="00757F4B" w:rsidP="00553C0B">
      <w:pPr>
        <w:pStyle w:val="NoSpacing"/>
        <w:spacing w:line="276" w:lineRule="auto"/>
        <w:jc w:val="both"/>
        <w:rPr>
          <w:rFonts w:ascii="Arial" w:hAnsi="Arial" w:cs="Arial"/>
        </w:rPr>
      </w:pPr>
      <w:r w:rsidRPr="00553C0B">
        <w:rPr>
          <w:rFonts w:ascii="Arial" w:hAnsi="Arial" w:cs="Arial"/>
        </w:rPr>
        <w:t xml:space="preserve">The removal of the conservatory building raises no concerns </w:t>
      </w:r>
      <w:r w:rsidR="00F3421A" w:rsidRPr="00553C0B">
        <w:rPr>
          <w:rFonts w:ascii="Arial" w:hAnsi="Arial" w:cs="Arial"/>
        </w:rPr>
        <w:t>in regard to</w:t>
      </w:r>
      <w:r w:rsidRPr="00553C0B">
        <w:rPr>
          <w:rFonts w:ascii="Arial" w:hAnsi="Arial" w:cs="Arial"/>
        </w:rPr>
        <w:t xml:space="preserve"> negative impacts on any roosting bats given the</w:t>
      </w:r>
      <w:r w:rsidR="005B57EF" w:rsidRPr="00553C0B">
        <w:rPr>
          <w:rFonts w:ascii="Arial" w:hAnsi="Arial" w:cs="Arial"/>
        </w:rPr>
        <w:t xml:space="preserve"> </w:t>
      </w:r>
      <w:r w:rsidR="00DB6741" w:rsidRPr="00553C0B">
        <w:rPr>
          <w:rFonts w:ascii="Arial" w:hAnsi="Arial" w:cs="Arial"/>
        </w:rPr>
        <w:t xml:space="preserve">highly glazed nature of the </w:t>
      </w:r>
      <w:r w:rsidR="005B57EF" w:rsidRPr="00553C0B">
        <w:rPr>
          <w:rFonts w:ascii="Arial" w:hAnsi="Arial" w:cs="Arial"/>
        </w:rPr>
        <w:t xml:space="preserve">building to demolished </w:t>
      </w:r>
      <w:r w:rsidR="005029E8" w:rsidRPr="00553C0B">
        <w:rPr>
          <w:rFonts w:ascii="Arial" w:hAnsi="Arial" w:cs="Arial"/>
        </w:rPr>
        <w:t xml:space="preserve">which </w:t>
      </w:r>
      <w:r w:rsidR="005B57EF" w:rsidRPr="00553C0B">
        <w:rPr>
          <w:rFonts w:ascii="Arial" w:hAnsi="Arial" w:cs="Arial"/>
        </w:rPr>
        <w:t xml:space="preserve">would be unlikely to support bats. </w:t>
      </w:r>
      <w:r w:rsidR="00DC6A82" w:rsidRPr="00553C0B">
        <w:rPr>
          <w:rFonts w:ascii="Arial" w:hAnsi="Arial" w:cs="Arial"/>
        </w:rPr>
        <w:t>As a precautionary measure an informative would be added to any decision that in event any evidence of bat activity is detected that the applicant should follow the advice of a professional ecologist or contact Natural England.</w:t>
      </w:r>
    </w:p>
    <w:p w14:paraId="72C57760" w14:textId="77777777" w:rsidR="00B15FA1" w:rsidRPr="00553C0B" w:rsidRDefault="00B15FA1" w:rsidP="00553C0B">
      <w:pPr>
        <w:pStyle w:val="NoSpacing"/>
        <w:spacing w:line="276" w:lineRule="auto"/>
        <w:jc w:val="both"/>
        <w:rPr>
          <w:rFonts w:ascii="Arial" w:hAnsi="Arial" w:cs="Arial"/>
        </w:rPr>
      </w:pPr>
    </w:p>
    <w:p w14:paraId="1B6E4883" w14:textId="77777777" w:rsidR="006705B5" w:rsidRPr="00553C0B" w:rsidRDefault="006705B5"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36E25CEC" w14:textId="77777777" w:rsidR="000E18EB" w:rsidRPr="00553C0B" w:rsidRDefault="000E18EB"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203C5CAD" w14:textId="77777777" w:rsidR="00200044" w:rsidRPr="00553C0B" w:rsidRDefault="00200044" w:rsidP="00553C0B">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553C0B">
        <w:rPr>
          <w:rFonts w:ascii="Arial" w:eastAsia="Times New Roman" w:hAnsi="Arial" w:cs="Arial"/>
          <w:color w:val="000000" w:themeColor="text1"/>
          <w:kern w:val="0"/>
          <w:sz w:val="22"/>
          <w:szCs w:val="22"/>
          <w:u w:val="single"/>
          <w:lang w:eastAsia="en-GB"/>
          <w14:ligatures w14:val="none"/>
        </w:rPr>
        <w:t xml:space="preserve">Biodiversity Net Gain </w:t>
      </w:r>
    </w:p>
    <w:p w14:paraId="39200795" w14:textId="77777777" w:rsidR="00200044" w:rsidRPr="00553C0B" w:rsidRDefault="00200044"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238BBBC" w14:textId="77777777" w:rsidR="00D30109" w:rsidRPr="00553C0B" w:rsidRDefault="00D30109" w:rsidP="00553C0B">
      <w:pPr>
        <w:spacing w:after="0" w:line="276" w:lineRule="auto"/>
        <w:jc w:val="both"/>
        <w:rPr>
          <w:rFonts w:ascii="Arial" w:eastAsia="Times New Roman" w:hAnsi="Arial" w:cs="Arial"/>
          <w:color w:val="FF0000"/>
          <w:kern w:val="0"/>
          <w:sz w:val="22"/>
          <w:szCs w:val="22"/>
          <w:lang w:eastAsia="en-GB"/>
          <w14:ligatures w14:val="none"/>
        </w:rPr>
      </w:pPr>
    </w:p>
    <w:p w14:paraId="2586C5A2" w14:textId="77777777" w:rsidR="00F7609E" w:rsidRPr="00553C0B" w:rsidRDefault="00F7609E" w:rsidP="00553C0B">
      <w:pPr>
        <w:spacing w:after="0"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CONCLUSION</w:t>
      </w:r>
    </w:p>
    <w:p w14:paraId="69809DAC" w14:textId="795EE260" w:rsidR="007D4B14" w:rsidRPr="00553C0B" w:rsidRDefault="007D4B14"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heritage, or ecology.</w:t>
      </w:r>
    </w:p>
    <w:p w14:paraId="062DBCBC" w14:textId="77777777" w:rsidR="007D4B14" w:rsidRPr="00553C0B" w:rsidRDefault="007D4B14" w:rsidP="00553C0B">
      <w:pPr>
        <w:spacing w:after="0" w:line="276" w:lineRule="auto"/>
        <w:jc w:val="both"/>
        <w:rPr>
          <w:rFonts w:ascii="Arial" w:eastAsia="Times New Roman" w:hAnsi="Arial" w:cs="Arial"/>
          <w:color w:val="000000" w:themeColor="text1"/>
          <w:kern w:val="0"/>
          <w:sz w:val="22"/>
          <w:szCs w:val="22"/>
          <w:lang w:eastAsia="en-GB"/>
          <w14:ligatures w14:val="none"/>
        </w:rPr>
      </w:pPr>
    </w:p>
    <w:p w14:paraId="23AE2555" w14:textId="77777777" w:rsidR="007D4B14" w:rsidRPr="00553C0B" w:rsidRDefault="007D4B14" w:rsidP="00553C0B">
      <w:pPr>
        <w:spacing w:after="0" w:line="276" w:lineRule="auto"/>
        <w:jc w:val="both"/>
        <w:rPr>
          <w:rFonts w:ascii="Arial" w:eastAsia="Times New Roman" w:hAnsi="Arial" w:cs="Arial"/>
          <w:color w:val="000000" w:themeColor="text1"/>
          <w:kern w:val="0"/>
          <w:sz w:val="22"/>
          <w:szCs w:val="22"/>
          <w:lang w:eastAsia="en-GB"/>
          <w14:ligatures w14:val="none"/>
        </w:rPr>
      </w:pPr>
      <w:r w:rsidRPr="00553C0B">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ADAE7B9" w14:textId="77777777" w:rsidR="004D3BA9" w:rsidRPr="00553C0B" w:rsidRDefault="004D3BA9" w:rsidP="00553C0B">
      <w:pPr>
        <w:spacing w:after="0" w:line="276" w:lineRule="auto"/>
        <w:jc w:val="both"/>
        <w:rPr>
          <w:rFonts w:ascii="Arial" w:eastAsia="Times New Roman" w:hAnsi="Arial" w:cs="Arial"/>
          <w:color w:val="FF0000"/>
          <w:kern w:val="0"/>
          <w:sz w:val="22"/>
          <w:szCs w:val="22"/>
          <w:lang w:eastAsia="en-GB"/>
          <w14:ligatures w14:val="none"/>
        </w:rPr>
      </w:pPr>
    </w:p>
    <w:p w14:paraId="6AF886BC" w14:textId="77777777" w:rsidR="00F7609E" w:rsidRPr="00553C0B" w:rsidRDefault="00F7609E" w:rsidP="00553C0B">
      <w:pPr>
        <w:spacing w:after="0" w:line="276" w:lineRule="auto"/>
        <w:jc w:val="both"/>
        <w:rPr>
          <w:rFonts w:ascii="Arial" w:eastAsia="Times New Roman" w:hAnsi="Arial" w:cs="Arial"/>
          <w:b/>
          <w:bCs/>
          <w:kern w:val="0"/>
          <w:sz w:val="22"/>
          <w:szCs w:val="22"/>
          <w:lang w:eastAsia="en-GB"/>
          <w14:ligatures w14:val="none"/>
        </w:rPr>
      </w:pPr>
      <w:r w:rsidRPr="00553C0B">
        <w:rPr>
          <w:rFonts w:ascii="Arial" w:eastAsia="Times New Roman" w:hAnsi="Arial" w:cs="Arial"/>
          <w:b/>
          <w:bCs/>
          <w:kern w:val="0"/>
          <w:sz w:val="22"/>
          <w:szCs w:val="22"/>
          <w:lang w:eastAsia="en-GB"/>
          <w14:ligatures w14:val="none"/>
        </w:rPr>
        <w:t>RECOMMENDATION:</w:t>
      </w:r>
      <w:r w:rsidR="00E61ADC" w:rsidRPr="00553C0B">
        <w:rPr>
          <w:rFonts w:ascii="Arial" w:eastAsia="Times New Roman" w:hAnsi="Arial" w:cs="Arial"/>
          <w:b/>
          <w:bCs/>
          <w:kern w:val="0"/>
          <w:sz w:val="22"/>
          <w:szCs w:val="22"/>
          <w:lang w:eastAsia="en-GB"/>
          <w14:ligatures w14:val="none"/>
        </w:rPr>
        <w:t xml:space="preserve">  </w:t>
      </w:r>
      <w:r w:rsidRPr="00553C0B">
        <w:rPr>
          <w:rFonts w:ascii="Arial" w:eastAsia="Times New Roman" w:hAnsi="Arial" w:cs="Arial"/>
          <w:b/>
          <w:bCs/>
          <w:kern w:val="0"/>
          <w:sz w:val="22"/>
          <w:szCs w:val="22"/>
          <w:lang w:eastAsia="en-GB"/>
          <w14:ligatures w14:val="none"/>
        </w:rPr>
        <w:t>That Planning Permission be GRANTED subject to condition</w:t>
      </w:r>
      <w:r w:rsidR="009B7AD7" w:rsidRPr="00553C0B">
        <w:rPr>
          <w:rFonts w:ascii="Arial" w:eastAsia="Times New Roman" w:hAnsi="Arial" w:cs="Arial"/>
          <w:b/>
          <w:bCs/>
          <w:kern w:val="0"/>
          <w:sz w:val="22"/>
          <w:szCs w:val="22"/>
          <w:lang w:eastAsia="en-GB"/>
          <w14:ligatures w14:val="none"/>
        </w:rPr>
        <w:t>s.</w:t>
      </w:r>
    </w:p>
    <w:p w14:paraId="5B55D51A" w14:textId="77777777" w:rsidR="007D5706" w:rsidRDefault="007D5706" w:rsidP="00553C0B">
      <w:pPr>
        <w:spacing w:after="0" w:line="276" w:lineRule="auto"/>
        <w:jc w:val="both"/>
        <w:rPr>
          <w:rFonts w:ascii="Arial" w:eastAsia="Times New Roman" w:hAnsi="Arial" w:cs="Arial"/>
          <w:color w:val="FF0000"/>
          <w:kern w:val="0"/>
          <w:sz w:val="22"/>
          <w:szCs w:val="22"/>
          <w:lang w:eastAsia="en-GB"/>
          <w14:ligatures w14:val="none"/>
        </w:rPr>
      </w:pPr>
    </w:p>
    <w:p w14:paraId="0595BEAA" w14:textId="77777777" w:rsidR="000E19BC" w:rsidRDefault="000E19BC" w:rsidP="00553C0B">
      <w:pPr>
        <w:spacing w:after="0" w:line="276" w:lineRule="auto"/>
        <w:jc w:val="both"/>
        <w:rPr>
          <w:rFonts w:ascii="Arial" w:eastAsia="Times New Roman" w:hAnsi="Arial" w:cs="Arial"/>
          <w:color w:val="FF0000"/>
          <w:kern w:val="0"/>
          <w:sz w:val="22"/>
          <w:szCs w:val="22"/>
          <w:lang w:eastAsia="en-GB"/>
          <w14:ligatures w14:val="none"/>
        </w:rPr>
      </w:pPr>
    </w:p>
    <w:p w14:paraId="52D6A959" w14:textId="25D32C20" w:rsidR="000E19BC" w:rsidRPr="000E19BC" w:rsidRDefault="000E19BC" w:rsidP="00553C0B">
      <w:pPr>
        <w:spacing w:after="0" w:line="276" w:lineRule="auto"/>
        <w:jc w:val="both"/>
        <w:rPr>
          <w:rFonts w:ascii="Arial" w:eastAsia="Times New Roman" w:hAnsi="Arial" w:cs="Arial"/>
          <w:kern w:val="0"/>
          <w:sz w:val="22"/>
          <w:szCs w:val="22"/>
          <w:u w:val="single"/>
          <w:lang w:eastAsia="en-GB"/>
          <w14:ligatures w14:val="none"/>
        </w:rPr>
      </w:pPr>
      <w:r w:rsidRPr="000E19BC">
        <w:rPr>
          <w:rFonts w:ascii="Arial" w:eastAsia="Times New Roman" w:hAnsi="Arial" w:cs="Arial"/>
          <w:kern w:val="0"/>
          <w:sz w:val="22"/>
          <w:szCs w:val="22"/>
          <w:u w:val="single"/>
          <w:lang w:eastAsia="en-GB"/>
          <w14:ligatures w14:val="none"/>
        </w:rPr>
        <w:t>Conditions</w:t>
      </w:r>
    </w:p>
    <w:p w14:paraId="7B3711A5" w14:textId="27622F0B" w:rsidR="000E19BC" w:rsidRDefault="000E19BC" w:rsidP="002C1DD3">
      <w:pPr>
        <w:pStyle w:val="ListParagraph"/>
        <w:numPr>
          <w:ilvl w:val="0"/>
          <w:numId w:val="13"/>
        </w:numPr>
        <w:spacing w:after="0" w:line="276" w:lineRule="auto"/>
        <w:ind w:left="0"/>
        <w:rPr>
          <w:rFonts w:ascii="Arial" w:eastAsia="Times New Roman" w:hAnsi="Arial" w:cs="Arial"/>
          <w:kern w:val="0"/>
          <w:sz w:val="22"/>
          <w:szCs w:val="22"/>
          <w:lang w:eastAsia="en-GB"/>
          <w14:ligatures w14:val="none"/>
        </w:rPr>
      </w:pPr>
      <w:r w:rsidRPr="000E19BC">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0E19BC">
        <w:rPr>
          <w:rFonts w:ascii="Arial" w:eastAsia="Times New Roman" w:hAnsi="Arial" w:cs="Arial"/>
          <w:kern w:val="0"/>
          <w:sz w:val="22"/>
          <w:szCs w:val="22"/>
          <w:lang w:eastAsia="en-GB"/>
          <w14:ligatures w14:val="none"/>
        </w:rPr>
        <w:br/>
      </w:r>
      <w:r w:rsidRPr="000E19BC">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466CF505" w14:textId="77777777" w:rsidR="000E19BC" w:rsidRDefault="000E19BC" w:rsidP="002C1DD3">
      <w:pPr>
        <w:spacing w:after="0" w:line="276" w:lineRule="auto"/>
        <w:rPr>
          <w:rFonts w:ascii="Arial" w:eastAsia="Times New Roman" w:hAnsi="Arial" w:cs="Arial"/>
          <w:kern w:val="0"/>
          <w:sz w:val="22"/>
          <w:szCs w:val="22"/>
          <w:lang w:eastAsia="en-GB"/>
          <w14:ligatures w14:val="none"/>
        </w:rPr>
      </w:pPr>
    </w:p>
    <w:p w14:paraId="16B25329" w14:textId="77777777" w:rsidR="002C1DD3" w:rsidRPr="002C1DD3" w:rsidRDefault="002C1DD3" w:rsidP="0086327D">
      <w:pPr>
        <w:pStyle w:val="ListParagraph"/>
        <w:numPr>
          <w:ilvl w:val="0"/>
          <w:numId w:val="13"/>
        </w:numPr>
        <w:spacing w:line="276" w:lineRule="auto"/>
        <w:ind w:left="0"/>
        <w:jc w:val="both"/>
        <w:rPr>
          <w:rFonts w:ascii="Arial" w:eastAsia="Times New Roman" w:hAnsi="Arial" w:cs="Arial"/>
          <w:kern w:val="0"/>
          <w:sz w:val="22"/>
          <w:szCs w:val="22"/>
          <w:lang w:eastAsia="en-GB"/>
          <w14:ligatures w14:val="none"/>
        </w:rPr>
      </w:pPr>
      <w:r w:rsidRPr="002C1DD3">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522D15A0" w14:textId="77777777" w:rsidR="002C1DD3" w:rsidRPr="002C1DD3" w:rsidRDefault="002C1DD3" w:rsidP="0086327D">
      <w:pPr>
        <w:pStyle w:val="ListParagraph"/>
        <w:spacing w:line="276" w:lineRule="auto"/>
        <w:ind w:left="0"/>
        <w:jc w:val="both"/>
        <w:rPr>
          <w:rFonts w:ascii="Arial" w:eastAsia="Times New Roman" w:hAnsi="Arial" w:cs="Arial"/>
          <w:kern w:val="0"/>
          <w:sz w:val="22"/>
          <w:szCs w:val="22"/>
          <w:lang w:eastAsia="en-GB"/>
          <w14:ligatures w14:val="none"/>
        </w:rPr>
      </w:pPr>
      <w:r w:rsidRPr="002C1DD3">
        <w:rPr>
          <w:rFonts w:ascii="Arial" w:eastAsia="Times New Roman" w:hAnsi="Arial" w:cs="Arial"/>
          <w:kern w:val="0"/>
          <w:sz w:val="22"/>
          <w:szCs w:val="22"/>
          <w:lang w:eastAsia="en-GB"/>
          <w14:ligatures w14:val="none"/>
        </w:rPr>
        <w:t>Location Plan, Existing &amp; Proposed Elevations &amp; Proposed Block Plan DWG No AH2024/59 Sheet 1 of 3</w:t>
      </w:r>
    </w:p>
    <w:p w14:paraId="26A36AC7" w14:textId="77777777" w:rsidR="002C1DD3" w:rsidRPr="002C1DD3" w:rsidRDefault="002C1DD3" w:rsidP="0086327D">
      <w:pPr>
        <w:pStyle w:val="ListParagraph"/>
        <w:spacing w:line="276" w:lineRule="auto"/>
        <w:ind w:left="0"/>
        <w:jc w:val="both"/>
        <w:rPr>
          <w:rFonts w:ascii="Arial" w:eastAsia="Times New Roman" w:hAnsi="Arial" w:cs="Arial"/>
          <w:kern w:val="0"/>
          <w:sz w:val="22"/>
          <w:szCs w:val="22"/>
          <w:lang w:eastAsia="en-GB"/>
          <w14:ligatures w14:val="none"/>
        </w:rPr>
      </w:pPr>
      <w:r w:rsidRPr="002C1DD3">
        <w:rPr>
          <w:rFonts w:ascii="Arial" w:eastAsia="Times New Roman" w:hAnsi="Arial" w:cs="Arial"/>
          <w:kern w:val="0"/>
          <w:sz w:val="22"/>
          <w:szCs w:val="22"/>
          <w:lang w:eastAsia="en-GB"/>
          <w14:ligatures w14:val="none"/>
        </w:rPr>
        <w:t>Proposed Floor Plans DWG No AH2024/59 Sheet 2 of 3</w:t>
      </w:r>
    </w:p>
    <w:p w14:paraId="66440AFD" w14:textId="77777777" w:rsidR="002C1DD3" w:rsidRPr="002C1DD3" w:rsidRDefault="002C1DD3" w:rsidP="0086327D">
      <w:pPr>
        <w:pStyle w:val="ListParagraph"/>
        <w:spacing w:line="276" w:lineRule="auto"/>
        <w:ind w:left="0"/>
        <w:jc w:val="both"/>
        <w:rPr>
          <w:rFonts w:ascii="Arial" w:eastAsia="Times New Roman" w:hAnsi="Arial" w:cs="Arial"/>
          <w:kern w:val="0"/>
          <w:sz w:val="22"/>
          <w:szCs w:val="22"/>
          <w:lang w:eastAsia="en-GB"/>
          <w14:ligatures w14:val="none"/>
        </w:rPr>
      </w:pPr>
      <w:r w:rsidRPr="002C1DD3">
        <w:rPr>
          <w:rFonts w:ascii="Arial" w:eastAsia="Times New Roman" w:hAnsi="Arial" w:cs="Arial"/>
          <w:kern w:val="0"/>
          <w:sz w:val="22"/>
          <w:szCs w:val="22"/>
          <w:lang w:eastAsia="en-GB"/>
          <w14:ligatures w14:val="none"/>
        </w:rPr>
        <w:lastRenderedPageBreak/>
        <w:t>Existing Floor Plans DWG No AH2024/59 Sheet 3 of 3</w:t>
      </w:r>
    </w:p>
    <w:p w14:paraId="05C9E0DA" w14:textId="7F835D38" w:rsidR="002C1DD3" w:rsidRPr="002C1DD3" w:rsidRDefault="002C1DD3" w:rsidP="0086327D">
      <w:pPr>
        <w:spacing w:line="276" w:lineRule="auto"/>
        <w:jc w:val="both"/>
        <w:rPr>
          <w:rFonts w:ascii="Arial" w:eastAsia="Times New Roman" w:hAnsi="Arial" w:cs="Arial"/>
          <w:kern w:val="0"/>
          <w:sz w:val="22"/>
          <w:szCs w:val="22"/>
          <w:lang w:eastAsia="en-GB"/>
          <w14:ligatures w14:val="none"/>
        </w:rPr>
      </w:pPr>
      <w:r w:rsidRPr="002C1DD3">
        <w:rPr>
          <w:rFonts w:ascii="Arial" w:eastAsia="Times New Roman" w:hAnsi="Arial" w:cs="Arial"/>
          <w:kern w:val="0"/>
          <w:sz w:val="22"/>
          <w:szCs w:val="22"/>
          <w:lang w:eastAsia="en-GB"/>
          <w14:ligatures w14:val="none"/>
        </w:rPr>
        <w:t>All Plans Received 24.12.2025</w:t>
      </w:r>
    </w:p>
    <w:p w14:paraId="2CC3C32B" w14:textId="77777777" w:rsidR="002C1DD3" w:rsidRDefault="002C1DD3" w:rsidP="0086327D">
      <w:pPr>
        <w:pStyle w:val="ListParagraph"/>
        <w:spacing w:line="276" w:lineRule="auto"/>
        <w:ind w:left="0"/>
        <w:jc w:val="both"/>
        <w:rPr>
          <w:rFonts w:ascii="Arial" w:eastAsia="Times New Roman" w:hAnsi="Arial" w:cs="Arial"/>
          <w:kern w:val="0"/>
          <w:sz w:val="22"/>
          <w:szCs w:val="22"/>
          <w:lang w:eastAsia="en-GB"/>
          <w14:ligatures w14:val="none"/>
        </w:rPr>
      </w:pPr>
      <w:r w:rsidRPr="002C1DD3">
        <w:rPr>
          <w:rFonts w:ascii="Arial" w:eastAsia="Times New Roman" w:hAnsi="Arial" w:cs="Arial"/>
          <w:kern w:val="0"/>
          <w:sz w:val="22"/>
          <w:szCs w:val="22"/>
          <w:lang w:eastAsia="en-GB"/>
          <w14:ligatures w14:val="none"/>
        </w:rPr>
        <w:t>REASON: For the avoidance of doubt and in the interests of proper planning.</w:t>
      </w:r>
    </w:p>
    <w:p w14:paraId="4302DC76" w14:textId="77777777" w:rsidR="0086327D" w:rsidRDefault="0086327D" w:rsidP="0086327D">
      <w:pPr>
        <w:pStyle w:val="ListParagraph"/>
        <w:spacing w:line="276" w:lineRule="auto"/>
        <w:ind w:left="0"/>
        <w:jc w:val="both"/>
        <w:rPr>
          <w:rFonts w:ascii="Arial" w:eastAsia="Times New Roman" w:hAnsi="Arial" w:cs="Arial"/>
          <w:kern w:val="0"/>
          <w:sz w:val="22"/>
          <w:szCs w:val="22"/>
          <w:lang w:eastAsia="en-GB"/>
          <w14:ligatures w14:val="none"/>
        </w:rPr>
      </w:pPr>
    </w:p>
    <w:p w14:paraId="59904724" w14:textId="7F9D0A06" w:rsidR="0086327D" w:rsidRPr="0086327D" w:rsidRDefault="0086327D" w:rsidP="0086327D">
      <w:pPr>
        <w:pStyle w:val="ListParagraph"/>
        <w:spacing w:line="276" w:lineRule="auto"/>
        <w:ind w:left="0"/>
        <w:jc w:val="both"/>
        <w:rPr>
          <w:rFonts w:ascii="Arial" w:eastAsia="Times New Roman" w:hAnsi="Arial" w:cs="Arial"/>
          <w:kern w:val="0"/>
          <w:sz w:val="22"/>
          <w:szCs w:val="22"/>
          <w:u w:val="single"/>
          <w:lang w:eastAsia="en-GB"/>
          <w14:ligatures w14:val="none"/>
        </w:rPr>
      </w:pPr>
      <w:r w:rsidRPr="0086327D">
        <w:rPr>
          <w:rFonts w:ascii="Arial" w:eastAsia="Times New Roman" w:hAnsi="Arial" w:cs="Arial"/>
          <w:kern w:val="0"/>
          <w:sz w:val="22"/>
          <w:szCs w:val="22"/>
          <w:u w:val="single"/>
          <w:lang w:eastAsia="en-GB"/>
          <w14:ligatures w14:val="none"/>
        </w:rPr>
        <w:t>Informative</w:t>
      </w:r>
    </w:p>
    <w:p w14:paraId="1A29810D" w14:textId="66D3913A" w:rsidR="0086327D" w:rsidRPr="002C1DD3" w:rsidRDefault="0086327D" w:rsidP="0086327D">
      <w:pPr>
        <w:pStyle w:val="ListParagraph"/>
        <w:spacing w:line="276" w:lineRule="auto"/>
        <w:ind w:left="0"/>
        <w:jc w:val="both"/>
        <w:rPr>
          <w:rFonts w:ascii="Arial" w:eastAsia="Times New Roman" w:hAnsi="Arial" w:cs="Arial"/>
          <w:kern w:val="0"/>
          <w:sz w:val="22"/>
          <w:szCs w:val="22"/>
          <w:lang w:eastAsia="en-GB"/>
          <w14:ligatures w14:val="none"/>
        </w:rPr>
      </w:pPr>
      <w:r w:rsidRPr="0086327D">
        <w:rPr>
          <w:rFonts w:ascii="Arial" w:eastAsia="Times New Roman" w:hAnsi="Arial" w:cs="Arial"/>
          <w:kern w:val="0"/>
          <w:sz w:val="22"/>
          <w:szCs w:val="22"/>
          <w:lang w:eastAsia="en-GB"/>
          <w14:ligatures w14:val="none"/>
        </w:rPr>
        <w:t>If bats or evidence of bats are found during the works, the applicant is advised to stop work and follow advice from an independent ecologist or to contact Natural England’s Bat Line through the internet.</w:t>
      </w:r>
    </w:p>
    <w:p w14:paraId="43960596" w14:textId="27A9EA02" w:rsidR="000E19BC" w:rsidRPr="002C1DD3" w:rsidRDefault="000E19BC" w:rsidP="002C1DD3">
      <w:pPr>
        <w:pStyle w:val="ListParagraph"/>
        <w:spacing w:after="0" w:line="276" w:lineRule="auto"/>
        <w:rPr>
          <w:rFonts w:ascii="Arial" w:eastAsia="Times New Roman" w:hAnsi="Arial" w:cs="Arial"/>
          <w:kern w:val="0"/>
          <w:sz w:val="22"/>
          <w:szCs w:val="22"/>
          <w:lang w:eastAsia="en-GB"/>
          <w14:ligatures w14:val="none"/>
        </w:rPr>
      </w:pPr>
    </w:p>
    <w:sectPr w:rsidR="000E19BC" w:rsidRPr="002C1D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1D0AF7"/>
    <w:multiLevelType w:val="hybridMultilevel"/>
    <w:tmpl w:val="28408B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243965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109"/>
    <w:rsid w:val="00011496"/>
    <w:rsid w:val="000143A5"/>
    <w:rsid w:val="000148E7"/>
    <w:rsid w:val="00015ADB"/>
    <w:rsid w:val="000221CB"/>
    <w:rsid w:val="00033847"/>
    <w:rsid w:val="00036B7E"/>
    <w:rsid w:val="000379B5"/>
    <w:rsid w:val="00043B9C"/>
    <w:rsid w:val="00045C1A"/>
    <w:rsid w:val="000610AC"/>
    <w:rsid w:val="00063A02"/>
    <w:rsid w:val="00063D1C"/>
    <w:rsid w:val="0006701C"/>
    <w:rsid w:val="00071E19"/>
    <w:rsid w:val="00073530"/>
    <w:rsid w:val="0007377C"/>
    <w:rsid w:val="0007735A"/>
    <w:rsid w:val="000815DE"/>
    <w:rsid w:val="0008454F"/>
    <w:rsid w:val="00085C56"/>
    <w:rsid w:val="00091944"/>
    <w:rsid w:val="00093398"/>
    <w:rsid w:val="00097010"/>
    <w:rsid w:val="000B4864"/>
    <w:rsid w:val="000B66D7"/>
    <w:rsid w:val="000B6B01"/>
    <w:rsid w:val="000C725F"/>
    <w:rsid w:val="000C7F98"/>
    <w:rsid w:val="000D0858"/>
    <w:rsid w:val="000D5836"/>
    <w:rsid w:val="000E063D"/>
    <w:rsid w:val="000E18EB"/>
    <w:rsid w:val="000E19BC"/>
    <w:rsid w:val="000E6021"/>
    <w:rsid w:val="000E7462"/>
    <w:rsid w:val="000F0FA8"/>
    <w:rsid w:val="000F3916"/>
    <w:rsid w:val="001044B1"/>
    <w:rsid w:val="00111D21"/>
    <w:rsid w:val="0013474F"/>
    <w:rsid w:val="00134D23"/>
    <w:rsid w:val="00141929"/>
    <w:rsid w:val="0014198B"/>
    <w:rsid w:val="00152022"/>
    <w:rsid w:val="00152901"/>
    <w:rsid w:val="0016162B"/>
    <w:rsid w:val="00162405"/>
    <w:rsid w:val="0018298F"/>
    <w:rsid w:val="001A2AFB"/>
    <w:rsid w:val="001A3913"/>
    <w:rsid w:val="001A4142"/>
    <w:rsid w:val="001A6E40"/>
    <w:rsid w:val="001B34A3"/>
    <w:rsid w:val="001C0267"/>
    <w:rsid w:val="001C30C8"/>
    <w:rsid w:val="001C6A2F"/>
    <w:rsid w:val="001C73A5"/>
    <w:rsid w:val="001D279F"/>
    <w:rsid w:val="001D2B00"/>
    <w:rsid w:val="001D3964"/>
    <w:rsid w:val="001D6F0F"/>
    <w:rsid w:val="001E0BD8"/>
    <w:rsid w:val="001E5127"/>
    <w:rsid w:val="001F17EC"/>
    <w:rsid w:val="001F1A84"/>
    <w:rsid w:val="00200044"/>
    <w:rsid w:val="002056F3"/>
    <w:rsid w:val="002100CF"/>
    <w:rsid w:val="00211930"/>
    <w:rsid w:val="00212556"/>
    <w:rsid w:val="0021435E"/>
    <w:rsid w:val="002175E1"/>
    <w:rsid w:val="002215A6"/>
    <w:rsid w:val="00221D04"/>
    <w:rsid w:val="00222DB9"/>
    <w:rsid w:val="00230195"/>
    <w:rsid w:val="0024343D"/>
    <w:rsid w:val="00247CD5"/>
    <w:rsid w:val="0025725B"/>
    <w:rsid w:val="00265DF0"/>
    <w:rsid w:val="00276C28"/>
    <w:rsid w:val="00284692"/>
    <w:rsid w:val="002952F4"/>
    <w:rsid w:val="00296162"/>
    <w:rsid w:val="002B3C19"/>
    <w:rsid w:val="002B4373"/>
    <w:rsid w:val="002B67AF"/>
    <w:rsid w:val="002B7220"/>
    <w:rsid w:val="002C1DD3"/>
    <w:rsid w:val="002C39F8"/>
    <w:rsid w:val="002C5B77"/>
    <w:rsid w:val="002C64FD"/>
    <w:rsid w:val="002C7D54"/>
    <w:rsid w:val="002D20C0"/>
    <w:rsid w:val="002D764D"/>
    <w:rsid w:val="002E6C51"/>
    <w:rsid w:val="0030007E"/>
    <w:rsid w:val="00302D05"/>
    <w:rsid w:val="003030A4"/>
    <w:rsid w:val="00307390"/>
    <w:rsid w:val="00312C7F"/>
    <w:rsid w:val="00315AE0"/>
    <w:rsid w:val="00326953"/>
    <w:rsid w:val="00326BD9"/>
    <w:rsid w:val="00327155"/>
    <w:rsid w:val="00331E7A"/>
    <w:rsid w:val="00332D09"/>
    <w:rsid w:val="003342BE"/>
    <w:rsid w:val="00335B14"/>
    <w:rsid w:val="003415BB"/>
    <w:rsid w:val="00356729"/>
    <w:rsid w:val="00362D8F"/>
    <w:rsid w:val="00364013"/>
    <w:rsid w:val="00371103"/>
    <w:rsid w:val="00371C0F"/>
    <w:rsid w:val="003727C5"/>
    <w:rsid w:val="00372E76"/>
    <w:rsid w:val="003737D6"/>
    <w:rsid w:val="0037425B"/>
    <w:rsid w:val="003774FF"/>
    <w:rsid w:val="0038668B"/>
    <w:rsid w:val="00393433"/>
    <w:rsid w:val="00394AB3"/>
    <w:rsid w:val="003A202C"/>
    <w:rsid w:val="003A2DD3"/>
    <w:rsid w:val="003A7995"/>
    <w:rsid w:val="003B5395"/>
    <w:rsid w:val="003C7574"/>
    <w:rsid w:val="003D2878"/>
    <w:rsid w:val="003E08E2"/>
    <w:rsid w:val="003E2BA9"/>
    <w:rsid w:val="003F076A"/>
    <w:rsid w:val="003F5922"/>
    <w:rsid w:val="00400FB2"/>
    <w:rsid w:val="004079DC"/>
    <w:rsid w:val="004130CC"/>
    <w:rsid w:val="004158E9"/>
    <w:rsid w:val="004212F8"/>
    <w:rsid w:val="00422C35"/>
    <w:rsid w:val="004268A1"/>
    <w:rsid w:val="00436306"/>
    <w:rsid w:val="00436D0A"/>
    <w:rsid w:val="00437FB5"/>
    <w:rsid w:val="004407D1"/>
    <w:rsid w:val="004414AD"/>
    <w:rsid w:val="00450181"/>
    <w:rsid w:val="00454C71"/>
    <w:rsid w:val="004649E9"/>
    <w:rsid w:val="00464AE2"/>
    <w:rsid w:val="00465C63"/>
    <w:rsid w:val="0046690A"/>
    <w:rsid w:val="00466A98"/>
    <w:rsid w:val="004713E6"/>
    <w:rsid w:val="004810AA"/>
    <w:rsid w:val="00482050"/>
    <w:rsid w:val="00487D26"/>
    <w:rsid w:val="004908AE"/>
    <w:rsid w:val="00491C07"/>
    <w:rsid w:val="00492385"/>
    <w:rsid w:val="00492C16"/>
    <w:rsid w:val="00496A46"/>
    <w:rsid w:val="004A217E"/>
    <w:rsid w:val="004A4264"/>
    <w:rsid w:val="004A4A11"/>
    <w:rsid w:val="004A6DB3"/>
    <w:rsid w:val="004B0B23"/>
    <w:rsid w:val="004B3C0C"/>
    <w:rsid w:val="004C6CD9"/>
    <w:rsid w:val="004D04B6"/>
    <w:rsid w:val="004D3857"/>
    <w:rsid w:val="004D3BA9"/>
    <w:rsid w:val="004E6CCD"/>
    <w:rsid w:val="004E7970"/>
    <w:rsid w:val="004F635C"/>
    <w:rsid w:val="004F65E7"/>
    <w:rsid w:val="005029E8"/>
    <w:rsid w:val="00515980"/>
    <w:rsid w:val="0051645C"/>
    <w:rsid w:val="0052069C"/>
    <w:rsid w:val="00520E30"/>
    <w:rsid w:val="0054068B"/>
    <w:rsid w:val="00540D13"/>
    <w:rsid w:val="00550749"/>
    <w:rsid w:val="00553C0B"/>
    <w:rsid w:val="00561A9C"/>
    <w:rsid w:val="005672FD"/>
    <w:rsid w:val="00582EB0"/>
    <w:rsid w:val="0059524B"/>
    <w:rsid w:val="00597BBB"/>
    <w:rsid w:val="005A2832"/>
    <w:rsid w:val="005A2CD7"/>
    <w:rsid w:val="005A5492"/>
    <w:rsid w:val="005B0FD5"/>
    <w:rsid w:val="005B57EF"/>
    <w:rsid w:val="005C1D3F"/>
    <w:rsid w:val="005D04A7"/>
    <w:rsid w:val="005D13DC"/>
    <w:rsid w:val="005D24B8"/>
    <w:rsid w:val="005D30AB"/>
    <w:rsid w:val="005E0674"/>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4ACA"/>
    <w:rsid w:val="006C5A72"/>
    <w:rsid w:val="006C5BF2"/>
    <w:rsid w:val="006D1073"/>
    <w:rsid w:val="006D4A80"/>
    <w:rsid w:val="006E0BB9"/>
    <w:rsid w:val="006E139C"/>
    <w:rsid w:val="006E15B3"/>
    <w:rsid w:val="00711058"/>
    <w:rsid w:val="00714FE5"/>
    <w:rsid w:val="00715057"/>
    <w:rsid w:val="0071701B"/>
    <w:rsid w:val="007235F5"/>
    <w:rsid w:val="00742276"/>
    <w:rsid w:val="00742C35"/>
    <w:rsid w:val="0074377A"/>
    <w:rsid w:val="00744E80"/>
    <w:rsid w:val="00750FD1"/>
    <w:rsid w:val="00755B0D"/>
    <w:rsid w:val="00757F4B"/>
    <w:rsid w:val="007638C3"/>
    <w:rsid w:val="00771C95"/>
    <w:rsid w:val="00777BDB"/>
    <w:rsid w:val="00790038"/>
    <w:rsid w:val="00793652"/>
    <w:rsid w:val="007B70B8"/>
    <w:rsid w:val="007C0C7B"/>
    <w:rsid w:val="007C1403"/>
    <w:rsid w:val="007C1AC6"/>
    <w:rsid w:val="007C28D5"/>
    <w:rsid w:val="007C6DE3"/>
    <w:rsid w:val="007D187B"/>
    <w:rsid w:val="007D390B"/>
    <w:rsid w:val="007D4B14"/>
    <w:rsid w:val="007D5706"/>
    <w:rsid w:val="007D6521"/>
    <w:rsid w:val="007E0FEA"/>
    <w:rsid w:val="007E229B"/>
    <w:rsid w:val="007E4274"/>
    <w:rsid w:val="007E4322"/>
    <w:rsid w:val="007F3ABA"/>
    <w:rsid w:val="00802C50"/>
    <w:rsid w:val="00810B9F"/>
    <w:rsid w:val="008176BD"/>
    <w:rsid w:val="0083213E"/>
    <w:rsid w:val="008376A8"/>
    <w:rsid w:val="0084670A"/>
    <w:rsid w:val="00852CAC"/>
    <w:rsid w:val="008531C2"/>
    <w:rsid w:val="00855117"/>
    <w:rsid w:val="0085527B"/>
    <w:rsid w:val="00862AEC"/>
    <w:rsid w:val="0086327D"/>
    <w:rsid w:val="0086379F"/>
    <w:rsid w:val="00867EFD"/>
    <w:rsid w:val="0087005A"/>
    <w:rsid w:val="00872119"/>
    <w:rsid w:val="0087744B"/>
    <w:rsid w:val="008822ED"/>
    <w:rsid w:val="00884A97"/>
    <w:rsid w:val="00892438"/>
    <w:rsid w:val="008A0F17"/>
    <w:rsid w:val="008A1574"/>
    <w:rsid w:val="008A24D4"/>
    <w:rsid w:val="008A3152"/>
    <w:rsid w:val="008A4252"/>
    <w:rsid w:val="008A4A27"/>
    <w:rsid w:val="008B30BE"/>
    <w:rsid w:val="008B578F"/>
    <w:rsid w:val="008C2176"/>
    <w:rsid w:val="008C2C2F"/>
    <w:rsid w:val="008C3D5B"/>
    <w:rsid w:val="008C67C6"/>
    <w:rsid w:val="008C704F"/>
    <w:rsid w:val="008D694B"/>
    <w:rsid w:val="008D7802"/>
    <w:rsid w:val="008E0B58"/>
    <w:rsid w:val="008E3EA2"/>
    <w:rsid w:val="008E684D"/>
    <w:rsid w:val="008F0D3D"/>
    <w:rsid w:val="008F1CF8"/>
    <w:rsid w:val="008F6030"/>
    <w:rsid w:val="00905337"/>
    <w:rsid w:val="00921A38"/>
    <w:rsid w:val="0092325F"/>
    <w:rsid w:val="00924221"/>
    <w:rsid w:val="0092586B"/>
    <w:rsid w:val="00932A4E"/>
    <w:rsid w:val="009342AF"/>
    <w:rsid w:val="009350D4"/>
    <w:rsid w:val="00961C4E"/>
    <w:rsid w:val="00965A06"/>
    <w:rsid w:val="00966C4D"/>
    <w:rsid w:val="00967DCB"/>
    <w:rsid w:val="00970A8A"/>
    <w:rsid w:val="00972DD7"/>
    <w:rsid w:val="00974EA2"/>
    <w:rsid w:val="009858F4"/>
    <w:rsid w:val="009874FF"/>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4190"/>
    <w:rsid w:val="00A745BC"/>
    <w:rsid w:val="00A772D3"/>
    <w:rsid w:val="00A81CF7"/>
    <w:rsid w:val="00A85226"/>
    <w:rsid w:val="00AB52C2"/>
    <w:rsid w:val="00AC01A4"/>
    <w:rsid w:val="00AC0976"/>
    <w:rsid w:val="00AD2BC0"/>
    <w:rsid w:val="00AD39FA"/>
    <w:rsid w:val="00AE028B"/>
    <w:rsid w:val="00AE04FE"/>
    <w:rsid w:val="00AF193A"/>
    <w:rsid w:val="00AF2650"/>
    <w:rsid w:val="00AF2AF9"/>
    <w:rsid w:val="00B01936"/>
    <w:rsid w:val="00B111D2"/>
    <w:rsid w:val="00B15FA1"/>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69E1"/>
    <w:rsid w:val="00BF7456"/>
    <w:rsid w:val="00C03688"/>
    <w:rsid w:val="00C116F6"/>
    <w:rsid w:val="00C1522E"/>
    <w:rsid w:val="00C16BE3"/>
    <w:rsid w:val="00C21B1F"/>
    <w:rsid w:val="00C224C6"/>
    <w:rsid w:val="00C261CE"/>
    <w:rsid w:val="00C27C39"/>
    <w:rsid w:val="00C318BF"/>
    <w:rsid w:val="00C326D3"/>
    <w:rsid w:val="00C37EDD"/>
    <w:rsid w:val="00C40230"/>
    <w:rsid w:val="00C43BC6"/>
    <w:rsid w:val="00C44C6D"/>
    <w:rsid w:val="00C45665"/>
    <w:rsid w:val="00C47606"/>
    <w:rsid w:val="00C508EE"/>
    <w:rsid w:val="00C575A0"/>
    <w:rsid w:val="00C66E1F"/>
    <w:rsid w:val="00C73630"/>
    <w:rsid w:val="00C73726"/>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326F"/>
    <w:rsid w:val="00D43BA6"/>
    <w:rsid w:val="00D4409F"/>
    <w:rsid w:val="00D44370"/>
    <w:rsid w:val="00D5047C"/>
    <w:rsid w:val="00D50CF6"/>
    <w:rsid w:val="00D7435B"/>
    <w:rsid w:val="00D807D4"/>
    <w:rsid w:val="00D831EE"/>
    <w:rsid w:val="00D859CC"/>
    <w:rsid w:val="00D902FA"/>
    <w:rsid w:val="00D907C3"/>
    <w:rsid w:val="00DA41A3"/>
    <w:rsid w:val="00DB13C3"/>
    <w:rsid w:val="00DB6741"/>
    <w:rsid w:val="00DB7D89"/>
    <w:rsid w:val="00DC0041"/>
    <w:rsid w:val="00DC0143"/>
    <w:rsid w:val="00DC1FE5"/>
    <w:rsid w:val="00DC6A82"/>
    <w:rsid w:val="00DC6E07"/>
    <w:rsid w:val="00DD0655"/>
    <w:rsid w:val="00DD2D61"/>
    <w:rsid w:val="00DD3F9C"/>
    <w:rsid w:val="00DD5DF9"/>
    <w:rsid w:val="00DD76CB"/>
    <w:rsid w:val="00DE442D"/>
    <w:rsid w:val="00DF2FE5"/>
    <w:rsid w:val="00DF4CC9"/>
    <w:rsid w:val="00E0076E"/>
    <w:rsid w:val="00E0301C"/>
    <w:rsid w:val="00E10F53"/>
    <w:rsid w:val="00E11027"/>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E79A4"/>
    <w:rsid w:val="00EF0DA4"/>
    <w:rsid w:val="00F005A4"/>
    <w:rsid w:val="00F01283"/>
    <w:rsid w:val="00F07D8C"/>
    <w:rsid w:val="00F1263F"/>
    <w:rsid w:val="00F1491F"/>
    <w:rsid w:val="00F15E48"/>
    <w:rsid w:val="00F17D1C"/>
    <w:rsid w:val="00F2477F"/>
    <w:rsid w:val="00F272A5"/>
    <w:rsid w:val="00F335B4"/>
    <w:rsid w:val="00F33A0F"/>
    <w:rsid w:val="00F3421A"/>
    <w:rsid w:val="00F400B5"/>
    <w:rsid w:val="00F40F2D"/>
    <w:rsid w:val="00F42F24"/>
    <w:rsid w:val="00F50F61"/>
    <w:rsid w:val="00F7017C"/>
    <w:rsid w:val="00F7609E"/>
    <w:rsid w:val="00F77540"/>
    <w:rsid w:val="00F85D5A"/>
    <w:rsid w:val="00F86303"/>
    <w:rsid w:val="00F9178A"/>
    <w:rsid w:val="00F932D6"/>
    <w:rsid w:val="00FA3D27"/>
    <w:rsid w:val="00FA3DF1"/>
    <w:rsid w:val="00FA5EC3"/>
    <w:rsid w:val="00FB193A"/>
    <w:rsid w:val="00FB4E8E"/>
    <w:rsid w:val="00FC07FD"/>
    <w:rsid w:val="00FC2B54"/>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107C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B15FA1"/>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1661</TotalTime>
  <Pages>8</Pages>
  <Words>2527</Words>
  <Characters>13344</Characters>
  <Application>Microsoft Office Word</Application>
  <DocSecurity>0</DocSecurity>
  <Lines>283</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salesforceId:663d785f-d1f4-4889-9bb6-f8cc52ea831a</dc:subject>
  <dc:creator>O'Donoghue, Ruaridh</dc:creator>
  <cp:keywords/>
  <dc:description/>
  <cp:lastModifiedBy>Sims, Steven</cp:lastModifiedBy>
  <cp:revision>77</cp:revision>
  <dcterms:created xsi:type="dcterms:W3CDTF">2026-02-13T15:12:00Z</dcterms:created>
  <dcterms:modified xsi:type="dcterms:W3CDTF">2026-02-17T16:16:00Z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069Q300000MTwNSIA1</vt:lpwstr>
  </property>
</Properties>
</file>