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D89E98C" w:rsidR="00F377C1" w:rsidRDefault="00E20164" w:rsidP="45F3792B">
            <w:pPr>
              <w:rPr>
                <w:sz w:val="22"/>
                <w:szCs w:val="22"/>
              </w:rPr>
            </w:pPr>
            <w:r>
              <w:rPr>
                <w:sz w:val="22"/>
                <w:szCs w:val="22"/>
              </w:rPr>
              <w:t>16</w:t>
            </w:r>
            <w:r w:rsidR="00163A5B">
              <w:rPr>
                <w:sz w:val="22"/>
                <w:szCs w:val="22"/>
              </w:rPr>
              <w:t>/02/2026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A7A1A7B" w:rsidR="002C65BC" w:rsidRPr="00F2222F" w:rsidRDefault="00163A5B" w:rsidP="00602A02">
            <w:pPr>
              <w:rPr>
                <w:sz w:val="22"/>
                <w:szCs w:val="22"/>
              </w:rPr>
            </w:pPr>
            <w:r w:rsidRPr="00163A5B">
              <w:rPr>
                <w:sz w:val="22"/>
                <w:szCs w:val="22"/>
              </w:rPr>
              <w:t>PL/2025/09958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468EFE6" w:rsidR="002C65BC" w:rsidRPr="003605DD" w:rsidRDefault="00163A5B" w:rsidP="00E9220C">
            <w:pPr>
              <w:rPr>
                <w:sz w:val="22"/>
                <w:szCs w:val="22"/>
              </w:rPr>
            </w:pPr>
            <w:r w:rsidRPr="00163A5B">
              <w:rPr>
                <w:sz w:val="22"/>
                <w:szCs w:val="22"/>
              </w:rPr>
              <w:t>Discharge of Condition 7 (CEMP) and 8 (LEMP) of 20/07659/OUT - Residential Development (up to 17 dwellings), Associated Infrastructure, Ancillary Facilities, Open Space and Landscaping.</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EA7E880" w:rsidR="002C65BC" w:rsidRPr="002906BD" w:rsidRDefault="00163A5B" w:rsidP="009C0A22">
            <w:pPr>
              <w:rPr>
                <w:sz w:val="22"/>
                <w:szCs w:val="22"/>
              </w:rPr>
            </w:pPr>
            <w:r w:rsidRPr="00163A5B">
              <w:rPr>
                <w:sz w:val="22"/>
                <w:szCs w:val="22"/>
              </w:rPr>
              <w:t>Land at Regents Park, Calne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5ABF4E8" w:rsidR="002C65BC" w:rsidRPr="000E0B95" w:rsidRDefault="00163A5B" w:rsidP="00163A5B">
            <w:pPr>
              <w:rPr>
                <w:sz w:val="22"/>
                <w:szCs w:val="22"/>
              </w:rPr>
            </w:pPr>
            <w:r w:rsidRPr="00163A5B">
              <w:rPr>
                <w:sz w:val="22"/>
                <w:szCs w:val="22"/>
              </w:rPr>
              <w:t>Hilary Quixley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3113C9A5" w:rsidR="00653631" w:rsidRDefault="00163A5B" w:rsidP="00163A5B">
            <w:pPr>
              <w:pStyle w:val="Letterbody"/>
              <w:spacing w:line="259" w:lineRule="auto"/>
              <w:jc w:val="center"/>
              <w:rPr>
                <w:rFonts w:cs="Arial"/>
                <w:sz w:val="22"/>
                <w:szCs w:val="22"/>
              </w:rPr>
            </w:pPr>
            <w:r w:rsidRPr="00163A5B">
              <w:rPr>
                <w:rFonts w:cs="Arial"/>
                <w:sz w:val="22"/>
                <w:szCs w:val="22"/>
              </w:rPr>
              <w:t>7 (CEMP)</w:t>
            </w:r>
          </w:p>
        </w:tc>
        <w:tc>
          <w:tcPr>
            <w:tcW w:w="5446" w:type="dxa"/>
            <w:tcBorders>
              <w:top w:val="single" w:sz="4" w:space="0" w:color="auto"/>
              <w:left w:val="single" w:sz="4" w:space="0" w:color="auto"/>
              <w:bottom w:val="single" w:sz="4" w:space="0" w:color="auto"/>
              <w:right w:val="single" w:sz="4" w:space="0" w:color="auto"/>
            </w:tcBorders>
          </w:tcPr>
          <w:p w14:paraId="08A34022" w14:textId="77777777" w:rsidR="000142BB" w:rsidRPr="002506CD" w:rsidRDefault="00163A5B" w:rsidP="009E1809">
            <w:pPr>
              <w:jc w:val="both"/>
            </w:pPr>
            <w:r>
              <w:t>No development shall commence on site (</w:t>
            </w:r>
            <w:r w:rsidRPr="002506CD">
              <w:t xml:space="preserve">including ground works, vegetation clearance) until a Construction Environmental Management Plan (CEMP) has been submitted to and approved in writing by the local planning authority. The CEMP shall include, but not necessarily be limited to, the following: a) Risk assessment of potentially damaging construction activities b) Identification of 'biodiversity protection zones' c) Practical measures (both physical measures and sensitive working practices) to avoid or reduce impacts during construction (may be provided as a set of method statements) d) The location and timing of sensitive works to avoid harm to biodiversity features e) Use of protective fences, exclusion barriers and warning signs f) Ongoing monitoring, including compliance checks by a competent person(s) during construction and immediately post-completion of construction works The CEMP shall also include measures to minimise the effects on amenity, pollution and highways safety including; g) the parking of vehicles of site operatives and visitors; h) loading and offloading of plant and materials </w:t>
            </w:r>
            <w:proofErr w:type="spellStart"/>
            <w:r w:rsidRPr="002506CD">
              <w:t>i</w:t>
            </w:r>
            <w:proofErr w:type="spellEnd"/>
            <w:r w:rsidRPr="002506CD">
              <w:t xml:space="preserve">) storage of plant and materials used in constructing the development j) the erection and maintenance of security hoarding including decorative displays and facilities for public viewing, where appropriate; k) wheel washing facilities; l) measures to control the emission of dust and dirt </w:t>
            </w:r>
            <w:r w:rsidRPr="002506CD">
              <w:lastRenderedPageBreak/>
              <w:t>during construction; m) a scheme for recycling/disposing of waste resulting from demolition and construction works; n) measures for protecting the natural environments; and o) hours of construction, including deliveries</w:t>
            </w:r>
            <w:r w:rsidR="000142BB" w:rsidRPr="002506CD">
              <w:t>.</w:t>
            </w:r>
          </w:p>
          <w:p w14:paraId="250A007B" w14:textId="77777777" w:rsidR="000142BB" w:rsidRPr="002506CD" w:rsidRDefault="000142BB" w:rsidP="009E1809">
            <w:pPr>
              <w:jc w:val="both"/>
            </w:pPr>
          </w:p>
          <w:p w14:paraId="6386C7C7" w14:textId="79E0181D" w:rsidR="00163A5B" w:rsidRDefault="00163A5B" w:rsidP="009E1809">
            <w:pPr>
              <w:jc w:val="both"/>
            </w:pPr>
            <w:r w:rsidRPr="002506CD">
              <w:t>The approved CEMP shall be adhered to and implemented throughout the construction period strictly in accordance with the approved details.</w:t>
            </w:r>
            <w:r>
              <w:t xml:space="preserve"> </w:t>
            </w:r>
          </w:p>
          <w:p w14:paraId="7024EA82" w14:textId="77777777" w:rsidR="00163A5B" w:rsidRDefault="00163A5B" w:rsidP="009E1809">
            <w:pPr>
              <w:jc w:val="both"/>
            </w:pPr>
          </w:p>
          <w:p w14:paraId="47F1A319" w14:textId="44AB067E" w:rsidR="00653631" w:rsidRPr="004163D6" w:rsidRDefault="00163A5B" w:rsidP="009E1809">
            <w:pPr>
              <w:jc w:val="both"/>
            </w:pPr>
            <w:r>
              <w:t>REASON: To ensure adequate protection, mitigation and compensation for protected species, priority species and priority habitats.</w:t>
            </w:r>
          </w:p>
        </w:tc>
        <w:tc>
          <w:tcPr>
            <w:tcW w:w="3382" w:type="dxa"/>
            <w:tcBorders>
              <w:top w:val="single" w:sz="4" w:space="0" w:color="auto"/>
              <w:left w:val="single" w:sz="4" w:space="0" w:color="auto"/>
              <w:bottom w:val="single" w:sz="4" w:space="0" w:color="auto"/>
              <w:right w:val="single" w:sz="4" w:space="0" w:color="auto"/>
            </w:tcBorders>
          </w:tcPr>
          <w:p w14:paraId="6690D120" w14:textId="4BD3AAFE" w:rsidR="004E214A" w:rsidRDefault="002506CD" w:rsidP="002506CD">
            <w:pPr>
              <w:pStyle w:val="Letterbody"/>
              <w:rPr>
                <w:rFonts w:cs="Arial"/>
                <w:b/>
                <w:bCs/>
                <w:sz w:val="22"/>
                <w:szCs w:val="22"/>
              </w:rPr>
            </w:pPr>
            <w:r w:rsidRPr="002506CD">
              <w:rPr>
                <w:rFonts w:cs="Arial"/>
                <w:b/>
                <w:bCs/>
                <w:sz w:val="22"/>
                <w:szCs w:val="22"/>
              </w:rPr>
              <w:lastRenderedPageBreak/>
              <w:t>NO</w:t>
            </w:r>
            <w:r>
              <w:rPr>
                <w:rFonts w:cs="Arial"/>
                <w:b/>
                <w:bCs/>
                <w:sz w:val="22"/>
                <w:szCs w:val="22"/>
              </w:rPr>
              <w:t xml:space="preserve"> </w:t>
            </w:r>
            <w:r w:rsidR="00E20164">
              <w:rPr>
                <w:rFonts w:cs="Arial"/>
                <w:b/>
                <w:bCs/>
                <w:sz w:val="22"/>
                <w:szCs w:val="22"/>
              </w:rPr>
              <w:t>– 16/02/2026</w:t>
            </w:r>
          </w:p>
          <w:p w14:paraId="1D78EA74" w14:textId="77777777" w:rsidR="00E20164" w:rsidRDefault="00E20164" w:rsidP="002506CD">
            <w:pPr>
              <w:pStyle w:val="Letterbody"/>
              <w:rPr>
                <w:rFonts w:cs="Arial"/>
                <w:b/>
                <w:bCs/>
                <w:sz w:val="22"/>
                <w:szCs w:val="22"/>
              </w:rPr>
            </w:pPr>
          </w:p>
          <w:p w14:paraId="6FBBA233" w14:textId="61A2AA00" w:rsidR="00E20164" w:rsidRPr="00E20164" w:rsidRDefault="00E20164" w:rsidP="002506CD">
            <w:pPr>
              <w:pStyle w:val="Letterbody"/>
              <w:rPr>
                <w:rFonts w:cs="Arial"/>
                <w:sz w:val="22"/>
                <w:szCs w:val="22"/>
              </w:rPr>
            </w:pPr>
            <w:r w:rsidRPr="00E20164">
              <w:rPr>
                <w:rFonts w:cs="Arial"/>
                <w:sz w:val="22"/>
                <w:szCs w:val="22"/>
              </w:rPr>
              <w:t>CONSTRUCTION</w:t>
            </w:r>
            <w:r w:rsidRPr="00E20164">
              <w:rPr>
                <w:rFonts w:cs="Arial"/>
                <w:sz w:val="22"/>
                <w:szCs w:val="22"/>
              </w:rPr>
              <w:t xml:space="preserve"> AND </w:t>
            </w:r>
            <w:r w:rsidRPr="00E20164">
              <w:rPr>
                <w:rFonts w:cs="Arial"/>
                <w:sz w:val="22"/>
                <w:szCs w:val="22"/>
              </w:rPr>
              <w:t>ENVIRONMENTAL PLAN</w:t>
            </w:r>
            <w:r w:rsidRPr="00E20164">
              <w:rPr>
                <w:rFonts w:cs="Arial"/>
                <w:sz w:val="22"/>
                <w:szCs w:val="22"/>
              </w:rPr>
              <w:t xml:space="preserve">. Uploaded 12 Jan 2026 under application </w:t>
            </w:r>
            <w:r w:rsidRPr="00E20164">
              <w:rPr>
                <w:rFonts w:cs="Arial"/>
                <w:sz w:val="22"/>
                <w:szCs w:val="22"/>
              </w:rPr>
              <w:t>PL/2025/09958</w:t>
            </w:r>
          </w:p>
          <w:p w14:paraId="6E752B32" w14:textId="77777777" w:rsidR="00E20164" w:rsidRPr="00E20164" w:rsidRDefault="00E20164" w:rsidP="002506CD">
            <w:pPr>
              <w:pStyle w:val="Letterbody"/>
              <w:rPr>
                <w:rFonts w:cs="Arial"/>
                <w:sz w:val="22"/>
                <w:szCs w:val="22"/>
              </w:rPr>
            </w:pPr>
          </w:p>
          <w:p w14:paraId="12DE6402" w14:textId="77777777" w:rsidR="00E20164" w:rsidRPr="00E20164" w:rsidRDefault="00E20164" w:rsidP="00E20164">
            <w:pPr>
              <w:pStyle w:val="Letterbody"/>
              <w:rPr>
                <w:rFonts w:cs="Arial"/>
                <w:sz w:val="22"/>
                <w:szCs w:val="22"/>
              </w:rPr>
            </w:pPr>
            <w:r w:rsidRPr="00E20164">
              <w:rPr>
                <w:rFonts w:cs="Arial"/>
                <w:sz w:val="22"/>
                <w:szCs w:val="22"/>
              </w:rPr>
              <w:t>TREE PROTECTION PLAN, ACD Environmental, 18/07/2025</w:t>
            </w:r>
          </w:p>
          <w:p w14:paraId="74A9DB7D" w14:textId="77777777" w:rsidR="004E214A" w:rsidRPr="00E20164" w:rsidRDefault="004E214A" w:rsidP="006E73A1">
            <w:pPr>
              <w:pStyle w:val="Letterbody"/>
              <w:rPr>
                <w:rFonts w:cs="Arial"/>
                <w:sz w:val="22"/>
                <w:szCs w:val="22"/>
              </w:rPr>
            </w:pPr>
          </w:p>
          <w:p w14:paraId="7B23EAB4" w14:textId="77777777" w:rsidR="00E20164" w:rsidRPr="00E20164" w:rsidRDefault="00E20164" w:rsidP="00E20164">
            <w:pPr>
              <w:pStyle w:val="Letterbody"/>
              <w:rPr>
                <w:rFonts w:cs="Arial"/>
                <w:sz w:val="22"/>
                <w:szCs w:val="22"/>
              </w:rPr>
            </w:pPr>
            <w:r w:rsidRPr="00E20164">
              <w:rPr>
                <w:rFonts w:cs="Arial"/>
                <w:sz w:val="22"/>
                <w:szCs w:val="22"/>
              </w:rPr>
              <w:t>ARBORICULTURAL IMPACT ASSESSMENT, ACD Environmental, 24/07/2025</w:t>
            </w:r>
          </w:p>
          <w:p w14:paraId="3CAF5293" w14:textId="77777777" w:rsidR="00177ED3" w:rsidRPr="00E20164" w:rsidRDefault="00177ED3" w:rsidP="00C23645">
            <w:pPr>
              <w:pStyle w:val="Letterbody"/>
              <w:rPr>
                <w:rFonts w:cs="Arial"/>
                <w:sz w:val="22"/>
                <w:szCs w:val="22"/>
              </w:rPr>
            </w:pPr>
          </w:p>
          <w:p w14:paraId="25AE6F73" w14:textId="77777777" w:rsidR="00E20164" w:rsidRPr="00E20164" w:rsidRDefault="00E20164" w:rsidP="00E20164">
            <w:pPr>
              <w:pStyle w:val="Letterbody"/>
              <w:rPr>
                <w:rFonts w:cs="Arial"/>
                <w:sz w:val="22"/>
                <w:szCs w:val="22"/>
              </w:rPr>
            </w:pPr>
            <w:r w:rsidRPr="00E20164">
              <w:rPr>
                <w:rFonts w:cs="Arial"/>
                <w:sz w:val="22"/>
                <w:szCs w:val="22"/>
              </w:rPr>
              <w:t>LANDSCAPE STRATEGY, MHP, 08/2020</w:t>
            </w:r>
          </w:p>
          <w:p w14:paraId="2FF65E34" w14:textId="77777777" w:rsidR="00E20164" w:rsidRPr="00E20164" w:rsidRDefault="00E20164" w:rsidP="00E20164">
            <w:pPr>
              <w:pStyle w:val="Letterbody"/>
              <w:rPr>
                <w:rFonts w:cs="Arial"/>
                <w:sz w:val="22"/>
                <w:szCs w:val="22"/>
              </w:rPr>
            </w:pPr>
          </w:p>
          <w:p w14:paraId="1988B90D" w14:textId="77777777" w:rsidR="00E20164" w:rsidRPr="00E20164" w:rsidRDefault="00E20164" w:rsidP="00E20164">
            <w:pPr>
              <w:pStyle w:val="Letterbody"/>
              <w:rPr>
                <w:rFonts w:cs="Arial"/>
                <w:sz w:val="22"/>
                <w:szCs w:val="22"/>
              </w:rPr>
            </w:pPr>
            <w:r w:rsidRPr="00E20164">
              <w:rPr>
                <w:rFonts w:cs="Arial"/>
                <w:sz w:val="22"/>
                <w:szCs w:val="22"/>
              </w:rPr>
              <w:t>ECOLOGICAL PARAMETERS PLAN, Ecology Solutions, 08/2021</w:t>
            </w:r>
          </w:p>
          <w:p w14:paraId="2D2FD821" w14:textId="77777777" w:rsidR="00E20164" w:rsidRPr="00E20164" w:rsidRDefault="00E20164" w:rsidP="00E20164">
            <w:pPr>
              <w:rPr>
                <w:rFonts w:cs="Arial"/>
                <w:color w:val="auto"/>
                <w:sz w:val="22"/>
                <w:szCs w:val="22"/>
              </w:rPr>
            </w:pPr>
          </w:p>
          <w:p w14:paraId="693C2577" w14:textId="1F832A81" w:rsidR="00177ED3" w:rsidRPr="00E20164" w:rsidRDefault="00E20164" w:rsidP="00E20164">
            <w:pPr>
              <w:pStyle w:val="Letterbody"/>
              <w:rPr>
                <w:rFonts w:cs="Arial"/>
                <w:sz w:val="22"/>
                <w:szCs w:val="22"/>
              </w:rPr>
            </w:pPr>
            <w:r w:rsidRPr="00E20164">
              <w:rPr>
                <w:sz w:val="22"/>
                <w:szCs w:val="18"/>
              </w:rPr>
              <w:t>ECOLOGICAL ASSESSMENT, Ecology Solutions, August 2020</w:t>
            </w:r>
          </w:p>
          <w:p w14:paraId="1C0ACB3E" w14:textId="7AE55362" w:rsidR="00AD5E12" w:rsidRPr="00CD16B6" w:rsidRDefault="00AD5E12" w:rsidP="00AD5E12">
            <w:pPr>
              <w:pStyle w:val="Letterbody"/>
              <w:rPr>
                <w:rFonts w:cs="Arial"/>
                <w:b/>
                <w:bCs/>
                <w:sz w:val="22"/>
                <w:szCs w:val="22"/>
              </w:rPr>
            </w:pPr>
          </w:p>
        </w:tc>
      </w:tr>
      <w:tr w:rsidR="00163A5B" w:rsidRPr="00B36044" w14:paraId="145BD8F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A7371C5" w14:textId="39863783" w:rsidR="00163A5B" w:rsidRDefault="00163A5B" w:rsidP="004F5614">
            <w:pPr>
              <w:pStyle w:val="Letterbody"/>
              <w:spacing w:line="259" w:lineRule="auto"/>
              <w:rPr>
                <w:rFonts w:cs="Arial"/>
                <w:sz w:val="22"/>
                <w:szCs w:val="22"/>
              </w:rPr>
            </w:pPr>
            <w:r w:rsidRPr="00163A5B">
              <w:rPr>
                <w:rFonts w:cs="Arial"/>
                <w:sz w:val="22"/>
                <w:szCs w:val="22"/>
              </w:rPr>
              <w:t>8 (LEMP)</w:t>
            </w:r>
          </w:p>
        </w:tc>
        <w:tc>
          <w:tcPr>
            <w:tcW w:w="5446" w:type="dxa"/>
            <w:tcBorders>
              <w:top w:val="single" w:sz="4" w:space="0" w:color="auto"/>
              <w:left w:val="single" w:sz="4" w:space="0" w:color="auto"/>
              <w:bottom w:val="single" w:sz="4" w:space="0" w:color="auto"/>
              <w:right w:val="single" w:sz="4" w:space="0" w:color="auto"/>
            </w:tcBorders>
          </w:tcPr>
          <w:p w14:paraId="7DA95869" w14:textId="77777777" w:rsidR="00163A5B" w:rsidRDefault="00163A5B" w:rsidP="009E1809">
            <w:pPr>
              <w:jc w:val="both"/>
            </w:pPr>
            <w:r>
              <w:t xml:space="preserve">No development shall commence on site (including ground works, vegetation clearance) until a Landscape and Ecological Management Plan (LEMP) has been submitted to and approved in writing by, the Local Planning Authority. The LEMP shall include, but not necessarily be limited to, the following: a) Description and evaluation of features to be managed. b) Ecological Constraints on site that might influence management c) Aims and objectives of management prescriptions of management actions d) Details of the body or organisation responsible for the implementation of the plan e) Ongoing monitoring framework and remedial measures The LEMP shall include details of the legal and funding mechanisms by which the long term implementation of the plan will be secured by the developer with the management body responsible for its delivery. Monitoring reports shall be submitted to the Local Planning Authority in accordance with the framework and shall include clear recommendations for any necessary remedial measures or changes to the management prescriptions and maintenance schedules required to achieve long term management objectives. The site shall be maintained in accordance with the approved LEMP (as amended through monitoring) in perpetuity thereafter. </w:t>
            </w:r>
          </w:p>
          <w:p w14:paraId="111883CE" w14:textId="77777777" w:rsidR="00163A5B" w:rsidRDefault="00163A5B" w:rsidP="009E1809">
            <w:pPr>
              <w:jc w:val="both"/>
            </w:pPr>
          </w:p>
          <w:p w14:paraId="49E06284" w14:textId="57E82E48" w:rsidR="00163A5B" w:rsidRPr="004163D6" w:rsidRDefault="00163A5B" w:rsidP="009E1809">
            <w:pPr>
              <w:jc w:val="both"/>
            </w:pPr>
            <w:r>
              <w:t>REASON: To protect species and habitat during the construction and operational phases of development.</w:t>
            </w:r>
          </w:p>
        </w:tc>
        <w:tc>
          <w:tcPr>
            <w:tcW w:w="3382" w:type="dxa"/>
            <w:tcBorders>
              <w:top w:val="single" w:sz="4" w:space="0" w:color="auto"/>
              <w:left w:val="single" w:sz="4" w:space="0" w:color="auto"/>
              <w:bottom w:val="single" w:sz="4" w:space="0" w:color="auto"/>
              <w:right w:val="single" w:sz="4" w:space="0" w:color="auto"/>
            </w:tcBorders>
          </w:tcPr>
          <w:p w14:paraId="173A2B4C" w14:textId="74F4607B" w:rsidR="002506CD" w:rsidRDefault="002506CD" w:rsidP="006E73A1">
            <w:pPr>
              <w:pStyle w:val="Letterbody"/>
              <w:rPr>
                <w:rFonts w:cs="Arial"/>
                <w:b/>
                <w:bCs/>
                <w:sz w:val="22"/>
                <w:szCs w:val="22"/>
              </w:rPr>
            </w:pPr>
            <w:r w:rsidRPr="002506CD">
              <w:rPr>
                <w:rFonts w:cs="Arial"/>
                <w:b/>
                <w:bCs/>
                <w:sz w:val="22"/>
                <w:szCs w:val="22"/>
              </w:rPr>
              <w:t>NO</w:t>
            </w:r>
            <w:r w:rsidR="00E20164">
              <w:rPr>
                <w:rFonts w:cs="Arial"/>
                <w:b/>
                <w:bCs/>
                <w:sz w:val="22"/>
                <w:szCs w:val="22"/>
              </w:rPr>
              <w:t xml:space="preserve"> – 16/02/2026</w:t>
            </w:r>
          </w:p>
          <w:p w14:paraId="4B4EA886" w14:textId="77777777" w:rsidR="002506CD" w:rsidRDefault="002506CD" w:rsidP="006E73A1">
            <w:pPr>
              <w:pStyle w:val="Letterbody"/>
              <w:rPr>
                <w:rFonts w:cs="Arial"/>
                <w:b/>
                <w:bCs/>
                <w:sz w:val="22"/>
                <w:szCs w:val="22"/>
              </w:rPr>
            </w:pPr>
          </w:p>
          <w:p w14:paraId="14A690E0" w14:textId="1B18848B" w:rsidR="00163A5B" w:rsidRPr="00E20164" w:rsidRDefault="002506CD" w:rsidP="006E73A1">
            <w:pPr>
              <w:pStyle w:val="Letterbody"/>
              <w:rPr>
                <w:rFonts w:cs="Arial"/>
                <w:sz w:val="22"/>
                <w:szCs w:val="22"/>
              </w:rPr>
            </w:pPr>
            <w:r w:rsidRPr="00E20164">
              <w:rPr>
                <w:rFonts w:cs="Arial"/>
                <w:sz w:val="22"/>
                <w:szCs w:val="22"/>
              </w:rPr>
              <w:t>LANDSCAPE</w:t>
            </w:r>
            <w:r w:rsidRPr="00E20164">
              <w:rPr>
                <w:rFonts w:cs="Arial"/>
                <w:sz w:val="22"/>
                <w:szCs w:val="22"/>
              </w:rPr>
              <w:t xml:space="preserve"> </w:t>
            </w:r>
            <w:r w:rsidRPr="00E20164">
              <w:rPr>
                <w:rFonts w:cs="Arial"/>
                <w:sz w:val="22"/>
                <w:szCs w:val="22"/>
              </w:rPr>
              <w:t>AND</w:t>
            </w:r>
            <w:r w:rsidRPr="00E20164">
              <w:rPr>
                <w:rFonts w:cs="Arial"/>
                <w:sz w:val="22"/>
                <w:szCs w:val="22"/>
              </w:rPr>
              <w:t xml:space="preserve"> </w:t>
            </w:r>
            <w:r w:rsidRPr="00E20164">
              <w:rPr>
                <w:rFonts w:cs="Arial"/>
                <w:sz w:val="22"/>
                <w:szCs w:val="22"/>
              </w:rPr>
              <w:t xml:space="preserve">ECOLOGICAL </w:t>
            </w:r>
            <w:r w:rsidRPr="00E20164">
              <w:rPr>
                <w:rFonts w:cs="Arial"/>
                <w:sz w:val="22"/>
                <w:szCs w:val="22"/>
              </w:rPr>
              <w:t>MANAGEMENT PLAN</w:t>
            </w:r>
            <w:r w:rsidRPr="00E20164">
              <w:rPr>
                <w:rFonts w:cs="Arial"/>
                <w:sz w:val="22"/>
                <w:szCs w:val="22"/>
              </w:rPr>
              <w:t xml:space="preserve"> (LEMP), ACD Environmental, 12/01/2025</w:t>
            </w:r>
          </w:p>
          <w:p w14:paraId="44C9DD5B" w14:textId="77777777" w:rsidR="002506CD" w:rsidRPr="00E20164" w:rsidRDefault="002506CD" w:rsidP="006E73A1">
            <w:pPr>
              <w:pStyle w:val="Letterbody"/>
              <w:rPr>
                <w:rFonts w:cs="Arial"/>
                <w:sz w:val="22"/>
                <w:szCs w:val="22"/>
              </w:rPr>
            </w:pPr>
          </w:p>
          <w:p w14:paraId="4DEC9099" w14:textId="2733280E" w:rsidR="002506CD" w:rsidRPr="00E20164" w:rsidRDefault="002506CD" w:rsidP="006E73A1">
            <w:pPr>
              <w:pStyle w:val="Letterbody"/>
              <w:rPr>
                <w:rFonts w:cs="Arial"/>
                <w:sz w:val="22"/>
                <w:szCs w:val="22"/>
              </w:rPr>
            </w:pPr>
            <w:r w:rsidRPr="00E20164">
              <w:rPr>
                <w:rFonts w:cs="Arial"/>
                <w:sz w:val="22"/>
                <w:szCs w:val="22"/>
              </w:rPr>
              <w:t>TREE PROTECTION PLAN</w:t>
            </w:r>
            <w:r w:rsidRPr="00E20164">
              <w:rPr>
                <w:rFonts w:cs="Arial"/>
                <w:sz w:val="22"/>
                <w:szCs w:val="22"/>
              </w:rPr>
              <w:t xml:space="preserve">, </w:t>
            </w:r>
            <w:r w:rsidRPr="00E20164">
              <w:rPr>
                <w:rFonts w:cs="Arial"/>
                <w:sz w:val="22"/>
                <w:szCs w:val="22"/>
              </w:rPr>
              <w:t>ACD Environmental</w:t>
            </w:r>
            <w:r w:rsidRPr="00E20164">
              <w:rPr>
                <w:rFonts w:cs="Arial"/>
                <w:sz w:val="22"/>
                <w:szCs w:val="22"/>
              </w:rPr>
              <w:t>, 18/07/2025</w:t>
            </w:r>
          </w:p>
          <w:p w14:paraId="06F2992D" w14:textId="77777777" w:rsidR="002506CD" w:rsidRPr="00E20164" w:rsidRDefault="002506CD" w:rsidP="006E73A1">
            <w:pPr>
              <w:pStyle w:val="Letterbody"/>
              <w:rPr>
                <w:rFonts w:cs="Arial"/>
                <w:sz w:val="22"/>
                <w:szCs w:val="22"/>
              </w:rPr>
            </w:pPr>
          </w:p>
          <w:p w14:paraId="0A941CC7" w14:textId="0CD33877" w:rsidR="002506CD" w:rsidRPr="00E20164" w:rsidRDefault="002506CD" w:rsidP="002506CD">
            <w:pPr>
              <w:pStyle w:val="Letterbody"/>
              <w:rPr>
                <w:rFonts w:cs="Arial"/>
                <w:sz w:val="22"/>
                <w:szCs w:val="22"/>
              </w:rPr>
            </w:pPr>
            <w:r w:rsidRPr="00E20164">
              <w:rPr>
                <w:rFonts w:cs="Arial"/>
                <w:sz w:val="22"/>
                <w:szCs w:val="22"/>
              </w:rPr>
              <w:t>ARBORICULTURAL</w:t>
            </w:r>
            <w:r w:rsidRPr="00E20164">
              <w:rPr>
                <w:rFonts w:cs="Arial"/>
                <w:sz w:val="22"/>
                <w:szCs w:val="22"/>
              </w:rPr>
              <w:t xml:space="preserve"> </w:t>
            </w:r>
            <w:r w:rsidRPr="00E20164">
              <w:rPr>
                <w:rFonts w:cs="Arial"/>
                <w:sz w:val="22"/>
                <w:szCs w:val="22"/>
              </w:rPr>
              <w:t>IMPACT</w:t>
            </w:r>
            <w:r w:rsidRPr="00E20164">
              <w:rPr>
                <w:rFonts w:cs="Arial"/>
                <w:sz w:val="22"/>
                <w:szCs w:val="22"/>
              </w:rPr>
              <w:t xml:space="preserve"> </w:t>
            </w:r>
            <w:r w:rsidRPr="00E20164">
              <w:rPr>
                <w:rFonts w:cs="Arial"/>
                <w:sz w:val="22"/>
                <w:szCs w:val="22"/>
              </w:rPr>
              <w:t>ASSESSMENT</w:t>
            </w:r>
            <w:r w:rsidRPr="00E20164">
              <w:rPr>
                <w:rFonts w:cs="Arial"/>
                <w:sz w:val="22"/>
                <w:szCs w:val="22"/>
              </w:rPr>
              <w:t xml:space="preserve">, </w:t>
            </w:r>
            <w:r w:rsidRPr="00E20164">
              <w:rPr>
                <w:rFonts w:cs="Arial"/>
                <w:sz w:val="22"/>
                <w:szCs w:val="22"/>
              </w:rPr>
              <w:t>ACD Environmental</w:t>
            </w:r>
            <w:r w:rsidRPr="00E20164">
              <w:rPr>
                <w:rFonts w:cs="Arial"/>
                <w:sz w:val="22"/>
                <w:szCs w:val="22"/>
              </w:rPr>
              <w:t>, 24/07/2025</w:t>
            </w:r>
          </w:p>
          <w:p w14:paraId="7929A56B" w14:textId="77777777" w:rsidR="002506CD" w:rsidRPr="00E20164" w:rsidRDefault="002506CD" w:rsidP="006E73A1">
            <w:pPr>
              <w:pStyle w:val="Letterbody"/>
              <w:rPr>
                <w:rFonts w:cs="Arial"/>
                <w:sz w:val="22"/>
                <w:szCs w:val="22"/>
              </w:rPr>
            </w:pPr>
          </w:p>
          <w:p w14:paraId="4E3A38D1" w14:textId="4C661F39" w:rsidR="002506CD" w:rsidRPr="00E20164" w:rsidRDefault="002506CD" w:rsidP="006E73A1">
            <w:pPr>
              <w:pStyle w:val="Letterbody"/>
              <w:rPr>
                <w:rFonts w:cs="Arial"/>
                <w:sz w:val="22"/>
                <w:szCs w:val="22"/>
              </w:rPr>
            </w:pPr>
            <w:r w:rsidRPr="00E20164">
              <w:rPr>
                <w:rFonts w:cs="Arial"/>
                <w:sz w:val="22"/>
                <w:szCs w:val="22"/>
              </w:rPr>
              <w:t xml:space="preserve">LANDSCAPE STRATEGY, </w:t>
            </w:r>
            <w:r w:rsidRPr="00E20164">
              <w:rPr>
                <w:rFonts w:cs="Arial"/>
                <w:sz w:val="22"/>
                <w:szCs w:val="22"/>
              </w:rPr>
              <w:t xml:space="preserve">MHP, </w:t>
            </w:r>
            <w:r w:rsidRPr="00E20164">
              <w:rPr>
                <w:rFonts w:cs="Arial"/>
                <w:sz w:val="22"/>
                <w:szCs w:val="22"/>
              </w:rPr>
              <w:t>08/</w:t>
            </w:r>
            <w:r w:rsidRPr="00E20164">
              <w:rPr>
                <w:rFonts w:cs="Arial"/>
                <w:sz w:val="22"/>
                <w:szCs w:val="22"/>
              </w:rPr>
              <w:t>2020</w:t>
            </w:r>
          </w:p>
          <w:p w14:paraId="277A8D32" w14:textId="77777777" w:rsidR="002506CD" w:rsidRPr="00E20164" w:rsidRDefault="002506CD" w:rsidP="006E73A1">
            <w:pPr>
              <w:pStyle w:val="Letterbody"/>
              <w:rPr>
                <w:rFonts w:cs="Arial"/>
                <w:sz w:val="22"/>
                <w:szCs w:val="22"/>
              </w:rPr>
            </w:pPr>
          </w:p>
          <w:p w14:paraId="1880D46F" w14:textId="77777777" w:rsidR="002506CD" w:rsidRPr="00E20164" w:rsidRDefault="002506CD" w:rsidP="006E73A1">
            <w:pPr>
              <w:pStyle w:val="Letterbody"/>
              <w:rPr>
                <w:rFonts w:cs="Arial"/>
                <w:sz w:val="22"/>
                <w:szCs w:val="22"/>
              </w:rPr>
            </w:pPr>
            <w:r w:rsidRPr="00E20164">
              <w:rPr>
                <w:rFonts w:cs="Arial"/>
                <w:sz w:val="22"/>
                <w:szCs w:val="22"/>
              </w:rPr>
              <w:t xml:space="preserve">ECOLOGICAL PARAMETERS PLAN, </w:t>
            </w:r>
            <w:r w:rsidRPr="00E20164">
              <w:rPr>
                <w:rFonts w:cs="Arial"/>
                <w:sz w:val="22"/>
                <w:szCs w:val="22"/>
              </w:rPr>
              <w:t xml:space="preserve">Ecology Solutions, </w:t>
            </w:r>
            <w:r w:rsidRPr="00E20164">
              <w:rPr>
                <w:rFonts w:cs="Arial"/>
                <w:sz w:val="22"/>
                <w:szCs w:val="22"/>
              </w:rPr>
              <w:t>08/</w:t>
            </w:r>
            <w:r w:rsidRPr="00E20164">
              <w:rPr>
                <w:rFonts w:cs="Arial"/>
                <w:sz w:val="22"/>
                <w:szCs w:val="22"/>
              </w:rPr>
              <w:t>2021</w:t>
            </w:r>
          </w:p>
          <w:p w14:paraId="57FBBE09" w14:textId="77777777" w:rsidR="002506CD" w:rsidRPr="00E20164" w:rsidRDefault="002506CD" w:rsidP="002506CD">
            <w:pPr>
              <w:rPr>
                <w:rFonts w:cs="Arial"/>
                <w:color w:val="auto"/>
                <w:sz w:val="22"/>
                <w:szCs w:val="22"/>
              </w:rPr>
            </w:pPr>
          </w:p>
          <w:p w14:paraId="40303486" w14:textId="09415CC2" w:rsidR="002506CD" w:rsidRPr="002506CD" w:rsidRDefault="002506CD" w:rsidP="002506CD">
            <w:pPr>
              <w:rPr>
                <w:b/>
                <w:bCs/>
              </w:rPr>
            </w:pPr>
            <w:r w:rsidRPr="00E20164">
              <w:rPr>
                <w:sz w:val="22"/>
                <w:szCs w:val="18"/>
              </w:rPr>
              <w:t xml:space="preserve">ECOLOGICAL ASSESSMENT, </w:t>
            </w:r>
            <w:r w:rsidRPr="00E20164">
              <w:rPr>
                <w:sz w:val="22"/>
                <w:szCs w:val="18"/>
              </w:rPr>
              <w:t>Ecology Solutions, August 2020</w:t>
            </w:r>
          </w:p>
        </w:tc>
      </w:tr>
    </w:tbl>
    <w:p w14:paraId="03CB289D" w14:textId="77777777" w:rsidR="00163A5B" w:rsidRDefault="00163A5B" w:rsidP="00886DA8">
      <w:pPr>
        <w:pStyle w:val="Letterbody"/>
        <w:rPr>
          <w:rFonts w:cs="Arial"/>
          <w:sz w:val="22"/>
          <w:szCs w:val="22"/>
        </w:rPr>
      </w:pPr>
    </w:p>
    <w:p w14:paraId="2417BA39" w14:textId="77777777" w:rsidR="00A76C89" w:rsidRDefault="00A76C89" w:rsidP="00886DA8">
      <w:pPr>
        <w:pStyle w:val="Letterbody"/>
        <w:rPr>
          <w:rFonts w:cs="Arial"/>
          <w:sz w:val="22"/>
          <w:szCs w:val="22"/>
        </w:rPr>
      </w:pPr>
    </w:p>
    <w:p w14:paraId="636C6E10" w14:textId="77777777" w:rsidR="006E25E6" w:rsidRDefault="006E25E6" w:rsidP="00886DA8">
      <w:pPr>
        <w:pStyle w:val="Letterbody"/>
        <w:rPr>
          <w:rFonts w:cs="Arial"/>
          <w:sz w:val="22"/>
          <w:szCs w:val="22"/>
        </w:rPr>
      </w:pPr>
    </w:p>
    <w:p w14:paraId="66F404B4" w14:textId="77777777" w:rsidR="006E25E6" w:rsidRDefault="006E25E6" w:rsidP="00886DA8">
      <w:pPr>
        <w:pStyle w:val="Letterbody"/>
        <w:rPr>
          <w:rFonts w:cs="Arial"/>
          <w:sz w:val="22"/>
          <w:szCs w:val="22"/>
        </w:rPr>
      </w:pPr>
    </w:p>
    <w:p w14:paraId="0A80FF18" w14:textId="51C75426" w:rsidR="00EF1D5E" w:rsidRPr="00EF1D5E" w:rsidRDefault="00EF1D5E" w:rsidP="00886DA8">
      <w:pPr>
        <w:pStyle w:val="Letterbody"/>
        <w:rPr>
          <w:rFonts w:cs="Arial"/>
          <w:b/>
          <w:bCs/>
          <w:sz w:val="22"/>
          <w:szCs w:val="22"/>
          <w:u w:val="single"/>
        </w:rPr>
      </w:pPr>
      <w:r>
        <w:rPr>
          <w:rFonts w:cs="Arial"/>
          <w:b/>
          <w:bCs/>
          <w:sz w:val="22"/>
          <w:szCs w:val="22"/>
          <w:u w:val="single"/>
        </w:rPr>
        <w:lastRenderedPageBreak/>
        <w:t xml:space="preserve">7 </w:t>
      </w:r>
      <w:r w:rsidRPr="00163A5B">
        <w:rPr>
          <w:rFonts w:cs="Arial"/>
          <w:b/>
          <w:bCs/>
          <w:sz w:val="22"/>
          <w:szCs w:val="22"/>
          <w:u w:val="single"/>
        </w:rPr>
        <w:t>(CEMP)</w:t>
      </w:r>
    </w:p>
    <w:p w14:paraId="0EBAE6F3" w14:textId="77777777" w:rsidR="004C4426" w:rsidRDefault="004C4426" w:rsidP="00E37A92">
      <w:pPr>
        <w:pStyle w:val="Letterbody"/>
        <w:rPr>
          <w:rFonts w:cs="Arial"/>
          <w:sz w:val="22"/>
          <w:szCs w:val="22"/>
        </w:rPr>
      </w:pPr>
    </w:p>
    <w:p w14:paraId="64F1F230" w14:textId="5D4E97AF" w:rsidR="006B57D5" w:rsidRDefault="006B57D5" w:rsidP="00E37A92">
      <w:pPr>
        <w:pStyle w:val="Letterbody"/>
        <w:rPr>
          <w:rFonts w:cs="Arial"/>
          <w:sz w:val="22"/>
          <w:szCs w:val="22"/>
        </w:rPr>
      </w:pPr>
      <w:r w:rsidRPr="003713AF">
        <w:rPr>
          <w:rFonts w:cs="Arial"/>
          <w:sz w:val="22"/>
          <w:szCs w:val="22"/>
        </w:rPr>
        <w:t>The following matters require resolution:</w:t>
      </w:r>
    </w:p>
    <w:p w14:paraId="4D946A12" w14:textId="77777777" w:rsidR="008E07C8" w:rsidRDefault="008E07C8" w:rsidP="00E37A92">
      <w:pPr>
        <w:pStyle w:val="Letterbody"/>
        <w:rPr>
          <w:rFonts w:cs="Arial"/>
          <w:b/>
          <w:bCs/>
          <w:sz w:val="22"/>
          <w:szCs w:val="22"/>
        </w:rPr>
      </w:pPr>
    </w:p>
    <w:p w14:paraId="62266110" w14:textId="77777777" w:rsidR="006E25E6" w:rsidRDefault="006E25E6" w:rsidP="006B57D5">
      <w:pPr>
        <w:pStyle w:val="Letterbody"/>
        <w:numPr>
          <w:ilvl w:val="0"/>
          <w:numId w:val="17"/>
        </w:numPr>
        <w:rPr>
          <w:rFonts w:cs="Arial"/>
          <w:sz w:val="22"/>
          <w:szCs w:val="22"/>
        </w:rPr>
      </w:pPr>
      <w:r w:rsidRPr="006E25E6">
        <w:rPr>
          <w:rFonts w:cs="Arial"/>
          <w:sz w:val="22"/>
          <w:szCs w:val="22"/>
        </w:rPr>
        <w:t>The Tree Protection Plan (drawing no. 3A, 18/07/2025) must be amended to remove any reference to boundary vegetation being “pruned back to the boundary line”. Boundary vegetation along the southern boundary shall be retained and protected during construction and managed in a manner that maintains its ecological function, in accordance with the approved Landscape Strategy and wildlife corridor objectives.</w:t>
      </w:r>
    </w:p>
    <w:p w14:paraId="49C99EA8" w14:textId="77777777" w:rsidR="006E25E6" w:rsidRDefault="006E25E6" w:rsidP="006B57D5">
      <w:pPr>
        <w:pStyle w:val="Letterbody"/>
        <w:numPr>
          <w:ilvl w:val="0"/>
          <w:numId w:val="17"/>
        </w:numPr>
        <w:rPr>
          <w:rFonts w:cs="Arial"/>
          <w:sz w:val="22"/>
          <w:szCs w:val="22"/>
        </w:rPr>
      </w:pPr>
      <w:r w:rsidRPr="006E25E6">
        <w:rPr>
          <w:rFonts w:cs="Arial"/>
          <w:sz w:val="22"/>
          <w:szCs w:val="22"/>
        </w:rPr>
        <w:t xml:space="preserve">The Landscape Strategy (drawing no. 11E, ACD Environmental, September 2024) and the Tree Protection Plan (drawing no. 3A, ACD Environmental, 18/07/2025) must be fully aligned and show the same trees as retained. Mature trees along the site boundaries shall be retained wherever possible. Where tree removal is proposed, this must be clearly identified on all plans and supported by written ecological and </w:t>
      </w:r>
      <w:proofErr w:type="spellStart"/>
      <w:r w:rsidRPr="006E25E6">
        <w:rPr>
          <w:rFonts w:cs="Arial"/>
          <w:sz w:val="22"/>
          <w:szCs w:val="22"/>
        </w:rPr>
        <w:t>arboricultural</w:t>
      </w:r>
      <w:proofErr w:type="spellEnd"/>
      <w:r w:rsidRPr="006E25E6">
        <w:rPr>
          <w:rFonts w:cs="Arial"/>
          <w:sz w:val="22"/>
          <w:szCs w:val="22"/>
        </w:rPr>
        <w:t xml:space="preserve"> justification. An updated Tree Protection Plan and, where necessary, Root Protection Area and ground protection plans must be submitted with the CEMP to demonstrate that all retained trees will be appropriately protected during construction.</w:t>
      </w:r>
    </w:p>
    <w:p w14:paraId="410EBBD3" w14:textId="49F28372" w:rsidR="00A76C89" w:rsidRDefault="006E25E6" w:rsidP="006E25E6">
      <w:pPr>
        <w:pStyle w:val="Letterbody"/>
        <w:numPr>
          <w:ilvl w:val="0"/>
          <w:numId w:val="17"/>
        </w:numPr>
        <w:rPr>
          <w:rFonts w:cs="Arial"/>
          <w:sz w:val="22"/>
          <w:szCs w:val="22"/>
        </w:rPr>
      </w:pPr>
      <w:r w:rsidRPr="006E25E6">
        <w:rPr>
          <w:rFonts w:cs="Arial"/>
          <w:sz w:val="22"/>
          <w:szCs w:val="22"/>
        </w:rPr>
        <w:t>The CEMP must include detailed measures for the safe removal of any trees identified for removal along the southern boundary. This shall include timing, methodology and supervision to ensure the continued functionality of the boundary vegetation for foraging and commuting bats throughout the construction phase.</w:t>
      </w:r>
    </w:p>
    <w:p w14:paraId="3BDB50F1" w14:textId="77777777" w:rsidR="006E25E6" w:rsidRPr="00163A5B" w:rsidRDefault="006E25E6" w:rsidP="00A76C89">
      <w:pPr>
        <w:pStyle w:val="Letterbody"/>
        <w:rPr>
          <w:rFonts w:cs="Arial"/>
          <w:b/>
          <w:bCs/>
          <w:sz w:val="22"/>
          <w:szCs w:val="22"/>
          <w:u w:val="single"/>
        </w:rPr>
      </w:pPr>
    </w:p>
    <w:p w14:paraId="6CA97E51" w14:textId="23E1B686" w:rsidR="00C53DBC" w:rsidRPr="00163A5B" w:rsidRDefault="00163A5B" w:rsidP="00886DA8">
      <w:pPr>
        <w:pStyle w:val="Letterbody"/>
        <w:rPr>
          <w:rFonts w:cs="Arial"/>
          <w:b/>
          <w:bCs/>
          <w:sz w:val="22"/>
          <w:szCs w:val="22"/>
          <w:u w:val="single"/>
        </w:rPr>
      </w:pPr>
      <w:r w:rsidRPr="00163A5B">
        <w:rPr>
          <w:rFonts w:cs="Arial"/>
          <w:b/>
          <w:bCs/>
          <w:sz w:val="22"/>
          <w:szCs w:val="22"/>
          <w:u w:val="single"/>
        </w:rPr>
        <w:t>8 (LEMP)</w:t>
      </w:r>
    </w:p>
    <w:p w14:paraId="368C4B10" w14:textId="77777777" w:rsidR="007C0DF6" w:rsidRDefault="007C0DF6" w:rsidP="008E07C8">
      <w:pPr>
        <w:pStyle w:val="Letterbody"/>
        <w:rPr>
          <w:rFonts w:cs="Arial"/>
          <w:sz w:val="22"/>
          <w:szCs w:val="22"/>
        </w:rPr>
      </w:pPr>
    </w:p>
    <w:p w14:paraId="551CE6E2" w14:textId="77777777" w:rsidR="003713AF" w:rsidRPr="003713AF" w:rsidRDefault="003713AF" w:rsidP="003713AF">
      <w:pPr>
        <w:pStyle w:val="Letterbody"/>
        <w:rPr>
          <w:rFonts w:cs="Arial"/>
          <w:sz w:val="22"/>
          <w:szCs w:val="22"/>
        </w:rPr>
      </w:pPr>
      <w:r w:rsidRPr="003713AF">
        <w:rPr>
          <w:rFonts w:cs="Arial"/>
          <w:sz w:val="22"/>
          <w:szCs w:val="22"/>
        </w:rPr>
        <w:t>The Ecological Assessment submitted at outline stage (Ecology Solutions, August 2020) recommended retention and/or enhancement of vegetation along the southern and eastern boundaries. This approach was secured through the approved Landscape Strategy (MHP, August 2020) and Ecological Parameters Plan (Ecology Solutions, August 2021) under permission 20/07659/OUT.</w:t>
      </w:r>
    </w:p>
    <w:p w14:paraId="50D25F44" w14:textId="77777777" w:rsidR="003713AF" w:rsidRPr="003713AF" w:rsidRDefault="003713AF" w:rsidP="003713AF">
      <w:pPr>
        <w:pStyle w:val="Letterbody"/>
        <w:rPr>
          <w:rFonts w:cs="Arial"/>
          <w:sz w:val="22"/>
          <w:szCs w:val="22"/>
        </w:rPr>
      </w:pPr>
    </w:p>
    <w:p w14:paraId="48FB1E27" w14:textId="319D9483" w:rsidR="00690411" w:rsidRDefault="003713AF" w:rsidP="003713AF">
      <w:pPr>
        <w:pStyle w:val="Letterbody"/>
        <w:rPr>
          <w:rFonts w:cs="Arial"/>
          <w:sz w:val="22"/>
          <w:szCs w:val="22"/>
        </w:rPr>
      </w:pPr>
      <w:r w:rsidRPr="003713AF">
        <w:rPr>
          <w:rFonts w:cs="Arial"/>
          <w:sz w:val="22"/>
          <w:szCs w:val="22"/>
        </w:rPr>
        <w:t>At Reserved Matters stage (PL/2024/08991), the LPA ecologist identified inconsistencies between the approved outline plans and the Reserved Matters Landscape Plans (e.g. drawing no. 11D, ACD Environmental, September 2024), notably a reduction in hedgerow, tree and grassland planting along the southern boundary. An updated Landscape Strategy (drawing no. 11E, ACD Environmental, September 2024) was submitted, which redistributed planting (increases in some areas and reductions in others) to achieve no net loss of boundary vegetation. The LPA ecologist also advised that mature trees along the southern boundary should be retained wherever possible and that the LEMP must secure management and monitoring in perpetuity, including a mechanism for remedial management.</w:t>
      </w:r>
    </w:p>
    <w:p w14:paraId="6D360791" w14:textId="77777777" w:rsidR="003713AF" w:rsidRDefault="003713AF" w:rsidP="003713AF">
      <w:pPr>
        <w:pStyle w:val="Letterbody"/>
        <w:rPr>
          <w:rFonts w:cs="Arial"/>
          <w:sz w:val="22"/>
          <w:szCs w:val="22"/>
        </w:rPr>
      </w:pPr>
    </w:p>
    <w:p w14:paraId="793E0312" w14:textId="37637F97" w:rsidR="003713AF" w:rsidRDefault="003713AF" w:rsidP="003713AF">
      <w:pPr>
        <w:pStyle w:val="Letterbody"/>
        <w:rPr>
          <w:rFonts w:cs="Arial"/>
          <w:sz w:val="22"/>
          <w:szCs w:val="22"/>
        </w:rPr>
      </w:pPr>
      <w:r w:rsidRPr="003713AF">
        <w:rPr>
          <w:rFonts w:cs="Arial"/>
          <w:sz w:val="22"/>
          <w:szCs w:val="22"/>
        </w:rPr>
        <w:t>The following matters require resolution:</w:t>
      </w:r>
    </w:p>
    <w:p w14:paraId="7D51C5D7" w14:textId="77777777" w:rsidR="003713AF" w:rsidRDefault="003713AF" w:rsidP="003713AF">
      <w:pPr>
        <w:pStyle w:val="Letterbody"/>
        <w:rPr>
          <w:rFonts w:cs="Arial"/>
          <w:sz w:val="22"/>
          <w:szCs w:val="22"/>
        </w:rPr>
      </w:pPr>
    </w:p>
    <w:p w14:paraId="52F32BBA" w14:textId="77777777" w:rsidR="009A1E65" w:rsidRDefault="00D74E83" w:rsidP="009A1E65">
      <w:pPr>
        <w:pStyle w:val="Letterbody"/>
        <w:numPr>
          <w:ilvl w:val="0"/>
          <w:numId w:val="25"/>
        </w:numPr>
        <w:rPr>
          <w:rFonts w:cs="Arial"/>
          <w:sz w:val="22"/>
          <w:szCs w:val="22"/>
        </w:rPr>
      </w:pPr>
      <w:r w:rsidRPr="00D74E83">
        <w:rPr>
          <w:rFonts w:cs="Arial"/>
          <w:sz w:val="22"/>
          <w:szCs w:val="22"/>
        </w:rPr>
        <w:t xml:space="preserve">The Landscape Strategy (drawing no. 11E, ACD Environmental, September 2024) and the Tree Protection Plan (drawing no. 3A, ACD Environmental, 18/07/2025) must be updated to align and show the same trees as retained. Mature trees along the site boundaries shall be retained wherever possible. Where removal is proposed, this must be clearly identified on all plans and supported by a written ecological and </w:t>
      </w:r>
      <w:proofErr w:type="spellStart"/>
      <w:r w:rsidRPr="00D74E83">
        <w:rPr>
          <w:rFonts w:cs="Arial"/>
          <w:sz w:val="22"/>
          <w:szCs w:val="22"/>
        </w:rPr>
        <w:t>arboricultural</w:t>
      </w:r>
      <w:proofErr w:type="spellEnd"/>
      <w:r w:rsidRPr="00D74E83">
        <w:rPr>
          <w:rFonts w:cs="Arial"/>
          <w:sz w:val="22"/>
          <w:szCs w:val="22"/>
        </w:rPr>
        <w:t xml:space="preserve"> justification.</w:t>
      </w:r>
    </w:p>
    <w:p w14:paraId="4F1CBE7A" w14:textId="77777777" w:rsidR="009A1E65" w:rsidRDefault="00D74E83" w:rsidP="009A1E65">
      <w:pPr>
        <w:pStyle w:val="Letterbody"/>
        <w:numPr>
          <w:ilvl w:val="0"/>
          <w:numId w:val="25"/>
        </w:numPr>
        <w:rPr>
          <w:rFonts w:cs="Arial"/>
          <w:sz w:val="22"/>
          <w:szCs w:val="22"/>
        </w:rPr>
      </w:pPr>
      <w:r w:rsidRPr="009A1E65">
        <w:rPr>
          <w:rFonts w:cs="Arial"/>
          <w:sz w:val="22"/>
          <w:szCs w:val="22"/>
        </w:rPr>
        <w:t>The Tree Protection Plan (drawing no. 3A, 18/07/2025) must be amended to remove references to boundary vegetation being “pruned back to the boundary line”. Boundary vegetation along the southern boundary shall be retained and managed in a manner that maintains its ecological function, consistent with the approved Landscape Strategy and wildlife corridor objectives.</w:t>
      </w:r>
    </w:p>
    <w:p w14:paraId="004D0A86" w14:textId="0721BA24" w:rsidR="00D74E83" w:rsidRPr="009A1E65" w:rsidRDefault="00D74E83" w:rsidP="009A1E65">
      <w:pPr>
        <w:pStyle w:val="Letterbody"/>
        <w:numPr>
          <w:ilvl w:val="0"/>
          <w:numId w:val="25"/>
        </w:numPr>
        <w:rPr>
          <w:rFonts w:cs="Arial"/>
          <w:sz w:val="22"/>
          <w:szCs w:val="22"/>
        </w:rPr>
      </w:pPr>
      <w:r w:rsidRPr="009A1E65">
        <w:rPr>
          <w:rFonts w:cs="Arial"/>
          <w:sz w:val="22"/>
          <w:szCs w:val="22"/>
        </w:rPr>
        <w:t xml:space="preserve">A continuous wildlife corridor shall be maintained along the southern boundary </w:t>
      </w:r>
      <w:r w:rsidR="009A1E65" w:rsidRPr="009A1E65">
        <w:rPr>
          <w:rFonts w:cs="Arial"/>
          <w:sz w:val="22"/>
          <w:szCs w:val="22"/>
        </w:rPr>
        <w:t>predominantly 3m wide</w:t>
      </w:r>
      <w:r w:rsidR="009A1E65">
        <w:rPr>
          <w:rFonts w:cs="Arial"/>
          <w:sz w:val="22"/>
          <w:szCs w:val="22"/>
        </w:rPr>
        <w:t xml:space="preserve"> </w:t>
      </w:r>
      <w:r w:rsidRPr="009A1E65">
        <w:rPr>
          <w:rFonts w:cs="Arial"/>
          <w:sz w:val="22"/>
          <w:szCs w:val="22"/>
        </w:rPr>
        <w:t>with a minimum width of 1.5m at its narrowest point, in accordance with the LPA ecologist’s recommendation at Reserved Matters stage. This minimum width must be clearly defined and secured within the LEMP and reflected on all relevant plans.</w:t>
      </w:r>
    </w:p>
    <w:p w14:paraId="3A83E128" w14:textId="77777777" w:rsidR="009A1E65" w:rsidRDefault="00D74E83" w:rsidP="009A1E65">
      <w:pPr>
        <w:pStyle w:val="Letterbody"/>
        <w:numPr>
          <w:ilvl w:val="0"/>
          <w:numId w:val="22"/>
        </w:numPr>
        <w:rPr>
          <w:rFonts w:cs="Arial"/>
          <w:sz w:val="22"/>
          <w:szCs w:val="22"/>
        </w:rPr>
      </w:pPr>
      <w:r w:rsidRPr="00D74E83">
        <w:rPr>
          <w:rFonts w:cs="Arial"/>
          <w:sz w:val="22"/>
          <w:szCs w:val="22"/>
        </w:rPr>
        <w:t xml:space="preserve">Section 7, Table 3 must be revised to extend management and monitoring beyond the initial five-year period and secure habitat management in perpetuity. The LEMP must clearly set out </w:t>
      </w:r>
      <w:r w:rsidRPr="00D74E83">
        <w:rPr>
          <w:rFonts w:cs="Arial"/>
          <w:sz w:val="22"/>
          <w:szCs w:val="22"/>
        </w:rPr>
        <w:lastRenderedPageBreak/>
        <w:t>review intervals and specific remedial actions to be implemented where monitoring identifies that habitats are not meeting the objectives of the LEMP.</w:t>
      </w:r>
    </w:p>
    <w:p w14:paraId="1E74CC00" w14:textId="77777777" w:rsidR="009A1E65" w:rsidRDefault="00D74E83" w:rsidP="009A1E65">
      <w:pPr>
        <w:pStyle w:val="Letterbody"/>
        <w:numPr>
          <w:ilvl w:val="0"/>
          <w:numId w:val="22"/>
        </w:numPr>
        <w:rPr>
          <w:rFonts w:cs="Arial"/>
          <w:sz w:val="22"/>
          <w:szCs w:val="22"/>
        </w:rPr>
      </w:pPr>
      <w:r w:rsidRPr="009A1E65">
        <w:rPr>
          <w:rFonts w:cs="Arial"/>
          <w:sz w:val="22"/>
          <w:szCs w:val="22"/>
        </w:rPr>
        <w:t>A detailed lighting strategy must be submitted for review alongside the LEMP, despite lighting being subject to Condition 9. This shall include the location, design, intensity and direction of all lighting, and demonstrate how a dark corridor will be maintained. The Ecological Technical Note (ACD Environmental, 10/09/2024) must be updated accordingly.</w:t>
      </w:r>
    </w:p>
    <w:p w14:paraId="58BB0AA4" w14:textId="1FEE9271" w:rsidR="00360C83" w:rsidRPr="009A1E65" w:rsidRDefault="00D74E83" w:rsidP="009A1E65">
      <w:pPr>
        <w:pStyle w:val="Letterbody"/>
        <w:numPr>
          <w:ilvl w:val="0"/>
          <w:numId w:val="22"/>
        </w:numPr>
        <w:rPr>
          <w:rFonts w:cs="Arial"/>
          <w:sz w:val="22"/>
          <w:szCs w:val="22"/>
        </w:rPr>
      </w:pPr>
      <w:r w:rsidRPr="009A1E65">
        <w:rPr>
          <w:rFonts w:cs="Arial"/>
          <w:sz w:val="22"/>
          <w:szCs w:val="22"/>
        </w:rPr>
        <w:t>Section 4 must clearly explain how management in perpetuity will be achieved, including the mechanism for securing ongoing responsibility, funding, periodic review, and re-appointment of management arrangements to ensure long-term delivery of the LEMP objectives.</w:t>
      </w:r>
    </w:p>
    <w:p w14:paraId="11CAB106" w14:textId="77777777" w:rsidR="00D74E83" w:rsidRDefault="00D74E83" w:rsidP="00D74E83">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25F71047"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w:t>
            </w:r>
          </w:p>
        </w:tc>
        <w:tc>
          <w:tcPr>
            <w:tcW w:w="2772" w:type="dxa"/>
            <w:tcBorders>
              <w:top w:val="single" w:sz="4" w:space="0" w:color="auto"/>
              <w:left w:val="single" w:sz="4" w:space="0" w:color="auto"/>
              <w:bottom w:val="single" w:sz="4" w:space="0" w:color="auto"/>
              <w:right w:val="single" w:sz="4" w:space="0" w:color="auto"/>
            </w:tcBorders>
            <w:hideMark/>
          </w:tcPr>
          <w:p w14:paraId="3EC9ED02" w14:textId="14DAD2FF" w:rsidR="00886DA8" w:rsidRPr="00B36044" w:rsidRDefault="00886DA8">
            <w:pPr>
              <w:pStyle w:val="Letterbody"/>
              <w:rPr>
                <w:rFonts w:cs="Arial"/>
                <w:sz w:val="22"/>
                <w:szCs w:val="22"/>
              </w:rPr>
            </w:pPr>
            <w:r w:rsidRPr="00B36044">
              <w:rPr>
                <w:rFonts w:cs="Arial"/>
                <w:sz w:val="22"/>
                <w:szCs w:val="22"/>
              </w:rPr>
              <w:t>Date</w:t>
            </w:r>
            <w:r w:rsidR="009A1E65">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85F92" w14:textId="77777777" w:rsidR="00686624" w:rsidRDefault="00686624">
      <w:r>
        <w:separator/>
      </w:r>
    </w:p>
  </w:endnote>
  <w:endnote w:type="continuationSeparator" w:id="0">
    <w:p w14:paraId="38002675" w14:textId="77777777" w:rsidR="00686624" w:rsidRDefault="00686624">
      <w:r>
        <w:continuationSeparator/>
      </w:r>
    </w:p>
  </w:endnote>
  <w:endnote w:type="continuationNotice" w:id="1">
    <w:p w14:paraId="63C7A990" w14:textId="77777777" w:rsidR="00686624" w:rsidRDefault="006866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1E14C" w14:textId="77777777" w:rsidR="00686624" w:rsidRDefault="00686624">
      <w:r>
        <w:separator/>
      </w:r>
    </w:p>
  </w:footnote>
  <w:footnote w:type="continuationSeparator" w:id="0">
    <w:p w14:paraId="7A19FB70" w14:textId="77777777" w:rsidR="00686624" w:rsidRDefault="00686624">
      <w:r>
        <w:continuationSeparator/>
      </w:r>
    </w:p>
  </w:footnote>
  <w:footnote w:type="continuationNotice" w:id="1">
    <w:p w14:paraId="306EAE22" w14:textId="77777777" w:rsidR="00686624" w:rsidRDefault="006866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6952C29"/>
    <w:multiLevelType w:val="hybridMultilevel"/>
    <w:tmpl w:val="9C562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505F5"/>
    <w:multiLevelType w:val="hybridMultilevel"/>
    <w:tmpl w:val="E8E63CC8"/>
    <w:lvl w:ilvl="0" w:tplc="FF10D2C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C4475"/>
    <w:multiLevelType w:val="hybridMultilevel"/>
    <w:tmpl w:val="05E4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15BB2"/>
    <w:multiLevelType w:val="hybridMultilevel"/>
    <w:tmpl w:val="0BCE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13334FA"/>
    <w:multiLevelType w:val="hybridMultilevel"/>
    <w:tmpl w:val="48D2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F9795C"/>
    <w:multiLevelType w:val="hybridMultilevel"/>
    <w:tmpl w:val="A60A43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F40718"/>
    <w:multiLevelType w:val="hybridMultilevel"/>
    <w:tmpl w:val="1BEC9F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B261E4"/>
    <w:multiLevelType w:val="hybridMultilevel"/>
    <w:tmpl w:val="67324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076E9B"/>
    <w:multiLevelType w:val="hybridMultilevel"/>
    <w:tmpl w:val="FC2840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AC17F8"/>
    <w:multiLevelType w:val="hybridMultilevel"/>
    <w:tmpl w:val="552E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1C16AE"/>
    <w:multiLevelType w:val="hybridMultilevel"/>
    <w:tmpl w:val="7ED64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3C25B0F"/>
    <w:multiLevelType w:val="hybridMultilevel"/>
    <w:tmpl w:val="A2B0DB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F557C3"/>
    <w:multiLevelType w:val="hybridMultilevel"/>
    <w:tmpl w:val="5ED2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93132F"/>
    <w:multiLevelType w:val="hybridMultilevel"/>
    <w:tmpl w:val="3788AC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E976591"/>
    <w:multiLevelType w:val="hybridMultilevel"/>
    <w:tmpl w:val="7310C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7D48A4"/>
    <w:multiLevelType w:val="hybridMultilevel"/>
    <w:tmpl w:val="ED08D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8"/>
  </w:num>
  <w:num w:numId="4" w16cid:durableId="1565094737">
    <w:abstractNumId w:val="16"/>
  </w:num>
  <w:num w:numId="5" w16cid:durableId="337930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9"/>
  </w:num>
  <w:num w:numId="7" w16cid:durableId="666711952">
    <w:abstractNumId w:val="23"/>
  </w:num>
  <w:num w:numId="8" w16cid:durableId="1672027319">
    <w:abstractNumId w:val="3"/>
  </w:num>
  <w:num w:numId="9" w16cid:durableId="638463434">
    <w:abstractNumId w:val="11"/>
  </w:num>
  <w:num w:numId="10" w16cid:durableId="1357346528">
    <w:abstractNumId w:val="17"/>
  </w:num>
  <w:num w:numId="11" w16cid:durableId="1176766870">
    <w:abstractNumId w:val="2"/>
  </w:num>
  <w:num w:numId="12" w16cid:durableId="1424910378">
    <w:abstractNumId w:val="9"/>
  </w:num>
  <w:num w:numId="13" w16cid:durableId="2050642646">
    <w:abstractNumId w:val="7"/>
  </w:num>
  <w:num w:numId="14" w16cid:durableId="800924113">
    <w:abstractNumId w:val="1"/>
  </w:num>
  <w:num w:numId="15" w16cid:durableId="1688480996">
    <w:abstractNumId w:val="15"/>
  </w:num>
  <w:num w:numId="16" w16cid:durableId="1529827630">
    <w:abstractNumId w:val="4"/>
  </w:num>
  <w:num w:numId="17" w16cid:durableId="70544145">
    <w:abstractNumId w:val="10"/>
  </w:num>
  <w:num w:numId="18" w16cid:durableId="255602327">
    <w:abstractNumId w:val="5"/>
  </w:num>
  <w:num w:numId="19" w16cid:durableId="1495337529">
    <w:abstractNumId w:val="14"/>
  </w:num>
  <w:num w:numId="20" w16cid:durableId="281159063">
    <w:abstractNumId w:val="12"/>
  </w:num>
  <w:num w:numId="21" w16cid:durableId="303659122">
    <w:abstractNumId w:val="21"/>
  </w:num>
  <w:num w:numId="22" w16cid:durableId="118450409">
    <w:abstractNumId w:val="22"/>
  </w:num>
  <w:num w:numId="23" w16cid:durableId="1522669831">
    <w:abstractNumId w:val="13"/>
  </w:num>
  <w:num w:numId="24" w16cid:durableId="2024429919">
    <w:abstractNumId w:val="18"/>
  </w:num>
  <w:num w:numId="25" w16cid:durableId="20222768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142BB"/>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54E0A"/>
    <w:rsid w:val="000605E3"/>
    <w:rsid w:val="000669DD"/>
    <w:rsid w:val="00066E2D"/>
    <w:rsid w:val="00070661"/>
    <w:rsid w:val="00070D39"/>
    <w:rsid w:val="00071830"/>
    <w:rsid w:val="00072E44"/>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D44E3"/>
    <w:rsid w:val="000D59A5"/>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3A5B"/>
    <w:rsid w:val="00166CCD"/>
    <w:rsid w:val="00171E31"/>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136E"/>
    <w:rsid w:val="001D4011"/>
    <w:rsid w:val="001D6606"/>
    <w:rsid w:val="001E0DD3"/>
    <w:rsid w:val="001E1C7A"/>
    <w:rsid w:val="001E1D0C"/>
    <w:rsid w:val="001E36C2"/>
    <w:rsid w:val="001F0094"/>
    <w:rsid w:val="001F2042"/>
    <w:rsid w:val="00202FFC"/>
    <w:rsid w:val="00203D05"/>
    <w:rsid w:val="00203D65"/>
    <w:rsid w:val="00204FEA"/>
    <w:rsid w:val="0020589C"/>
    <w:rsid w:val="00206FAE"/>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06CD"/>
    <w:rsid w:val="00252E61"/>
    <w:rsid w:val="002541AD"/>
    <w:rsid w:val="00256111"/>
    <w:rsid w:val="00257926"/>
    <w:rsid w:val="00257BD0"/>
    <w:rsid w:val="00260B9B"/>
    <w:rsid w:val="00262E32"/>
    <w:rsid w:val="0026470B"/>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1C0"/>
    <w:rsid w:val="002D18D3"/>
    <w:rsid w:val="002D50C2"/>
    <w:rsid w:val="002D608F"/>
    <w:rsid w:val="002D70F3"/>
    <w:rsid w:val="002E08B0"/>
    <w:rsid w:val="002F7D15"/>
    <w:rsid w:val="00300367"/>
    <w:rsid w:val="003005C8"/>
    <w:rsid w:val="00301329"/>
    <w:rsid w:val="00302EE8"/>
    <w:rsid w:val="00303F01"/>
    <w:rsid w:val="00311E8B"/>
    <w:rsid w:val="003120E1"/>
    <w:rsid w:val="003121B5"/>
    <w:rsid w:val="0031266F"/>
    <w:rsid w:val="00312E4A"/>
    <w:rsid w:val="0031404D"/>
    <w:rsid w:val="00314BA2"/>
    <w:rsid w:val="00315C2D"/>
    <w:rsid w:val="003173C6"/>
    <w:rsid w:val="00323964"/>
    <w:rsid w:val="00324F01"/>
    <w:rsid w:val="00326501"/>
    <w:rsid w:val="00330905"/>
    <w:rsid w:val="00330C8E"/>
    <w:rsid w:val="00337A60"/>
    <w:rsid w:val="0034112C"/>
    <w:rsid w:val="003416DC"/>
    <w:rsid w:val="00341E31"/>
    <w:rsid w:val="00352AE0"/>
    <w:rsid w:val="003534C0"/>
    <w:rsid w:val="003605DD"/>
    <w:rsid w:val="00360C83"/>
    <w:rsid w:val="00361F7D"/>
    <w:rsid w:val="00364A49"/>
    <w:rsid w:val="0036550F"/>
    <w:rsid w:val="00367F94"/>
    <w:rsid w:val="003713AF"/>
    <w:rsid w:val="003721B8"/>
    <w:rsid w:val="00372EC7"/>
    <w:rsid w:val="00377825"/>
    <w:rsid w:val="00380DAE"/>
    <w:rsid w:val="00381DA3"/>
    <w:rsid w:val="00386AD6"/>
    <w:rsid w:val="003912CC"/>
    <w:rsid w:val="0039139F"/>
    <w:rsid w:val="003A0546"/>
    <w:rsid w:val="003A31F5"/>
    <w:rsid w:val="003A4791"/>
    <w:rsid w:val="003A68E5"/>
    <w:rsid w:val="003A71ED"/>
    <w:rsid w:val="003A73A0"/>
    <w:rsid w:val="003B1100"/>
    <w:rsid w:val="003B546B"/>
    <w:rsid w:val="003B62F0"/>
    <w:rsid w:val="003C2889"/>
    <w:rsid w:val="003C77BF"/>
    <w:rsid w:val="003D0699"/>
    <w:rsid w:val="003D35A9"/>
    <w:rsid w:val="003D4E34"/>
    <w:rsid w:val="003E0289"/>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35E4"/>
    <w:rsid w:val="00415E22"/>
    <w:rsid w:val="00415F32"/>
    <w:rsid w:val="004163D6"/>
    <w:rsid w:val="0042294E"/>
    <w:rsid w:val="00422FB4"/>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3181"/>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319"/>
    <w:rsid w:val="004C4426"/>
    <w:rsid w:val="004C4964"/>
    <w:rsid w:val="004C607A"/>
    <w:rsid w:val="004D185C"/>
    <w:rsid w:val="004D2444"/>
    <w:rsid w:val="004D4384"/>
    <w:rsid w:val="004D4550"/>
    <w:rsid w:val="004D737B"/>
    <w:rsid w:val="004E214A"/>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6CF6"/>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3630"/>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4B9"/>
    <w:rsid w:val="00657915"/>
    <w:rsid w:val="006579BF"/>
    <w:rsid w:val="006617C8"/>
    <w:rsid w:val="00662DDA"/>
    <w:rsid w:val="006636AF"/>
    <w:rsid w:val="00664CDC"/>
    <w:rsid w:val="00666D40"/>
    <w:rsid w:val="00670224"/>
    <w:rsid w:val="006703A7"/>
    <w:rsid w:val="006719A3"/>
    <w:rsid w:val="006725EC"/>
    <w:rsid w:val="0067452E"/>
    <w:rsid w:val="00674681"/>
    <w:rsid w:val="00680D2C"/>
    <w:rsid w:val="00685A24"/>
    <w:rsid w:val="00686616"/>
    <w:rsid w:val="00686624"/>
    <w:rsid w:val="00687087"/>
    <w:rsid w:val="00690411"/>
    <w:rsid w:val="00690F2A"/>
    <w:rsid w:val="006911A8"/>
    <w:rsid w:val="00692A38"/>
    <w:rsid w:val="00695855"/>
    <w:rsid w:val="006A429A"/>
    <w:rsid w:val="006A57ED"/>
    <w:rsid w:val="006B3083"/>
    <w:rsid w:val="006B3D34"/>
    <w:rsid w:val="006B3EAA"/>
    <w:rsid w:val="006B57D5"/>
    <w:rsid w:val="006B5C2E"/>
    <w:rsid w:val="006B7410"/>
    <w:rsid w:val="006C4B60"/>
    <w:rsid w:val="006C53DC"/>
    <w:rsid w:val="006C5C1C"/>
    <w:rsid w:val="006D7101"/>
    <w:rsid w:val="006D7703"/>
    <w:rsid w:val="006E0F4C"/>
    <w:rsid w:val="006E1E1B"/>
    <w:rsid w:val="006E25E6"/>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0DF6"/>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5570"/>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C72"/>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680C"/>
    <w:rsid w:val="008D0DC2"/>
    <w:rsid w:val="008D4EA5"/>
    <w:rsid w:val="008D4F7D"/>
    <w:rsid w:val="008E07C8"/>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64E4"/>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1E65"/>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76C89"/>
    <w:rsid w:val="00A823CD"/>
    <w:rsid w:val="00A844EB"/>
    <w:rsid w:val="00A8579C"/>
    <w:rsid w:val="00A920A1"/>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2E0"/>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464"/>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3F5"/>
    <w:rsid w:val="00BB4816"/>
    <w:rsid w:val="00BB4F60"/>
    <w:rsid w:val="00BB685C"/>
    <w:rsid w:val="00BB7692"/>
    <w:rsid w:val="00BB78E2"/>
    <w:rsid w:val="00BC5974"/>
    <w:rsid w:val="00BC66EB"/>
    <w:rsid w:val="00BD123E"/>
    <w:rsid w:val="00BD795E"/>
    <w:rsid w:val="00BE03C3"/>
    <w:rsid w:val="00BE1A35"/>
    <w:rsid w:val="00BE1D18"/>
    <w:rsid w:val="00BE490F"/>
    <w:rsid w:val="00BE4A14"/>
    <w:rsid w:val="00BE62E4"/>
    <w:rsid w:val="00BE7063"/>
    <w:rsid w:val="00BF07C3"/>
    <w:rsid w:val="00BF1DE4"/>
    <w:rsid w:val="00BF2F69"/>
    <w:rsid w:val="00BF6F85"/>
    <w:rsid w:val="00BF7ED7"/>
    <w:rsid w:val="00C07845"/>
    <w:rsid w:val="00C11D7B"/>
    <w:rsid w:val="00C17182"/>
    <w:rsid w:val="00C22618"/>
    <w:rsid w:val="00C23645"/>
    <w:rsid w:val="00C24945"/>
    <w:rsid w:val="00C24A73"/>
    <w:rsid w:val="00C25042"/>
    <w:rsid w:val="00C258B4"/>
    <w:rsid w:val="00C25DF0"/>
    <w:rsid w:val="00C31BBA"/>
    <w:rsid w:val="00C345F4"/>
    <w:rsid w:val="00C34E77"/>
    <w:rsid w:val="00C353A9"/>
    <w:rsid w:val="00C42010"/>
    <w:rsid w:val="00C46577"/>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3A2"/>
    <w:rsid w:val="00CD39D6"/>
    <w:rsid w:val="00CD3B8F"/>
    <w:rsid w:val="00CD4FCC"/>
    <w:rsid w:val="00CD7082"/>
    <w:rsid w:val="00CE0ED1"/>
    <w:rsid w:val="00CE1518"/>
    <w:rsid w:val="00CE17F3"/>
    <w:rsid w:val="00CE20CB"/>
    <w:rsid w:val="00CE43AA"/>
    <w:rsid w:val="00CE482B"/>
    <w:rsid w:val="00CE5EC6"/>
    <w:rsid w:val="00CE738B"/>
    <w:rsid w:val="00CE7504"/>
    <w:rsid w:val="00CF086B"/>
    <w:rsid w:val="00CF2472"/>
    <w:rsid w:val="00CF2B2F"/>
    <w:rsid w:val="00CF2EFD"/>
    <w:rsid w:val="00CF6B7B"/>
    <w:rsid w:val="00CF7AE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74E83"/>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510F"/>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164"/>
    <w:rsid w:val="00E2023F"/>
    <w:rsid w:val="00E215D9"/>
    <w:rsid w:val="00E220B3"/>
    <w:rsid w:val="00E228DB"/>
    <w:rsid w:val="00E22DD6"/>
    <w:rsid w:val="00E25429"/>
    <w:rsid w:val="00E2578F"/>
    <w:rsid w:val="00E27D78"/>
    <w:rsid w:val="00E3088A"/>
    <w:rsid w:val="00E3589D"/>
    <w:rsid w:val="00E362FD"/>
    <w:rsid w:val="00E36C57"/>
    <w:rsid w:val="00E37A92"/>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1D5E"/>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2D2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5866"/>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4D6"/>
    <w:rsid w:val="00FB68D3"/>
    <w:rsid w:val="00FC366D"/>
    <w:rsid w:val="00FC37A0"/>
    <w:rsid w:val="00FC7CF3"/>
    <w:rsid w:val="00FD0580"/>
    <w:rsid w:val="00FD6811"/>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1370</Words>
  <Characters>7966</Characters>
  <Application>Microsoft Office Word</Application>
  <DocSecurity>0</DocSecurity>
  <Lines>204</Lines>
  <Paragraphs>92</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2026-02-16T16:55:00Z</dcterms:created>
  <dcterms:modified xsi:type="dcterms:W3CDTF">2026-02-16T16:55:00Z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