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3DADE" w14:textId="6A157F76" w:rsidR="00F7609E" w:rsidRPr="00097010" w:rsidRDefault="00097010" w:rsidP="0091558A">
      <w:pPr>
        <w:spacing w:after="0" w:line="276" w:lineRule="auto"/>
        <w:jc w:val="both"/>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5633C8">
        <w:rPr>
          <w:rFonts w:ascii="Arial" w:eastAsia="Times New Roman" w:hAnsi="Arial" w:cs="Arial"/>
          <w:b/>
          <w:bCs/>
          <w:kern w:val="0"/>
          <w:sz w:val="28"/>
          <w:szCs w:val="28"/>
          <w:lang w:eastAsia="en-GB"/>
          <w14:ligatures w14:val="none"/>
        </w:rPr>
        <w:t>FULL</w:t>
      </w:r>
      <w:r w:rsidRPr="00097010">
        <w:rPr>
          <w:rFonts w:ascii="Arial" w:eastAsia="Times New Roman" w:hAnsi="Arial" w:cs="Arial"/>
          <w:b/>
          <w:bCs/>
          <w:kern w:val="0"/>
          <w:sz w:val="28"/>
          <w:szCs w:val="28"/>
          <w:lang w:eastAsia="en-GB"/>
          <w14:ligatures w14:val="none"/>
        </w:rPr>
        <w:t xml:space="preserve"> PLANNING PERMISSION</w:t>
      </w:r>
    </w:p>
    <w:p w14:paraId="559B72AA" w14:textId="19F64F30" w:rsidR="00683C17" w:rsidRPr="00B10A88" w:rsidRDefault="00097010" w:rsidP="0091558A">
      <w:pPr>
        <w:spacing w:after="0" w:line="276" w:lineRule="auto"/>
        <w:jc w:val="both"/>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tbl>
      <w:tblPr>
        <w:tblStyle w:val="TableGrid"/>
        <w:tblW w:w="0" w:type="auto"/>
        <w:tblLook w:val="04A0" w:firstRow="1" w:lastRow="0" w:firstColumn="1" w:lastColumn="0" w:noHBand="0" w:noVBand="1"/>
      </w:tblPr>
      <w:tblGrid>
        <w:gridCol w:w="3681"/>
        <w:gridCol w:w="5335"/>
      </w:tblGrid>
      <w:tr w:rsidR="00F741DA" w14:paraId="1B3C40C8" w14:textId="77777777" w:rsidTr="00683C17">
        <w:tc>
          <w:tcPr>
            <w:tcW w:w="3681" w:type="dxa"/>
          </w:tcPr>
          <w:p w14:paraId="478AB428" w14:textId="2E37E1F2" w:rsidR="00F741DA" w:rsidRPr="00F741DA" w:rsidRDefault="00F741DA" w:rsidP="00F741D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41DA">
              <w:rPr>
                <w:b/>
                <w:bCs/>
              </w:rPr>
              <w:t>APPLICATION REFERENCE:</w:t>
            </w:r>
          </w:p>
        </w:tc>
        <w:tc>
          <w:tcPr>
            <w:tcW w:w="5335" w:type="dxa"/>
          </w:tcPr>
          <w:p w14:paraId="2F2E388D" w14:textId="2C88FB1C" w:rsidR="00F741DA" w:rsidRPr="004908AE" w:rsidRDefault="00F741DA" w:rsidP="00F741D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636EF6">
              <w:t>PL/2025/09430</w:t>
            </w:r>
          </w:p>
        </w:tc>
      </w:tr>
      <w:tr w:rsidR="00F741DA" w14:paraId="10B2E984" w14:textId="77777777" w:rsidTr="00683C17">
        <w:tc>
          <w:tcPr>
            <w:tcW w:w="3681" w:type="dxa"/>
          </w:tcPr>
          <w:p w14:paraId="718DFE0A" w14:textId="55BD5571" w:rsidR="00F741DA" w:rsidRPr="00F741DA" w:rsidRDefault="00F741DA" w:rsidP="00F741D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41DA">
              <w:rPr>
                <w:b/>
                <w:bCs/>
              </w:rPr>
              <w:t>APPLICATION TYPE:</w:t>
            </w:r>
          </w:p>
        </w:tc>
        <w:tc>
          <w:tcPr>
            <w:tcW w:w="5335" w:type="dxa"/>
          </w:tcPr>
          <w:p w14:paraId="6F57A71D" w14:textId="674FA805" w:rsidR="00F741DA" w:rsidRDefault="00F741DA" w:rsidP="00F741D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636EF6">
              <w:t>Full planning permission</w:t>
            </w:r>
          </w:p>
        </w:tc>
      </w:tr>
      <w:tr w:rsidR="00F741DA" w14:paraId="614FB936" w14:textId="77777777" w:rsidTr="00683C17">
        <w:tc>
          <w:tcPr>
            <w:tcW w:w="3681" w:type="dxa"/>
          </w:tcPr>
          <w:p w14:paraId="3AB528AC" w14:textId="3D1F6500" w:rsidR="00F741DA" w:rsidRPr="00F741DA" w:rsidRDefault="00F741DA" w:rsidP="00F741D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41DA">
              <w:rPr>
                <w:b/>
                <w:bCs/>
              </w:rPr>
              <w:t>SITE ADDRESS:</w:t>
            </w:r>
          </w:p>
        </w:tc>
        <w:tc>
          <w:tcPr>
            <w:tcW w:w="5335" w:type="dxa"/>
          </w:tcPr>
          <w:p w14:paraId="52E61F68" w14:textId="1140CBF7" w:rsidR="00F741DA" w:rsidRPr="003244C3" w:rsidRDefault="00F741DA" w:rsidP="00F741D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636EF6">
              <w:t xml:space="preserve">Grain Barn at </w:t>
            </w:r>
            <w:proofErr w:type="spellStart"/>
            <w:r w:rsidRPr="00636EF6">
              <w:t>Conkwell</w:t>
            </w:r>
            <w:proofErr w:type="spellEnd"/>
            <w:r w:rsidRPr="00636EF6">
              <w:t xml:space="preserve"> Grange Farm, </w:t>
            </w:r>
            <w:proofErr w:type="spellStart"/>
            <w:r w:rsidRPr="00636EF6">
              <w:t>Conkwell</w:t>
            </w:r>
            <w:proofErr w:type="spellEnd"/>
            <w:r w:rsidRPr="00636EF6">
              <w:t xml:space="preserve">, </w:t>
            </w:r>
            <w:proofErr w:type="spellStart"/>
            <w:r w:rsidRPr="00636EF6">
              <w:t>Limpley</w:t>
            </w:r>
            <w:proofErr w:type="spellEnd"/>
            <w:r w:rsidRPr="00636EF6">
              <w:t xml:space="preserve"> Stoke, BA2 7FD</w:t>
            </w:r>
          </w:p>
        </w:tc>
      </w:tr>
      <w:tr w:rsidR="00F741DA" w14:paraId="4F90828C" w14:textId="77777777" w:rsidTr="00683C17">
        <w:tc>
          <w:tcPr>
            <w:tcW w:w="3681" w:type="dxa"/>
          </w:tcPr>
          <w:p w14:paraId="4A81440D" w14:textId="3986DB2A" w:rsidR="00F741DA" w:rsidRPr="00F741DA" w:rsidRDefault="00F741DA" w:rsidP="00F741D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41DA">
              <w:rPr>
                <w:b/>
                <w:bCs/>
              </w:rPr>
              <w:t>DEVELOPMENT DESCRIPTION:</w:t>
            </w:r>
          </w:p>
        </w:tc>
        <w:tc>
          <w:tcPr>
            <w:tcW w:w="5335" w:type="dxa"/>
          </w:tcPr>
          <w:p w14:paraId="5C1C9517" w14:textId="04537875" w:rsidR="00F741DA" w:rsidRDefault="005633C8" w:rsidP="00F741D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5633C8">
              <w:t>Proposed change of use of building to domestic storage</w:t>
            </w:r>
          </w:p>
        </w:tc>
      </w:tr>
      <w:tr w:rsidR="00F741DA" w14:paraId="3D79B784" w14:textId="77777777" w:rsidTr="00683C17">
        <w:tc>
          <w:tcPr>
            <w:tcW w:w="3681" w:type="dxa"/>
          </w:tcPr>
          <w:p w14:paraId="75ED23FA" w14:textId="7E988DBA" w:rsidR="00F741DA" w:rsidRPr="00F741DA" w:rsidRDefault="00F741DA" w:rsidP="00F741D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41DA">
              <w:rPr>
                <w:b/>
                <w:bCs/>
              </w:rPr>
              <w:t>RECOMMENDATION:</w:t>
            </w:r>
          </w:p>
        </w:tc>
        <w:tc>
          <w:tcPr>
            <w:tcW w:w="5335" w:type="dxa"/>
          </w:tcPr>
          <w:p w14:paraId="258A15F9" w14:textId="407F1263" w:rsidR="00F741DA" w:rsidRPr="00F741DA" w:rsidRDefault="00F741DA" w:rsidP="00F741DA">
            <w:pPr>
              <w:spacing w:line="276" w:lineRule="auto"/>
              <w:jc w:val="both"/>
              <w:rPr>
                <w:rFonts w:ascii="Arial" w:eastAsia="Times New Roman" w:hAnsi="Arial" w:cs="Arial"/>
                <w:b/>
                <w:bCs/>
                <w:kern w:val="0"/>
                <w:sz w:val="22"/>
                <w:szCs w:val="22"/>
                <w:lang w:eastAsia="en-GB"/>
                <w14:ligatures w14:val="none"/>
              </w:rPr>
            </w:pPr>
            <w:r w:rsidRPr="00F741DA">
              <w:rPr>
                <w:b/>
                <w:bCs/>
              </w:rPr>
              <w:t>Approve with Conditions</w:t>
            </w:r>
          </w:p>
        </w:tc>
      </w:tr>
    </w:tbl>
    <w:p w14:paraId="0182166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952DE8E" w14:textId="1D5A61B1" w:rsidR="005B0FD5" w:rsidRPr="004D2399" w:rsidRDefault="005B0FD5" w:rsidP="004D2399">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B30CDDF" w14:textId="2360E2E1" w:rsidR="005B0FD5" w:rsidRPr="000E3C0E" w:rsidRDefault="005B0FD5" w:rsidP="000E3C0E">
      <w:pPr>
        <w:spacing w:after="0" w:line="276" w:lineRule="auto"/>
        <w:jc w:val="both"/>
        <w:outlineLvl w:val="2"/>
        <w:rPr>
          <w:rFonts w:ascii="Arial" w:eastAsia="Times New Roman" w:hAnsi="Arial" w:cs="Arial"/>
          <w:i/>
          <w:iCs/>
          <w:color w:val="FF0000"/>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seeks planning permission for</w:t>
      </w:r>
      <w:r w:rsidR="00825C1D" w:rsidRPr="000E3C0E">
        <w:rPr>
          <w:rFonts w:ascii="Arial" w:eastAsia="Times New Roman" w:hAnsi="Arial" w:cs="Arial"/>
          <w:color w:val="000000" w:themeColor="text1"/>
          <w:kern w:val="0"/>
          <w:sz w:val="22"/>
          <w:szCs w:val="22"/>
          <w:lang w:eastAsia="en-GB"/>
          <w14:ligatures w14:val="none"/>
        </w:rPr>
        <w:t xml:space="preserve"> the </w:t>
      </w:r>
      <w:r w:rsidR="00AA3185">
        <w:rPr>
          <w:rFonts w:ascii="Arial" w:eastAsia="Times New Roman" w:hAnsi="Arial" w:cs="Arial"/>
          <w:color w:val="000000" w:themeColor="text1"/>
          <w:kern w:val="0"/>
          <w:sz w:val="22"/>
          <w:szCs w:val="22"/>
          <w:lang w:eastAsia="en-GB"/>
          <w14:ligatures w14:val="none"/>
        </w:rPr>
        <w:t xml:space="preserve">change of use of an existing </w:t>
      </w:r>
      <w:r w:rsidR="00EE3147">
        <w:rPr>
          <w:rFonts w:ascii="Arial" w:eastAsia="Times New Roman" w:hAnsi="Arial" w:cs="Arial"/>
          <w:color w:val="000000" w:themeColor="text1"/>
          <w:kern w:val="0"/>
          <w:sz w:val="22"/>
          <w:szCs w:val="22"/>
          <w:lang w:eastAsia="en-GB"/>
          <w14:ligatures w14:val="none"/>
        </w:rPr>
        <w:t xml:space="preserve">former </w:t>
      </w:r>
      <w:r w:rsidR="00AA3185">
        <w:rPr>
          <w:rFonts w:ascii="Arial" w:eastAsia="Times New Roman" w:hAnsi="Arial" w:cs="Arial"/>
          <w:color w:val="000000" w:themeColor="text1"/>
          <w:kern w:val="0"/>
          <w:sz w:val="22"/>
          <w:szCs w:val="22"/>
          <w:lang w:eastAsia="en-GB"/>
          <w14:ligatures w14:val="none"/>
        </w:rPr>
        <w:t>grain barn</w:t>
      </w:r>
      <w:r w:rsidR="00927520">
        <w:rPr>
          <w:rFonts w:ascii="Arial" w:eastAsia="Times New Roman" w:hAnsi="Arial" w:cs="Arial"/>
          <w:color w:val="000000" w:themeColor="text1"/>
          <w:kern w:val="0"/>
          <w:sz w:val="22"/>
          <w:szCs w:val="22"/>
          <w:lang w:eastAsia="en-GB"/>
          <w14:ligatures w14:val="none"/>
        </w:rPr>
        <w:t xml:space="preserve"> to that of </w:t>
      </w:r>
      <w:r w:rsidR="00D74CB8">
        <w:rPr>
          <w:rFonts w:ascii="Arial" w:eastAsia="Times New Roman" w:hAnsi="Arial" w:cs="Arial"/>
          <w:color w:val="000000" w:themeColor="text1"/>
          <w:kern w:val="0"/>
          <w:sz w:val="22"/>
          <w:szCs w:val="22"/>
          <w:lang w:eastAsia="en-GB"/>
          <w14:ligatures w14:val="none"/>
        </w:rPr>
        <w:t xml:space="preserve">ancillary </w:t>
      </w:r>
      <w:r w:rsidR="00927520">
        <w:rPr>
          <w:rFonts w:ascii="Arial" w:eastAsia="Times New Roman" w:hAnsi="Arial" w:cs="Arial"/>
          <w:color w:val="000000" w:themeColor="text1"/>
          <w:kern w:val="0"/>
          <w:sz w:val="22"/>
          <w:szCs w:val="22"/>
          <w:lang w:eastAsia="en-GB"/>
          <w14:ligatures w14:val="none"/>
        </w:rPr>
        <w:t>residential storage</w:t>
      </w:r>
      <w:r w:rsidR="005633C8">
        <w:rPr>
          <w:rFonts w:ascii="Arial" w:eastAsia="Times New Roman" w:hAnsi="Arial" w:cs="Arial"/>
          <w:color w:val="000000" w:themeColor="text1"/>
          <w:kern w:val="0"/>
          <w:sz w:val="22"/>
          <w:szCs w:val="22"/>
          <w:lang w:eastAsia="en-GB"/>
          <w14:ligatures w14:val="none"/>
        </w:rPr>
        <w:t xml:space="preserve"> to </w:t>
      </w:r>
      <w:proofErr w:type="spellStart"/>
      <w:r w:rsidR="005633C8">
        <w:rPr>
          <w:rFonts w:ascii="Arial" w:eastAsia="Times New Roman" w:hAnsi="Arial" w:cs="Arial"/>
          <w:color w:val="000000" w:themeColor="text1"/>
          <w:kern w:val="0"/>
          <w:sz w:val="22"/>
          <w:szCs w:val="22"/>
          <w:lang w:eastAsia="en-GB"/>
          <w14:ligatures w14:val="none"/>
        </w:rPr>
        <w:t>Conkwell</w:t>
      </w:r>
      <w:proofErr w:type="spellEnd"/>
      <w:r w:rsidR="005633C8">
        <w:rPr>
          <w:rFonts w:ascii="Arial" w:eastAsia="Times New Roman" w:hAnsi="Arial" w:cs="Arial"/>
          <w:color w:val="000000" w:themeColor="text1"/>
          <w:kern w:val="0"/>
          <w:sz w:val="22"/>
          <w:szCs w:val="22"/>
          <w:lang w:eastAsia="en-GB"/>
          <w14:ligatures w14:val="none"/>
        </w:rPr>
        <w:t xml:space="preserve"> Grange Farm and its associated cottages</w:t>
      </w:r>
      <w:r w:rsidR="00927520">
        <w:rPr>
          <w:rFonts w:ascii="Arial" w:eastAsia="Times New Roman" w:hAnsi="Arial" w:cs="Arial"/>
          <w:color w:val="000000" w:themeColor="text1"/>
          <w:kern w:val="0"/>
          <w:sz w:val="22"/>
          <w:szCs w:val="22"/>
          <w:lang w:eastAsia="en-GB"/>
          <w14:ligatures w14:val="none"/>
        </w:rPr>
        <w:t xml:space="preserve">. </w:t>
      </w:r>
      <w:r w:rsidR="004D2399" w:rsidRPr="000E3C0E">
        <w:rPr>
          <w:rFonts w:ascii="Arial" w:eastAsia="Times New Roman" w:hAnsi="Arial" w:cs="Arial"/>
          <w:color w:val="000000" w:themeColor="text1"/>
          <w:kern w:val="0"/>
          <w:sz w:val="22"/>
          <w:szCs w:val="22"/>
          <w:lang w:eastAsia="en-GB"/>
          <w14:ligatures w14:val="none"/>
        </w:rPr>
        <w:t xml:space="preserve"> </w:t>
      </w:r>
      <w:r w:rsidR="00EE3147">
        <w:rPr>
          <w:rFonts w:ascii="Arial" w:eastAsia="Times New Roman" w:hAnsi="Arial" w:cs="Arial"/>
          <w:color w:val="000000" w:themeColor="text1"/>
          <w:kern w:val="0"/>
          <w:sz w:val="22"/>
          <w:szCs w:val="22"/>
          <w:lang w:eastAsia="en-GB"/>
          <w14:ligatures w14:val="none"/>
        </w:rPr>
        <w:t>From site inspection and the information given on the application form under the heading “Existing Use”, the application for change of use of the building is made retrospectively.</w:t>
      </w:r>
      <w:r w:rsidR="0083213E" w:rsidRPr="000E3C0E">
        <w:rPr>
          <w:rFonts w:ascii="Arial" w:eastAsia="Times New Roman" w:hAnsi="Arial" w:cs="Arial"/>
          <w:i/>
          <w:iCs/>
          <w:color w:val="FF0000"/>
          <w:kern w:val="0"/>
          <w:sz w:val="22"/>
          <w:szCs w:val="22"/>
          <w:lang w:eastAsia="en-GB"/>
          <w14:ligatures w14:val="none"/>
        </w:rPr>
        <w:t xml:space="preserve"> </w:t>
      </w:r>
    </w:p>
    <w:p w14:paraId="0A56A727" w14:textId="77777777" w:rsidR="005B0FD5" w:rsidRPr="000E3C0E" w:rsidRDefault="005B0FD5" w:rsidP="000E3C0E">
      <w:pPr>
        <w:spacing w:after="0" w:line="276" w:lineRule="auto"/>
        <w:jc w:val="both"/>
        <w:outlineLvl w:val="2"/>
        <w:rPr>
          <w:rFonts w:ascii="Arial" w:eastAsia="Times New Roman" w:hAnsi="Arial" w:cs="Arial"/>
          <w:b/>
          <w:bCs/>
          <w:kern w:val="0"/>
          <w:sz w:val="22"/>
          <w:szCs w:val="22"/>
          <w:lang w:eastAsia="en-GB"/>
          <w14:ligatures w14:val="none"/>
        </w:rPr>
      </w:pPr>
    </w:p>
    <w:p w14:paraId="198C536C" w14:textId="2F62750E" w:rsidR="00683C17" w:rsidRPr="000E3C0E" w:rsidRDefault="00683C17" w:rsidP="000E3C0E">
      <w:pPr>
        <w:spacing w:after="0" w:line="276" w:lineRule="auto"/>
        <w:jc w:val="both"/>
        <w:outlineLvl w:val="2"/>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SITE DESCRIPTION</w:t>
      </w:r>
      <w:r w:rsidR="00F1263F" w:rsidRPr="000E3C0E">
        <w:rPr>
          <w:rFonts w:ascii="Arial" w:eastAsia="Times New Roman" w:hAnsi="Arial" w:cs="Arial"/>
          <w:b/>
          <w:bCs/>
          <w:kern w:val="0"/>
          <w:sz w:val="22"/>
          <w:szCs w:val="22"/>
          <w:lang w:eastAsia="en-GB"/>
          <w14:ligatures w14:val="none"/>
        </w:rPr>
        <w:t>/CONTEXT</w:t>
      </w:r>
    </w:p>
    <w:p w14:paraId="49912EE2" w14:textId="7741A831" w:rsidR="0028794D" w:rsidRDefault="00825C1D" w:rsidP="0028794D">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 xml:space="preserve">The site is </w:t>
      </w:r>
      <w:r w:rsidR="005633C8">
        <w:rPr>
          <w:rFonts w:ascii="Arial" w:eastAsia="Times New Roman" w:hAnsi="Arial" w:cs="Arial"/>
          <w:color w:val="000000" w:themeColor="text1"/>
          <w:kern w:val="0"/>
          <w:sz w:val="22"/>
          <w:szCs w:val="22"/>
          <w:lang w:eastAsia="en-GB"/>
          <w14:ligatures w14:val="none"/>
        </w:rPr>
        <w:t xml:space="preserve">an existing </w:t>
      </w:r>
      <w:r w:rsidR="004D5BF3">
        <w:rPr>
          <w:rFonts w:ascii="Arial" w:eastAsia="Times New Roman" w:hAnsi="Arial" w:cs="Arial"/>
          <w:color w:val="000000" w:themeColor="text1"/>
          <w:kern w:val="0"/>
          <w:sz w:val="22"/>
          <w:szCs w:val="22"/>
          <w:lang w:eastAsia="en-GB"/>
          <w14:ligatures w14:val="none"/>
        </w:rPr>
        <w:t xml:space="preserve">grain barn at </w:t>
      </w:r>
      <w:proofErr w:type="spellStart"/>
      <w:r w:rsidR="00BC1623">
        <w:rPr>
          <w:rFonts w:ascii="Arial" w:eastAsia="Times New Roman" w:hAnsi="Arial" w:cs="Arial"/>
          <w:color w:val="000000" w:themeColor="text1"/>
          <w:kern w:val="0"/>
          <w:sz w:val="22"/>
          <w:szCs w:val="22"/>
          <w:lang w:eastAsia="en-GB"/>
          <w14:ligatures w14:val="none"/>
        </w:rPr>
        <w:t>Conkwell</w:t>
      </w:r>
      <w:proofErr w:type="spellEnd"/>
      <w:r w:rsidR="00BC1623">
        <w:rPr>
          <w:rFonts w:ascii="Arial" w:eastAsia="Times New Roman" w:hAnsi="Arial" w:cs="Arial"/>
          <w:color w:val="000000" w:themeColor="text1"/>
          <w:kern w:val="0"/>
          <w:sz w:val="22"/>
          <w:szCs w:val="22"/>
          <w:lang w:eastAsia="en-GB"/>
          <w14:ligatures w14:val="none"/>
        </w:rPr>
        <w:t xml:space="preserve"> Grange Farm, </w:t>
      </w:r>
      <w:proofErr w:type="spellStart"/>
      <w:r w:rsidR="0091048E">
        <w:rPr>
          <w:rFonts w:ascii="Arial" w:eastAsia="Times New Roman" w:hAnsi="Arial" w:cs="Arial"/>
          <w:color w:val="000000" w:themeColor="text1"/>
          <w:kern w:val="0"/>
          <w:sz w:val="22"/>
          <w:szCs w:val="22"/>
          <w:lang w:eastAsia="en-GB"/>
          <w14:ligatures w14:val="none"/>
        </w:rPr>
        <w:t>Conkwell</w:t>
      </w:r>
      <w:proofErr w:type="spellEnd"/>
      <w:r w:rsidR="0091048E">
        <w:rPr>
          <w:rFonts w:ascii="Arial" w:eastAsia="Times New Roman" w:hAnsi="Arial" w:cs="Arial"/>
          <w:color w:val="000000" w:themeColor="text1"/>
          <w:kern w:val="0"/>
          <w:sz w:val="22"/>
          <w:szCs w:val="22"/>
          <w:lang w:eastAsia="en-GB"/>
          <w14:ligatures w14:val="none"/>
        </w:rPr>
        <w:t xml:space="preserve">, </w:t>
      </w:r>
      <w:proofErr w:type="spellStart"/>
      <w:r w:rsidR="0091048E">
        <w:rPr>
          <w:rFonts w:ascii="Arial" w:eastAsia="Times New Roman" w:hAnsi="Arial" w:cs="Arial"/>
          <w:color w:val="000000" w:themeColor="text1"/>
          <w:kern w:val="0"/>
          <w:sz w:val="22"/>
          <w:szCs w:val="22"/>
          <w:lang w:eastAsia="en-GB"/>
          <w14:ligatures w14:val="none"/>
        </w:rPr>
        <w:t>Limpley</w:t>
      </w:r>
      <w:proofErr w:type="spellEnd"/>
      <w:r w:rsidR="0091048E">
        <w:rPr>
          <w:rFonts w:ascii="Arial" w:eastAsia="Times New Roman" w:hAnsi="Arial" w:cs="Arial"/>
          <w:color w:val="000000" w:themeColor="text1"/>
          <w:kern w:val="0"/>
          <w:sz w:val="22"/>
          <w:szCs w:val="22"/>
          <w:lang w:eastAsia="en-GB"/>
          <w14:ligatures w14:val="none"/>
        </w:rPr>
        <w:t xml:space="preserve"> Stoke</w:t>
      </w:r>
      <w:r w:rsidR="00133966">
        <w:rPr>
          <w:rFonts w:ascii="Arial" w:eastAsia="Times New Roman" w:hAnsi="Arial" w:cs="Arial"/>
          <w:color w:val="000000" w:themeColor="text1"/>
          <w:kern w:val="0"/>
          <w:sz w:val="22"/>
          <w:szCs w:val="22"/>
          <w:lang w:eastAsia="en-GB"/>
          <w14:ligatures w14:val="none"/>
        </w:rPr>
        <w:t xml:space="preserve"> and is located within the </w:t>
      </w:r>
      <w:proofErr w:type="spellStart"/>
      <w:r w:rsidR="00133966">
        <w:rPr>
          <w:rFonts w:ascii="Arial" w:eastAsia="Times New Roman" w:hAnsi="Arial" w:cs="Arial"/>
          <w:color w:val="000000" w:themeColor="text1"/>
          <w:kern w:val="0"/>
          <w:sz w:val="22"/>
          <w:szCs w:val="22"/>
          <w:lang w:eastAsia="en-GB"/>
          <w14:ligatures w14:val="none"/>
        </w:rPr>
        <w:t>Conkwell</w:t>
      </w:r>
      <w:proofErr w:type="spellEnd"/>
      <w:r w:rsidR="00133966">
        <w:rPr>
          <w:rFonts w:ascii="Arial" w:eastAsia="Times New Roman" w:hAnsi="Arial" w:cs="Arial"/>
          <w:color w:val="000000" w:themeColor="text1"/>
          <w:kern w:val="0"/>
          <w:sz w:val="22"/>
          <w:szCs w:val="22"/>
          <w:lang w:eastAsia="en-GB"/>
          <w14:ligatures w14:val="none"/>
        </w:rPr>
        <w:t xml:space="preserve"> Grange </w:t>
      </w:r>
      <w:r w:rsidR="004F46B3">
        <w:rPr>
          <w:rFonts w:ascii="Arial" w:eastAsia="Times New Roman" w:hAnsi="Arial" w:cs="Arial"/>
          <w:color w:val="000000" w:themeColor="text1"/>
          <w:kern w:val="0"/>
          <w:sz w:val="22"/>
          <w:szCs w:val="22"/>
          <w:lang w:eastAsia="en-GB"/>
          <w14:ligatures w14:val="none"/>
        </w:rPr>
        <w:t>Estate</w:t>
      </w:r>
      <w:r w:rsidR="00D74CB8">
        <w:rPr>
          <w:rFonts w:ascii="Arial" w:eastAsia="Times New Roman" w:hAnsi="Arial" w:cs="Arial"/>
          <w:color w:val="000000" w:themeColor="text1"/>
          <w:kern w:val="0"/>
          <w:sz w:val="22"/>
          <w:szCs w:val="22"/>
          <w:lang w:eastAsia="en-GB"/>
          <w14:ligatures w14:val="none"/>
        </w:rPr>
        <w:t xml:space="preserve">.  </w:t>
      </w:r>
      <w:r w:rsidR="00007129">
        <w:rPr>
          <w:rFonts w:ascii="Arial" w:eastAsia="Times New Roman" w:hAnsi="Arial" w:cs="Arial"/>
          <w:color w:val="000000" w:themeColor="text1"/>
          <w:kern w:val="0"/>
          <w:sz w:val="22"/>
          <w:szCs w:val="22"/>
          <w:lang w:eastAsia="en-GB"/>
          <w14:ligatures w14:val="none"/>
        </w:rPr>
        <w:t xml:space="preserve">The </w:t>
      </w:r>
      <w:r w:rsidR="005633C8">
        <w:rPr>
          <w:rFonts w:ascii="Arial" w:eastAsia="Times New Roman" w:hAnsi="Arial" w:cs="Arial"/>
          <w:color w:val="000000" w:themeColor="text1"/>
          <w:kern w:val="0"/>
          <w:sz w:val="22"/>
          <w:szCs w:val="22"/>
          <w:lang w:eastAsia="en-GB"/>
          <w14:ligatures w14:val="none"/>
        </w:rPr>
        <w:t xml:space="preserve">origins of the </w:t>
      </w:r>
      <w:r w:rsidR="00DB0F79">
        <w:rPr>
          <w:rFonts w:ascii="Arial" w:eastAsia="Times New Roman" w:hAnsi="Arial" w:cs="Arial"/>
          <w:color w:val="000000" w:themeColor="text1"/>
          <w:kern w:val="0"/>
          <w:sz w:val="22"/>
          <w:szCs w:val="22"/>
          <w:lang w:eastAsia="en-GB"/>
          <w14:ligatures w14:val="none"/>
        </w:rPr>
        <w:t xml:space="preserve">subject </w:t>
      </w:r>
      <w:r w:rsidR="004F46B3">
        <w:rPr>
          <w:rFonts w:ascii="Arial" w:eastAsia="Times New Roman" w:hAnsi="Arial" w:cs="Arial"/>
          <w:color w:val="000000" w:themeColor="text1"/>
          <w:kern w:val="0"/>
          <w:sz w:val="22"/>
          <w:szCs w:val="22"/>
          <w:lang w:eastAsia="en-GB"/>
          <w14:ligatures w14:val="none"/>
        </w:rPr>
        <w:t xml:space="preserve">barn </w:t>
      </w:r>
      <w:r w:rsidR="00007129">
        <w:rPr>
          <w:rFonts w:ascii="Arial" w:eastAsia="Times New Roman" w:hAnsi="Arial" w:cs="Arial"/>
          <w:color w:val="000000" w:themeColor="text1"/>
          <w:kern w:val="0"/>
          <w:sz w:val="22"/>
          <w:szCs w:val="22"/>
          <w:lang w:eastAsia="en-GB"/>
          <w14:ligatures w14:val="none"/>
        </w:rPr>
        <w:t xml:space="preserve">building </w:t>
      </w:r>
      <w:proofErr w:type="gramStart"/>
      <w:r w:rsidR="00243142">
        <w:rPr>
          <w:rFonts w:ascii="Arial" w:eastAsia="Times New Roman" w:hAnsi="Arial" w:cs="Arial"/>
          <w:color w:val="000000" w:themeColor="text1"/>
          <w:kern w:val="0"/>
          <w:sz w:val="22"/>
          <w:szCs w:val="22"/>
          <w:lang w:eastAsia="en-GB"/>
          <w14:ligatures w14:val="none"/>
        </w:rPr>
        <w:t>is</w:t>
      </w:r>
      <w:proofErr w:type="gramEnd"/>
      <w:r w:rsidR="00243142">
        <w:rPr>
          <w:rFonts w:ascii="Arial" w:eastAsia="Times New Roman" w:hAnsi="Arial" w:cs="Arial"/>
          <w:color w:val="000000" w:themeColor="text1"/>
          <w:kern w:val="0"/>
          <w:sz w:val="22"/>
          <w:szCs w:val="22"/>
          <w:lang w:eastAsia="en-GB"/>
          <w14:ligatures w14:val="none"/>
        </w:rPr>
        <w:t xml:space="preserve"> a 1950’s </w:t>
      </w:r>
      <w:r w:rsidR="0028794D" w:rsidRPr="0028794D">
        <w:rPr>
          <w:rFonts w:ascii="Arial" w:eastAsia="Times New Roman" w:hAnsi="Arial" w:cs="Arial"/>
          <w:color w:val="000000" w:themeColor="text1"/>
          <w:kern w:val="0"/>
          <w:sz w:val="22"/>
          <w:szCs w:val="22"/>
          <w:lang w:eastAsia="en-GB"/>
          <w14:ligatures w14:val="none"/>
        </w:rPr>
        <w:t>steel-frame former grain store</w:t>
      </w:r>
      <w:r w:rsidR="005633C8">
        <w:rPr>
          <w:rFonts w:ascii="Arial" w:eastAsia="Times New Roman" w:hAnsi="Arial" w:cs="Arial"/>
          <w:color w:val="000000" w:themeColor="text1"/>
          <w:kern w:val="0"/>
          <w:sz w:val="22"/>
          <w:szCs w:val="22"/>
          <w:lang w:eastAsia="en-GB"/>
          <w14:ligatures w14:val="none"/>
        </w:rPr>
        <w:t xml:space="preserve"> which has more recently been</w:t>
      </w:r>
      <w:r w:rsidR="0028794D" w:rsidRPr="0028794D">
        <w:rPr>
          <w:rFonts w:ascii="Arial" w:eastAsia="Times New Roman" w:hAnsi="Arial" w:cs="Arial"/>
          <w:color w:val="000000" w:themeColor="text1"/>
          <w:kern w:val="0"/>
          <w:sz w:val="22"/>
          <w:szCs w:val="22"/>
          <w:lang w:eastAsia="en-GB"/>
          <w14:ligatures w14:val="none"/>
        </w:rPr>
        <w:t xml:space="preserve"> finished externally with stone walls </w:t>
      </w:r>
      <w:r w:rsidR="00FC408C">
        <w:rPr>
          <w:rFonts w:ascii="Arial" w:eastAsia="Times New Roman" w:hAnsi="Arial" w:cs="Arial"/>
          <w:color w:val="000000" w:themeColor="text1"/>
          <w:kern w:val="0"/>
          <w:sz w:val="22"/>
          <w:szCs w:val="22"/>
          <w:lang w:eastAsia="en-GB"/>
          <w14:ligatures w14:val="none"/>
        </w:rPr>
        <w:t xml:space="preserve">and </w:t>
      </w:r>
      <w:r w:rsidR="0028794D" w:rsidRPr="0028794D">
        <w:rPr>
          <w:rFonts w:ascii="Arial" w:eastAsia="Times New Roman" w:hAnsi="Arial" w:cs="Arial"/>
          <w:color w:val="000000" w:themeColor="text1"/>
          <w:kern w:val="0"/>
          <w:sz w:val="22"/>
          <w:szCs w:val="22"/>
          <w:lang w:eastAsia="en-GB"/>
          <w14:ligatures w14:val="none"/>
        </w:rPr>
        <w:t>topped</w:t>
      </w:r>
      <w:r w:rsidR="00FB1D89">
        <w:rPr>
          <w:rFonts w:ascii="Arial" w:eastAsia="Times New Roman" w:hAnsi="Arial" w:cs="Arial"/>
          <w:color w:val="000000" w:themeColor="text1"/>
          <w:kern w:val="0"/>
          <w:sz w:val="22"/>
          <w:szCs w:val="22"/>
          <w:lang w:eastAsia="en-GB"/>
          <w14:ligatures w14:val="none"/>
        </w:rPr>
        <w:t xml:space="preserve"> </w:t>
      </w:r>
      <w:r w:rsidR="0028794D" w:rsidRPr="0028794D">
        <w:rPr>
          <w:rFonts w:ascii="Arial" w:eastAsia="Times New Roman" w:hAnsi="Arial" w:cs="Arial"/>
          <w:color w:val="000000" w:themeColor="text1"/>
          <w:kern w:val="0"/>
          <w:sz w:val="22"/>
          <w:szCs w:val="22"/>
          <w:lang w:eastAsia="en-GB"/>
          <w14:ligatures w14:val="none"/>
        </w:rPr>
        <w:t>with clay</w:t>
      </w:r>
      <w:r w:rsidR="00FB1D89">
        <w:rPr>
          <w:rFonts w:ascii="Arial" w:eastAsia="Times New Roman" w:hAnsi="Arial" w:cs="Arial"/>
          <w:color w:val="000000" w:themeColor="text1"/>
          <w:kern w:val="0"/>
          <w:sz w:val="22"/>
          <w:szCs w:val="22"/>
          <w:lang w:eastAsia="en-GB"/>
          <w14:ligatures w14:val="none"/>
        </w:rPr>
        <w:t xml:space="preserve"> roof tiles</w:t>
      </w:r>
      <w:r w:rsidR="005633C8">
        <w:rPr>
          <w:rFonts w:ascii="Arial" w:eastAsia="Times New Roman" w:hAnsi="Arial" w:cs="Arial"/>
          <w:color w:val="000000" w:themeColor="text1"/>
          <w:kern w:val="0"/>
          <w:sz w:val="22"/>
          <w:szCs w:val="22"/>
          <w:lang w:eastAsia="en-GB"/>
          <w14:ligatures w14:val="none"/>
        </w:rPr>
        <w:t>, such that it has a more traditional appe</w:t>
      </w:r>
      <w:r w:rsidR="00EE3147">
        <w:rPr>
          <w:rFonts w:ascii="Arial" w:eastAsia="Times New Roman" w:hAnsi="Arial" w:cs="Arial"/>
          <w:color w:val="000000" w:themeColor="text1"/>
          <w:kern w:val="0"/>
          <w:sz w:val="22"/>
          <w:szCs w:val="22"/>
          <w:lang w:eastAsia="en-GB"/>
          <w14:ligatures w14:val="none"/>
        </w:rPr>
        <w:t>a</w:t>
      </w:r>
      <w:r w:rsidR="005633C8">
        <w:rPr>
          <w:rFonts w:ascii="Arial" w:eastAsia="Times New Roman" w:hAnsi="Arial" w:cs="Arial"/>
          <w:color w:val="000000" w:themeColor="text1"/>
          <w:kern w:val="0"/>
          <w:sz w:val="22"/>
          <w:szCs w:val="22"/>
          <w:lang w:eastAsia="en-GB"/>
          <w14:ligatures w14:val="none"/>
        </w:rPr>
        <w:t>rance</w:t>
      </w:r>
      <w:r w:rsidR="00EE3147">
        <w:rPr>
          <w:rFonts w:ascii="Arial" w:eastAsia="Times New Roman" w:hAnsi="Arial" w:cs="Arial"/>
          <w:color w:val="000000" w:themeColor="text1"/>
          <w:kern w:val="0"/>
          <w:sz w:val="22"/>
          <w:szCs w:val="22"/>
          <w:lang w:eastAsia="en-GB"/>
          <w14:ligatures w14:val="none"/>
        </w:rPr>
        <w:t xml:space="preserve"> from the exterior</w:t>
      </w:r>
      <w:r w:rsidR="00155B2A">
        <w:rPr>
          <w:rFonts w:ascii="Arial" w:eastAsia="Times New Roman" w:hAnsi="Arial" w:cs="Arial"/>
          <w:color w:val="000000" w:themeColor="text1"/>
          <w:kern w:val="0"/>
          <w:sz w:val="22"/>
          <w:szCs w:val="22"/>
          <w:lang w:eastAsia="en-GB"/>
          <w14:ligatures w14:val="none"/>
        </w:rPr>
        <w:t>.  The building has large sized timber doors</w:t>
      </w:r>
      <w:r w:rsidR="00E51366">
        <w:rPr>
          <w:rFonts w:ascii="Arial" w:eastAsia="Times New Roman" w:hAnsi="Arial" w:cs="Arial"/>
          <w:color w:val="000000" w:themeColor="text1"/>
          <w:kern w:val="0"/>
          <w:sz w:val="22"/>
          <w:szCs w:val="22"/>
          <w:lang w:eastAsia="en-GB"/>
          <w14:ligatures w14:val="none"/>
        </w:rPr>
        <w:t xml:space="preserve"> and white UPVC </w:t>
      </w:r>
      <w:r w:rsidR="0028794D" w:rsidRPr="0028794D">
        <w:rPr>
          <w:rFonts w:ascii="Arial" w:eastAsia="Times New Roman" w:hAnsi="Arial" w:cs="Arial"/>
          <w:color w:val="000000" w:themeColor="text1"/>
          <w:kern w:val="0"/>
          <w:sz w:val="22"/>
          <w:szCs w:val="22"/>
          <w:lang w:eastAsia="en-GB"/>
          <w14:ligatures w14:val="none"/>
        </w:rPr>
        <w:t>framed windows</w:t>
      </w:r>
      <w:r w:rsidR="005633C8">
        <w:rPr>
          <w:rFonts w:ascii="Arial" w:eastAsia="Times New Roman" w:hAnsi="Arial" w:cs="Arial"/>
          <w:color w:val="000000" w:themeColor="text1"/>
          <w:kern w:val="0"/>
          <w:sz w:val="22"/>
          <w:szCs w:val="22"/>
          <w:lang w:eastAsia="en-GB"/>
          <w14:ligatures w14:val="none"/>
        </w:rPr>
        <w:t xml:space="preserve"> of a domestic nature.</w:t>
      </w:r>
      <w:r w:rsidR="00EE3147">
        <w:rPr>
          <w:rFonts w:ascii="Arial" w:eastAsia="Times New Roman" w:hAnsi="Arial" w:cs="Arial"/>
          <w:color w:val="000000" w:themeColor="text1"/>
          <w:kern w:val="0"/>
          <w:sz w:val="22"/>
          <w:szCs w:val="22"/>
          <w:lang w:eastAsia="en-GB"/>
          <w14:ligatures w14:val="none"/>
        </w:rPr>
        <w:t xml:space="preserve">  The subject building was granted permission in 1987 for conversion to a dwelling.  This was subsequently varied in 2019 to include an extension and revised fenestration.  The previously approved conversion accounts for the current appearance of the building, however it is evident that</w:t>
      </w:r>
      <w:r w:rsidR="00C735E0">
        <w:rPr>
          <w:rFonts w:ascii="Arial" w:eastAsia="Times New Roman" w:hAnsi="Arial" w:cs="Arial"/>
          <w:color w:val="000000" w:themeColor="text1"/>
          <w:kern w:val="0"/>
          <w:sz w:val="22"/>
          <w:szCs w:val="22"/>
          <w:lang w:eastAsia="en-GB"/>
          <w14:ligatures w14:val="none"/>
        </w:rPr>
        <w:t xml:space="preserve"> internally</w:t>
      </w:r>
      <w:r w:rsidR="00EE3147">
        <w:rPr>
          <w:rFonts w:ascii="Arial" w:eastAsia="Times New Roman" w:hAnsi="Arial" w:cs="Arial"/>
          <w:color w:val="000000" w:themeColor="text1"/>
          <w:kern w:val="0"/>
          <w:sz w:val="22"/>
          <w:szCs w:val="22"/>
          <w:lang w:eastAsia="en-GB"/>
          <w14:ligatures w14:val="none"/>
        </w:rPr>
        <w:t xml:space="preserve"> the </w:t>
      </w:r>
      <w:r w:rsidR="00C735E0">
        <w:rPr>
          <w:rFonts w:ascii="Arial" w:eastAsia="Times New Roman" w:hAnsi="Arial" w:cs="Arial"/>
          <w:color w:val="000000" w:themeColor="text1"/>
          <w:kern w:val="0"/>
          <w:sz w:val="22"/>
          <w:szCs w:val="22"/>
          <w:lang w:eastAsia="en-GB"/>
          <w14:ligatures w14:val="none"/>
        </w:rPr>
        <w:t xml:space="preserve">works to form habitable accommodation are incomplete and that occupation as a dwelling has not occurred.   </w:t>
      </w:r>
    </w:p>
    <w:p w14:paraId="6DAA9005" w14:textId="77777777" w:rsidR="005633C8" w:rsidRPr="0028794D" w:rsidRDefault="005633C8" w:rsidP="0028794D">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E59FCBB" w14:textId="0C6A2E5C" w:rsidR="005633C8" w:rsidRDefault="000B6FF4"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m</w:t>
      </w:r>
      <w:r w:rsidR="0028794D" w:rsidRPr="0028794D">
        <w:rPr>
          <w:rFonts w:ascii="Arial" w:eastAsia="Times New Roman" w:hAnsi="Arial" w:cs="Arial"/>
          <w:color w:val="000000" w:themeColor="text1"/>
          <w:kern w:val="0"/>
          <w:sz w:val="22"/>
          <w:szCs w:val="22"/>
          <w:lang w:eastAsia="en-GB"/>
          <w14:ligatures w14:val="none"/>
        </w:rPr>
        <w:t xml:space="preserve">ain house </w:t>
      </w:r>
      <w:r w:rsidR="00303474">
        <w:rPr>
          <w:rFonts w:ascii="Arial" w:eastAsia="Times New Roman" w:hAnsi="Arial" w:cs="Arial"/>
          <w:color w:val="000000" w:themeColor="text1"/>
          <w:kern w:val="0"/>
          <w:sz w:val="22"/>
          <w:szCs w:val="22"/>
          <w:lang w:eastAsia="en-GB"/>
          <w14:ligatures w14:val="none"/>
        </w:rPr>
        <w:t>at</w:t>
      </w:r>
      <w:r>
        <w:rPr>
          <w:rFonts w:ascii="Arial" w:eastAsia="Times New Roman" w:hAnsi="Arial" w:cs="Arial"/>
          <w:color w:val="000000" w:themeColor="text1"/>
          <w:kern w:val="0"/>
          <w:sz w:val="22"/>
          <w:szCs w:val="22"/>
          <w:lang w:eastAsia="en-GB"/>
          <w14:ligatures w14:val="none"/>
        </w:rPr>
        <w:t xml:space="preserve"> the site </w:t>
      </w:r>
      <w:r w:rsidR="0028794D" w:rsidRPr="0028794D">
        <w:rPr>
          <w:rFonts w:ascii="Arial" w:eastAsia="Times New Roman" w:hAnsi="Arial" w:cs="Arial"/>
          <w:color w:val="000000" w:themeColor="text1"/>
          <w:kern w:val="0"/>
          <w:sz w:val="22"/>
          <w:szCs w:val="22"/>
          <w:lang w:eastAsia="en-GB"/>
          <w14:ligatures w14:val="none"/>
        </w:rPr>
        <w:t>is Grade II listed</w:t>
      </w:r>
      <w:r w:rsidR="00275262">
        <w:rPr>
          <w:rFonts w:ascii="Arial" w:eastAsia="Times New Roman" w:hAnsi="Arial" w:cs="Arial"/>
          <w:color w:val="000000" w:themeColor="text1"/>
          <w:kern w:val="0"/>
          <w:sz w:val="22"/>
          <w:szCs w:val="22"/>
          <w:lang w:eastAsia="en-GB"/>
          <w14:ligatures w14:val="none"/>
        </w:rPr>
        <w:t xml:space="preserve"> property known as </w:t>
      </w:r>
      <w:proofErr w:type="spellStart"/>
      <w:r w:rsidR="00275262">
        <w:rPr>
          <w:rFonts w:ascii="Arial" w:eastAsia="Times New Roman" w:hAnsi="Arial" w:cs="Arial"/>
          <w:color w:val="000000" w:themeColor="text1"/>
          <w:kern w:val="0"/>
          <w:sz w:val="22"/>
          <w:szCs w:val="22"/>
          <w:lang w:eastAsia="en-GB"/>
          <w14:ligatures w14:val="none"/>
        </w:rPr>
        <w:t>Conkwell</w:t>
      </w:r>
      <w:proofErr w:type="spellEnd"/>
      <w:r w:rsidR="00275262">
        <w:rPr>
          <w:rFonts w:ascii="Arial" w:eastAsia="Times New Roman" w:hAnsi="Arial" w:cs="Arial"/>
          <w:color w:val="000000" w:themeColor="text1"/>
          <w:kern w:val="0"/>
          <w:sz w:val="22"/>
          <w:szCs w:val="22"/>
          <w:lang w:eastAsia="en-GB"/>
          <w14:ligatures w14:val="none"/>
        </w:rPr>
        <w:t xml:space="preserve"> Grange</w:t>
      </w:r>
      <w:r w:rsidR="007F2650">
        <w:rPr>
          <w:rFonts w:ascii="Arial" w:eastAsia="Times New Roman" w:hAnsi="Arial" w:cs="Arial"/>
          <w:color w:val="000000" w:themeColor="text1"/>
          <w:kern w:val="0"/>
          <w:sz w:val="22"/>
          <w:szCs w:val="22"/>
          <w:lang w:eastAsia="en-GB"/>
          <w14:ligatures w14:val="none"/>
        </w:rPr>
        <w:t xml:space="preserve">, which is </w:t>
      </w:r>
      <w:r w:rsidR="00303474">
        <w:rPr>
          <w:rFonts w:ascii="Arial" w:eastAsia="Times New Roman" w:hAnsi="Arial" w:cs="Arial"/>
          <w:color w:val="000000" w:themeColor="text1"/>
          <w:kern w:val="0"/>
          <w:sz w:val="22"/>
          <w:szCs w:val="22"/>
          <w:lang w:eastAsia="en-GB"/>
          <w14:ligatures w14:val="none"/>
        </w:rPr>
        <w:t>located</w:t>
      </w:r>
      <w:r w:rsidR="007F2650">
        <w:rPr>
          <w:rFonts w:ascii="Arial" w:eastAsia="Times New Roman" w:hAnsi="Arial" w:cs="Arial"/>
          <w:color w:val="000000" w:themeColor="text1"/>
          <w:kern w:val="0"/>
          <w:sz w:val="22"/>
          <w:szCs w:val="22"/>
          <w:lang w:eastAsia="en-GB"/>
          <w14:ligatures w14:val="none"/>
        </w:rPr>
        <w:t xml:space="preserve"> away from the barn</w:t>
      </w:r>
      <w:r w:rsidR="00544D08">
        <w:rPr>
          <w:rFonts w:ascii="Arial" w:eastAsia="Times New Roman" w:hAnsi="Arial" w:cs="Arial"/>
          <w:color w:val="000000" w:themeColor="text1"/>
          <w:kern w:val="0"/>
          <w:sz w:val="22"/>
          <w:szCs w:val="22"/>
          <w:lang w:eastAsia="en-GB"/>
          <w14:ligatures w14:val="none"/>
        </w:rPr>
        <w:t xml:space="preserve"> </w:t>
      </w:r>
      <w:r w:rsidR="00303474">
        <w:rPr>
          <w:rFonts w:ascii="Arial" w:eastAsia="Times New Roman" w:hAnsi="Arial" w:cs="Arial"/>
          <w:color w:val="000000" w:themeColor="text1"/>
          <w:kern w:val="0"/>
          <w:sz w:val="22"/>
          <w:szCs w:val="22"/>
          <w:lang w:eastAsia="en-GB"/>
          <w14:ligatures w14:val="none"/>
        </w:rPr>
        <w:t>at</w:t>
      </w:r>
      <w:r w:rsidR="00544D08">
        <w:rPr>
          <w:rFonts w:ascii="Arial" w:eastAsia="Times New Roman" w:hAnsi="Arial" w:cs="Arial"/>
          <w:color w:val="000000" w:themeColor="text1"/>
          <w:kern w:val="0"/>
          <w:sz w:val="22"/>
          <w:szCs w:val="22"/>
          <w:lang w:eastAsia="en-GB"/>
          <w14:ligatures w14:val="none"/>
        </w:rPr>
        <w:t xml:space="preserve"> </w:t>
      </w:r>
      <w:proofErr w:type="gramStart"/>
      <w:r w:rsidR="005633C8">
        <w:rPr>
          <w:rFonts w:ascii="Arial" w:eastAsia="Times New Roman" w:hAnsi="Arial" w:cs="Arial"/>
          <w:color w:val="000000" w:themeColor="text1"/>
          <w:kern w:val="0"/>
          <w:sz w:val="22"/>
          <w:szCs w:val="22"/>
          <w:lang w:eastAsia="en-GB"/>
          <w14:ligatures w14:val="none"/>
        </w:rPr>
        <w:t xml:space="preserve">a distance of </w:t>
      </w:r>
      <w:r w:rsidR="00D74246">
        <w:rPr>
          <w:rFonts w:ascii="Arial" w:eastAsia="Times New Roman" w:hAnsi="Arial" w:cs="Arial"/>
          <w:color w:val="000000" w:themeColor="text1"/>
          <w:kern w:val="0"/>
          <w:sz w:val="22"/>
          <w:szCs w:val="22"/>
          <w:lang w:eastAsia="en-GB"/>
          <w14:ligatures w14:val="none"/>
        </w:rPr>
        <w:t>140</w:t>
      </w:r>
      <w:proofErr w:type="gramEnd"/>
      <w:r w:rsidR="00544D08">
        <w:rPr>
          <w:rFonts w:ascii="Arial" w:eastAsia="Times New Roman" w:hAnsi="Arial" w:cs="Arial"/>
          <w:color w:val="000000" w:themeColor="text1"/>
          <w:kern w:val="0"/>
          <w:sz w:val="22"/>
          <w:szCs w:val="22"/>
          <w:lang w:eastAsia="en-GB"/>
          <w14:ligatures w14:val="none"/>
        </w:rPr>
        <w:t xml:space="preserve"> metres</w:t>
      </w:r>
      <w:r w:rsidR="0028794D" w:rsidRPr="0028794D">
        <w:rPr>
          <w:rFonts w:ascii="Arial" w:eastAsia="Times New Roman" w:hAnsi="Arial" w:cs="Arial"/>
          <w:color w:val="000000" w:themeColor="text1"/>
          <w:kern w:val="0"/>
          <w:sz w:val="22"/>
          <w:szCs w:val="22"/>
          <w:lang w:eastAsia="en-GB"/>
          <w14:ligatures w14:val="none"/>
        </w:rPr>
        <w:t xml:space="preserve">. </w:t>
      </w:r>
      <w:r w:rsidR="007F2650">
        <w:rPr>
          <w:rFonts w:ascii="Arial" w:eastAsia="Times New Roman" w:hAnsi="Arial" w:cs="Arial"/>
          <w:color w:val="000000" w:themeColor="text1"/>
          <w:kern w:val="0"/>
          <w:sz w:val="22"/>
          <w:szCs w:val="22"/>
          <w:lang w:eastAsia="en-GB"/>
          <w14:ligatures w14:val="none"/>
        </w:rPr>
        <w:t xml:space="preserve"> The b</w:t>
      </w:r>
      <w:r w:rsidR="0028794D" w:rsidRPr="0028794D">
        <w:rPr>
          <w:rFonts w:ascii="Arial" w:eastAsia="Times New Roman" w:hAnsi="Arial" w:cs="Arial"/>
          <w:color w:val="000000" w:themeColor="text1"/>
          <w:kern w:val="0"/>
          <w:sz w:val="22"/>
          <w:szCs w:val="22"/>
          <w:lang w:eastAsia="en-GB"/>
          <w14:ligatures w14:val="none"/>
        </w:rPr>
        <w:t xml:space="preserve">arn is </w:t>
      </w:r>
      <w:r w:rsidR="007F2650">
        <w:rPr>
          <w:rFonts w:ascii="Arial" w:eastAsia="Times New Roman" w:hAnsi="Arial" w:cs="Arial"/>
          <w:color w:val="000000" w:themeColor="text1"/>
          <w:kern w:val="0"/>
          <w:sz w:val="22"/>
          <w:szCs w:val="22"/>
          <w:lang w:eastAsia="en-GB"/>
          <w14:ligatures w14:val="none"/>
        </w:rPr>
        <w:t xml:space="preserve">a </w:t>
      </w:r>
      <w:r w:rsidR="0028794D" w:rsidRPr="0028794D">
        <w:rPr>
          <w:rFonts w:ascii="Arial" w:eastAsia="Times New Roman" w:hAnsi="Arial" w:cs="Arial"/>
          <w:color w:val="000000" w:themeColor="text1"/>
          <w:kern w:val="0"/>
          <w:sz w:val="22"/>
          <w:szCs w:val="22"/>
          <w:lang w:eastAsia="en-GB"/>
          <w14:ligatures w14:val="none"/>
        </w:rPr>
        <w:t>later</w:t>
      </w:r>
      <w:r w:rsidR="007F2650">
        <w:rPr>
          <w:rFonts w:ascii="Arial" w:eastAsia="Times New Roman" w:hAnsi="Arial" w:cs="Arial"/>
          <w:color w:val="000000" w:themeColor="text1"/>
          <w:kern w:val="0"/>
          <w:sz w:val="22"/>
          <w:szCs w:val="22"/>
          <w:lang w:eastAsia="en-GB"/>
          <w14:ligatures w14:val="none"/>
        </w:rPr>
        <w:t xml:space="preserve"> modern addition </w:t>
      </w:r>
      <w:r w:rsidR="00D26749">
        <w:rPr>
          <w:rFonts w:ascii="Arial" w:eastAsia="Times New Roman" w:hAnsi="Arial" w:cs="Arial"/>
          <w:color w:val="000000" w:themeColor="text1"/>
          <w:kern w:val="0"/>
          <w:sz w:val="22"/>
          <w:szCs w:val="22"/>
          <w:lang w:eastAsia="en-GB"/>
          <w14:ligatures w14:val="none"/>
        </w:rPr>
        <w:t xml:space="preserve">that is not curtilage listed and </w:t>
      </w:r>
      <w:r w:rsidR="00013F9B">
        <w:rPr>
          <w:rFonts w:ascii="Arial" w:eastAsia="Times New Roman" w:hAnsi="Arial" w:cs="Arial"/>
          <w:color w:val="000000" w:themeColor="text1"/>
          <w:kern w:val="0"/>
          <w:sz w:val="22"/>
          <w:szCs w:val="22"/>
          <w:lang w:eastAsia="en-GB"/>
          <w14:ligatures w14:val="none"/>
        </w:rPr>
        <w:t xml:space="preserve">is </w:t>
      </w:r>
      <w:r w:rsidR="00D26749">
        <w:rPr>
          <w:rFonts w:ascii="Arial" w:eastAsia="Times New Roman" w:hAnsi="Arial" w:cs="Arial"/>
          <w:color w:val="000000" w:themeColor="text1"/>
          <w:kern w:val="0"/>
          <w:sz w:val="22"/>
          <w:szCs w:val="22"/>
          <w:lang w:eastAsia="en-GB"/>
          <w14:ligatures w14:val="none"/>
        </w:rPr>
        <w:t>not a</w:t>
      </w:r>
      <w:r w:rsidR="005633C8">
        <w:rPr>
          <w:rFonts w:ascii="Arial" w:eastAsia="Times New Roman" w:hAnsi="Arial" w:cs="Arial"/>
          <w:color w:val="000000" w:themeColor="text1"/>
          <w:kern w:val="0"/>
          <w:sz w:val="22"/>
          <w:szCs w:val="22"/>
          <w:lang w:eastAsia="en-GB"/>
          <w14:ligatures w14:val="none"/>
        </w:rPr>
        <w:t xml:space="preserve"> heritage</w:t>
      </w:r>
      <w:r w:rsidR="00D26749">
        <w:rPr>
          <w:rFonts w:ascii="Arial" w:eastAsia="Times New Roman" w:hAnsi="Arial" w:cs="Arial"/>
          <w:color w:val="000000" w:themeColor="text1"/>
          <w:kern w:val="0"/>
          <w:sz w:val="22"/>
          <w:szCs w:val="22"/>
          <w:lang w:eastAsia="en-GB"/>
          <w14:ligatures w14:val="none"/>
        </w:rPr>
        <w:t xml:space="preserve"> asset. </w:t>
      </w:r>
      <w:r w:rsidR="004F46B3">
        <w:rPr>
          <w:rFonts w:ascii="Arial" w:eastAsia="Times New Roman" w:hAnsi="Arial" w:cs="Arial"/>
          <w:color w:val="000000" w:themeColor="text1"/>
          <w:kern w:val="0"/>
          <w:sz w:val="22"/>
          <w:szCs w:val="22"/>
          <w:lang w:eastAsia="en-GB"/>
          <w14:ligatures w14:val="none"/>
        </w:rPr>
        <w:t xml:space="preserve"> There is no intervisibility </w:t>
      </w:r>
      <w:r w:rsidR="008D0E3E">
        <w:rPr>
          <w:rFonts w:ascii="Arial" w:eastAsia="Times New Roman" w:hAnsi="Arial" w:cs="Arial"/>
          <w:color w:val="000000" w:themeColor="text1"/>
          <w:kern w:val="0"/>
          <w:sz w:val="22"/>
          <w:szCs w:val="22"/>
          <w:lang w:eastAsia="en-GB"/>
          <w14:ligatures w14:val="none"/>
        </w:rPr>
        <w:t xml:space="preserve">with the principle main house, as the two </w:t>
      </w:r>
      <w:r w:rsidR="00B27EAF">
        <w:rPr>
          <w:rFonts w:ascii="Arial" w:eastAsia="Times New Roman" w:hAnsi="Arial" w:cs="Arial"/>
          <w:color w:val="000000" w:themeColor="text1"/>
          <w:kern w:val="0"/>
          <w:sz w:val="22"/>
          <w:szCs w:val="22"/>
          <w:lang w:eastAsia="en-GB"/>
          <w14:ligatures w14:val="none"/>
        </w:rPr>
        <w:t xml:space="preserve">are </w:t>
      </w:r>
      <w:r w:rsidR="00D16D2D">
        <w:rPr>
          <w:rFonts w:ascii="Arial" w:eastAsia="Times New Roman" w:hAnsi="Arial" w:cs="Arial"/>
          <w:color w:val="000000" w:themeColor="text1"/>
          <w:kern w:val="0"/>
          <w:sz w:val="22"/>
          <w:szCs w:val="22"/>
          <w:lang w:eastAsia="en-GB"/>
          <w14:ligatures w14:val="none"/>
        </w:rPr>
        <w:t>separated</w:t>
      </w:r>
      <w:r w:rsidR="00B27EAF">
        <w:rPr>
          <w:rFonts w:ascii="Arial" w:eastAsia="Times New Roman" w:hAnsi="Arial" w:cs="Arial"/>
          <w:color w:val="000000" w:themeColor="text1"/>
          <w:kern w:val="0"/>
          <w:sz w:val="22"/>
          <w:szCs w:val="22"/>
          <w:lang w:eastAsia="en-GB"/>
          <w14:ligatures w14:val="none"/>
        </w:rPr>
        <w:t>.</w:t>
      </w:r>
      <w:r w:rsidR="005633C8">
        <w:rPr>
          <w:rFonts w:ascii="Arial" w:eastAsia="Times New Roman" w:hAnsi="Arial" w:cs="Arial"/>
          <w:color w:val="000000" w:themeColor="text1"/>
          <w:kern w:val="0"/>
          <w:sz w:val="22"/>
          <w:szCs w:val="22"/>
          <w:lang w:eastAsia="en-GB"/>
          <w14:ligatures w14:val="none"/>
        </w:rPr>
        <w:t xml:space="preserve">  It is more closely related to a group of worker’s cottages which form part of the estate.</w:t>
      </w:r>
    </w:p>
    <w:p w14:paraId="365108BE" w14:textId="77777777" w:rsidR="005633C8" w:rsidRDefault="005633C8"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736CD64" w14:textId="2BCA103A" w:rsidR="00C23329" w:rsidRPr="000E3C0E" w:rsidRDefault="00435268"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is within </w:t>
      </w:r>
      <w:r w:rsidR="00C735E0">
        <w:rPr>
          <w:rFonts w:ascii="Arial" w:eastAsia="Times New Roman" w:hAnsi="Arial" w:cs="Arial"/>
          <w:color w:val="000000" w:themeColor="text1"/>
          <w:kern w:val="0"/>
          <w:sz w:val="22"/>
          <w:szCs w:val="22"/>
          <w:lang w:eastAsia="en-GB"/>
          <w14:ligatures w14:val="none"/>
        </w:rPr>
        <w:t xml:space="preserve">the West Wiltshire </w:t>
      </w:r>
      <w:r w:rsidR="00593939">
        <w:rPr>
          <w:rFonts w:ascii="Arial" w:eastAsia="Times New Roman" w:hAnsi="Arial" w:cs="Arial"/>
          <w:color w:val="000000" w:themeColor="text1"/>
          <w:kern w:val="0"/>
          <w:sz w:val="22"/>
          <w:szCs w:val="22"/>
          <w:lang w:eastAsia="en-GB"/>
          <w14:ligatures w14:val="none"/>
        </w:rPr>
        <w:t xml:space="preserve">Green Belt Land </w:t>
      </w:r>
      <w:r w:rsidR="00C735E0">
        <w:rPr>
          <w:rFonts w:ascii="Arial" w:eastAsia="Times New Roman" w:hAnsi="Arial" w:cs="Arial"/>
          <w:color w:val="000000" w:themeColor="text1"/>
          <w:kern w:val="0"/>
          <w:sz w:val="22"/>
          <w:szCs w:val="22"/>
          <w:lang w:eastAsia="en-GB"/>
          <w14:ligatures w14:val="none"/>
        </w:rPr>
        <w:t xml:space="preserve">and </w:t>
      </w:r>
      <w:r w:rsidR="00593939">
        <w:rPr>
          <w:rFonts w:ascii="Arial" w:eastAsia="Times New Roman" w:hAnsi="Arial" w:cs="Arial"/>
          <w:color w:val="000000" w:themeColor="text1"/>
          <w:kern w:val="0"/>
          <w:sz w:val="22"/>
          <w:szCs w:val="22"/>
          <w:lang w:eastAsia="en-GB"/>
          <w14:ligatures w14:val="none"/>
        </w:rPr>
        <w:t>the Cotswold</w:t>
      </w:r>
      <w:r w:rsidR="00C735E0">
        <w:rPr>
          <w:rFonts w:ascii="Arial" w:eastAsia="Times New Roman" w:hAnsi="Arial" w:cs="Arial"/>
          <w:color w:val="000000" w:themeColor="text1"/>
          <w:kern w:val="0"/>
          <w:sz w:val="22"/>
          <w:szCs w:val="22"/>
          <w:lang w:eastAsia="en-GB"/>
          <w14:ligatures w14:val="none"/>
        </w:rPr>
        <w:t>s</w:t>
      </w:r>
      <w:r w:rsidR="00593939">
        <w:rPr>
          <w:rFonts w:ascii="Arial" w:eastAsia="Times New Roman" w:hAnsi="Arial" w:cs="Arial"/>
          <w:color w:val="000000" w:themeColor="text1"/>
          <w:kern w:val="0"/>
          <w:sz w:val="22"/>
          <w:szCs w:val="22"/>
          <w:lang w:eastAsia="en-GB"/>
          <w14:ligatures w14:val="none"/>
        </w:rPr>
        <w:t xml:space="preserve"> National Landscape</w:t>
      </w:r>
      <w:r w:rsidR="00C735E0">
        <w:rPr>
          <w:rFonts w:ascii="Arial" w:eastAsia="Times New Roman" w:hAnsi="Arial" w:cs="Arial"/>
          <w:color w:val="000000" w:themeColor="text1"/>
          <w:kern w:val="0"/>
          <w:sz w:val="22"/>
          <w:szCs w:val="22"/>
          <w:lang w:eastAsia="en-GB"/>
          <w14:ligatures w14:val="none"/>
        </w:rPr>
        <w:t>.  I</w:t>
      </w:r>
      <w:r w:rsidR="00593939">
        <w:rPr>
          <w:rFonts w:ascii="Arial" w:eastAsia="Times New Roman" w:hAnsi="Arial" w:cs="Arial"/>
          <w:color w:val="000000" w:themeColor="text1"/>
          <w:kern w:val="0"/>
          <w:sz w:val="22"/>
          <w:szCs w:val="22"/>
          <w:lang w:eastAsia="en-GB"/>
          <w14:ligatures w14:val="none"/>
        </w:rPr>
        <w:t xml:space="preserve">t is not within a </w:t>
      </w:r>
      <w:r w:rsidR="00B10A88">
        <w:rPr>
          <w:rFonts w:ascii="Arial" w:eastAsia="Times New Roman" w:hAnsi="Arial" w:cs="Arial"/>
          <w:color w:val="000000" w:themeColor="text1"/>
          <w:kern w:val="0"/>
          <w:sz w:val="22"/>
          <w:szCs w:val="22"/>
          <w:lang w:eastAsia="en-GB"/>
          <w14:ligatures w14:val="none"/>
        </w:rPr>
        <w:t>Conservation Area.</w:t>
      </w:r>
    </w:p>
    <w:p w14:paraId="57B665B2" w14:textId="3DE973D5" w:rsidR="00683C17" w:rsidRPr="000E3C0E" w:rsidRDefault="00454B68"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 xml:space="preserve"> </w:t>
      </w:r>
    </w:p>
    <w:p w14:paraId="3ABE23A9" w14:textId="54FA36A2" w:rsidR="00631B2E" w:rsidRPr="000E3C0E" w:rsidRDefault="00EC07F3" w:rsidP="000E3C0E">
      <w:pPr>
        <w:spacing w:after="0" w:line="276" w:lineRule="auto"/>
        <w:jc w:val="both"/>
        <w:outlineLvl w:val="2"/>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 xml:space="preserve">RELEVANT </w:t>
      </w:r>
      <w:r w:rsidR="00F7609E" w:rsidRPr="000E3C0E">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C1296" w:rsidRPr="000E3C0E" w14:paraId="3FC277F6" w14:textId="77777777" w:rsidTr="001F7BD2">
        <w:trPr>
          <w:trHeight w:hRule="exact" w:val="20"/>
        </w:trPr>
        <w:tc>
          <w:tcPr>
            <w:tcW w:w="8921" w:type="dxa"/>
            <w:tcBorders>
              <w:bottom w:val="single" w:sz="6" w:space="0" w:color="auto"/>
            </w:tcBorders>
            <w:vAlign w:val="center"/>
            <w:hideMark/>
          </w:tcPr>
          <w:p w14:paraId="2B6AEAE7" w14:textId="77777777" w:rsidR="009C1296" w:rsidRPr="000E3C0E" w:rsidRDefault="009C1296" w:rsidP="000E3C0E">
            <w:pPr>
              <w:jc w:val="both"/>
              <w:rPr>
                <w:sz w:val="22"/>
                <w:szCs w:val="22"/>
              </w:rPr>
            </w:pPr>
            <w:bookmarkStart w:id="0" w:name="_bc9eaa23_7b84_4e11_8860_67eb8bbe0c9e"/>
          </w:p>
        </w:tc>
      </w:tr>
      <w:tr w:rsidR="009C1296" w:rsidRPr="000E3C0E" w14:paraId="448E72D1" w14:textId="77777777" w:rsidTr="001F7BD2">
        <w:tc>
          <w:tcPr>
            <w:tcW w:w="8921" w:type="dxa"/>
            <w:tcBorders>
              <w:top w:val="single" w:sz="6" w:space="0" w:color="auto"/>
              <w:left w:val="single" w:sz="12" w:space="0" w:color="auto"/>
              <w:bottom w:val="single" w:sz="12" w:space="0" w:color="auto"/>
              <w:right w:val="single" w:sz="12" w:space="0" w:color="auto"/>
            </w:tcBorders>
            <w:vAlign w:val="center"/>
            <w:hideMark/>
          </w:tcPr>
          <w:p w14:paraId="206DC1AD" w14:textId="56EC8FB4" w:rsidR="009C1296" w:rsidRDefault="00182F32" w:rsidP="000E3C0E">
            <w:pPr>
              <w:jc w:val="both"/>
              <w:rPr>
                <w:rFonts w:ascii="Arial" w:hAnsi="Arial" w:cs="Arial"/>
                <w:sz w:val="22"/>
                <w:szCs w:val="22"/>
              </w:rPr>
            </w:pPr>
            <w:r>
              <w:rPr>
                <w:rFonts w:ascii="Arial" w:hAnsi="Arial" w:cs="Arial"/>
                <w:sz w:val="22"/>
                <w:szCs w:val="22"/>
              </w:rPr>
              <w:t>W/87/00360/FUL Conversion of existing steel structure</w:t>
            </w:r>
            <w:r w:rsidR="00B56160">
              <w:rPr>
                <w:rFonts w:ascii="Arial" w:hAnsi="Arial" w:cs="Arial"/>
                <w:sz w:val="22"/>
                <w:szCs w:val="22"/>
              </w:rPr>
              <w:t xml:space="preserve"> barn to one dwelling.  Approved.</w:t>
            </w:r>
          </w:p>
          <w:p w14:paraId="2280DC41" w14:textId="4C51CE8C" w:rsidR="00B56160" w:rsidRPr="000E3C0E" w:rsidRDefault="00B56160" w:rsidP="000E3C0E">
            <w:pPr>
              <w:jc w:val="both"/>
              <w:rPr>
                <w:rFonts w:ascii="Arial" w:hAnsi="Arial" w:cs="Arial"/>
                <w:sz w:val="22"/>
                <w:szCs w:val="22"/>
              </w:rPr>
            </w:pPr>
            <w:r>
              <w:rPr>
                <w:rFonts w:ascii="Arial" w:hAnsi="Arial" w:cs="Arial"/>
                <w:sz w:val="22"/>
                <w:szCs w:val="22"/>
              </w:rPr>
              <w:t>W/19/04532/FUL</w:t>
            </w:r>
            <w:r w:rsidR="0070750F">
              <w:rPr>
                <w:rFonts w:ascii="Arial" w:hAnsi="Arial" w:cs="Arial"/>
                <w:sz w:val="22"/>
                <w:szCs w:val="22"/>
              </w:rPr>
              <w:t xml:space="preserve"> Variation of W/87/0360/FUL </w:t>
            </w:r>
            <w:r w:rsidR="00DF459A">
              <w:rPr>
                <w:rFonts w:ascii="Arial" w:hAnsi="Arial" w:cs="Arial"/>
                <w:sz w:val="22"/>
                <w:szCs w:val="22"/>
              </w:rPr>
              <w:t>to include</w:t>
            </w:r>
            <w:r w:rsidR="00887E26">
              <w:rPr>
                <w:rFonts w:ascii="Arial" w:hAnsi="Arial" w:cs="Arial"/>
                <w:sz w:val="22"/>
                <w:szCs w:val="22"/>
              </w:rPr>
              <w:t xml:space="preserve"> extension following demolition </w:t>
            </w:r>
            <w:r w:rsidR="00B0743C">
              <w:rPr>
                <w:rFonts w:ascii="Arial" w:hAnsi="Arial" w:cs="Arial"/>
                <w:sz w:val="22"/>
                <w:szCs w:val="22"/>
              </w:rPr>
              <w:t xml:space="preserve">of existing stone building </w:t>
            </w:r>
            <w:r w:rsidR="009E33C2">
              <w:rPr>
                <w:rFonts w:ascii="Arial" w:hAnsi="Arial" w:cs="Arial"/>
                <w:sz w:val="22"/>
                <w:szCs w:val="22"/>
              </w:rPr>
              <w:t>substation and adjacent garage</w:t>
            </w:r>
            <w:r w:rsidR="00625449">
              <w:rPr>
                <w:rFonts w:ascii="Arial" w:hAnsi="Arial" w:cs="Arial"/>
                <w:sz w:val="22"/>
                <w:szCs w:val="22"/>
              </w:rPr>
              <w:t>, amended internal layout and revised fenestration.  Approved.</w:t>
            </w:r>
          </w:p>
        </w:tc>
      </w:tr>
      <w:tr w:rsidR="009C1296" w:rsidRPr="000E3C0E" w14:paraId="1742933A" w14:textId="77777777" w:rsidTr="001F7BD2">
        <w:tc>
          <w:tcPr>
            <w:tcW w:w="8921" w:type="dxa"/>
            <w:tcBorders>
              <w:top w:val="single" w:sz="12" w:space="0" w:color="auto"/>
            </w:tcBorders>
            <w:vAlign w:val="center"/>
            <w:hideMark/>
          </w:tcPr>
          <w:p w14:paraId="27D7A786" w14:textId="77777777" w:rsidR="009C1296" w:rsidRPr="000E3C0E" w:rsidRDefault="009C1296" w:rsidP="000E3C0E">
            <w:pPr>
              <w:jc w:val="both"/>
              <w:rPr>
                <w:rFonts w:ascii="Arial" w:hAnsi="Arial" w:cs="Arial"/>
                <w:sz w:val="22"/>
                <w:szCs w:val="22"/>
              </w:rPr>
            </w:pPr>
          </w:p>
        </w:tc>
      </w:tr>
      <w:tr w:rsidR="009C1296" w:rsidRPr="000E3C0E" w14:paraId="3896887C" w14:textId="77777777" w:rsidTr="001F7BD2">
        <w:tc>
          <w:tcPr>
            <w:tcW w:w="8921" w:type="dxa"/>
            <w:vAlign w:val="center"/>
            <w:hideMark/>
          </w:tcPr>
          <w:p w14:paraId="7016DFD9" w14:textId="77777777" w:rsidR="009C1296" w:rsidRPr="000E3C0E" w:rsidRDefault="009C1296" w:rsidP="000E3C0E">
            <w:pPr>
              <w:jc w:val="both"/>
              <w:rPr>
                <w:rFonts w:ascii="Arial" w:hAnsi="Arial" w:cs="Arial"/>
                <w:sz w:val="22"/>
                <w:szCs w:val="22"/>
              </w:rPr>
            </w:pPr>
          </w:p>
        </w:tc>
      </w:tr>
      <w:bookmarkEnd w:id="0"/>
    </w:tbl>
    <w:p w14:paraId="18E036E3" w14:textId="77777777" w:rsidR="00F932D6" w:rsidRPr="000E3C0E" w:rsidRDefault="00F932D6" w:rsidP="000E3C0E">
      <w:pPr>
        <w:spacing w:after="0" w:line="276" w:lineRule="auto"/>
        <w:jc w:val="both"/>
        <w:rPr>
          <w:rFonts w:ascii="Arial" w:eastAsia="Times New Roman" w:hAnsi="Arial" w:cs="Arial"/>
          <w:b/>
          <w:bCs/>
          <w:kern w:val="0"/>
          <w:sz w:val="22"/>
          <w:szCs w:val="22"/>
          <w:lang w:eastAsia="en-GB"/>
          <w14:ligatures w14:val="none"/>
        </w:rPr>
      </w:pPr>
    </w:p>
    <w:p w14:paraId="48356271" w14:textId="6F3164F0" w:rsidR="00F1263F" w:rsidRPr="000E3C0E" w:rsidRDefault="00F7609E" w:rsidP="000E3C0E">
      <w:pPr>
        <w:spacing w:after="0" w:line="276" w:lineRule="auto"/>
        <w:jc w:val="both"/>
        <w:rPr>
          <w:rFonts w:ascii="Arial" w:eastAsia="Times New Roman" w:hAnsi="Arial" w:cs="Arial"/>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RELEVANT POLICIES AND GUIDANCE</w:t>
      </w:r>
    </w:p>
    <w:p w14:paraId="430E6164" w14:textId="77777777" w:rsidR="008B578F" w:rsidRDefault="008B578F" w:rsidP="000E3C0E">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Wiltshire Core Strategy:</w:t>
      </w:r>
    </w:p>
    <w:p w14:paraId="220D3127" w14:textId="77777777" w:rsidR="008E5C30" w:rsidRPr="000E3C0E" w:rsidRDefault="008E5C30" w:rsidP="000E3C0E">
      <w:pPr>
        <w:spacing w:after="0" w:line="276" w:lineRule="auto"/>
        <w:jc w:val="both"/>
        <w:rPr>
          <w:rFonts w:ascii="Arial" w:eastAsia="Times New Roman" w:hAnsi="Arial" w:cs="Arial"/>
          <w:kern w:val="0"/>
          <w:sz w:val="22"/>
          <w:szCs w:val="22"/>
          <w:lang w:eastAsia="en-GB"/>
          <w14:ligatures w14:val="none"/>
        </w:rPr>
      </w:pPr>
    </w:p>
    <w:p w14:paraId="19BB1917" w14:textId="19489C90" w:rsidR="008B578F" w:rsidRPr="001F42C9" w:rsidRDefault="001F42C9" w:rsidP="001F42C9">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w:t>
      </w:r>
      <w:r w:rsidRPr="00654073">
        <w:rPr>
          <w:rFonts w:ascii="Arial" w:eastAsia="Times New Roman" w:hAnsi="Arial" w:cs="Arial"/>
          <w:kern w:val="0"/>
          <w:sz w:val="22"/>
          <w:szCs w:val="22"/>
          <w:lang w:eastAsia="en-GB"/>
          <w14:ligatures w14:val="none"/>
        </w:rPr>
        <w:t xml:space="preserve">Policy </w:t>
      </w:r>
      <w:r w:rsidR="00654073" w:rsidRPr="00654073">
        <w:rPr>
          <w:rFonts w:ascii="Arial" w:eastAsia="Times New Roman" w:hAnsi="Arial" w:cs="Arial"/>
          <w:kern w:val="0"/>
          <w:sz w:val="22"/>
          <w:szCs w:val="22"/>
          <w:lang w:eastAsia="en-GB"/>
          <w14:ligatures w14:val="none"/>
        </w:rPr>
        <w:t>07</w:t>
      </w:r>
      <w:r w:rsidR="00303474">
        <w:rPr>
          <w:rFonts w:ascii="Arial" w:eastAsia="Times New Roman" w:hAnsi="Arial" w:cs="Arial"/>
          <w:kern w:val="0"/>
          <w:sz w:val="22"/>
          <w:szCs w:val="22"/>
          <w:lang w:eastAsia="en-GB"/>
          <w14:ligatures w14:val="none"/>
        </w:rPr>
        <w:t>:</w:t>
      </w:r>
      <w:r w:rsidRPr="00654073">
        <w:rPr>
          <w:rFonts w:ascii="Arial" w:eastAsia="Times New Roman" w:hAnsi="Arial" w:cs="Arial"/>
          <w:kern w:val="0"/>
          <w:sz w:val="22"/>
          <w:szCs w:val="22"/>
          <w:lang w:eastAsia="en-GB"/>
          <w14:ligatures w14:val="none"/>
        </w:rPr>
        <w:t xml:space="preserve"> </w:t>
      </w:r>
      <w:r w:rsidR="00D7679C" w:rsidRPr="00654073">
        <w:rPr>
          <w:rFonts w:ascii="Arial" w:eastAsia="Times New Roman" w:hAnsi="Arial" w:cs="Arial"/>
          <w:kern w:val="0"/>
          <w:sz w:val="22"/>
          <w:szCs w:val="22"/>
          <w:lang w:eastAsia="en-GB"/>
          <w14:ligatures w14:val="none"/>
        </w:rPr>
        <w:t xml:space="preserve">Spatial Strategy for </w:t>
      </w:r>
      <w:r w:rsidR="00654073" w:rsidRPr="00654073">
        <w:rPr>
          <w:rFonts w:ascii="Arial" w:eastAsia="Times New Roman" w:hAnsi="Arial" w:cs="Arial"/>
          <w:kern w:val="0"/>
          <w:sz w:val="22"/>
          <w:szCs w:val="22"/>
          <w:lang w:eastAsia="en-GB"/>
          <w14:ligatures w14:val="none"/>
        </w:rPr>
        <w:t>Bradford on Avon.</w:t>
      </w:r>
    </w:p>
    <w:p w14:paraId="52AD05FF" w14:textId="77777777" w:rsidR="00315AE0" w:rsidRPr="000E3C0E" w:rsidRDefault="00315AE0"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50</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Biodiversity and Geodiversity </w:t>
      </w:r>
    </w:p>
    <w:p w14:paraId="52CBF375" w14:textId="77777777" w:rsidR="00315AE0" w:rsidRPr="000E3C0E" w:rsidRDefault="00315AE0"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51</w:t>
      </w:r>
      <w:r w:rsidR="006A735A" w:rsidRPr="000E3C0E">
        <w:rPr>
          <w:rFonts w:ascii="Arial" w:eastAsia="Times New Roman" w:hAnsi="Arial" w:cs="Arial"/>
          <w:color w:val="000000" w:themeColor="text1"/>
          <w:kern w:val="0"/>
          <w:sz w:val="22"/>
          <w:szCs w:val="22"/>
          <w:lang w:eastAsia="en-GB"/>
          <w14:ligatures w14:val="none"/>
        </w:rPr>
        <w:t xml:space="preserve">: </w:t>
      </w:r>
      <w:r w:rsidRPr="000E3C0E">
        <w:rPr>
          <w:rFonts w:ascii="Arial" w:eastAsia="Times New Roman" w:hAnsi="Arial" w:cs="Arial"/>
          <w:color w:val="000000" w:themeColor="text1"/>
          <w:kern w:val="0"/>
          <w:sz w:val="22"/>
          <w:szCs w:val="22"/>
          <w:lang w:eastAsia="en-GB"/>
          <w14:ligatures w14:val="none"/>
        </w:rPr>
        <w:t xml:space="preserve">Landscape </w:t>
      </w:r>
    </w:p>
    <w:p w14:paraId="5A469907" w14:textId="094E0A7C" w:rsidR="00972CFA" w:rsidRPr="000E3C0E" w:rsidRDefault="00972CFA" w:rsidP="000E3C0E">
      <w:pPr>
        <w:pStyle w:val="ListParagraph"/>
        <w:numPr>
          <w:ilvl w:val="0"/>
          <w:numId w:val="6"/>
        </w:numPr>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lastRenderedPageBreak/>
        <w:t>Core Policy 57 Ensuring High Quality Design and Place Shaping</w:t>
      </w:r>
    </w:p>
    <w:p w14:paraId="7547B7F3" w14:textId="77777777" w:rsidR="00683C17" w:rsidRPr="000E3C0E" w:rsidRDefault="00EE6AA5"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58</w:t>
      </w:r>
      <w:r w:rsidR="006A735A" w:rsidRPr="000E3C0E">
        <w:rPr>
          <w:rFonts w:ascii="Arial" w:eastAsia="Times New Roman" w:hAnsi="Arial" w:cs="Arial"/>
          <w:color w:val="000000" w:themeColor="text1"/>
          <w:kern w:val="0"/>
          <w:sz w:val="22"/>
          <w:szCs w:val="22"/>
          <w:lang w:eastAsia="en-GB"/>
          <w14:ligatures w14:val="none"/>
        </w:rPr>
        <w:t>:</w:t>
      </w:r>
      <w:r w:rsidR="00315AE0" w:rsidRPr="000E3C0E">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B68ED6C" w14:textId="77777777" w:rsidR="009F684B" w:rsidRPr="000E3C0E" w:rsidRDefault="009F684B"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61</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Transport and New Development</w:t>
      </w:r>
    </w:p>
    <w:p w14:paraId="386E4F80" w14:textId="7E676831" w:rsidR="0021435E" w:rsidRDefault="009F684B"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64</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Demand Management</w:t>
      </w:r>
    </w:p>
    <w:p w14:paraId="4F52811E" w14:textId="2E3587E1" w:rsidR="006A0EAF" w:rsidRDefault="006A0EAF" w:rsidP="006A0EAF">
      <w:pPr>
        <w:pStyle w:val="ListParagraph"/>
        <w:spacing w:after="0" w:line="276" w:lineRule="auto"/>
        <w:ind w:left="360"/>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Green Belt, Cotswold National Landscape.</w:t>
      </w:r>
    </w:p>
    <w:p w14:paraId="68EC621C" w14:textId="77777777" w:rsidR="004D2399" w:rsidRPr="000E3C0E" w:rsidRDefault="004D2399" w:rsidP="003274FA">
      <w:pPr>
        <w:spacing w:after="0" w:line="276" w:lineRule="auto"/>
        <w:jc w:val="both"/>
        <w:rPr>
          <w:rFonts w:ascii="Arial" w:eastAsia="Times New Roman" w:hAnsi="Arial" w:cs="Arial"/>
          <w:color w:val="FF0000"/>
          <w:kern w:val="0"/>
          <w:sz w:val="22"/>
          <w:szCs w:val="22"/>
          <w:lang w:eastAsia="en-GB"/>
          <w14:ligatures w14:val="none"/>
        </w:rPr>
      </w:pPr>
    </w:p>
    <w:p w14:paraId="657FF9EC" w14:textId="1E0ED0FA" w:rsidR="00FA3D27" w:rsidRPr="000E3C0E" w:rsidRDefault="00454C71" w:rsidP="003274FA">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Wiltshire Design Guide</w:t>
      </w:r>
      <w:r w:rsidR="00015ADB" w:rsidRPr="000E3C0E">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CCED3A3" w14:textId="3973BE6B" w:rsidR="00284692" w:rsidRPr="000E3C0E" w:rsidRDefault="00284692" w:rsidP="003274FA">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The National Planning Policy Framework (NPPF) </w:t>
      </w:r>
    </w:p>
    <w:p w14:paraId="3B31F912" w14:textId="6CD5DCC8" w:rsidR="00284692" w:rsidRPr="000E3C0E" w:rsidRDefault="00284692" w:rsidP="003274FA">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The Planning Practice Guidance </w:t>
      </w:r>
    </w:p>
    <w:p w14:paraId="072D086D" w14:textId="77777777" w:rsidR="00B633AB" w:rsidRDefault="00B633AB" w:rsidP="003274FA">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National </w:t>
      </w:r>
      <w:r w:rsidR="00DB7D89" w:rsidRPr="000E3C0E">
        <w:rPr>
          <w:rFonts w:ascii="Arial" w:eastAsia="Times New Roman" w:hAnsi="Arial" w:cs="Arial"/>
          <w:kern w:val="0"/>
          <w:sz w:val="22"/>
          <w:szCs w:val="22"/>
          <w:lang w:eastAsia="en-GB"/>
          <w14:ligatures w14:val="none"/>
        </w:rPr>
        <w:t>Design Guide</w:t>
      </w:r>
    </w:p>
    <w:p w14:paraId="003364D8" w14:textId="77777777" w:rsidR="0080791F" w:rsidRDefault="0080791F"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4F598D2C" w14:textId="1F4C9403"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 emerging Wiltshire Local Plan has reached Regulation 2</w:t>
      </w:r>
      <w:r w:rsidR="00F6560A">
        <w:rPr>
          <w:rStyle w:val="normaltextrun"/>
          <w:rFonts w:ascii="Arial" w:eastAsiaTheme="majorEastAsia" w:hAnsi="Arial" w:cs="Arial"/>
          <w:sz w:val="22"/>
          <w:szCs w:val="22"/>
        </w:rPr>
        <w:t>4</w:t>
      </w:r>
      <w:r>
        <w:rPr>
          <w:rStyle w:val="normaltextrun"/>
          <w:rFonts w:ascii="Arial" w:eastAsiaTheme="majorEastAsia" w:hAnsi="Arial" w:cs="Arial"/>
          <w:sz w:val="22"/>
          <w:szCs w:val="22"/>
        </w:rPr>
        <w:t xml:space="preserve"> stage.  The examination is programmed to have more hearing sessions through 2026 and as such, the weight to be attributed to the emerging local plan is very limited at this stage.</w:t>
      </w:r>
      <w:r>
        <w:rPr>
          <w:rStyle w:val="eop"/>
          <w:rFonts w:ascii="Arial" w:eastAsiaTheme="majorEastAsia" w:hAnsi="Arial" w:cs="Arial"/>
          <w:sz w:val="22"/>
          <w:szCs w:val="22"/>
        </w:rPr>
        <w:t> </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17C4D8F3" w:rsidR="0016162B" w:rsidRPr="000E3C0E" w:rsidRDefault="002E5F63" w:rsidP="003274FA">
      <w:pPr>
        <w:spacing w:after="0" w:line="276" w:lineRule="auto"/>
        <w:jc w:val="both"/>
        <w:rPr>
          <w:rFonts w:ascii="Arial" w:eastAsia="Times New Roman" w:hAnsi="Arial" w:cs="Arial"/>
          <w:i/>
          <w:iCs/>
          <w:color w:val="ED0000"/>
          <w:kern w:val="0"/>
          <w:sz w:val="22"/>
          <w:szCs w:val="22"/>
          <w:lang w:eastAsia="en-GB"/>
          <w14:ligatures w14:val="none"/>
        </w:rPr>
      </w:pPr>
      <w:r w:rsidRPr="00E40FDF">
        <w:rPr>
          <w:rFonts w:ascii="Arial" w:eastAsia="Times New Roman" w:hAnsi="Arial" w:cs="Arial"/>
          <w:kern w:val="0"/>
          <w:sz w:val="22"/>
          <w:szCs w:val="22"/>
          <w:u w:val="single"/>
          <w:lang w:eastAsia="en-GB"/>
          <w14:ligatures w14:val="none"/>
        </w:rPr>
        <w:t>Winsley</w:t>
      </w:r>
      <w:r w:rsidR="004D2399" w:rsidRPr="00E40FDF">
        <w:rPr>
          <w:rFonts w:ascii="Arial" w:eastAsia="Times New Roman" w:hAnsi="Arial" w:cs="Arial"/>
          <w:kern w:val="0"/>
          <w:sz w:val="22"/>
          <w:szCs w:val="22"/>
          <w:u w:val="single"/>
          <w:lang w:eastAsia="en-GB"/>
          <w14:ligatures w14:val="none"/>
        </w:rPr>
        <w:t xml:space="preserve"> </w:t>
      </w:r>
      <w:r w:rsidR="004D2399" w:rsidRPr="000E3C0E">
        <w:rPr>
          <w:rFonts w:ascii="Arial" w:eastAsia="Times New Roman" w:hAnsi="Arial" w:cs="Arial"/>
          <w:kern w:val="0"/>
          <w:sz w:val="22"/>
          <w:szCs w:val="22"/>
          <w:u w:val="single"/>
          <w:lang w:eastAsia="en-GB"/>
          <w14:ligatures w14:val="none"/>
        </w:rPr>
        <w:t>Parish</w:t>
      </w:r>
      <w:r w:rsidR="00F7609E" w:rsidRPr="000E3C0E">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 xml:space="preserve">No </w:t>
      </w:r>
      <w:r>
        <w:rPr>
          <w:rFonts w:ascii="Arial" w:eastAsia="Times New Roman" w:hAnsi="Arial" w:cs="Arial"/>
          <w:kern w:val="0"/>
          <w:sz w:val="22"/>
          <w:szCs w:val="22"/>
          <w:lang w:eastAsia="en-GB"/>
          <w14:ligatures w14:val="none"/>
        </w:rPr>
        <w:t xml:space="preserve">response received. </w:t>
      </w:r>
      <w:bookmarkStart w:id="1" w:name="_Hlk198304422"/>
    </w:p>
    <w:bookmarkEnd w:id="1"/>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255A893D" w14:textId="7ADCF229" w:rsidR="00A55952" w:rsidRPr="000E3C0E" w:rsidRDefault="00E40FDF" w:rsidP="003274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Highways</w:t>
      </w:r>
      <w:r w:rsidR="004D2399" w:rsidRPr="000E3C0E">
        <w:rPr>
          <w:rFonts w:ascii="Arial" w:eastAsia="Times New Roman" w:hAnsi="Arial" w:cs="Arial"/>
          <w:color w:val="000000" w:themeColor="text1"/>
          <w:kern w:val="0"/>
          <w:sz w:val="22"/>
          <w:szCs w:val="22"/>
          <w:u w:val="single"/>
          <w:lang w:eastAsia="en-GB"/>
          <w14:ligatures w14:val="none"/>
        </w:rPr>
        <w:t xml:space="preserve">: No objections. </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77777777"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81E3ED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A445D7" w14:textId="420A0D2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756CE678"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w:t>
      </w:r>
      <w:r w:rsidR="00E40FDF">
        <w:rPr>
          <w:rFonts w:ascii="Arial" w:eastAsia="Times New Roman" w:hAnsi="Arial" w:cs="Arial"/>
          <w:color w:val="000000" w:themeColor="text1"/>
          <w:kern w:val="0"/>
          <w:sz w:val="22"/>
          <w:szCs w:val="22"/>
          <w:lang w:eastAsia="en-GB"/>
          <w14:ligatures w14:val="none"/>
        </w:rPr>
        <w:t xml:space="preserve">. </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9EB80F6" w14:textId="77777777" w:rsidR="00C735E0" w:rsidRDefault="00C735E0" w:rsidP="000E3C0E">
      <w:pPr>
        <w:spacing w:after="0" w:line="276" w:lineRule="auto"/>
        <w:jc w:val="both"/>
        <w:rPr>
          <w:rFonts w:ascii="Arial" w:eastAsia="Times New Roman" w:hAnsi="Arial" w:cs="Arial"/>
          <w:kern w:val="0"/>
          <w:sz w:val="22"/>
          <w:szCs w:val="22"/>
          <w:u w:val="single"/>
          <w:lang w:eastAsia="en-GB"/>
          <w14:ligatures w14:val="none"/>
        </w:rPr>
      </w:pPr>
      <w:r>
        <w:rPr>
          <w:rFonts w:ascii="Arial" w:eastAsia="Times New Roman" w:hAnsi="Arial" w:cs="Arial"/>
          <w:kern w:val="0"/>
          <w:sz w:val="22"/>
          <w:szCs w:val="22"/>
          <w:u w:val="single"/>
          <w:lang w:eastAsia="en-GB"/>
          <w14:ligatures w14:val="none"/>
        </w:rPr>
        <w:t>Principle of Development</w:t>
      </w:r>
    </w:p>
    <w:p w14:paraId="367ED4D4" w14:textId="5E201E03" w:rsidR="00C735E0" w:rsidRPr="00C735E0" w:rsidRDefault="00C735E0"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subject building is within the open </w:t>
      </w:r>
      <w:proofErr w:type="gramStart"/>
      <w:r>
        <w:rPr>
          <w:rFonts w:ascii="Arial" w:eastAsia="Times New Roman" w:hAnsi="Arial" w:cs="Arial"/>
          <w:kern w:val="0"/>
          <w:sz w:val="22"/>
          <w:szCs w:val="22"/>
          <w:lang w:eastAsia="en-GB"/>
          <w14:ligatures w14:val="none"/>
        </w:rPr>
        <w:t>countryside, but</w:t>
      </w:r>
      <w:proofErr w:type="gramEnd"/>
      <w:r>
        <w:rPr>
          <w:rFonts w:ascii="Arial" w:eastAsia="Times New Roman" w:hAnsi="Arial" w:cs="Arial"/>
          <w:kern w:val="0"/>
          <w:sz w:val="22"/>
          <w:szCs w:val="22"/>
          <w:lang w:eastAsia="en-GB"/>
          <w14:ligatures w14:val="none"/>
        </w:rPr>
        <w:t xml:space="preserve"> is subject to previous permissions for conversion to a dwelling and it is evident that works to the building have been undertaken which appear to relate to that permission although the building is not equipped for human habitation and is not occupied as a dwelling.  The former agricultural building does not lie within the residential curtilage of </w:t>
      </w:r>
      <w:proofErr w:type="spellStart"/>
      <w:r>
        <w:rPr>
          <w:rFonts w:ascii="Arial" w:eastAsia="Times New Roman" w:hAnsi="Arial" w:cs="Arial"/>
          <w:kern w:val="0"/>
          <w:sz w:val="22"/>
          <w:szCs w:val="22"/>
          <w:lang w:eastAsia="en-GB"/>
          <w14:ligatures w14:val="none"/>
        </w:rPr>
        <w:t>Conkwell</w:t>
      </w:r>
      <w:proofErr w:type="spellEnd"/>
      <w:r>
        <w:rPr>
          <w:rFonts w:ascii="Arial" w:eastAsia="Times New Roman" w:hAnsi="Arial" w:cs="Arial"/>
          <w:kern w:val="0"/>
          <w:sz w:val="22"/>
          <w:szCs w:val="22"/>
          <w:lang w:eastAsia="en-GB"/>
          <w14:ligatures w14:val="none"/>
        </w:rPr>
        <w:t xml:space="preserve"> Grange, although it is closely related to a range of cottages which form part of the estate.  The inclusion of this building as part of the range of ancillary buildings related to the residential occupation of the main dwelling and ancillary dwellings, does not raise any policy conflict in principle.  Whilst it is not within the immediate environs of the main dwelling, as </w:t>
      </w:r>
      <w:proofErr w:type="spellStart"/>
      <w:r w:rsidR="002E2BCD">
        <w:rPr>
          <w:rFonts w:ascii="Arial" w:eastAsia="Times New Roman" w:hAnsi="Arial" w:cs="Arial"/>
          <w:kern w:val="0"/>
          <w:sz w:val="22"/>
          <w:szCs w:val="22"/>
          <w:lang w:eastAsia="en-GB"/>
          <w14:ligatures w14:val="none"/>
        </w:rPr>
        <w:t>Conkwell</w:t>
      </w:r>
      <w:proofErr w:type="spellEnd"/>
      <w:r w:rsidR="002E2BCD">
        <w:rPr>
          <w:rFonts w:ascii="Arial" w:eastAsia="Times New Roman" w:hAnsi="Arial" w:cs="Arial"/>
          <w:kern w:val="0"/>
          <w:sz w:val="22"/>
          <w:szCs w:val="22"/>
          <w:lang w:eastAsia="en-GB"/>
          <w14:ligatures w14:val="none"/>
        </w:rPr>
        <w:t xml:space="preserve"> Grange </w:t>
      </w:r>
      <w:r>
        <w:rPr>
          <w:rFonts w:ascii="Arial" w:eastAsia="Times New Roman" w:hAnsi="Arial" w:cs="Arial"/>
          <w:kern w:val="0"/>
          <w:sz w:val="22"/>
          <w:szCs w:val="22"/>
          <w:lang w:eastAsia="en-GB"/>
          <w14:ligatures w14:val="none"/>
        </w:rPr>
        <w:t>has a substantial estate and is not a typical dwelling and residential curtilage</w:t>
      </w:r>
      <w:r w:rsidR="002E2BCD">
        <w:rPr>
          <w:rFonts w:ascii="Arial" w:eastAsia="Times New Roman" w:hAnsi="Arial" w:cs="Arial"/>
          <w:kern w:val="0"/>
          <w:sz w:val="22"/>
          <w:szCs w:val="22"/>
          <w:lang w:eastAsia="en-GB"/>
          <w14:ligatures w14:val="none"/>
        </w:rPr>
        <w:t xml:space="preserve"> the separation distance between the dwelling and ancillary domestic storage/parking of vehicles etc would not be out of context.  The retention of the building for storage purposes instead of as a separate dwelling as previously intended is therefore considered acceptable.  A condition is recommended to define the scope of permission. </w:t>
      </w:r>
    </w:p>
    <w:p w14:paraId="3034D126" w14:textId="77777777" w:rsidR="00C735E0" w:rsidRDefault="00C735E0" w:rsidP="000E3C0E">
      <w:pPr>
        <w:spacing w:after="0" w:line="276" w:lineRule="auto"/>
        <w:jc w:val="both"/>
        <w:rPr>
          <w:rFonts w:ascii="Arial" w:eastAsia="Times New Roman" w:hAnsi="Arial" w:cs="Arial"/>
          <w:kern w:val="0"/>
          <w:sz w:val="22"/>
          <w:szCs w:val="22"/>
          <w:u w:val="single"/>
          <w:lang w:eastAsia="en-GB"/>
          <w14:ligatures w14:val="none"/>
        </w:rPr>
      </w:pPr>
    </w:p>
    <w:p w14:paraId="79005997" w14:textId="77777777" w:rsidR="002E2BCD" w:rsidRDefault="002E2BCD">
      <w:pPr>
        <w:rPr>
          <w:rFonts w:ascii="Arial" w:eastAsia="Times New Roman" w:hAnsi="Arial" w:cs="Arial"/>
          <w:kern w:val="0"/>
          <w:sz w:val="22"/>
          <w:szCs w:val="22"/>
          <w:u w:val="single"/>
          <w:lang w:eastAsia="en-GB"/>
          <w14:ligatures w14:val="none"/>
        </w:rPr>
      </w:pPr>
      <w:r>
        <w:rPr>
          <w:rFonts w:ascii="Arial" w:eastAsia="Times New Roman" w:hAnsi="Arial" w:cs="Arial"/>
          <w:kern w:val="0"/>
          <w:sz w:val="22"/>
          <w:szCs w:val="22"/>
          <w:u w:val="single"/>
          <w:lang w:eastAsia="en-GB"/>
          <w14:ligatures w14:val="none"/>
        </w:rPr>
        <w:br w:type="page"/>
      </w:r>
    </w:p>
    <w:p w14:paraId="360BB27A" w14:textId="50D43BA0"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lastRenderedPageBreak/>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266D13DD" w:rsidR="00CE2152" w:rsidRPr="00CE2152" w:rsidRDefault="00640767" w:rsidP="00AE1E60">
      <w:pPr>
        <w:spacing w:after="0" w:line="276" w:lineRule="auto"/>
        <w:rPr>
          <w:rFonts w:ascii="Arial" w:eastAsia="Times New Roman" w:hAnsi="Arial" w:cs="Arial"/>
          <w:kern w:val="0"/>
          <w:sz w:val="22"/>
          <w:szCs w:val="22"/>
          <w:lang w:eastAsia="en-GB"/>
          <w14:ligatures w14:val="none"/>
        </w:rPr>
      </w:pPr>
      <w:r w:rsidRPr="00640767">
        <w:rPr>
          <w:noProof/>
        </w:rPr>
        <w:drawing>
          <wp:inline distT="0" distB="0" distL="0" distR="0" wp14:anchorId="7BD65A1D" wp14:editId="769658BD">
            <wp:extent cx="2562225" cy="1636976"/>
            <wp:effectExtent l="0" t="0" r="0" b="1905"/>
            <wp:docPr id="843354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354344" name=""/>
                    <pic:cNvPicPr/>
                  </pic:nvPicPr>
                  <pic:blipFill>
                    <a:blip r:embed="rId8"/>
                    <a:stretch>
                      <a:fillRect/>
                    </a:stretch>
                  </pic:blipFill>
                  <pic:spPr>
                    <a:xfrm>
                      <a:off x="0" y="0"/>
                      <a:ext cx="2607753" cy="1666063"/>
                    </a:xfrm>
                    <a:prstGeom prst="rect">
                      <a:avLst/>
                    </a:prstGeom>
                  </pic:spPr>
                </pic:pic>
              </a:graphicData>
            </a:graphic>
          </wp:inline>
        </w:drawing>
      </w:r>
      <w:r w:rsidR="00AE1E60">
        <w:rPr>
          <w:rFonts w:ascii="Arial" w:eastAsia="Times New Roman" w:hAnsi="Arial" w:cs="Arial"/>
          <w:kern w:val="0"/>
          <w:sz w:val="22"/>
          <w:szCs w:val="22"/>
          <w:lang w:eastAsia="en-GB"/>
          <w14:ligatures w14:val="none"/>
        </w:rPr>
        <w:t xml:space="preserve">  </w:t>
      </w:r>
      <w:r>
        <w:rPr>
          <w:rFonts w:ascii="Arial" w:eastAsia="Times New Roman" w:hAnsi="Arial" w:cs="Arial"/>
          <w:noProof/>
          <w:kern w:val="0"/>
          <w:sz w:val="22"/>
          <w:szCs w:val="22"/>
          <w:lang w:eastAsia="en-GB"/>
          <w14:ligatures w14:val="none"/>
        </w:rPr>
        <w:drawing>
          <wp:inline distT="0" distB="0" distL="0" distR="0" wp14:anchorId="5C547ACC" wp14:editId="00970360">
            <wp:extent cx="1543050" cy="1619948"/>
            <wp:effectExtent l="0" t="0" r="0" b="0"/>
            <wp:docPr id="361583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8962" cy="1636653"/>
                    </a:xfrm>
                    <a:prstGeom prst="rect">
                      <a:avLst/>
                    </a:prstGeom>
                    <a:noFill/>
                  </pic:spPr>
                </pic:pic>
              </a:graphicData>
            </a:graphic>
          </wp:inline>
        </w:drawing>
      </w:r>
      <w:r w:rsidR="0039362C">
        <w:rPr>
          <w:rFonts w:ascii="Arial" w:eastAsia="Times New Roman" w:hAnsi="Arial" w:cs="Arial"/>
          <w:kern w:val="0"/>
          <w:sz w:val="22"/>
          <w:szCs w:val="22"/>
          <w:lang w:eastAsia="en-GB"/>
          <w14:ligatures w14:val="none"/>
        </w:rPr>
        <w:t xml:space="preserve">  </w:t>
      </w:r>
      <w:r>
        <w:rPr>
          <w:rFonts w:ascii="Arial" w:eastAsia="Times New Roman" w:hAnsi="Arial" w:cs="Arial"/>
          <w:noProof/>
          <w:kern w:val="0"/>
          <w:sz w:val="22"/>
          <w:szCs w:val="22"/>
          <w:lang w:eastAsia="en-GB"/>
          <w14:ligatures w14:val="none"/>
        </w:rPr>
        <w:drawing>
          <wp:inline distT="0" distB="0" distL="0" distR="0" wp14:anchorId="76715504" wp14:editId="3C55DC99">
            <wp:extent cx="2162810" cy="1610820"/>
            <wp:effectExtent l="0" t="0" r="8890" b="8890"/>
            <wp:docPr id="322344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77050" cy="1621426"/>
                    </a:xfrm>
                    <a:prstGeom prst="rect">
                      <a:avLst/>
                    </a:prstGeom>
                    <a:noFill/>
                  </pic:spPr>
                </pic:pic>
              </a:graphicData>
            </a:graphic>
          </wp:inline>
        </w:drawing>
      </w:r>
    </w:p>
    <w:p w14:paraId="7A1933D4" w14:textId="628ED498" w:rsidR="00B84F45" w:rsidRDefault="00CE2152" w:rsidP="00B84F45">
      <w:pPr>
        <w:spacing w:after="0" w:line="276" w:lineRule="auto"/>
        <w:rPr>
          <w:rFonts w:ascii="Arial" w:hAnsi="Arial" w:cs="Arial"/>
          <w:color w:val="000000" w:themeColor="text1"/>
          <w:sz w:val="20"/>
          <w:szCs w:val="20"/>
          <w:u w:val="single"/>
        </w:rPr>
      </w:pPr>
      <w:r>
        <w:rPr>
          <w:rFonts w:ascii="Arial" w:hAnsi="Arial" w:cs="Arial"/>
          <w:color w:val="000000" w:themeColor="text1"/>
          <w:sz w:val="22"/>
          <w:szCs w:val="22"/>
        </w:rPr>
        <w:t xml:space="preserve">               </w:t>
      </w:r>
      <w:r w:rsidR="00640767">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9E3725">
        <w:rPr>
          <w:rFonts w:ascii="Arial" w:hAnsi="Arial" w:cs="Arial"/>
          <w:color w:val="000000" w:themeColor="text1"/>
          <w:sz w:val="20"/>
          <w:szCs w:val="20"/>
          <w:u w:val="single"/>
        </w:rPr>
        <w:t>Location Plan</w:t>
      </w:r>
      <w:r w:rsidRPr="009E3725">
        <w:rPr>
          <w:rFonts w:ascii="Arial" w:hAnsi="Arial" w:cs="Arial"/>
          <w:color w:val="000000" w:themeColor="text1"/>
          <w:sz w:val="22"/>
          <w:szCs w:val="22"/>
        </w:rPr>
        <w:t xml:space="preserve">   </w:t>
      </w:r>
      <w:r w:rsidR="00B84F45">
        <w:rPr>
          <w:rFonts w:ascii="Arial" w:hAnsi="Arial" w:cs="Arial"/>
          <w:color w:val="000000" w:themeColor="text1"/>
          <w:sz w:val="22"/>
          <w:szCs w:val="22"/>
        </w:rPr>
        <w:t xml:space="preserve">                            </w:t>
      </w:r>
      <w:r w:rsidR="00640767">
        <w:rPr>
          <w:rFonts w:ascii="Arial" w:hAnsi="Arial" w:cs="Arial"/>
          <w:color w:val="000000" w:themeColor="text1"/>
          <w:sz w:val="22"/>
          <w:szCs w:val="22"/>
        </w:rPr>
        <w:t xml:space="preserve">  </w:t>
      </w:r>
      <w:r w:rsidR="00B84F45">
        <w:rPr>
          <w:rFonts w:ascii="Arial" w:hAnsi="Arial" w:cs="Arial"/>
          <w:color w:val="000000" w:themeColor="text1"/>
          <w:sz w:val="22"/>
          <w:szCs w:val="22"/>
        </w:rPr>
        <w:t xml:space="preserve">   </w:t>
      </w:r>
      <w:r w:rsidRPr="009E3725">
        <w:rPr>
          <w:rFonts w:ascii="Arial" w:hAnsi="Arial" w:cs="Arial"/>
          <w:color w:val="000000" w:themeColor="text1"/>
          <w:sz w:val="20"/>
          <w:szCs w:val="20"/>
          <w:u w:val="single"/>
        </w:rPr>
        <w:t>Proposed Site Plan</w:t>
      </w:r>
      <w:r w:rsidRPr="009E3725">
        <w:rPr>
          <w:rFonts w:ascii="Arial" w:hAnsi="Arial" w:cs="Arial"/>
          <w:color w:val="000000" w:themeColor="text1"/>
          <w:sz w:val="20"/>
          <w:szCs w:val="20"/>
        </w:rPr>
        <w:t xml:space="preserve"> </w:t>
      </w:r>
      <w:r w:rsidR="002416B6" w:rsidRPr="009E3725">
        <w:rPr>
          <w:rFonts w:ascii="Arial" w:hAnsi="Arial" w:cs="Arial"/>
          <w:color w:val="000000" w:themeColor="text1"/>
          <w:sz w:val="20"/>
          <w:szCs w:val="20"/>
        </w:rPr>
        <w:t xml:space="preserve"> </w:t>
      </w:r>
      <w:r w:rsidR="00B84F45">
        <w:rPr>
          <w:rFonts w:ascii="Arial" w:hAnsi="Arial" w:cs="Arial"/>
          <w:color w:val="000000" w:themeColor="text1"/>
          <w:sz w:val="20"/>
          <w:szCs w:val="20"/>
        </w:rPr>
        <w:t xml:space="preserve">         </w:t>
      </w:r>
      <w:r w:rsidR="00640767">
        <w:rPr>
          <w:rFonts w:ascii="Arial" w:hAnsi="Arial" w:cs="Arial"/>
          <w:color w:val="000000" w:themeColor="text1"/>
          <w:sz w:val="20"/>
          <w:szCs w:val="20"/>
        </w:rPr>
        <w:t xml:space="preserve">    </w:t>
      </w:r>
      <w:r w:rsidR="00B84F45">
        <w:rPr>
          <w:rFonts w:ascii="Arial" w:hAnsi="Arial" w:cs="Arial"/>
          <w:color w:val="000000" w:themeColor="text1"/>
          <w:sz w:val="20"/>
          <w:szCs w:val="20"/>
        </w:rPr>
        <w:t xml:space="preserve">     </w:t>
      </w:r>
      <w:r w:rsidR="009E3725">
        <w:rPr>
          <w:rFonts w:ascii="Arial" w:hAnsi="Arial" w:cs="Arial"/>
          <w:color w:val="000000" w:themeColor="text1"/>
          <w:sz w:val="20"/>
          <w:szCs w:val="20"/>
        </w:rPr>
        <w:t xml:space="preserve">   </w:t>
      </w:r>
      <w:r w:rsidR="009E3725" w:rsidRPr="009E3725">
        <w:rPr>
          <w:rFonts w:ascii="Arial" w:hAnsi="Arial" w:cs="Arial"/>
          <w:color w:val="000000" w:themeColor="text1"/>
          <w:sz w:val="20"/>
          <w:szCs w:val="20"/>
          <w:u w:val="single"/>
        </w:rPr>
        <w:t>Aerial View of sit</w:t>
      </w:r>
      <w:r w:rsidR="00E12C91">
        <w:rPr>
          <w:rFonts w:ascii="Arial" w:hAnsi="Arial" w:cs="Arial"/>
          <w:color w:val="000000" w:themeColor="text1"/>
          <w:sz w:val="20"/>
          <w:szCs w:val="20"/>
          <w:u w:val="single"/>
        </w:rPr>
        <w:t>e</w:t>
      </w:r>
      <w:r w:rsidR="006A6E18">
        <w:rPr>
          <w:rFonts w:ascii="Arial" w:hAnsi="Arial" w:cs="Arial"/>
          <w:color w:val="000000" w:themeColor="text1"/>
          <w:sz w:val="20"/>
          <w:szCs w:val="20"/>
          <w:u w:val="single"/>
        </w:rPr>
        <w:t xml:space="preserve">   </w:t>
      </w:r>
    </w:p>
    <w:p w14:paraId="243ABB33" w14:textId="77777777" w:rsidR="00B84F45" w:rsidRDefault="00B84F45" w:rsidP="00B84F45">
      <w:pPr>
        <w:spacing w:after="0" w:line="276" w:lineRule="auto"/>
        <w:rPr>
          <w:rFonts w:ascii="Arial" w:hAnsi="Arial" w:cs="Arial"/>
          <w:color w:val="000000" w:themeColor="text1"/>
          <w:sz w:val="20"/>
          <w:szCs w:val="20"/>
          <w:u w:val="single"/>
        </w:rPr>
      </w:pPr>
    </w:p>
    <w:p w14:paraId="4D363A4C" w14:textId="77777777" w:rsidR="00B84F45" w:rsidRDefault="00B84F45" w:rsidP="00B84F45">
      <w:pPr>
        <w:spacing w:after="0" w:line="276" w:lineRule="auto"/>
        <w:rPr>
          <w:rFonts w:ascii="Arial" w:hAnsi="Arial" w:cs="Arial"/>
          <w:color w:val="000000" w:themeColor="text1"/>
          <w:sz w:val="20"/>
          <w:szCs w:val="20"/>
          <w:u w:val="single"/>
        </w:rPr>
      </w:pPr>
    </w:p>
    <w:p w14:paraId="15C96C99" w14:textId="7C2C5E9A" w:rsidR="00B85365" w:rsidRDefault="006A6E18" w:rsidP="00B84F45">
      <w:pPr>
        <w:spacing w:after="0" w:line="276" w:lineRule="auto"/>
        <w:rPr>
          <w:rFonts w:ascii="Arial" w:hAnsi="Arial" w:cs="Arial"/>
          <w:color w:val="000000" w:themeColor="text1"/>
          <w:sz w:val="20"/>
          <w:szCs w:val="20"/>
          <w:u w:val="single"/>
        </w:rPr>
      </w:pPr>
      <w:r>
        <w:rPr>
          <w:rFonts w:ascii="Arial" w:hAnsi="Arial" w:cs="Arial"/>
          <w:noProof/>
          <w:color w:val="000000" w:themeColor="text1"/>
          <w:sz w:val="20"/>
          <w:szCs w:val="20"/>
          <w:u w:val="single"/>
        </w:rPr>
        <w:drawing>
          <wp:inline distT="0" distB="0" distL="0" distR="0" wp14:anchorId="3EDCB249" wp14:editId="33B07CAD">
            <wp:extent cx="3168981" cy="845488"/>
            <wp:effectExtent l="0" t="0" r="0" b="0"/>
            <wp:docPr id="7276885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1833" cy="859589"/>
                    </a:xfrm>
                    <a:prstGeom prst="rect">
                      <a:avLst/>
                    </a:prstGeom>
                    <a:noFill/>
                  </pic:spPr>
                </pic:pic>
              </a:graphicData>
            </a:graphic>
          </wp:inline>
        </w:drawing>
      </w:r>
      <w:r>
        <w:rPr>
          <w:rFonts w:ascii="Arial" w:hAnsi="Arial" w:cs="Arial"/>
          <w:color w:val="000000" w:themeColor="text1"/>
          <w:sz w:val="20"/>
          <w:szCs w:val="20"/>
          <w:u w:val="single"/>
        </w:rPr>
        <w:t xml:space="preserve">    </w:t>
      </w:r>
      <w:r w:rsidR="00E12C91">
        <w:rPr>
          <w:rFonts w:ascii="Arial" w:hAnsi="Arial" w:cs="Arial"/>
          <w:noProof/>
          <w:color w:val="000000" w:themeColor="text1"/>
          <w:sz w:val="20"/>
          <w:szCs w:val="20"/>
          <w:u w:val="single"/>
        </w:rPr>
        <w:t>\</w:t>
      </w:r>
      <w:r w:rsidR="00B85365">
        <w:rPr>
          <w:rFonts w:ascii="Arial" w:hAnsi="Arial" w:cs="Arial"/>
          <w:noProof/>
          <w:color w:val="000000" w:themeColor="text1"/>
          <w:sz w:val="20"/>
          <w:szCs w:val="20"/>
          <w:u w:val="single"/>
        </w:rPr>
        <w:drawing>
          <wp:inline distT="0" distB="0" distL="0" distR="0" wp14:anchorId="5304C8B6" wp14:editId="40112A9C">
            <wp:extent cx="3107740" cy="829149"/>
            <wp:effectExtent l="0" t="0" r="0" b="9525"/>
            <wp:docPr id="17266504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48934" cy="893500"/>
                    </a:xfrm>
                    <a:prstGeom prst="rect">
                      <a:avLst/>
                    </a:prstGeom>
                    <a:noFill/>
                  </pic:spPr>
                </pic:pic>
              </a:graphicData>
            </a:graphic>
          </wp:inline>
        </w:drawing>
      </w:r>
      <w:r>
        <w:rPr>
          <w:rFonts w:ascii="Arial" w:hAnsi="Arial" w:cs="Arial"/>
          <w:color w:val="000000" w:themeColor="text1"/>
          <w:sz w:val="20"/>
          <w:szCs w:val="20"/>
          <w:u w:val="single"/>
        </w:rPr>
        <w:t xml:space="preserve">  </w:t>
      </w:r>
    </w:p>
    <w:p w14:paraId="49AECB35" w14:textId="6BF87703" w:rsidR="00962ED7" w:rsidRPr="00CC36D6" w:rsidRDefault="00CC36D6" w:rsidP="00A050F1">
      <w:pPr>
        <w:spacing w:after="0" w:line="276" w:lineRule="auto"/>
        <w:jc w:val="both"/>
        <w:rPr>
          <w:rFonts w:ascii="Arial" w:hAnsi="Arial" w:cs="Arial"/>
          <w:color w:val="000000" w:themeColor="text1"/>
          <w:sz w:val="20"/>
          <w:szCs w:val="20"/>
        </w:rPr>
      </w:pPr>
      <w:r w:rsidRPr="00CC36D6">
        <w:rPr>
          <w:rFonts w:ascii="Arial" w:hAnsi="Arial" w:cs="Arial"/>
          <w:color w:val="000000" w:themeColor="text1"/>
          <w:sz w:val="20"/>
          <w:szCs w:val="20"/>
        </w:rPr>
        <w:t xml:space="preserve">                                                         </w:t>
      </w:r>
      <w:r w:rsidR="00B85365" w:rsidRPr="00CC36D6">
        <w:rPr>
          <w:rFonts w:ascii="Arial" w:hAnsi="Arial" w:cs="Arial"/>
          <w:color w:val="000000" w:themeColor="text1"/>
          <w:sz w:val="20"/>
          <w:szCs w:val="20"/>
        </w:rPr>
        <w:t xml:space="preserve">  </w:t>
      </w:r>
      <w:r w:rsidR="00B85365" w:rsidRPr="00CC36D6">
        <w:rPr>
          <w:rFonts w:ascii="Arial" w:hAnsi="Arial" w:cs="Arial"/>
          <w:color w:val="000000" w:themeColor="text1"/>
          <w:sz w:val="20"/>
          <w:szCs w:val="20"/>
          <w:u w:val="single"/>
        </w:rPr>
        <w:t>Existing &amp; Proposed West</w:t>
      </w:r>
      <w:r w:rsidRPr="00CC36D6">
        <w:rPr>
          <w:rFonts w:ascii="Arial" w:hAnsi="Arial" w:cs="Arial"/>
          <w:color w:val="000000" w:themeColor="text1"/>
          <w:sz w:val="20"/>
          <w:szCs w:val="20"/>
          <w:u w:val="single"/>
        </w:rPr>
        <w:t xml:space="preserve"> </w:t>
      </w:r>
      <w:r w:rsidR="006A4278">
        <w:rPr>
          <w:rFonts w:ascii="Arial" w:hAnsi="Arial" w:cs="Arial"/>
          <w:color w:val="000000" w:themeColor="text1"/>
          <w:sz w:val="20"/>
          <w:szCs w:val="20"/>
          <w:u w:val="single"/>
        </w:rPr>
        <w:t>F</w:t>
      </w:r>
      <w:r w:rsidRPr="00CC36D6">
        <w:rPr>
          <w:rFonts w:ascii="Arial" w:hAnsi="Arial" w:cs="Arial"/>
          <w:color w:val="000000" w:themeColor="text1"/>
          <w:sz w:val="20"/>
          <w:szCs w:val="20"/>
          <w:u w:val="single"/>
        </w:rPr>
        <w:t>ront Elevation</w:t>
      </w:r>
      <w:r w:rsidR="006A6E18" w:rsidRPr="00CC36D6">
        <w:rPr>
          <w:rFonts w:ascii="Arial" w:hAnsi="Arial" w:cs="Arial"/>
          <w:color w:val="000000" w:themeColor="text1"/>
          <w:sz w:val="20"/>
          <w:szCs w:val="20"/>
        </w:rPr>
        <w:t xml:space="preserve">                                                                                                                                                                                                                                                                                                                              </w:t>
      </w:r>
      <w:r w:rsidR="00207579" w:rsidRPr="00CC36D6">
        <w:rPr>
          <w:rFonts w:ascii="Arial" w:hAnsi="Arial" w:cs="Arial"/>
          <w:color w:val="000000" w:themeColor="text1"/>
          <w:sz w:val="20"/>
          <w:szCs w:val="20"/>
        </w:rPr>
        <w:t xml:space="preserve">  </w:t>
      </w:r>
      <w:r w:rsidR="006A6E18" w:rsidRPr="00CC36D6">
        <w:rPr>
          <w:rFonts w:ascii="Arial" w:hAnsi="Arial" w:cs="Arial"/>
          <w:color w:val="000000" w:themeColor="text1"/>
          <w:sz w:val="20"/>
          <w:szCs w:val="20"/>
        </w:rPr>
        <w:t xml:space="preserve">  </w:t>
      </w:r>
    </w:p>
    <w:p w14:paraId="444623CD" w14:textId="77777777" w:rsidR="007536F2" w:rsidRDefault="00CE2152" w:rsidP="00A050F1">
      <w:pPr>
        <w:spacing w:after="0" w:line="276" w:lineRule="auto"/>
        <w:jc w:val="both"/>
        <w:rPr>
          <w:noProof/>
        </w:rPr>
      </w:pPr>
      <w:r>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p>
    <w:p w14:paraId="6FE92619" w14:textId="77777777" w:rsidR="007536F2" w:rsidRDefault="007536F2" w:rsidP="00A050F1">
      <w:pPr>
        <w:spacing w:after="0" w:line="276" w:lineRule="auto"/>
        <w:jc w:val="both"/>
        <w:rPr>
          <w:noProof/>
        </w:rPr>
      </w:pPr>
    </w:p>
    <w:p w14:paraId="4148AD72" w14:textId="20388C4E" w:rsidR="007536F2" w:rsidRDefault="007E4E72" w:rsidP="00A050F1">
      <w:pPr>
        <w:spacing w:after="0" w:line="276" w:lineRule="auto"/>
        <w:jc w:val="both"/>
        <w:rPr>
          <w:noProof/>
        </w:rPr>
      </w:pPr>
      <w:r>
        <w:rPr>
          <w:noProof/>
        </w:rPr>
        <w:drawing>
          <wp:inline distT="0" distB="0" distL="0" distR="0" wp14:anchorId="3B33A5B8" wp14:editId="34E7B4D7">
            <wp:extent cx="3086721" cy="790878"/>
            <wp:effectExtent l="0" t="0" r="0" b="9525"/>
            <wp:docPr id="18252040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2014" cy="807607"/>
                    </a:xfrm>
                    <a:prstGeom prst="rect">
                      <a:avLst/>
                    </a:prstGeom>
                    <a:noFill/>
                  </pic:spPr>
                </pic:pic>
              </a:graphicData>
            </a:graphic>
          </wp:inline>
        </w:drawing>
      </w:r>
      <w:r w:rsidR="000B036E">
        <w:rPr>
          <w:noProof/>
        </w:rPr>
        <w:t xml:space="preserve">   </w:t>
      </w:r>
      <w:r w:rsidR="00E11D06">
        <w:rPr>
          <w:noProof/>
        </w:rPr>
        <w:drawing>
          <wp:inline distT="0" distB="0" distL="0" distR="0" wp14:anchorId="67A7EBD4" wp14:editId="7C66F3A4">
            <wp:extent cx="3152633" cy="795096"/>
            <wp:effectExtent l="0" t="0" r="0" b="5080"/>
            <wp:docPr id="10993723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02726" cy="807729"/>
                    </a:xfrm>
                    <a:prstGeom prst="rect">
                      <a:avLst/>
                    </a:prstGeom>
                    <a:noFill/>
                  </pic:spPr>
                </pic:pic>
              </a:graphicData>
            </a:graphic>
          </wp:inline>
        </w:drawing>
      </w:r>
    </w:p>
    <w:p w14:paraId="4F272C0D" w14:textId="13D1A01F" w:rsidR="00CE2152" w:rsidRPr="005300A8" w:rsidRDefault="00195F6A" w:rsidP="00195F6A">
      <w:pPr>
        <w:spacing w:after="0" w:line="276" w:lineRule="auto"/>
        <w:jc w:val="both"/>
        <w:rPr>
          <w:noProof/>
        </w:rPr>
      </w:pPr>
      <w:r>
        <w:rPr>
          <w:noProof/>
        </w:rPr>
        <w:t xml:space="preserve">                                                           </w:t>
      </w:r>
      <w:r w:rsidR="00C96738" w:rsidRPr="00195F6A">
        <w:rPr>
          <w:rFonts w:ascii="Arial" w:hAnsi="Arial" w:cs="Arial"/>
          <w:noProof/>
          <w:sz w:val="20"/>
          <w:szCs w:val="20"/>
          <w:u w:val="single"/>
        </w:rPr>
        <w:t>Existing &amp; Proposed</w:t>
      </w:r>
      <w:r w:rsidR="00E11D06" w:rsidRPr="00195F6A">
        <w:rPr>
          <w:rFonts w:ascii="Arial" w:hAnsi="Arial" w:cs="Arial"/>
          <w:noProof/>
          <w:sz w:val="20"/>
          <w:szCs w:val="20"/>
          <w:u w:val="single"/>
        </w:rPr>
        <w:t xml:space="preserve"> East</w:t>
      </w:r>
      <w:r w:rsidR="00C96738" w:rsidRPr="00195F6A">
        <w:rPr>
          <w:rFonts w:ascii="Arial" w:hAnsi="Arial" w:cs="Arial"/>
          <w:noProof/>
          <w:sz w:val="20"/>
          <w:szCs w:val="20"/>
          <w:u w:val="single"/>
        </w:rPr>
        <w:t xml:space="preserve"> </w:t>
      </w:r>
      <w:r w:rsidR="004E6253" w:rsidRPr="00195F6A">
        <w:rPr>
          <w:rFonts w:ascii="Arial" w:hAnsi="Arial" w:cs="Arial"/>
          <w:noProof/>
          <w:sz w:val="20"/>
          <w:szCs w:val="20"/>
          <w:u w:val="single"/>
        </w:rPr>
        <w:t>R</w:t>
      </w:r>
      <w:r w:rsidR="00C96738" w:rsidRPr="00195F6A">
        <w:rPr>
          <w:rFonts w:ascii="Arial" w:hAnsi="Arial" w:cs="Arial"/>
          <w:noProof/>
          <w:sz w:val="20"/>
          <w:szCs w:val="20"/>
          <w:u w:val="single"/>
        </w:rPr>
        <w:t>ear Elevation</w:t>
      </w:r>
    </w:p>
    <w:p w14:paraId="074D0AE2" w14:textId="77777777" w:rsidR="00CE2152" w:rsidRDefault="00CE2152" w:rsidP="00A050F1">
      <w:pPr>
        <w:spacing w:after="0" w:line="276" w:lineRule="auto"/>
        <w:jc w:val="both"/>
        <w:rPr>
          <w:rFonts w:ascii="Arial" w:hAnsi="Arial" w:cs="Arial"/>
          <w:color w:val="000000" w:themeColor="text1"/>
          <w:sz w:val="20"/>
          <w:szCs w:val="20"/>
        </w:rPr>
      </w:pPr>
    </w:p>
    <w:p w14:paraId="78CE2B47" w14:textId="77777777" w:rsidR="00CE2152" w:rsidRPr="00CE2152" w:rsidRDefault="00CE2152" w:rsidP="00A050F1">
      <w:pPr>
        <w:spacing w:after="0" w:line="276" w:lineRule="auto"/>
        <w:jc w:val="both"/>
        <w:rPr>
          <w:rFonts w:ascii="Arial" w:hAnsi="Arial" w:cs="Arial"/>
          <w:color w:val="000000" w:themeColor="text1"/>
          <w:sz w:val="22"/>
          <w:szCs w:val="22"/>
        </w:rPr>
      </w:pPr>
    </w:p>
    <w:p w14:paraId="73529C94" w14:textId="67A76CEE" w:rsidR="002D3B30" w:rsidRDefault="00AE589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5300A8">
        <w:rPr>
          <w:rFonts w:ascii="Arial" w:hAnsi="Arial" w:cs="Arial"/>
          <w:noProof/>
          <w:color w:val="000000" w:themeColor="text1"/>
          <w:sz w:val="22"/>
          <w:szCs w:val="22"/>
        </w:rPr>
        <w:drawing>
          <wp:inline distT="0" distB="0" distL="0" distR="0" wp14:anchorId="6B162054" wp14:editId="59580481">
            <wp:extent cx="3328604" cy="1670647"/>
            <wp:effectExtent l="0" t="0" r="5715" b="6350"/>
            <wp:docPr id="13036148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69766" cy="1691306"/>
                    </a:xfrm>
                    <a:prstGeom prst="rect">
                      <a:avLst/>
                    </a:prstGeom>
                    <a:noFill/>
                  </pic:spPr>
                </pic:pic>
              </a:graphicData>
            </a:graphic>
          </wp:inline>
        </w:drawing>
      </w:r>
      <w:r w:rsidR="00374D57">
        <w:rPr>
          <w:rFonts w:ascii="Arial" w:hAnsi="Arial" w:cs="Arial"/>
          <w:color w:val="000000" w:themeColor="text1"/>
          <w:sz w:val="22"/>
          <w:szCs w:val="22"/>
        </w:rPr>
        <w:t xml:space="preserve">   </w:t>
      </w:r>
      <w:r w:rsidR="00374D57">
        <w:rPr>
          <w:rFonts w:ascii="Arial" w:hAnsi="Arial" w:cs="Arial"/>
          <w:noProof/>
          <w:color w:val="000000" w:themeColor="text1"/>
          <w:sz w:val="22"/>
          <w:szCs w:val="22"/>
        </w:rPr>
        <w:drawing>
          <wp:inline distT="0" distB="0" distL="0" distR="0" wp14:anchorId="5A40071F" wp14:editId="1C7EBAF0">
            <wp:extent cx="2654490" cy="1683529"/>
            <wp:effectExtent l="0" t="0" r="0" b="0"/>
            <wp:docPr id="18365139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76994" cy="1697801"/>
                    </a:xfrm>
                    <a:prstGeom prst="rect">
                      <a:avLst/>
                    </a:prstGeom>
                    <a:noFill/>
                  </pic:spPr>
                </pic:pic>
              </a:graphicData>
            </a:graphic>
          </wp:inline>
        </w:drawing>
      </w:r>
    </w:p>
    <w:p w14:paraId="3C6B6B85" w14:textId="0CFAFD3C" w:rsidR="00AE5896" w:rsidRDefault="00AE589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2D2EA8">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374D57" w:rsidRPr="002D2EA8">
        <w:rPr>
          <w:rFonts w:ascii="Arial" w:hAnsi="Arial" w:cs="Arial"/>
          <w:color w:val="000000" w:themeColor="text1"/>
          <w:sz w:val="20"/>
          <w:szCs w:val="20"/>
          <w:u w:val="single"/>
        </w:rPr>
        <w:t xml:space="preserve">Photographs </w:t>
      </w:r>
      <w:r w:rsidR="002D2EA8" w:rsidRPr="002D2EA8">
        <w:rPr>
          <w:rFonts w:ascii="Arial" w:hAnsi="Arial" w:cs="Arial"/>
          <w:color w:val="000000" w:themeColor="text1"/>
          <w:sz w:val="20"/>
          <w:szCs w:val="20"/>
          <w:u w:val="single"/>
        </w:rPr>
        <w:t>of Barn</w:t>
      </w:r>
      <w:r w:rsidR="002E2BCD">
        <w:rPr>
          <w:rFonts w:ascii="Arial" w:hAnsi="Arial" w:cs="Arial"/>
          <w:color w:val="000000" w:themeColor="text1"/>
          <w:sz w:val="20"/>
          <w:szCs w:val="20"/>
          <w:u w:val="single"/>
        </w:rPr>
        <w:t xml:space="preserve"> as existing</w:t>
      </w:r>
      <w:r>
        <w:rPr>
          <w:rFonts w:ascii="Arial" w:hAnsi="Arial" w:cs="Arial"/>
          <w:color w:val="000000" w:themeColor="text1"/>
          <w:sz w:val="22"/>
          <w:szCs w:val="22"/>
        </w:rPr>
        <w:t xml:space="preserve"> </w:t>
      </w:r>
    </w:p>
    <w:p w14:paraId="58FBEE10" w14:textId="50CCA576" w:rsidR="00C87BFC" w:rsidRDefault="00C87BFC" w:rsidP="00A050F1">
      <w:pPr>
        <w:spacing w:after="0" w:line="276" w:lineRule="auto"/>
        <w:jc w:val="both"/>
        <w:rPr>
          <w:rFonts w:ascii="Arial" w:hAnsi="Arial" w:cs="Arial"/>
          <w:color w:val="000000" w:themeColor="text1"/>
          <w:sz w:val="22"/>
          <w:szCs w:val="22"/>
        </w:rPr>
      </w:pPr>
    </w:p>
    <w:p w14:paraId="603502EF" w14:textId="54B5E132" w:rsidR="008A06FC" w:rsidRDefault="00D011BD"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2E2BCD">
        <w:rPr>
          <w:rFonts w:ascii="Arial" w:hAnsi="Arial" w:cs="Arial"/>
          <w:color w:val="000000" w:themeColor="text1"/>
          <w:sz w:val="22"/>
          <w:szCs w:val="22"/>
        </w:rPr>
        <w:t xml:space="preserve">wider </w:t>
      </w:r>
      <w:r w:rsidR="00D44A58">
        <w:rPr>
          <w:rFonts w:ascii="Arial" w:hAnsi="Arial" w:cs="Arial"/>
          <w:color w:val="000000" w:themeColor="text1"/>
          <w:sz w:val="22"/>
          <w:szCs w:val="22"/>
        </w:rPr>
        <w:t xml:space="preserve">site contains the main house of </w:t>
      </w:r>
      <w:proofErr w:type="spellStart"/>
      <w:r w:rsidR="00CF472A">
        <w:rPr>
          <w:rFonts w:ascii="Arial" w:hAnsi="Arial" w:cs="Arial"/>
          <w:color w:val="000000" w:themeColor="text1"/>
          <w:sz w:val="22"/>
          <w:szCs w:val="22"/>
        </w:rPr>
        <w:t>Conkwell</w:t>
      </w:r>
      <w:proofErr w:type="spellEnd"/>
      <w:r w:rsidR="00CF472A">
        <w:rPr>
          <w:rFonts w:ascii="Arial" w:hAnsi="Arial" w:cs="Arial"/>
          <w:color w:val="000000" w:themeColor="text1"/>
          <w:sz w:val="22"/>
          <w:szCs w:val="22"/>
        </w:rPr>
        <w:t xml:space="preserve"> Grange </w:t>
      </w:r>
      <w:proofErr w:type="gramStart"/>
      <w:r w:rsidR="00CF472A">
        <w:rPr>
          <w:rFonts w:ascii="Arial" w:hAnsi="Arial" w:cs="Arial"/>
          <w:color w:val="000000" w:themeColor="text1"/>
          <w:sz w:val="22"/>
          <w:szCs w:val="22"/>
        </w:rPr>
        <w:t>and also</w:t>
      </w:r>
      <w:proofErr w:type="gramEnd"/>
      <w:r w:rsidR="00CF472A">
        <w:rPr>
          <w:rFonts w:ascii="Arial" w:hAnsi="Arial" w:cs="Arial"/>
          <w:color w:val="000000" w:themeColor="text1"/>
          <w:sz w:val="22"/>
          <w:szCs w:val="22"/>
        </w:rPr>
        <w:t xml:space="preserve"> </w:t>
      </w:r>
      <w:r w:rsidR="00DA2C2D">
        <w:rPr>
          <w:rFonts w:ascii="Arial" w:hAnsi="Arial" w:cs="Arial"/>
          <w:color w:val="000000" w:themeColor="text1"/>
          <w:sz w:val="22"/>
          <w:szCs w:val="22"/>
        </w:rPr>
        <w:t>some</w:t>
      </w:r>
      <w:r w:rsidR="00CF472A">
        <w:rPr>
          <w:rFonts w:ascii="Arial" w:hAnsi="Arial" w:cs="Arial"/>
          <w:color w:val="000000" w:themeColor="text1"/>
          <w:sz w:val="22"/>
          <w:szCs w:val="22"/>
        </w:rPr>
        <w:t xml:space="preserve"> </w:t>
      </w:r>
      <w:r w:rsidR="00C007CA">
        <w:rPr>
          <w:rFonts w:ascii="Arial" w:hAnsi="Arial" w:cs="Arial"/>
          <w:color w:val="000000" w:themeColor="text1"/>
          <w:sz w:val="22"/>
          <w:szCs w:val="22"/>
        </w:rPr>
        <w:t xml:space="preserve">residential </w:t>
      </w:r>
      <w:r w:rsidR="00393E07">
        <w:rPr>
          <w:rFonts w:ascii="Arial" w:hAnsi="Arial" w:cs="Arial"/>
          <w:color w:val="000000" w:themeColor="text1"/>
          <w:sz w:val="22"/>
          <w:szCs w:val="22"/>
        </w:rPr>
        <w:t xml:space="preserve">terraced </w:t>
      </w:r>
      <w:r w:rsidR="00C007CA">
        <w:rPr>
          <w:rFonts w:ascii="Arial" w:hAnsi="Arial" w:cs="Arial"/>
          <w:color w:val="000000" w:themeColor="text1"/>
          <w:sz w:val="22"/>
          <w:szCs w:val="22"/>
        </w:rPr>
        <w:t xml:space="preserve">buildings directly opposite the barn, which </w:t>
      </w:r>
      <w:r w:rsidR="00F46EC2">
        <w:rPr>
          <w:rFonts w:ascii="Arial" w:hAnsi="Arial" w:cs="Arial"/>
          <w:color w:val="000000" w:themeColor="text1"/>
          <w:sz w:val="22"/>
          <w:szCs w:val="22"/>
        </w:rPr>
        <w:t xml:space="preserve">are workers cottages, and which are </w:t>
      </w:r>
      <w:r w:rsidR="00393E07">
        <w:rPr>
          <w:rFonts w:ascii="Arial" w:hAnsi="Arial" w:cs="Arial"/>
          <w:color w:val="000000" w:themeColor="text1"/>
          <w:sz w:val="22"/>
          <w:szCs w:val="22"/>
        </w:rPr>
        <w:t xml:space="preserve">in use and </w:t>
      </w:r>
      <w:r w:rsidR="00F46EC2">
        <w:rPr>
          <w:rFonts w:ascii="Arial" w:hAnsi="Arial" w:cs="Arial"/>
          <w:color w:val="000000" w:themeColor="text1"/>
          <w:sz w:val="22"/>
          <w:szCs w:val="22"/>
        </w:rPr>
        <w:t>occupied</w:t>
      </w:r>
      <w:r w:rsidR="00CE5083">
        <w:rPr>
          <w:rFonts w:ascii="Arial" w:hAnsi="Arial" w:cs="Arial"/>
          <w:color w:val="000000" w:themeColor="text1"/>
          <w:sz w:val="22"/>
          <w:szCs w:val="22"/>
        </w:rPr>
        <w:t>.  The location plan shows</w:t>
      </w:r>
      <w:r w:rsidR="002E2BCD">
        <w:rPr>
          <w:rFonts w:ascii="Arial" w:hAnsi="Arial" w:cs="Arial"/>
          <w:color w:val="000000" w:themeColor="text1"/>
          <w:sz w:val="22"/>
          <w:szCs w:val="22"/>
        </w:rPr>
        <w:t xml:space="preserve"> what is now the extent of the residential </w:t>
      </w:r>
      <w:r w:rsidR="00CE5083">
        <w:rPr>
          <w:rFonts w:ascii="Arial" w:hAnsi="Arial" w:cs="Arial"/>
          <w:color w:val="000000" w:themeColor="text1"/>
          <w:sz w:val="22"/>
          <w:szCs w:val="22"/>
        </w:rPr>
        <w:t xml:space="preserve">curtilage of </w:t>
      </w:r>
      <w:proofErr w:type="spellStart"/>
      <w:r w:rsidR="002E2BCD">
        <w:rPr>
          <w:rFonts w:ascii="Arial" w:hAnsi="Arial" w:cs="Arial"/>
          <w:color w:val="000000" w:themeColor="text1"/>
          <w:sz w:val="22"/>
          <w:szCs w:val="22"/>
        </w:rPr>
        <w:t>Conkwell</w:t>
      </w:r>
      <w:proofErr w:type="spellEnd"/>
      <w:r w:rsidR="002E2BCD">
        <w:rPr>
          <w:rFonts w:ascii="Arial" w:hAnsi="Arial" w:cs="Arial"/>
          <w:color w:val="000000" w:themeColor="text1"/>
          <w:sz w:val="22"/>
          <w:szCs w:val="22"/>
        </w:rPr>
        <w:t xml:space="preserve"> Grange, </w:t>
      </w:r>
      <w:r w:rsidR="00CE5083">
        <w:rPr>
          <w:rFonts w:ascii="Arial" w:hAnsi="Arial" w:cs="Arial"/>
          <w:color w:val="000000" w:themeColor="text1"/>
          <w:sz w:val="22"/>
          <w:szCs w:val="22"/>
        </w:rPr>
        <w:t>outlined in green</w:t>
      </w:r>
      <w:r w:rsidR="001874C9">
        <w:rPr>
          <w:rFonts w:ascii="Arial" w:hAnsi="Arial" w:cs="Arial"/>
          <w:color w:val="000000" w:themeColor="text1"/>
          <w:sz w:val="22"/>
          <w:szCs w:val="22"/>
        </w:rPr>
        <w:t xml:space="preserve"> and capturing</w:t>
      </w:r>
      <w:r w:rsidR="002E2BCD">
        <w:rPr>
          <w:rFonts w:ascii="Arial" w:hAnsi="Arial" w:cs="Arial"/>
          <w:color w:val="000000" w:themeColor="text1"/>
          <w:sz w:val="22"/>
          <w:szCs w:val="22"/>
        </w:rPr>
        <w:t xml:space="preserve"> the main dwelling a</w:t>
      </w:r>
      <w:r w:rsidR="00B72BB8">
        <w:rPr>
          <w:rFonts w:ascii="Arial" w:hAnsi="Arial" w:cs="Arial"/>
          <w:color w:val="000000" w:themeColor="text1"/>
          <w:sz w:val="22"/>
          <w:szCs w:val="22"/>
        </w:rPr>
        <w:t>nd the workers cottages</w:t>
      </w:r>
      <w:r w:rsidR="00211F4F">
        <w:rPr>
          <w:rFonts w:ascii="Arial" w:hAnsi="Arial" w:cs="Arial"/>
          <w:color w:val="000000" w:themeColor="text1"/>
          <w:sz w:val="22"/>
          <w:szCs w:val="22"/>
        </w:rPr>
        <w:t xml:space="preserve">.  It is these buildings and especially the principle </w:t>
      </w:r>
      <w:r w:rsidR="00DB705E">
        <w:rPr>
          <w:rFonts w:ascii="Arial" w:hAnsi="Arial" w:cs="Arial"/>
          <w:color w:val="000000" w:themeColor="text1"/>
          <w:sz w:val="22"/>
          <w:szCs w:val="22"/>
        </w:rPr>
        <w:lastRenderedPageBreak/>
        <w:t>d</w:t>
      </w:r>
      <w:r w:rsidR="006420BA">
        <w:rPr>
          <w:rFonts w:ascii="Arial" w:hAnsi="Arial" w:cs="Arial"/>
          <w:color w:val="000000" w:themeColor="text1"/>
          <w:sz w:val="22"/>
          <w:szCs w:val="22"/>
        </w:rPr>
        <w:t xml:space="preserve">welling which </w:t>
      </w:r>
      <w:r w:rsidR="00DB705E">
        <w:rPr>
          <w:rFonts w:ascii="Arial" w:hAnsi="Arial" w:cs="Arial"/>
          <w:color w:val="000000" w:themeColor="text1"/>
          <w:sz w:val="22"/>
          <w:szCs w:val="22"/>
        </w:rPr>
        <w:t xml:space="preserve">would use the </w:t>
      </w:r>
      <w:r w:rsidR="00DB7CB4">
        <w:rPr>
          <w:rFonts w:ascii="Arial" w:hAnsi="Arial" w:cs="Arial"/>
          <w:color w:val="000000" w:themeColor="text1"/>
          <w:sz w:val="22"/>
          <w:szCs w:val="22"/>
        </w:rPr>
        <w:t xml:space="preserve">barn for </w:t>
      </w:r>
      <w:r w:rsidR="00047D88">
        <w:rPr>
          <w:rFonts w:ascii="Arial" w:hAnsi="Arial" w:cs="Arial"/>
          <w:color w:val="000000" w:themeColor="text1"/>
          <w:sz w:val="22"/>
          <w:szCs w:val="22"/>
        </w:rPr>
        <w:t xml:space="preserve">storage related to the </w:t>
      </w:r>
      <w:r w:rsidR="00DB7CB4">
        <w:rPr>
          <w:rFonts w:ascii="Arial" w:hAnsi="Arial" w:cs="Arial"/>
          <w:color w:val="000000" w:themeColor="text1"/>
          <w:sz w:val="22"/>
          <w:szCs w:val="22"/>
        </w:rPr>
        <w:t>residential</w:t>
      </w:r>
      <w:r w:rsidR="008A06FC">
        <w:rPr>
          <w:rFonts w:ascii="Arial" w:hAnsi="Arial" w:cs="Arial"/>
          <w:color w:val="000000" w:themeColor="text1"/>
          <w:sz w:val="22"/>
          <w:szCs w:val="22"/>
        </w:rPr>
        <w:t xml:space="preserve"> </w:t>
      </w:r>
      <w:r w:rsidR="00047D88">
        <w:rPr>
          <w:rFonts w:ascii="Arial" w:hAnsi="Arial" w:cs="Arial"/>
          <w:color w:val="000000" w:themeColor="text1"/>
          <w:sz w:val="22"/>
          <w:szCs w:val="22"/>
        </w:rPr>
        <w:t>uses, including storage of vehicles.  The building relates to the overall context of the Grange estate as an ancillary building.</w:t>
      </w:r>
    </w:p>
    <w:p w14:paraId="607C5098" w14:textId="77777777" w:rsidR="0088297A" w:rsidRDefault="0088297A" w:rsidP="00C87BFC">
      <w:pPr>
        <w:spacing w:after="0" w:line="276" w:lineRule="auto"/>
        <w:jc w:val="both"/>
        <w:rPr>
          <w:rFonts w:ascii="Arial" w:hAnsi="Arial" w:cs="Arial"/>
          <w:color w:val="000000" w:themeColor="text1"/>
          <w:sz w:val="22"/>
          <w:szCs w:val="22"/>
        </w:rPr>
      </w:pPr>
    </w:p>
    <w:p w14:paraId="7ACE8C44" w14:textId="6DD13DE3" w:rsidR="00FD3796" w:rsidRPr="00F23091"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t>
      </w:r>
      <w:r w:rsidR="0088297A">
        <w:rPr>
          <w:rFonts w:ascii="Arial" w:eastAsia="Times New Roman" w:hAnsi="Arial" w:cs="Arial"/>
          <w:bCs/>
          <w:kern w:val="0"/>
          <w:sz w:val="22"/>
          <w:szCs w:val="22"/>
          <w:lang w:eastAsia="en-GB"/>
          <w14:ligatures w14:val="none"/>
        </w:rPr>
        <w:t xml:space="preserve">is purely for </w:t>
      </w:r>
      <w:r w:rsidR="000449BD">
        <w:rPr>
          <w:rFonts w:ascii="Arial" w:eastAsia="Times New Roman" w:hAnsi="Arial" w:cs="Arial"/>
          <w:bCs/>
          <w:kern w:val="0"/>
          <w:sz w:val="22"/>
          <w:szCs w:val="22"/>
          <w:lang w:eastAsia="en-GB"/>
          <w14:ligatures w14:val="none"/>
        </w:rPr>
        <w:t>the proposed</w:t>
      </w:r>
      <w:r w:rsidR="0088297A">
        <w:rPr>
          <w:rFonts w:ascii="Arial" w:eastAsia="Times New Roman" w:hAnsi="Arial" w:cs="Arial"/>
          <w:bCs/>
          <w:kern w:val="0"/>
          <w:sz w:val="22"/>
          <w:szCs w:val="22"/>
          <w:lang w:eastAsia="en-GB"/>
          <w14:ligatures w14:val="none"/>
        </w:rPr>
        <w:t xml:space="preserve"> change of use</w:t>
      </w:r>
      <w:r w:rsidR="00F23091">
        <w:rPr>
          <w:rFonts w:ascii="Arial" w:eastAsia="Times New Roman" w:hAnsi="Arial" w:cs="Arial"/>
          <w:bCs/>
          <w:kern w:val="0"/>
          <w:sz w:val="22"/>
          <w:szCs w:val="22"/>
          <w:lang w:eastAsia="en-GB"/>
          <w14:ligatures w14:val="none"/>
        </w:rPr>
        <w:t xml:space="preserve"> </w:t>
      </w:r>
      <w:r w:rsidR="00CE4F18">
        <w:rPr>
          <w:rFonts w:ascii="Arial" w:eastAsia="Times New Roman" w:hAnsi="Arial" w:cs="Arial"/>
          <w:bCs/>
          <w:kern w:val="0"/>
          <w:sz w:val="22"/>
          <w:szCs w:val="22"/>
          <w:lang w:eastAsia="en-GB"/>
          <w14:ligatures w14:val="none"/>
        </w:rPr>
        <w:t xml:space="preserve">of the building </w:t>
      </w:r>
      <w:r w:rsidR="00F23091">
        <w:rPr>
          <w:rFonts w:ascii="Arial" w:eastAsia="Times New Roman" w:hAnsi="Arial" w:cs="Arial"/>
          <w:bCs/>
          <w:kern w:val="0"/>
          <w:sz w:val="22"/>
          <w:szCs w:val="22"/>
          <w:lang w:eastAsia="en-GB"/>
          <w14:ligatures w14:val="none"/>
        </w:rPr>
        <w:t xml:space="preserve">with no </w:t>
      </w:r>
      <w:r w:rsidR="00DA2C2D">
        <w:rPr>
          <w:rFonts w:ascii="Arial" w:eastAsia="Times New Roman" w:hAnsi="Arial" w:cs="Arial"/>
          <w:bCs/>
          <w:kern w:val="0"/>
          <w:sz w:val="22"/>
          <w:szCs w:val="22"/>
          <w:lang w:eastAsia="en-GB"/>
          <w14:ligatures w14:val="none"/>
        </w:rPr>
        <w:t xml:space="preserve">engineering </w:t>
      </w:r>
      <w:r w:rsidR="00F23091">
        <w:rPr>
          <w:rFonts w:ascii="Arial" w:eastAsia="Times New Roman" w:hAnsi="Arial" w:cs="Arial"/>
          <w:bCs/>
          <w:kern w:val="0"/>
          <w:sz w:val="22"/>
          <w:szCs w:val="22"/>
          <w:lang w:eastAsia="en-GB"/>
          <w14:ligatures w14:val="none"/>
        </w:rPr>
        <w:t>works</w:t>
      </w:r>
      <w:r w:rsidR="00DA2C2D">
        <w:rPr>
          <w:rFonts w:ascii="Arial" w:eastAsia="Times New Roman" w:hAnsi="Arial" w:cs="Arial"/>
          <w:bCs/>
          <w:kern w:val="0"/>
          <w:sz w:val="22"/>
          <w:szCs w:val="22"/>
          <w:lang w:eastAsia="en-GB"/>
          <w14:ligatures w14:val="none"/>
        </w:rPr>
        <w:t xml:space="preserve"> or any other works</w:t>
      </w:r>
      <w:r w:rsidR="00F23091">
        <w:rPr>
          <w:rFonts w:ascii="Arial" w:eastAsia="Times New Roman" w:hAnsi="Arial" w:cs="Arial"/>
          <w:bCs/>
          <w:kern w:val="0"/>
          <w:sz w:val="22"/>
          <w:szCs w:val="22"/>
          <w:lang w:eastAsia="en-GB"/>
          <w14:ligatures w14:val="none"/>
        </w:rPr>
        <w:t xml:space="preserve"> </w:t>
      </w:r>
      <w:r w:rsidR="00047D88">
        <w:rPr>
          <w:rFonts w:ascii="Arial" w:eastAsia="Times New Roman" w:hAnsi="Arial" w:cs="Arial"/>
          <w:bCs/>
          <w:kern w:val="0"/>
          <w:sz w:val="22"/>
          <w:szCs w:val="22"/>
          <w:lang w:eastAsia="en-GB"/>
          <w14:ligatures w14:val="none"/>
        </w:rPr>
        <w:t>required to facilitate the use. Whilst t</w:t>
      </w:r>
      <w:r w:rsidR="000449BD">
        <w:rPr>
          <w:rFonts w:ascii="Arial" w:eastAsia="Times New Roman" w:hAnsi="Arial" w:cs="Arial"/>
          <w:bCs/>
          <w:kern w:val="0"/>
          <w:sz w:val="22"/>
          <w:szCs w:val="22"/>
          <w:lang w:eastAsia="en-GB"/>
          <w14:ligatures w14:val="none"/>
        </w:rPr>
        <w:t xml:space="preserve">he planning history shows that </w:t>
      </w:r>
      <w:r w:rsidR="00324170">
        <w:rPr>
          <w:rFonts w:ascii="Arial" w:eastAsia="Times New Roman" w:hAnsi="Arial" w:cs="Arial"/>
          <w:bCs/>
          <w:kern w:val="0"/>
          <w:sz w:val="22"/>
          <w:szCs w:val="22"/>
          <w:lang w:eastAsia="en-GB"/>
          <w14:ligatures w14:val="none"/>
        </w:rPr>
        <w:t xml:space="preserve">the barn </w:t>
      </w:r>
      <w:r w:rsidR="00EF64CE">
        <w:rPr>
          <w:rFonts w:ascii="Arial" w:eastAsia="Times New Roman" w:hAnsi="Arial" w:cs="Arial"/>
          <w:bCs/>
          <w:kern w:val="0"/>
          <w:sz w:val="22"/>
          <w:szCs w:val="22"/>
          <w:lang w:eastAsia="en-GB"/>
          <w14:ligatures w14:val="none"/>
        </w:rPr>
        <w:t>obtained</w:t>
      </w:r>
      <w:r w:rsidR="00324170">
        <w:rPr>
          <w:rFonts w:ascii="Arial" w:eastAsia="Times New Roman" w:hAnsi="Arial" w:cs="Arial"/>
          <w:bCs/>
          <w:kern w:val="0"/>
          <w:sz w:val="22"/>
          <w:szCs w:val="22"/>
          <w:lang w:eastAsia="en-GB"/>
          <w14:ligatures w14:val="none"/>
        </w:rPr>
        <w:t xml:space="preserve"> planning permission for </w:t>
      </w:r>
      <w:r w:rsidR="00EF64CE">
        <w:rPr>
          <w:rFonts w:ascii="Arial" w:eastAsia="Times New Roman" w:hAnsi="Arial" w:cs="Arial"/>
          <w:bCs/>
          <w:kern w:val="0"/>
          <w:sz w:val="22"/>
          <w:szCs w:val="22"/>
          <w:lang w:eastAsia="en-GB"/>
          <w14:ligatures w14:val="none"/>
        </w:rPr>
        <w:t xml:space="preserve">use as a </w:t>
      </w:r>
      <w:r w:rsidR="00C525E5">
        <w:rPr>
          <w:rFonts w:ascii="Arial" w:eastAsia="Times New Roman" w:hAnsi="Arial" w:cs="Arial"/>
          <w:bCs/>
          <w:kern w:val="0"/>
          <w:sz w:val="22"/>
          <w:szCs w:val="22"/>
          <w:lang w:eastAsia="en-GB"/>
          <w14:ligatures w14:val="none"/>
        </w:rPr>
        <w:t xml:space="preserve">dwelling </w:t>
      </w:r>
      <w:r w:rsidR="00047D88">
        <w:rPr>
          <w:rFonts w:ascii="Arial" w:eastAsia="Times New Roman" w:hAnsi="Arial" w:cs="Arial"/>
          <w:bCs/>
          <w:kern w:val="0"/>
          <w:sz w:val="22"/>
          <w:szCs w:val="22"/>
          <w:lang w:eastAsia="en-GB"/>
          <w14:ligatures w14:val="none"/>
        </w:rPr>
        <w:t xml:space="preserve">in 1987, the occupation as such </w:t>
      </w:r>
      <w:r w:rsidR="00EF64CE">
        <w:rPr>
          <w:rFonts w:ascii="Arial" w:eastAsia="Times New Roman" w:hAnsi="Arial" w:cs="Arial"/>
          <w:bCs/>
          <w:kern w:val="0"/>
          <w:sz w:val="22"/>
          <w:szCs w:val="22"/>
          <w:lang w:eastAsia="en-GB"/>
          <w14:ligatures w14:val="none"/>
        </w:rPr>
        <w:t>was never implemented</w:t>
      </w:r>
      <w:r w:rsidR="004C5037">
        <w:rPr>
          <w:rFonts w:ascii="Arial" w:eastAsia="Times New Roman" w:hAnsi="Arial" w:cs="Arial"/>
          <w:bCs/>
          <w:kern w:val="0"/>
          <w:sz w:val="22"/>
          <w:szCs w:val="22"/>
          <w:lang w:eastAsia="en-GB"/>
          <w14:ligatures w14:val="none"/>
        </w:rPr>
        <w:t xml:space="preserve">. </w:t>
      </w:r>
      <w:r w:rsidR="0098294F">
        <w:rPr>
          <w:rFonts w:ascii="Arial" w:eastAsia="Times New Roman" w:hAnsi="Arial" w:cs="Arial"/>
          <w:bCs/>
          <w:kern w:val="0"/>
          <w:sz w:val="22"/>
          <w:szCs w:val="22"/>
          <w:lang w:eastAsia="en-GB"/>
          <w14:ligatures w14:val="none"/>
        </w:rPr>
        <w:t xml:space="preserve">The </w:t>
      </w:r>
      <w:r w:rsidR="00C86D78">
        <w:rPr>
          <w:rFonts w:ascii="Arial" w:eastAsia="Times New Roman" w:hAnsi="Arial" w:cs="Arial"/>
          <w:bCs/>
          <w:kern w:val="0"/>
          <w:sz w:val="22"/>
          <w:szCs w:val="22"/>
          <w:lang w:eastAsia="en-GB"/>
          <w14:ligatures w14:val="none"/>
        </w:rPr>
        <w:t xml:space="preserve">owner has no desire to resurrect this </w:t>
      </w:r>
      <w:r w:rsidR="00534ADC">
        <w:rPr>
          <w:rFonts w:ascii="Arial" w:eastAsia="Times New Roman" w:hAnsi="Arial" w:cs="Arial"/>
          <w:bCs/>
          <w:kern w:val="0"/>
          <w:sz w:val="22"/>
          <w:szCs w:val="22"/>
          <w:lang w:eastAsia="en-GB"/>
          <w14:ligatures w14:val="none"/>
        </w:rPr>
        <w:t xml:space="preserve">historic permission, with the preference </w:t>
      </w:r>
      <w:r w:rsidR="00047D88">
        <w:rPr>
          <w:rFonts w:ascii="Arial" w:eastAsia="Times New Roman" w:hAnsi="Arial" w:cs="Arial"/>
          <w:bCs/>
          <w:kern w:val="0"/>
          <w:sz w:val="22"/>
          <w:szCs w:val="22"/>
          <w:lang w:eastAsia="en-GB"/>
          <w14:ligatures w14:val="none"/>
        </w:rPr>
        <w:t xml:space="preserve">now </w:t>
      </w:r>
      <w:r w:rsidR="00534ADC">
        <w:rPr>
          <w:rFonts w:ascii="Arial" w:eastAsia="Times New Roman" w:hAnsi="Arial" w:cs="Arial"/>
          <w:bCs/>
          <w:kern w:val="0"/>
          <w:sz w:val="22"/>
          <w:szCs w:val="22"/>
          <w:lang w:eastAsia="en-GB"/>
          <w14:ligatures w14:val="none"/>
        </w:rPr>
        <w:t xml:space="preserve">to </w:t>
      </w:r>
      <w:r w:rsidR="00A363F3">
        <w:rPr>
          <w:rFonts w:ascii="Arial" w:eastAsia="Times New Roman" w:hAnsi="Arial" w:cs="Arial"/>
          <w:bCs/>
          <w:kern w:val="0"/>
          <w:sz w:val="22"/>
          <w:szCs w:val="22"/>
          <w:lang w:eastAsia="en-GB"/>
          <w14:ligatures w14:val="none"/>
        </w:rPr>
        <w:t xml:space="preserve">utilise the building for </w:t>
      </w:r>
      <w:r w:rsidR="009E38D6">
        <w:rPr>
          <w:rFonts w:ascii="Arial" w:eastAsia="Times New Roman" w:hAnsi="Arial" w:cs="Arial"/>
          <w:bCs/>
          <w:kern w:val="0"/>
          <w:sz w:val="22"/>
          <w:szCs w:val="22"/>
          <w:lang w:eastAsia="en-GB"/>
          <w14:ligatures w14:val="none"/>
        </w:rPr>
        <w:t>residential storage</w:t>
      </w:r>
      <w:r w:rsidR="00047D88">
        <w:rPr>
          <w:rFonts w:ascii="Arial" w:eastAsia="Times New Roman" w:hAnsi="Arial" w:cs="Arial"/>
          <w:bCs/>
          <w:kern w:val="0"/>
          <w:sz w:val="22"/>
          <w:szCs w:val="22"/>
          <w:lang w:eastAsia="en-GB"/>
          <w14:ligatures w14:val="none"/>
        </w:rPr>
        <w:t xml:space="preserve"> for their own use</w:t>
      </w:r>
      <w:r w:rsidR="00F800BC">
        <w:rPr>
          <w:rFonts w:ascii="Arial" w:eastAsia="Times New Roman" w:hAnsi="Arial" w:cs="Arial"/>
          <w:bCs/>
          <w:kern w:val="0"/>
          <w:sz w:val="22"/>
          <w:szCs w:val="22"/>
          <w:lang w:eastAsia="en-GB"/>
          <w14:ligatures w14:val="none"/>
        </w:rPr>
        <w:t xml:space="preserve">. </w:t>
      </w:r>
      <w:r w:rsidR="00354385">
        <w:rPr>
          <w:rFonts w:ascii="Arial" w:eastAsia="Times New Roman" w:hAnsi="Arial" w:cs="Arial"/>
          <w:bCs/>
          <w:kern w:val="0"/>
          <w:sz w:val="22"/>
          <w:szCs w:val="22"/>
          <w:lang w:eastAsia="en-GB"/>
          <w14:ligatures w14:val="none"/>
        </w:rPr>
        <w:t>T</w:t>
      </w:r>
      <w:r w:rsidR="00C525E5">
        <w:rPr>
          <w:rFonts w:ascii="Arial" w:eastAsia="Times New Roman" w:hAnsi="Arial" w:cs="Arial"/>
          <w:bCs/>
          <w:kern w:val="0"/>
          <w:sz w:val="22"/>
          <w:szCs w:val="22"/>
          <w:lang w:eastAsia="en-GB"/>
          <w14:ligatures w14:val="none"/>
        </w:rPr>
        <w:t>he</w:t>
      </w:r>
      <w:r w:rsidR="00047D88">
        <w:rPr>
          <w:rFonts w:ascii="Arial" w:eastAsia="Times New Roman" w:hAnsi="Arial" w:cs="Arial"/>
          <w:bCs/>
          <w:kern w:val="0"/>
          <w:sz w:val="22"/>
          <w:szCs w:val="22"/>
          <w:lang w:eastAsia="en-GB"/>
          <w14:ligatures w14:val="none"/>
        </w:rPr>
        <w:t xml:space="preserve"> wider</w:t>
      </w:r>
      <w:r w:rsidR="00C525E5">
        <w:rPr>
          <w:rFonts w:ascii="Arial" w:eastAsia="Times New Roman" w:hAnsi="Arial" w:cs="Arial"/>
          <w:bCs/>
          <w:kern w:val="0"/>
          <w:sz w:val="22"/>
          <w:szCs w:val="22"/>
          <w:lang w:eastAsia="en-GB"/>
          <w14:ligatures w14:val="none"/>
        </w:rPr>
        <w:t xml:space="preserve"> site </w:t>
      </w:r>
      <w:r w:rsidR="00F117B0">
        <w:rPr>
          <w:rFonts w:ascii="Arial" w:eastAsia="Times New Roman" w:hAnsi="Arial" w:cs="Arial"/>
          <w:bCs/>
          <w:kern w:val="0"/>
          <w:sz w:val="22"/>
          <w:szCs w:val="22"/>
          <w:lang w:eastAsia="en-GB"/>
          <w14:ligatures w14:val="none"/>
        </w:rPr>
        <w:t>is</w:t>
      </w:r>
      <w:r w:rsidR="00344D3A">
        <w:rPr>
          <w:rFonts w:ascii="Arial" w:eastAsia="Times New Roman" w:hAnsi="Arial" w:cs="Arial"/>
          <w:bCs/>
          <w:kern w:val="0"/>
          <w:sz w:val="22"/>
          <w:szCs w:val="22"/>
          <w:lang w:eastAsia="en-GB"/>
          <w14:ligatures w14:val="none"/>
        </w:rPr>
        <w:t xml:space="preserve"> </w:t>
      </w:r>
      <w:r w:rsidR="00F117B0">
        <w:rPr>
          <w:rFonts w:ascii="Arial" w:eastAsia="Times New Roman" w:hAnsi="Arial" w:cs="Arial"/>
          <w:bCs/>
          <w:kern w:val="0"/>
          <w:sz w:val="22"/>
          <w:szCs w:val="22"/>
          <w:lang w:eastAsia="en-GB"/>
          <w14:ligatures w14:val="none"/>
        </w:rPr>
        <w:t xml:space="preserve">utilised </w:t>
      </w:r>
      <w:r w:rsidR="00A829F5">
        <w:rPr>
          <w:rFonts w:ascii="Arial" w:eastAsia="Times New Roman" w:hAnsi="Arial" w:cs="Arial"/>
          <w:bCs/>
          <w:kern w:val="0"/>
          <w:sz w:val="22"/>
          <w:szCs w:val="22"/>
          <w:lang w:eastAsia="en-GB"/>
          <w14:ligatures w14:val="none"/>
        </w:rPr>
        <w:t xml:space="preserve">for </w:t>
      </w:r>
      <w:r w:rsidR="00344D3A">
        <w:rPr>
          <w:rFonts w:ascii="Arial" w:eastAsia="Times New Roman" w:hAnsi="Arial" w:cs="Arial"/>
          <w:bCs/>
          <w:kern w:val="0"/>
          <w:sz w:val="22"/>
          <w:szCs w:val="22"/>
          <w:lang w:eastAsia="en-GB"/>
          <w14:ligatures w14:val="none"/>
        </w:rPr>
        <w:t xml:space="preserve">residential </w:t>
      </w:r>
      <w:r w:rsidR="00A829F5">
        <w:rPr>
          <w:rFonts w:ascii="Arial" w:eastAsia="Times New Roman" w:hAnsi="Arial" w:cs="Arial"/>
          <w:bCs/>
          <w:kern w:val="0"/>
          <w:sz w:val="22"/>
          <w:szCs w:val="22"/>
          <w:lang w:eastAsia="en-GB"/>
          <w14:ligatures w14:val="none"/>
        </w:rPr>
        <w:t>use</w:t>
      </w:r>
      <w:r w:rsidR="00602C0D">
        <w:rPr>
          <w:rFonts w:ascii="Arial" w:eastAsia="Times New Roman" w:hAnsi="Arial" w:cs="Arial"/>
          <w:bCs/>
          <w:kern w:val="0"/>
          <w:sz w:val="22"/>
          <w:szCs w:val="22"/>
          <w:lang w:eastAsia="en-GB"/>
          <w14:ligatures w14:val="none"/>
        </w:rPr>
        <w:t xml:space="preserve">, </w:t>
      </w:r>
      <w:r w:rsidR="00344D3A">
        <w:rPr>
          <w:rFonts w:ascii="Arial" w:eastAsia="Times New Roman" w:hAnsi="Arial" w:cs="Arial"/>
          <w:bCs/>
          <w:kern w:val="0"/>
          <w:sz w:val="22"/>
          <w:szCs w:val="22"/>
          <w:lang w:eastAsia="en-GB"/>
          <w14:ligatures w14:val="none"/>
        </w:rPr>
        <w:t>with no agricultural</w:t>
      </w:r>
      <w:r w:rsidR="00B37C06">
        <w:rPr>
          <w:rFonts w:ascii="Arial" w:eastAsia="Times New Roman" w:hAnsi="Arial" w:cs="Arial"/>
          <w:bCs/>
          <w:kern w:val="0"/>
          <w:sz w:val="22"/>
          <w:szCs w:val="22"/>
          <w:lang w:eastAsia="en-GB"/>
          <w14:ligatures w14:val="none"/>
        </w:rPr>
        <w:t xml:space="preserve"> </w:t>
      </w:r>
      <w:r w:rsidR="00971807">
        <w:rPr>
          <w:rFonts w:ascii="Arial" w:eastAsia="Times New Roman" w:hAnsi="Arial" w:cs="Arial"/>
          <w:bCs/>
          <w:kern w:val="0"/>
          <w:sz w:val="22"/>
          <w:szCs w:val="22"/>
          <w:lang w:eastAsia="en-GB"/>
          <w14:ligatures w14:val="none"/>
        </w:rPr>
        <w:t xml:space="preserve">activities or </w:t>
      </w:r>
      <w:r w:rsidR="00602C0D">
        <w:rPr>
          <w:rFonts w:ascii="Arial" w:eastAsia="Times New Roman" w:hAnsi="Arial" w:cs="Arial"/>
          <w:bCs/>
          <w:kern w:val="0"/>
          <w:sz w:val="22"/>
          <w:szCs w:val="22"/>
          <w:lang w:eastAsia="en-GB"/>
          <w14:ligatures w14:val="none"/>
        </w:rPr>
        <w:t>practices</w:t>
      </w:r>
      <w:r w:rsidR="00B37C06">
        <w:rPr>
          <w:rFonts w:ascii="Arial" w:eastAsia="Times New Roman" w:hAnsi="Arial" w:cs="Arial"/>
          <w:bCs/>
          <w:kern w:val="0"/>
          <w:sz w:val="22"/>
          <w:szCs w:val="22"/>
          <w:lang w:eastAsia="en-GB"/>
          <w14:ligatures w14:val="none"/>
        </w:rPr>
        <w:t xml:space="preserve"> taking place.</w:t>
      </w:r>
      <w:r w:rsidR="00914400">
        <w:rPr>
          <w:rFonts w:ascii="Arial" w:eastAsia="Times New Roman" w:hAnsi="Arial" w:cs="Arial"/>
          <w:bCs/>
          <w:kern w:val="0"/>
          <w:sz w:val="22"/>
          <w:szCs w:val="22"/>
          <w:lang w:eastAsia="en-GB"/>
          <w14:ligatures w14:val="none"/>
        </w:rPr>
        <w:t xml:space="preserve">  Officers visited the site </w:t>
      </w:r>
      <w:r w:rsidR="0022285D">
        <w:rPr>
          <w:rFonts w:ascii="Arial" w:eastAsia="Times New Roman" w:hAnsi="Arial" w:cs="Arial"/>
          <w:bCs/>
          <w:kern w:val="0"/>
          <w:sz w:val="22"/>
          <w:szCs w:val="22"/>
          <w:lang w:eastAsia="en-GB"/>
          <w14:ligatures w14:val="none"/>
        </w:rPr>
        <w:t xml:space="preserve">with the storage </w:t>
      </w:r>
      <w:r w:rsidR="009660E9">
        <w:rPr>
          <w:rFonts w:ascii="Arial" w:eastAsia="Times New Roman" w:hAnsi="Arial" w:cs="Arial"/>
          <w:bCs/>
          <w:kern w:val="0"/>
          <w:sz w:val="22"/>
          <w:szCs w:val="22"/>
          <w:lang w:eastAsia="en-GB"/>
          <w14:ligatures w14:val="none"/>
        </w:rPr>
        <w:t>use of the barn being evident</w:t>
      </w:r>
      <w:r w:rsidR="00047D88">
        <w:rPr>
          <w:rFonts w:ascii="Arial" w:eastAsia="Times New Roman" w:hAnsi="Arial" w:cs="Arial"/>
          <w:bCs/>
          <w:kern w:val="0"/>
          <w:sz w:val="22"/>
          <w:szCs w:val="22"/>
          <w:lang w:eastAsia="en-GB"/>
          <w14:ligatures w14:val="none"/>
        </w:rPr>
        <w:t xml:space="preserve"> at the time. The change of use has no visual or design impact and would be less impactful than the sub-division to a form a separate dwelling would have been.</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7558E15B" w14:textId="77777777" w:rsidR="006377BE" w:rsidRDefault="00450181" w:rsidP="000E3C0E">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stresses that planning decisions should ensure developments provide a high standard of amenity for existing and future users.</w:t>
      </w:r>
    </w:p>
    <w:p w14:paraId="08A1AD72" w14:textId="6DCA6701" w:rsidR="00400FB2" w:rsidRPr="000E3C0E" w:rsidRDefault="00400FB2"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   </w:t>
      </w:r>
    </w:p>
    <w:p w14:paraId="71AC2E46" w14:textId="089197CD" w:rsidR="005E7162" w:rsidRPr="000E3C0E"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w:t>
      </w:r>
      <w:r w:rsidR="00B71750">
        <w:rPr>
          <w:rFonts w:ascii="Arial" w:hAnsi="Arial" w:cs="Arial"/>
          <w:bCs/>
          <w:color w:val="000000" w:themeColor="text1"/>
          <w:sz w:val="22"/>
          <w:szCs w:val="22"/>
        </w:rPr>
        <w:t xml:space="preserve">building is already in </w:t>
      </w:r>
      <w:r w:rsidR="00910D92">
        <w:rPr>
          <w:rFonts w:ascii="Arial" w:hAnsi="Arial" w:cs="Arial"/>
          <w:bCs/>
          <w:color w:val="000000" w:themeColor="text1"/>
          <w:sz w:val="22"/>
          <w:szCs w:val="22"/>
        </w:rPr>
        <w:t>place,</w:t>
      </w:r>
      <w:r w:rsidR="00B71750">
        <w:rPr>
          <w:rFonts w:ascii="Arial" w:hAnsi="Arial" w:cs="Arial"/>
          <w:bCs/>
          <w:color w:val="000000" w:themeColor="text1"/>
          <w:sz w:val="22"/>
          <w:szCs w:val="22"/>
        </w:rPr>
        <w:t xml:space="preserve"> and no works </w:t>
      </w:r>
      <w:r w:rsidR="00C900D7">
        <w:rPr>
          <w:rFonts w:ascii="Arial" w:hAnsi="Arial" w:cs="Arial"/>
          <w:bCs/>
          <w:color w:val="000000" w:themeColor="text1"/>
          <w:sz w:val="22"/>
          <w:szCs w:val="22"/>
        </w:rPr>
        <w:t>are proposed to alter it</w:t>
      </w:r>
      <w:r w:rsidR="006377BE">
        <w:rPr>
          <w:rFonts w:ascii="Arial" w:hAnsi="Arial" w:cs="Arial"/>
          <w:bCs/>
          <w:color w:val="000000" w:themeColor="text1"/>
          <w:sz w:val="22"/>
          <w:szCs w:val="22"/>
        </w:rPr>
        <w:t>.  I</w:t>
      </w:r>
      <w:r w:rsidR="00A829F5">
        <w:rPr>
          <w:rFonts w:ascii="Arial" w:hAnsi="Arial" w:cs="Arial"/>
          <w:bCs/>
          <w:color w:val="000000" w:themeColor="text1"/>
          <w:sz w:val="22"/>
          <w:szCs w:val="22"/>
        </w:rPr>
        <w:t xml:space="preserve">t lies directly opposite the rear of </w:t>
      </w:r>
      <w:r w:rsidR="00354385">
        <w:rPr>
          <w:rFonts w:ascii="Arial" w:hAnsi="Arial" w:cs="Arial"/>
          <w:bCs/>
          <w:color w:val="000000" w:themeColor="text1"/>
          <w:sz w:val="22"/>
          <w:szCs w:val="22"/>
        </w:rPr>
        <w:t>the e</w:t>
      </w:r>
      <w:r w:rsidR="00602C0D">
        <w:rPr>
          <w:rFonts w:ascii="Arial" w:hAnsi="Arial" w:cs="Arial"/>
          <w:bCs/>
          <w:color w:val="000000" w:themeColor="text1"/>
          <w:sz w:val="22"/>
          <w:szCs w:val="22"/>
        </w:rPr>
        <w:t xml:space="preserve">xisting workers cottages, </w:t>
      </w:r>
      <w:r w:rsidR="00910D92">
        <w:rPr>
          <w:rFonts w:ascii="Arial" w:hAnsi="Arial" w:cs="Arial"/>
          <w:bCs/>
          <w:color w:val="000000" w:themeColor="text1"/>
          <w:sz w:val="22"/>
          <w:szCs w:val="22"/>
        </w:rPr>
        <w:t xml:space="preserve">with </w:t>
      </w:r>
      <w:r w:rsidR="00A70B04">
        <w:rPr>
          <w:rFonts w:ascii="Arial" w:hAnsi="Arial" w:cs="Arial"/>
          <w:bCs/>
          <w:color w:val="000000" w:themeColor="text1"/>
          <w:sz w:val="22"/>
          <w:szCs w:val="22"/>
        </w:rPr>
        <w:t xml:space="preserve">the </w:t>
      </w:r>
      <w:r w:rsidR="00910D92">
        <w:rPr>
          <w:rFonts w:ascii="Arial" w:hAnsi="Arial" w:cs="Arial"/>
          <w:bCs/>
          <w:color w:val="000000" w:themeColor="text1"/>
          <w:sz w:val="22"/>
          <w:szCs w:val="22"/>
        </w:rPr>
        <w:t xml:space="preserve">storage </w:t>
      </w:r>
      <w:r w:rsidR="00A70B04">
        <w:rPr>
          <w:rFonts w:ascii="Arial" w:hAnsi="Arial" w:cs="Arial"/>
          <w:bCs/>
          <w:color w:val="000000" w:themeColor="text1"/>
          <w:sz w:val="22"/>
          <w:szCs w:val="22"/>
        </w:rPr>
        <w:t>use not introduc</w:t>
      </w:r>
      <w:r w:rsidR="00910D92">
        <w:rPr>
          <w:rFonts w:ascii="Arial" w:hAnsi="Arial" w:cs="Arial"/>
          <w:bCs/>
          <w:color w:val="000000" w:themeColor="text1"/>
          <w:sz w:val="22"/>
          <w:szCs w:val="22"/>
        </w:rPr>
        <w:t>ing</w:t>
      </w:r>
      <w:r w:rsidR="00A70B04">
        <w:rPr>
          <w:rFonts w:ascii="Arial" w:hAnsi="Arial" w:cs="Arial"/>
          <w:bCs/>
          <w:color w:val="000000" w:themeColor="text1"/>
          <w:sz w:val="22"/>
          <w:szCs w:val="22"/>
        </w:rPr>
        <w:t xml:space="preserve"> </w:t>
      </w:r>
      <w:r w:rsidR="00CB0F30">
        <w:rPr>
          <w:rFonts w:ascii="Arial" w:hAnsi="Arial" w:cs="Arial"/>
          <w:bCs/>
          <w:color w:val="000000" w:themeColor="text1"/>
          <w:sz w:val="22"/>
          <w:szCs w:val="22"/>
        </w:rPr>
        <w:t>any new levels of overlooking</w:t>
      </w:r>
      <w:r w:rsidR="00047D88">
        <w:rPr>
          <w:rFonts w:ascii="Arial" w:hAnsi="Arial" w:cs="Arial"/>
          <w:bCs/>
          <w:color w:val="000000" w:themeColor="text1"/>
          <w:sz w:val="22"/>
          <w:szCs w:val="22"/>
        </w:rPr>
        <w:t xml:space="preserve"> or other conflict with amenity.</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70629E5" w:rsidR="006D1073" w:rsidRPr="00AD0915"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EE695F5" w14:textId="77777777" w:rsidR="00C87BFC" w:rsidRDefault="00C87BFC"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06BA8EC" w14:textId="76F5CDD7" w:rsidR="006705B5" w:rsidRPr="006705B5" w:rsidRDefault="006705B5"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5D3C1C48" w14:textId="4143C6A8"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r w:rsidR="00047D88">
        <w:rPr>
          <w:rFonts w:ascii="Arial" w:eastAsia="Times New Roman" w:hAnsi="Arial" w:cs="Arial"/>
          <w:color w:val="000000" w:themeColor="text1"/>
          <w:kern w:val="0"/>
          <w:sz w:val="22"/>
          <w:szCs w:val="22"/>
          <w:lang w:eastAsia="en-GB"/>
          <w14:ligatures w14:val="none"/>
        </w:rPr>
        <w:t xml:space="preserve">The building is unlisted, having been adapted from a steel framed grain barn dating from the 1950’s, but it lies within the estate of the Grade II listed </w:t>
      </w:r>
      <w:proofErr w:type="spellStart"/>
      <w:r w:rsidR="00047D88">
        <w:rPr>
          <w:rFonts w:ascii="Arial" w:eastAsia="Times New Roman" w:hAnsi="Arial" w:cs="Arial"/>
          <w:color w:val="000000" w:themeColor="text1"/>
          <w:kern w:val="0"/>
          <w:sz w:val="22"/>
          <w:szCs w:val="22"/>
          <w:lang w:eastAsia="en-GB"/>
          <w14:ligatures w14:val="none"/>
        </w:rPr>
        <w:t>Conkwell</w:t>
      </w:r>
      <w:proofErr w:type="spellEnd"/>
      <w:r w:rsidR="00047D88">
        <w:rPr>
          <w:rFonts w:ascii="Arial" w:eastAsia="Times New Roman" w:hAnsi="Arial" w:cs="Arial"/>
          <w:color w:val="000000" w:themeColor="text1"/>
          <w:kern w:val="0"/>
          <w:sz w:val="22"/>
          <w:szCs w:val="22"/>
          <w:lang w:eastAsia="en-GB"/>
          <w14:ligatures w14:val="none"/>
        </w:rPr>
        <w:t xml:space="preserve"> Grange.</w:t>
      </w:r>
    </w:p>
    <w:p w14:paraId="6615D8FC"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F322BC9"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72C6C1F7" w14:textId="77777777" w:rsidR="00BB7690" w:rsidRPr="00BB7690" w:rsidRDefault="00BB769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0D76E9D" w14:textId="77777777" w:rsidR="00436D0A" w:rsidRP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3BB54C7" w14:textId="77777777" w:rsidR="00436D0A" w:rsidRPr="00436D0A" w:rsidRDefault="00436D0A"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F52B0CC" w14:textId="67EB1C68" w:rsidR="009D6B32" w:rsidRDefault="00560DD7" w:rsidP="000E3C0E">
      <w:pPr>
        <w:spacing w:after="0" w:line="276" w:lineRule="auto"/>
        <w:jc w:val="both"/>
        <w:rPr>
          <w:rFonts w:ascii="Arial" w:eastAsia="Times New Roman" w:hAnsi="Arial" w:cs="Arial"/>
          <w:color w:val="000000" w:themeColor="text1"/>
          <w:kern w:val="0"/>
          <w:sz w:val="22"/>
          <w:szCs w:val="22"/>
          <w:lang w:eastAsia="en-GB"/>
          <w14:ligatures w14:val="none"/>
        </w:rPr>
      </w:pPr>
      <w:proofErr w:type="spellStart"/>
      <w:r>
        <w:rPr>
          <w:rFonts w:ascii="Arial" w:eastAsia="Times New Roman" w:hAnsi="Arial" w:cs="Arial"/>
          <w:color w:val="000000" w:themeColor="text1"/>
          <w:kern w:val="0"/>
          <w:sz w:val="22"/>
          <w:szCs w:val="22"/>
          <w:lang w:eastAsia="en-GB"/>
          <w14:ligatures w14:val="none"/>
        </w:rPr>
        <w:t>Conkwell</w:t>
      </w:r>
      <w:proofErr w:type="spellEnd"/>
      <w:r>
        <w:rPr>
          <w:rFonts w:ascii="Arial" w:eastAsia="Times New Roman" w:hAnsi="Arial" w:cs="Arial"/>
          <w:color w:val="000000" w:themeColor="text1"/>
          <w:kern w:val="0"/>
          <w:sz w:val="22"/>
          <w:szCs w:val="22"/>
          <w:lang w:eastAsia="en-GB"/>
          <w14:ligatures w14:val="none"/>
        </w:rPr>
        <w:t xml:space="preserve"> Grange</w:t>
      </w:r>
      <w:r w:rsidR="00B430F2">
        <w:rPr>
          <w:rFonts w:ascii="Arial" w:eastAsia="Times New Roman" w:hAnsi="Arial" w:cs="Arial"/>
          <w:color w:val="000000" w:themeColor="text1"/>
          <w:kern w:val="0"/>
          <w:sz w:val="22"/>
          <w:szCs w:val="22"/>
          <w:lang w:eastAsia="en-GB"/>
          <w14:ligatures w14:val="none"/>
        </w:rPr>
        <w:t xml:space="preserve"> is a Grade II </w:t>
      </w:r>
      <w:r w:rsidR="00D60FD8">
        <w:rPr>
          <w:rFonts w:ascii="Arial" w:eastAsia="Times New Roman" w:hAnsi="Arial" w:cs="Arial"/>
          <w:color w:val="000000" w:themeColor="text1"/>
          <w:kern w:val="0"/>
          <w:sz w:val="22"/>
          <w:szCs w:val="22"/>
          <w:lang w:eastAsia="en-GB"/>
          <w14:ligatures w14:val="none"/>
        </w:rPr>
        <w:t>listed building</w:t>
      </w:r>
      <w:r w:rsidR="00F86923">
        <w:rPr>
          <w:rFonts w:ascii="Arial" w:eastAsia="Times New Roman" w:hAnsi="Arial" w:cs="Arial"/>
          <w:color w:val="000000" w:themeColor="text1"/>
          <w:kern w:val="0"/>
          <w:sz w:val="22"/>
          <w:szCs w:val="22"/>
          <w:lang w:eastAsia="en-GB"/>
          <w14:ligatures w14:val="none"/>
        </w:rPr>
        <w:t xml:space="preserve"> and is the main reside</w:t>
      </w:r>
      <w:r w:rsidR="00283E95">
        <w:rPr>
          <w:rFonts w:ascii="Arial" w:eastAsia="Times New Roman" w:hAnsi="Arial" w:cs="Arial"/>
          <w:color w:val="000000" w:themeColor="text1"/>
          <w:kern w:val="0"/>
          <w:sz w:val="22"/>
          <w:szCs w:val="22"/>
          <w:lang w:eastAsia="en-GB"/>
          <w14:ligatures w14:val="none"/>
        </w:rPr>
        <w:t xml:space="preserve">nce.  It is </w:t>
      </w:r>
      <w:r w:rsidR="001B492E">
        <w:rPr>
          <w:rFonts w:ascii="Arial" w:eastAsia="Times New Roman" w:hAnsi="Arial" w:cs="Arial"/>
          <w:color w:val="000000" w:themeColor="text1"/>
          <w:kern w:val="0"/>
          <w:sz w:val="22"/>
          <w:szCs w:val="22"/>
          <w:lang w:eastAsia="en-GB"/>
          <w14:ligatures w14:val="none"/>
        </w:rPr>
        <w:t>set away from the barn a</w:t>
      </w:r>
      <w:r w:rsidR="00B430F2">
        <w:rPr>
          <w:rFonts w:ascii="Arial" w:eastAsia="Times New Roman" w:hAnsi="Arial" w:cs="Arial"/>
          <w:color w:val="000000" w:themeColor="text1"/>
          <w:kern w:val="0"/>
          <w:sz w:val="22"/>
          <w:szCs w:val="22"/>
          <w:lang w:eastAsia="en-GB"/>
          <w14:ligatures w14:val="none"/>
        </w:rPr>
        <w:t xml:space="preserve">t </w:t>
      </w:r>
      <w:proofErr w:type="gramStart"/>
      <w:r w:rsidR="00B430F2">
        <w:rPr>
          <w:rFonts w:ascii="Arial" w:eastAsia="Times New Roman" w:hAnsi="Arial" w:cs="Arial"/>
          <w:color w:val="000000" w:themeColor="text1"/>
          <w:kern w:val="0"/>
          <w:sz w:val="22"/>
          <w:szCs w:val="22"/>
          <w:lang w:eastAsia="en-GB"/>
          <w14:ligatures w14:val="none"/>
        </w:rPr>
        <w:t xml:space="preserve">a </w:t>
      </w:r>
      <w:r w:rsidR="001B5F6C">
        <w:rPr>
          <w:rFonts w:ascii="Arial" w:eastAsia="Times New Roman" w:hAnsi="Arial" w:cs="Arial"/>
          <w:color w:val="000000" w:themeColor="text1"/>
          <w:kern w:val="0"/>
          <w:sz w:val="22"/>
          <w:szCs w:val="22"/>
          <w:lang w:eastAsia="en-GB"/>
          <w14:ligatures w14:val="none"/>
        </w:rPr>
        <w:t xml:space="preserve">distance </w:t>
      </w:r>
      <w:r w:rsidR="00047D88">
        <w:rPr>
          <w:rFonts w:ascii="Arial" w:eastAsia="Times New Roman" w:hAnsi="Arial" w:cs="Arial"/>
          <w:color w:val="000000" w:themeColor="text1"/>
          <w:kern w:val="0"/>
          <w:sz w:val="22"/>
          <w:szCs w:val="22"/>
          <w:lang w:eastAsia="en-GB"/>
          <w14:ligatures w14:val="none"/>
        </w:rPr>
        <w:t>o</w:t>
      </w:r>
      <w:r w:rsidR="001B5F6C">
        <w:rPr>
          <w:rFonts w:ascii="Arial" w:eastAsia="Times New Roman" w:hAnsi="Arial" w:cs="Arial"/>
          <w:color w:val="000000" w:themeColor="text1"/>
          <w:kern w:val="0"/>
          <w:sz w:val="22"/>
          <w:szCs w:val="22"/>
          <w:lang w:eastAsia="en-GB"/>
          <w14:ligatures w14:val="none"/>
        </w:rPr>
        <w:t>f 140</w:t>
      </w:r>
      <w:proofErr w:type="gramEnd"/>
      <w:r w:rsidR="001B5F6C">
        <w:rPr>
          <w:rFonts w:ascii="Arial" w:eastAsia="Times New Roman" w:hAnsi="Arial" w:cs="Arial"/>
          <w:color w:val="000000" w:themeColor="text1"/>
          <w:kern w:val="0"/>
          <w:sz w:val="22"/>
          <w:szCs w:val="22"/>
          <w:lang w:eastAsia="en-GB"/>
          <w14:ligatures w14:val="none"/>
        </w:rPr>
        <w:t xml:space="preserve"> </w:t>
      </w:r>
      <w:r w:rsidR="001B492E">
        <w:rPr>
          <w:rFonts w:ascii="Arial" w:eastAsia="Times New Roman" w:hAnsi="Arial" w:cs="Arial"/>
          <w:color w:val="000000" w:themeColor="text1"/>
          <w:kern w:val="0"/>
          <w:sz w:val="22"/>
          <w:szCs w:val="22"/>
          <w:lang w:eastAsia="en-GB"/>
          <w14:ligatures w14:val="none"/>
        </w:rPr>
        <w:t xml:space="preserve">metres </w:t>
      </w:r>
      <w:r w:rsidR="00186E96">
        <w:rPr>
          <w:rFonts w:ascii="Arial" w:eastAsia="Times New Roman" w:hAnsi="Arial" w:cs="Arial"/>
          <w:color w:val="000000" w:themeColor="text1"/>
          <w:kern w:val="0"/>
          <w:sz w:val="22"/>
          <w:szCs w:val="22"/>
          <w:lang w:eastAsia="en-GB"/>
          <w14:ligatures w14:val="none"/>
        </w:rPr>
        <w:t xml:space="preserve">with intersecting </w:t>
      </w:r>
      <w:r w:rsidR="0081282C">
        <w:rPr>
          <w:rFonts w:ascii="Arial" w:eastAsia="Times New Roman" w:hAnsi="Arial" w:cs="Arial"/>
          <w:color w:val="000000" w:themeColor="text1"/>
          <w:kern w:val="0"/>
          <w:sz w:val="22"/>
          <w:szCs w:val="22"/>
          <w:lang w:eastAsia="en-GB"/>
          <w14:ligatures w14:val="none"/>
        </w:rPr>
        <w:t xml:space="preserve">land levels and vegetation </w:t>
      </w:r>
      <w:r w:rsidR="00354385">
        <w:rPr>
          <w:rFonts w:ascii="Arial" w:eastAsia="Times New Roman" w:hAnsi="Arial" w:cs="Arial"/>
          <w:color w:val="000000" w:themeColor="text1"/>
          <w:kern w:val="0"/>
          <w:sz w:val="22"/>
          <w:szCs w:val="22"/>
          <w:lang w:eastAsia="en-GB"/>
          <w14:ligatures w14:val="none"/>
        </w:rPr>
        <w:t xml:space="preserve">being in place </w:t>
      </w:r>
      <w:r w:rsidR="00590509">
        <w:rPr>
          <w:rFonts w:ascii="Arial" w:eastAsia="Times New Roman" w:hAnsi="Arial" w:cs="Arial"/>
          <w:color w:val="000000" w:themeColor="text1"/>
          <w:kern w:val="0"/>
          <w:sz w:val="22"/>
          <w:szCs w:val="22"/>
          <w:lang w:eastAsia="en-GB"/>
          <w14:ligatures w14:val="none"/>
        </w:rPr>
        <w:t>and</w:t>
      </w:r>
      <w:r w:rsidR="001A4BBD">
        <w:rPr>
          <w:rFonts w:ascii="Arial" w:eastAsia="Times New Roman" w:hAnsi="Arial" w:cs="Arial"/>
          <w:color w:val="000000" w:themeColor="text1"/>
          <w:kern w:val="0"/>
          <w:sz w:val="22"/>
          <w:szCs w:val="22"/>
          <w:lang w:eastAsia="en-GB"/>
          <w14:ligatures w14:val="none"/>
        </w:rPr>
        <w:t xml:space="preserve"> </w:t>
      </w:r>
      <w:r w:rsidR="006F05C8">
        <w:rPr>
          <w:rFonts w:ascii="Arial" w:eastAsia="Times New Roman" w:hAnsi="Arial" w:cs="Arial"/>
          <w:color w:val="000000" w:themeColor="text1"/>
          <w:kern w:val="0"/>
          <w:sz w:val="22"/>
          <w:szCs w:val="22"/>
          <w:lang w:eastAsia="en-GB"/>
          <w14:ligatures w14:val="none"/>
        </w:rPr>
        <w:t xml:space="preserve">so </w:t>
      </w:r>
      <w:r w:rsidR="001A4BBD">
        <w:rPr>
          <w:rFonts w:ascii="Arial" w:eastAsia="Times New Roman" w:hAnsi="Arial" w:cs="Arial"/>
          <w:color w:val="000000" w:themeColor="text1"/>
          <w:kern w:val="0"/>
          <w:sz w:val="22"/>
          <w:szCs w:val="22"/>
          <w:lang w:eastAsia="en-GB"/>
          <w14:ligatures w14:val="none"/>
        </w:rPr>
        <w:t xml:space="preserve">there is no </w:t>
      </w:r>
      <w:r w:rsidR="00047D88">
        <w:rPr>
          <w:rFonts w:ascii="Arial" w:eastAsia="Times New Roman" w:hAnsi="Arial" w:cs="Arial"/>
          <w:color w:val="000000" w:themeColor="text1"/>
          <w:kern w:val="0"/>
          <w:sz w:val="22"/>
          <w:szCs w:val="22"/>
          <w:lang w:eastAsia="en-GB"/>
          <w14:ligatures w14:val="none"/>
        </w:rPr>
        <w:t xml:space="preserve">direct </w:t>
      </w:r>
      <w:r w:rsidR="001A4BBD">
        <w:rPr>
          <w:rFonts w:ascii="Arial" w:eastAsia="Times New Roman" w:hAnsi="Arial" w:cs="Arial"/>
          <w:color w:val="000000" w:themeColor="text1"/>
          <w:kern w:val="0"/>
          <w:sz w:val="22"/>
          <w:szCs w:val="22"/>
          <w:lang w:eastAsia="en-GB"/>
          <w14:ligatures w14:val="none"/>
        </w:rPr>
        <w:t xml:space="preserve">interaction between the </w:t>
      </w:r>
      <w:r w:rsidR="00E316A3">
        <w:rPr>
          <w:rFonts w:ascii="Arial" w:eastAsia="Times New Roman" w:hAnsi="Arial" w:cs="Arial"/>
          <w:color w:val="000000" w:themeColor="text1"/>
          <w:kern w:val="0"/>
          <w:sz w:val="22"/>
          <w:szCs w:val="22"/>
          <w:lang w:eastAsia="en-GB"/>
          <w14:ligatures w14:val="none"/>
        </w:rPr>
        <w:t xml:space="preserve">two buildings.  </w:t>
      </w:r>
      <w:r w:rsidR="00047D88">
        <w:rPr>
          <w:rFonts w:ascii="Arial" w:eastAsia="Times New Roman" w:hAnsi="Arial" w:cs="Arial"/>
          <w:color w:val="000000" w:themeColor="text1"/>
          <w:kern w:val="0"/>
          <w:sz w:val="22"/>
          <w:szCs w:val="22"/>
          <w:lang w:eastAsia="en-GB"/>
          <w14:ligatures w14:val="none"/>
        </w:rPr>
        <w:t xml:space="preserve">There are no physical alterations to the building that would be capable of impacting on the setting of the listed building. </w:t>
      </w:r>
      <w:r w:rsidR="0003480D">
        <w:rPr>
          <w:rFonts w:ascii="Arial" w:eastAsia="Times New Roman" w:hAnsi="Arial" w:cs="Arial"/>
          <w:color w:val="000000" w:themeColor="text1"/>
          <w:kern w:val="0"/>
          <w:sz w:val="22"/>
          <w:szCs w:val="22"/>
          <w:lang w:eastAsia="en-GB"/>
          <w14:ligatures w14:val="none"/>
        </w:rPr>
        <w:t xml:space="preserve">Therefore, due to </w:t>
      </w:r>
      <w:r w:rsidR="00590509">
        <w:rPr>
          <w:rFonts w:ascii="Arial" w:eastAsia="Times New Roman" w:hAnsi="Arial" w:cs="Arial"/>
          <w:color w:val="000000" w:themeColor="text1"/>
          <w:kern w:val="0"/>
          <w:sz w:val="22"/>
          <w:szCs w:val="22"/>
          <w:lang w:eastAsia="en-GB"/>
          <w14:ligatures w14:val="none"/>
        </w:rPr>
        <w:t>th</w:t>
      </w:r>
      <w:r w:rsidR="006F05C8">
        <w:rPr>
          <w:rFonts w:ascii="Arial" w:eastAsia="Times New Roman" w:hAnsi="Arial" w:cs="Arial"/>
          <w:color w:val="000000" w:themeColor="text1"/>
          <w:kern w:val="0"/>
          <w:sz w:val="22"/>
          <w:szCs w:val="22"/>
          <w:lang w:eastAsia="en-GB"/>
          <w14:ligatures w14:val="none"/>
        </w:rPr>
        <w:t xml:space="preserve">ese factors </w:t>
      </w:r>
      <w:r w:rsidR="00047D88">
        <w:rPr>
          <w:rFonts w:ascii="Arial" w:eastAsia="Times New Roman" w:hAnsi="Arial" w:cs="Arial"/>
          <w:color w:val="000000" w:themeColor="text1"/>
          <w:kern w:val="0"/>
          <w:sz w:val="22"/>
          <w:szCs w:val="22"/>
          <w:lang w:eastAsia="en-GB"/>
          <w14:ligatures w14:val="none"/>
        </w:rPr>
        <w:t xml:space="preserve">it is concluded </w:t>
      </w:r>
      <w:r w:rsidR="001B681A">
        <w:rPr>
          <w:rFonts w:ascii="Arial" w:eastAsia="Times New Roman" w:hAnsi="Arial" w:cs="Arial"/>
          <w:color w:val="000000" w:themeColor="text1"/>
          <w:kern w:val="0"/>
          <w:sz w:val="22"/>
          <w:szCs w:val="22"/>
          <w:lang w:eastAsia="en-GB"/>
          <w14:ligatures w14:val="none"/>
        </w:rPr>
        <w:t xml:space="preserve">there would be no </w:t>
      </w:r>
      <w:r w:rsidR="00E61DC3">
        <w:rPr>
          <w:rFonts w:ascii="Arial" w:eastAsia="Times New Roman" w:hAnsi="Arial" w:cs="Arial"/>
          <w:color w:val="000000" w:themeColor="text1"/>
          <w:kern w:val="0"/>
          <w:sz w:val="22"/>
          <w:szCs w:val="22"/>
          <w:lang w:eastAsia="en-GB"/>
          <w14:ligatures w14:val="none"/>
        </w:rPr>
        <w:t xml:space="preserve">harmful </w:t>
      </w:r>
      <w:r w:rsidR="001B681A">
        <w:rPr>
          <w:rFonts w:ascii="Arial" w:eastAsia="Times New Roman" w:hAnsi="Arial" w:cs="Arial"/>
          <w:color w:val="000000" w:themeColor="text1"/>
          <w:kern w:val="0"/>
          <w:sz w:val="22"/>
          <w:szCs w:val="22"/>
          <w:lang w:eastAsia="en-GB"/>
          <w14:ligatures w14:val="none"/>
        </w:rPr>
        <w:t xml:space="preserve">impact </w:t>
      </w:r>
      <w:r w:rsidR="009D6B32">
        <w:rPr>
          <w:rFonts w:ascii="Arial" w:eastAsia="Times New Roman" w:hAnsi="Arial" w:cs="Arial"/>
          <w:color w:val="000000" w:themeColor="text1"/>
          <w:kern w:val="0"/>
          <w:sz w:val="22"/>
          <w:szCs w:val="22"/>
          <w:lang w:eastAsia="en-GB"/>
          <w14:ligatures w14:val="none"/>
        </w:rPr>
        <w:t>on the setting, character or significance of the</w:t>
      </w:r>
      <w:r w:rsidR="001B681A">
        <w:rPr>
          <w:rFonts w:ascii="Arial" w:eastAsia="Times New Roman" w:hAnsi="Arial" w:cs="Arial"/>
          <w:color w:val="000000" w:themeColor="text1"/>
          <w:kern w:val="0"/>
          <w:sz w:val="22"/>
          <w:szCs w:val="22"/>
          <w:lang w:eastAsia="en-GB"/>
          <w14:ligatures w14:val="none"/>
        </w:rPr>
        <w:t xml:space="preserve"> listed building. </w:t>
      </w:r>
    </w:p>
    <w:p w14:paraId="455F4ED6" w14:textId="77777777" w:rsidR="002D4C99" w:rsidRDefault="002D4C99"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0021778" w14:textId="77777777" w:rsidR="00047D88" w:rsidRDefault="002D4C99" w:rsidP="00BB1EB4">
      <w:pPr>
        <w:spacing w:after="0" w:line="276" w:lineRule="auto"/>
        <w:jc w:val="both"/>
        <w:rPr>
          <w:rFonts w:ascii="Arial" w:eastAsia="Times New Roman" w:hAnsi="Arial" w:cs="Arial"/>
          <w:color w:val="000000" w:themeColor="text1"/>
          <w:kern w:val="0"/>
          <w:sz w:val="22"/>
          <w:szCs w:val="22"/>
          <w:lang w:eastAsia="en-GB"/>
          <w14:ligatures w14:val="none"/>
        </w:rPr>
      </w:pPr>
      <w:r w:rsidRPr="004D66C8">
        <w:rPr>
          <w:rFonts w:ascii="Arial" w:eastAsia="Times New Roman" w:hAnsi="Arial" w:cs="Arial"/>
          <w:color w:val="000000" w:themeColor="text1"/>
          <w:kern w:val="0"/>
          <w:sz w:val="22"/>
          <w:szCs w:val="22"/>
          <w:u w:val="single"/>
          <w:lang w:eastAsia="en-GB"/>
          <w14:ligatures w14:val="none"/>
        </w:rPr>
        <w:t>Gree</w:t>
      </w:r>
      <w:r w:rsidR="004D66C8" w:rsidRPr="004D66C8">
        <w:rPr>
          <w:rFonts w:ascii="Arial" w:eastAsia="Times New Roman" w:hAnsi="Arial" w:cs="Arial"/>
          <w:color w:val="000000" w:themeColor="text1"/>
          <w:kern w:val="0"/>
          <w:sz w:val="22"/>
          <w:szCs w:val="22"/>
          <w:u w:val="single"/>
          <w:lang w:eastAsia="en-GB"/>
          <w14:ligatures w14:val="none"/>
        </w:rPr>
        <w:t>n Belt</w:t>
      </w:r>
      <w:r w:rsidR="004D66C8">
        <w:rPr>
          <w:rFonts w:ascii="Arial" w:eastAsia="Times New Roman" w:hAnsi="Arial" w:cs="Arial"/>
          <w:color w:val="000000" w:themeColor="text1"/>
          <w:kern w:val="0"/>
          <w:sz w:val="22"/>
          <w:szCs w:val="22"/>
          <w:lang w:eastAsia="en-GB"/>
          <w14:ligatures w14:val="none"/>
        </w:rPr>
        <w:t xml:space="preserve"> </w:t>
      </w:r>
    </w:p>
    <w:p w14:paraId="1D6C702B" w14:textId="3A8756B5" w:rsidR="00257551" w:rsidRDefault="004D66C8" w:rsidP="00BB1EB4">
      <w:pPr>
        <w:spacing w:after="0" w:line="276" w:lineRule="auto"/>
        <w:jc w:val="both"/>
        <w:rPr>
          <w:rFonts w:ascii="Arial" w:eastAsia="Times New Roman" w:hAnsi="Arial" w:cs="Arial"/>
          <w:b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is </w:t>
      </w:r>
      <w:r w:rsidR="00742115">
        <w:rPr>
          <w:rFonts w:ascii="Arial" w:eastAsia="Times New Roman" w:hAnsi="Arial" w:cs="Arial"/>
          <w:color w:val="000000" w:themeColor="text1"/>
          <w:kern w:val="0"/>
          <w:sz w:val="22"/>
          <w:szCs w:val="22"/>
          <w:lang w:eastAsia="en-GB"/>
          <w14:ligatures w14:val="none"/>
        </w:rPr>
        <w:t xml:space="preserve">located within the </w:t>
      </w:r>
      <w:r>
        <w:rPr>
          <w:rFonts w:ascii="Arial" w:eastAsia="Times New Roman" w:hAnsi="Arial" w:cs="Arial"/>
          <w:color w:val="000000" w:themeColor="text1"/>
          <w:kern w:val="0"/>
          <w:sz w:val="22"/>
          <w:szCs w:val="22"/>
          <w:lang w:eastAsia="en-GB"/>
          <w14:ligatures w14:val="none"/>
        </w:rPr>
        <w:t>Green Belt</w:t>
      </w:r>
      <w:r w:rsidR="00742115">
        <w:rPr>
          <w:rFonts w:ascii="Arial" w:eastAsia="Times New Roman" w:hAnsi="Arial" w:cs="Arial"/>
          <w:color w:val="000000" w:themeColor="text1"/>
          <w:kern w:val="0"/>
          <w:sz w:val="22"/>
          <w:szCs w:val="22"/>
          <w:lang w:eastAsia="en-GB"/>
          <w14:ligatures w14:val="none"/>
        </w:rPr>
        <w:t>.  T</w:t>
      </w:r>
      <w:r w:rsidR="00BB1EB4" w:rsidRPr="00BB1EB4">
        <w:rPr>
          <w:rFonts w:ascii="Arial" w:eastAsia="Times New Roman" w:hAnsi="Arial" w:cs="Arial"/>
          <w:bCs/>
          <w:color w:val="000000" w:themeColor="text1"/>
          <w:kern w:val="0"/>
          <w:sz w:val="22"/>
          <w:szCs w:val="22"/>
          <w:lang w:eastAsia="en-GB"/>
          <w14:ligatures w14:val="none"/>
        </w:rPr>
        <w:t>here is no relevant WCS development plan policies relating to the Green Belt, therefore the NPPF provides the policy direction.</w:t>
      </w:r>
    </w:p>
    <w:p w14:paraId="5AB62634" w14:textId="791EA5AC" w:rsidR="00BB1EB4" w:rsidRDefault="00BB1EB4" w:rsidP="00BB1EB4">
      <w:pPr>
        <w:spacing w:after="0" w:line="276" w:lineRule="auto"/>
        <w:jc w:val="both"/>
        <w:rPr>
          <w:rFonts w:ascii="Arial" w:eastAsia="Times New Roman" w:hAnsi="Arial" w:cs="Arial"/>
          <w:bCs/>
          <w:color w:val="000000" w:themeColor="text1"/>
          <w:kern w:val="0"/>
          <w:sz w:val="22"/>
          <w:szCs w:val="22"/>
          <w:lang w:eastAsia="en-GB"/>
          <w14:ligatures w14:val="none"/>
        </w:rPr>
      </w:pPr>
      <w:r w:rsidRPr="00BB1EB4">
        <w:rPr>
          <w:rFonts w:ascii="Arial" w:eastAsia="Times New Roman" w:hAnsi="Arial" w:cs="Arial"/>
          <w:bCs/>
          <w:color w:val="000000" w:themeColor="text1"/>
          <w:kern w:val="0"/>
          <w:sz w:val="22"/>
          <w:szCs w:val="22"/>
          <w:lang w:eastAsia="en-GB"/>
          <w14:ligatures w14:val="none"/>
        </w:rPr>
        <w:lastRenderedPageBreak/>
        <w:t xml:space="preserve"> </w:t>
      </w:r>
      <w:r w:rsidR="00257551">
        <w:rPr>
          <w:rFonts w:ascii="Arial" w:eastAsia="Times New Roman" w:hAnsi="Arial" w:cs="Arial"/>
          <w:bCs/>
          <w:color w:val="000000" w:themeColor="text1"/>
          <w:kern w:val="0"/>
          <w:sz w:val="22"/>
          <w:szCs w:val="22"/>
          <w:lang w:eastAsia="en-GB"/>
          <w14:ligatures w14:val="none"/>
        </w:rPr>
        <w:br/>
      </w:r>
      <w:r w:rsidRPr="00BB1EB4">
        <w:rPr>
          <w:rFonts w:ascii="Arial" w:eastAsia="Times New Roman" w:hAnsi="Arial" w:cs="Arial"/>
          <w:bCs/>
          <w:color w:val="000000" w:themeColor="text1"/>
          <w:kern w:val="0"/>
          <w:sz w:val="22"/>
          <w:szCs w:val="22"/>
          <w:lang w:eastAsia="en-GB"/>
          <w14:ligatures w14:val="none"/>
        </w:rPr>
        <w:t>The recently revised NPPF (December 2024) sets out within paragraph 142 that “The Government attaches great importance to Green Belts. The fundamental aim of Green Belt policy is to prevent urban sprawl by keeping land permanently open</w:t>
      </w:r>
      <w:r w:rsidR="00354385">
        <w:rPr>
          <w:rFonts w:ascii="Arial" w:eastAsia="Times New Roman" w:hAnsi="Arial" w:cs="Arial"/>
          <w:bCs/>
          <w:color w:val="000000" w:themeColor="text1"/>
          <w:kern w:val="0"/>
          <w:sz w:val="22"/>
          <w:szCs w:val="22"/>
          <w:lang w:eastAsia="en-GB"/>
          <w14:ligatures w14:val="none"/>
        </w:rPr>
        <w:t xml:space="preserve"> with</w:t>
      </w:r>
      <w:r w:rsidRPr="00BB1EB4">
        <w:rPr>
          <w:rFonts w:ascii="Arial" w:eastAsia="Times New Roman" w:hAnsi="Arial" w:cs="Arial"/>
          <w:bCs/>
          <w:color w:val="000000" w:themeColor="text1"/>
          <w:kern w:val="0"/>
          <w:sz w:val="22"/>
          <w:szCs w:val="22"/>
          <w:lang w:eastAsia="en-GB"/>
          <w14:ligatures w14:val="none"/>
        </w:rPr>
        <w:t xml:space="preserve"> the essential characteristics of Green Belts </w:t>
      </w:r>
      <w:r w:rsidR="00354385">
        <w:rPr>
          <w:rFonts w:ascii="Arial" w:eastAsia="Times New Roman" w:hAnsi="Arial" w:cs="Arial"/>
          <w:bCs/>
          <w:color w:val="000000" w:themeColor="text1"/>
          <w:kern w:val="0"/>
          <w:sz w:val="22"/>
          <w:szCs w:val="22"/>
          <w:lang w:eastAsia="en-GB"/>
          <w14:ligatures w14:val="none"/>
        </w:rPr>
        <w:t>being</w:t>
      </w:r>
      <w:r w:rsidRPr="00BB1EB4">
        <w:rPr>
          <w:rFonts w:ascii="Arial" w:eastAsia="Times New Roman" w:hAnsi="Arial" w:cs="Arial"/>
          <w:bCs/>
          <w:color w:val="000000" w:themeColor="text1"/>
          <w:kern w:val="0"/>
          <w:sz w:val="22"/>
          <w:szCs w:val="22"/>
          <w:lang w:eastAsia="en-GB"/>
          <w14:ligatures w14:val="none"/>
        </w:rPr>
        <w:t xml:space="preserve"> their openness and their permanence”.  Openness is the absence of development and Paragraph 143 the NPPF sets out five key purposes of the Green Belt with one being to safeguard the open countryside from encroachment. The NPPF explains how to treat proposals within the Green Belt.</w:t>
      </w:r>
    </w:p>
    <w:p w14:paraId="70E6D553" w14:textId="77777777" w:rsidR="00FE017F" w:rsidRDefault="00FE017F" w:rsidP="00BB1EB4">
      <w:pPr>
        <w:spacing w:after="0" w:line="276" w:lineRule="auto"/>
        <w:jc w:val="both"/>
        <w:rPr>
          <w:rFonts w:ascii="Arial" w:eastAsia="Times New Roman" w:hAnsi="Arial" w:cs="Arial"/>
          <w:bCs/>
          <w:color w:val="000000" w:themeColor="text1"/>
          <w:kern w:val="0"/>
          <w:sz w:val="22"/>
          <w:szCs w:val="22"/>
          <w:lang w:eastAsia="en-GB"/>
          <w14:ligatures w14:val="none"/>
        </w:rPr>
      </w:pPr>
    </w:p>
    <w:p w14:paraId="32897C75" w14:textId="52BFA496" w:rsidR="00FE017F" w:rsidRDefault="00FE017F" w:rsidP="006C46C2">
      <w:pPr>
        <w:spacing w:after="0" w:line="276" w:lineRule="auto"/>
        <w:jc w:val="both"/>
        <w:rPr>
          <w:rFonts w:ascii="Arial" w:eastAsia="Times New Roman" w:hAnsi="Arial" w:cs="Arial"/>
          <w:bCs/>
          <w:color w:val="000000" w:themeColor="text1"/>
          <w:kern w:val="0"/>
          <w:sz w:val="22"/>
          <w:szCs w:val="22"/>
          <w:lang w:eastAsia="en-GB"/>
          <w14:ligatures w14:val="none"/>
        </w:rPr>
      </w:pPr>
      <w:r>
        <w:rPr>
          <w:rFonts w:ascii="Arial" w:eastAsia="Times New Roman" w:hAnsi="Arial" w:cs="Arial"/>
          <w:bCs/>
          <w:color w:val="000000" w:themeColor="text1"/>
          <w:kern w:val="0"/>
          <w:sz w:val="22"/>
          <w:szCs w:val="22"/>
          <w:lang w:eastAsia="en-GB"/>
          <w14:ligatures w14:val="none"/>
        </w:rPr>
        <w:t xml:space="preserve">In this instance </w:t>
      </w:r>
      <w:r w:rsidR="007B721C">
        <w:rPr>
          <w:rFonts w:ascii="Arial" w:eastAsia="Times New Roman" w:hAnsi="Arial" w:cs="Arial"/>
          <w:bCs/>
          <w:color w:val="000000" w:themeColor="text1"/>
          <w:kern w:val="0"/>
          <w:sz w:val="22"/>
          <w:szCs w:val="22"/>
          <w:lang w:eastAsia="en-GB"/>
          <w14:ligatures w14:val="none"/>
        </w:rPr>
        <w:t>the proposal is for the re-use of an existing building, no</w:t>
      </w:r>
      <w:r w:rsidR="002C28EB">
        <w:rPr>
          <w:rFonts w:ascii="Arial" w:eastAsia="Times New Roman" w:hAnsi="Arial" w:cs="Arial"/>
          <w:bCs/>
          <w:color w:val="000000" w:themeColor="text1"/>
          <w:kern w:val="0"/>
          <w:sz w:val="22"/>
          <w:szCs w:val="22"/>
          <w:lang w:eastAsia="en-GB"/>
          <w14:ligatures w14:val="none"/>
        </w:rPr>
        <w:t xml:space="preserve"> engineering works or </w:t>
      </w:r>
      <w:r w:rsidR="00EA5F61">
        <w:rPr>
          <w:rFonts w:ascii="Arial" w:eastAsia="Times New Roman" w:hAnsi="Arial" w:cs="Arial"/>
          <w:bCs/>
          <w:color w:val="000000" w:themeColor="text1"/>
          <w:kern w:val="0"/>
          <w:sz w:val="22"/>
          <w:szCs w:val="22"/>
          <w:lang w:eastAsia="en-GB"/>
          <w14:ligatures w14:val="none"/>
        </w:rPr>
        <w:t xml:space="preserve">external works are proposed, consequently Paragraph </w:t>
      </w:r>
      <w:r w:rsidR="00712392">
        <w:rPr>
          <w:rFonts w:ascii="Arial" w:eastAsia="Times New Roman" w:hAnsi="Arial" w:cs="Arial"/>
          <w:bCs/>
          <w:color w:val="000000" w:themeColor="text1"/>
          <w:kern w:val="0"/>
          <w:sz w:val="22"/>
          <w:szCs w:val="22"/>
          <w:lang w:eastAsia="en-GB"/>
          <w14:ligatures w14:val="none"/>
        </w:rPr>
        <w:t>154</w:t>
      </w:r>
      <w:r w:rsidR="00A84B72">
        <w:rPr>
          <w:rFonts w:ascii="Arial" w:eastAsia="Times New Roman" w:hAnsi="Arial" w:cs="Arial"/>
          <w:bCs/>
          <w:color w:val="000000" w:themeColor="text1"/>
          <w:kern w:val="0"/>
          <w:sz w:val="22"/>
          <w:szCs w:val="22"/>
          <w:lang w:eastAsia="en-GB"/>
          <w14:ligatures w14:val="none"/>
        </w:rPr>
        <w:t xml:space="preserve"> provides exception policy</w:t>
      </w:r>
      <w:r w:rsidR="00A51B77">
        <w:rPr>
          <w:rFonts w:ascii="Arial" w:eastAsia="Times New Roman" w:hAnsi="Arial" w:cs="Arial"/>
          <w:bCs/>
          <w:color w:val="000000" w:themeColor="text1"/>
          <w:kern w:val="0"/>
          <w:sz w:val="22"/>
          <w:szCs w:val="22"/>
          <w:lang w:eastAsia="en-GB"/>
          <w14:ligatures w14:val="none"/>
        </w:rPr>
        <w:t>:</w:t>
      </w:r>
      <w:r w:rsidR="00712392">
        <w:rPr>
          <w:rFonts w:ascii="Arial" w:eastAsia="Times New Roman" w:hAnsi="Arial" w:cs="Arial"/>
          <w:bCs/>
          <w:color w:val="000000" w:themeColor="text1"/>
          <w:kern w:val="0"/>
          <w:sz w:val="22"/>
          <w:szCs w:val="22"/>
          <w:lang w:eastAsia="en-GB"/>
          <w14:ligatures w14:val="none"/>
        </w:rPr>
        <w:t xml:space="preserve"> </w:t>
      </w:r>
      <w:r w:rsidR="00A51B77">
        <w:rPr>
          <w:rFonts w:ascii="Arial" w:eastAsia="Times New Roman" w:hAnsi="Arial" w:cs="Arial"/>
          <w:bCs/>
          <w:color w:val="000000" w:themeColor="text1"/>
          <w:kern w:val="0"/>
          <w:sz w:val="22"/>
          <w:szCs w:val="22"/>
          <w:lang w:eastAsia="en-GB"/>
          <w14:ligatures w14:val="none"/>
        </w:rPr>
        <w:t>H</w:t>
      </w:r>
      <w:r w:rsidR="00E01D06">
        <w:rPr>
          <w:rFonts w:ascii="Arial" w:eastAsia="Times New Roman" w:hAnsi="Arial" w:cs="Arial"/>
          <w:bCs/>
          <w:color w:val="000000" w:themeColor="text1"/>
          <w:kern w:val="0"/>
          <w:sz w:val="22"/>
          <w:szCs w:val="22"/>
          <w:lang w:eastAsia="en-GB"/>
          <w14:ligatures w14:val="none"/>
        </w:rPr>
        <w:t xml:space="preserve">(iv) </w:t>
      </w:r>
      <w:r w:rsidR="00611206">
        <w:rPr>
          <w:rFonts w:ascii="Arial" w:eastAsia="Times New Roman" w:hAnsi="Arial" w:cs="Arial"/>
          <w:bCs/>
          <w:color w:val="000000" w:themeColor="text1"/>
          <w:kern w:val="0"/>
          <w:sz w:val="22"/>
          <w:szCs w:val="22"/>
          <w:lang w:eastAsia="en-GB"/>
          <w14:ligatures w14:val="none"/>
        </w:rPr>
        <w:t xml:space="preserve">as </w:t>
      </w:r>
      <w:r w:rsidR="00354385">
        <w:rPr>
          <w:rFonts w:ascii="Arial" w:eastAsia="Times New Roman" w:hAnsi="Arial" w:cs="Arial"/>
          <w:bCs/>
          <w:color w:val="000000" w:themeColor="text1"/>
          <w:kern w:val="0"/>
          <w:sz w:val="22"/>
          <w:szCs w:val="22"/>
          <w:lang w:eastAsia="en-GB"/>
          <w14:ligatures w14:val="none"/>
        </w:rPr>
        <w:t>being relevant</w:t>
      </w:r>
      <w:r w:rsidR="00611206">
        <w:rPr>
          <w:rFonts w:ascii="Arial" w:eastAsia="Times New Roman" w:hAnsi="Arial" w:cs="Arial"/>
          <w:bCs/>
          <w:color w:val="000000" w:themeColor="text1"/>
          <w:kern w:val="0"/>
          <w:sz w:val="22"/>
          <w:szCs w:val="22"/>
          <w:lang w:eastAsia="en-GB"/>
          <w14:ligatures w14:val="none"/>
        </w:rPr>
        <w:t>,</w:t>
      </w:r>
      <w:r w:rsidR="00E01D06">
        <w:rPr>
          <w:rFonts w:ascii="Arial" w:eastAsia="Times New Roman" w:hAnsi="Arial" w:cs="Arial"/>
          <w:bCs/>
          <w:color w:val="000000" w:themeColor="text1"/>
          <w:kern w:val="0"/>
          <w:sz w:val="22"/>
          <w:szCs w:val="22"/>
          <w:lang w:eastAsia="en-GB"/>
          <w14:ligatures w14:val="none"/>
        </w:rPr>
        <w:t xml:space="preserve"> </w:t>
      </w:r>
      <w:r w:rsidR="00075FA4">
        <w:rPr>
          <w:rFonts w:ascii="Arial" w:eastAsia="Times New Roman" w:hAnsi="Arial" w:cs="Arial"/>
          <w:bCs/>
          <w:color w:val="000000" w:themeColor="text1"/>
          <w:kern w:val="0"/>
          <w:sz w:val="22"/>
          <w:szCs w:val="22"/>
          <w:lang w:eastAsia="en-GB"/>
          <w14:ligatures w14:val="none"/>
        </w:rPr>
        <w:t xml:space="preserve">as it </w:t>
      </w:r>
      <w:r w:rsidR="00E01D06">
        <w:rPr>
          <w:rFonts w:ascii="Arial" w:eastAsia="Times New Roman" w:hAnsi="Arial" w:cs="Arial"/>
          <w:bCs/>
          <w:color w:val="000000" w:themeColor="text1"/>
          <w:kern w:val="0"/>
          <w:sz w:val="22"/>
          <w:szCs w:val="22"/>
          <w:lang w:eastAsia="en-GB"/>
          <w14:ligatures w14:val="none"/>
        </w:rPr>
        <w:t>relate</w:t>
      </w:r>
      <w:r w:rsidR="00611206">
        <w:rPr>
          <w:rFonts w:ascii="Arial" w:eastAsia="Times New Roman" w:hAnsi="Arial" w:cs="Arial"/>
          <w:bCs/>
          <w:color w:val="000000" w:themeColor="text1"/>
          <w:kern w:val="0"/>
          <w:sz w:val="22"/>
          <w:szCs w:val="22"/>
          <w:lang w:eastAsia="en-GB"/>
          <w14:ligatures w14:val="none"/>
        </w:rPr>
        <w:t>s</w:t>
      </w:r>
      <w:r w:rsidR="00E01D06">
        <w:rPr>
          <w:rFonts w:ascii="Arial" w:eastAsia="Times New Roman" w:hAnsi="Arial" w:cs="Arial"/>
          <w:bCs/>
          <w:color w:val="000000" w:themeColor="text1"/>
          <w:kern w:val="0"/>
          <w:sz w:val="22"/>
          <w:szCs w:val="22"/>
          <w:lang w:eastAsia="en-GB"/>
          <w14:ligatures w14:val="none"/>
        </w:rPr>
        <w:t xml:space="preserve"> to the re-use </w:t>
      </w:r>
      <w:r w:rsidR="006C46C2" w:rsidRPr="006C46C2">
        <w:rPr>
          <w:rFonts w:ascii="Arial" w:eastAsia="Times New Roman" w:hAnsi="Arial" w:cs="Arial"/>
          <w:bCs/>
          <w:color w:val="000000" w:themeColor="text1"/>
          <w:kern w:val="0"/>
          <w:sz w:val="22"/>
          <w:szCs w:val="22"/>
          <w:lang w:eastAsia="en-GB"/>
          <w14:ligatures w14:val="none"/>
        </w:rPr>
        <w:t>of buildings provided that the buildings are of permanent</w:t>
      </w:r>
      <w:r w:rsidR="006C46C2">
        <w:rPr>
          <w:rFonts w:ascii="Arial" w:eastAsia="Times New Roman" w:hAnsi="Arial" w:cs="Arial"/>
          <w:bCs/>
          <w:color w:val="000000" w:themeColor="text1"/>
          <w:kern w:val="0"/>
          <w:sz w:val="22"/>
          <w:szCs w:val="22"/>
          <w:lang w:eastAsia="en-GB"/>
          <w14:ligatures w14:val="none"/>
        </w:rPr>
        <w:t xml:space="preserve"> </w:t>
      </w:r>
      <w:r w:rsidR="006C46C2" w:rsidRPr="006C46C2">
        <w:rPr>
          <w:rFonts w:ascii="Arial" w:eastAsia="Times New Roman" w:hAnsi="Arial" w:cs="Arial"/>
          <w:bCs/>
          <w:color w:val="000000" w:themeColor="text1"/>
          <w:kern w:val="0"/>
          <w:sz w:val="22"/>
          <w:szCs w:val="22"/>
          <w:lang w:eastAsia="en-GB"/>
          <w14:ligatures w14:val="none"/>
        </w:rPr>
        <w:t>and substantial construction</w:t>
      </w:r>
      <w:r w:rsidR="00611206">
        <w:rPr>
          <w:rFonts w:ascii="Arial" w:eastAsia="Times New Roman" w:hAnsi="Arial" w:cs="Arial"/>
          <w:bCs/>
          <w:color w:val="000000" w:themeColor="text1"/>
          <w:kern w:val="0"/>
          <w:sz w:val="22"/>
          <w:szCs w:val="22"/>
          <w:lang w:eastAsia="en-GB"/>
          <w14:ligatures w14:val="none"/>
        </w:rPr>
        <w:t>.</w:t>
      </w:r>
    </w:p>
    <w:p w14:paraId="27053058" w14:textId="0C0AFA9D" w:rsidR="00611206" w:rsidRDefault="002F57FA" w:rsidP="006C46C2">
      <w:pPr>
        <w:spacing w:after="0" w:line="276" w:lineRule="auto"/>
        <w:jc w:val="both"/>
        <w:rPr>
          <w:rFonts w:ascii="Arial" w:eastAsia="Times New Roman" w:hAnsi="Arial" w:cs="Arial"/>
          <w:bCs/>
          <w:color w:val="000000" w:themeColor="text1"/>
          <w:kern w:val="0"/>
          <w:sz w:val="22"/>
          <w:szCs w:val="22"/>
          <w:lang w:eastAsia="en-GB"/>
          <w14:ligatures w14:val="none"/>
        </w:rPr>
      </w:pPr>
      <w:r>
        <w:rPr>
          <w:rFonts w:ascii="Arial" w:eastAsia="Times New Roman" w:hAnsi="Arial" w:cs="Arial"/>
          <w:bCs/>
          <w:color w:val="000000" w:themeColor="text1"/>
          <w:kern w:val="0"/>
          <w:sz w:val="22"/>
          <w:szCs w:val="22"/>
          <w:lang w:eastAsia="en-GB"/>
          <w14:ligatures w14:val="none"/>
        </w:rPr>
        <w:t xml:space="preserve">The photographs show the subject building a being of sound and </w:t>
      </w:r>
      <w:r w:rsidR="008A6C9A">
        <w:rPr>
          <w:rFonts w:ascii="Arial" w:eastAsia="Times New Roman" w:hAnsi="Arial" w:cs="Arial"/>
          <w:bCs/>
          <w:color w:val="000000" w:themeColor="text1"/>
          <w:kern w:val="0"/>
          <w:sz w:val="22"/>
          <w:szCs w:val="22"/>
          <w:lang w:eastAsia="en-GB"/>
          <w14:ligatures w14:val="none"/>
        </w:rPr>
        <w:t>substantial construction and thereby qu</w:t>
      </w:r>
      <w:r w:rsidR="00667F37">
        <w:rPr>
          <w:rFonts w:ascii="Arial" w:eastAsia="Times New Roman" w:hAnsi="Arial" w:cs="Arial"/>
          <w:bCs/>
          <w:color w:val="000000" w:themeColor="text1"/>
          <w:kern w:val="0"/>
          <w:sz w:val="22"/>
          <w:szCs w:val="22"/>
          <w:lang w:eastAsia="en-GB"/>
          <w14:ligatures w14:val="none"/>
        </w:rPr>
        <w:t>alifying for the exception.</w:t>
      </w:r>
    </w:p>
    <w:p w14:paraId="09789F88" w14:textId="77777777" w:rsidR="005C6092" w:rsidRDefault="005C6092" w:rsidP="006C46C2">
      <w:pPr>
        <w:spacing w:after="0" w:line="276" w:lineRule="auto"/>
        <w:jc w:val="both"/>
        <w:rPr>
          <w:rFonts w:ascii="Arial" w:eastAsia="Times New Roman" w:hAnsi="Arial" w:cs="Arial"/>
          <w:bCs/>
          <w:color w:val="000000" w:themeColor="text1"/>
          <w:kern w:val="0"/>
          <w:sz w:val="22"/>
          <w:szCs w:val="22"/>
          <w:lang w:eastAsia="en-GB"/>
          <w14:ligatures w14:val="none"/>
        </w:rPr>
      </w:pPr>
    </w:p>
    <w:p w14:paraId="3495B4DA" w14:textId="6F96A4E9" w:rsidR="005C6092" w:rsidRPr="005C6092" w:rsidRDefault="005C6092" w:rsidP="005C6092">
      <w:pPr>
        <w:spacing w:after="0" w:line="276" w:lineRule="auto"/>
        <w:jc w:val="both"/>
        <w:rPr>
          <w:rFonts w:ascii="Arial" w:eastAsia="Times New Roman" w:hAnsi="Arial" w:cs="Arial"/>
          <w:bCs/>
          <w:color w:val="000000" w:themeColor="text1"/>
          <w:kern w:val="0"/>
          <w:sz w:val="22"/>
          <w:szCs w:val="22"/>
          <w:lang w:eastAsia="en-GB"/>
          <w14:ligatures w14:val="none"/>
        </w:rPr>
      </w:pPr>
      <w:r>
        <w:rPr>
          <w:rFonts w:ascii="Arial" w:eastAsia="Times New Roman" w:hAnsi="Arial" w:cs="Arial"/>
          <w:bCs/>
          <w:color w:val="000000" w:themeColor="text1"/>
          <w:kern w:val="0"/>
          <w:sz w:val="22"/>
          <w:szCs w:val="22"/>
          <w:lang w:eastAsia="en-GB"/>
          <w14:ligatures w14:val="none"/>
        </w:rPr>
        <w:t xml:space="preserve">In accordance with </w:t>
      </w:r>
      <w:r w:rsidRPr="005C6092">
        <w:rPr>
          <w:rFonts w:ascii="Arial" w:eastAsia="Times New Roman" w:hAnsi="Arial" w:cs="Arial"/>
          <w:bCs/>
          <w:color w:val="000000" w:themeColor="text1"/>
          <w:kern w:val="0"/>
          <w:sz w:val="22"/>
          <w:szCs w:val="22"/>
          <w:lang w:eastAsia="en-GB"/>
          <w14:ligatures w14:val="none"/>
        </w:rPr>
        <w:t xml:space="preserve">Paragraph 153 </w:t>
      </w:r>
      <w:r w:rsidR="00E24A9C">
        <w:rPr>
          <w:rFonts w:ascii="Arial" w:eastAsia="Times New Roman" w:hAnsi="Arial" w:cs="Arial"/>
          <w:bCs/>
          <w:color w:val="000000" w:themeColor="text1"/>
          <w:kern w:val="0"/>
          <w:sz w:val="22"/>
          <w:szCs w:val="22"/>
          <w:lang w:eastAsia="en-GB"/>
          <w14:ligatures w14:val="none"/>
        </w:rPr>
        <w:t xml:space="preserve">no </w:t>
      </w:r>
      <w:r w:rsidRPr="005C6092">
        <w:rPr>
          <w:rFonts w:ascii="Arial" w:eastAsia="Times New Roman" w:hAnsi="Arial" w:cs="Arial"/>
          <w:bCs/>
          <w:color w:val="000000" w:themeColor="text1"/>
          <w:kern w:val="0"/>
          <w:sz w:val="22"/>
          <w:szCs w:val="22"/>
          <w:lang w:eastAsia="en-GB"/>
          <w14:ligatures w14:val="none"/>
        </w:rPr>
        <w:t xml:space="preserve">inappropriate development </w:t>
      </w:r>
      <w:r w:rsidR="00E24A9C">
        <w:rPr>
          <w:rFonts w:ascii="Arial" w:eastAsia="Times New Roman" w:hAnsi="Arial" w:cs="Arial"/>
          <w:bCs/>
          <w:color w:val="000000" w:themeColor="text1"/>
          <w:kern w:val="0"/>
          <w:sz w:val="22"/>
          <w:szCs w:val="22"/>
          <w:lang w:eastAsia="en-GB"/>
          <w14:ligatures w14:val="none"/>
        </w:rPr>
        <w:t>would take place</w:t>
      </w:r>
      <w:r w:rsidR="00F83EFB">
        <w:rPr>
          <w:rFonts w:ascii="Arial" w:eastAsia="Times New Roman" w:hAnsi="Arial" w:cs="Arial"/>
          <w:bCs/>
          <w:color w:val="000000" w:themeColor="text1"/>
          <w:kern w:val="0"/>
          <w:sz w:val="22"/>
          <w:szCs w:val="22"/>
          <w:lang w:eastAsia="en-GB"/>
          <w14:ligatures w14:val="none"/>
        </w:rPr>
        <w:t>,</w:t>
      </w:r>
      <w:r w:rsidR="00E24A9C">
        <w:rPr>
          <w:rFonts w:ascii="Arial" w:eastAsia="Times New Roman" w:hAnsi="Arial" w:cs="Arial"/>
          <w:bCs/>
          <w:color w:val="000000" w:themeColor="text1"/>
          <w:kern w:val="0"/>
          <w:sz w:val="22"/>
          <w:szCs w:val="22"/>
          <w:lang w:eastAsia="en-GB"/>
          <w14:ligatures w14:val="none"/>
        </w:rPr>
        <w:t xml:space="preserve"> with the </w:t>
      </w:r>
      <w:r w:rsidR="00276FE8">
        <w:rPr>
          <w:rFonts w:ascii="Arial" w:eastAsia="Times New Roman" w:hAnsi="Arial" w:cs="Arial"/>
          <w:bCs/>
          <w:color w:val="000000" w:themeColor="text1"/>
          <w:kern w:val="0"/>
          <w:sz w:val="22"/>
          <w:szCs w:val="22"/>
          <w:lang w:eastAsia="en-GB"/>
          <w14:ligatures w14:val="none"/>
        </w:rPr>
        <w:t xml:space="preserve">openness and permanence characteristics </w:t>
      </w:r>
      <w:r w:rsidR="009F39D1">
        <w:rPr>
          <w:rFonts w:ascii="Arial" w:eastAsia="Times New Roman" w:hAnsi="Arial" w:cs="Arial"/>
          <w:bCs/>
          <w:color w:val="000000" w:themeColor="text1"/>
          <w:kern w:val="0"/>
          <w:sz w:val="22"/>
          <w:szCs w:val="22"/>
          <w:lang w:eastAsia="en-GB"/>
          <w14:ligatures w14:val="none"/>
        </w:rPr>
        <w:t xml:space="preserve">of the green Belt being maintained and preserved. </w:t>
      </w:r>
    </w:p>
    <w:p w14:paraId="337CDB63" w14:textId="77777777" w:rsidR="00AE5B81" w:rsidRDefault="00AE5B81" w:rsidP="006C46C2">
      <w:pPr>
        <w:spacing w:after="0" w:line="276" w:lineRule="auto"/>
        <w:jc w:val="both"/>
        <w:rPr>
          <w:rFonts w:ascii="Arial" w:eastAsia="Times New Roman" w:hAnsi="Arial" w:cs="Arial"/>
          <w:bCs/>
          <w:color w:val="000000" w:themeColor="text1"/>
          <w:kern w:val="0"/>
          <w:sz w:val="22"/>
          <w:szCs w:val="22"/>
          <w:lang w:eastAsia="en-GB"/>
          <w14:ligatures w14:val="none"/>
        </w:rPr>
      </w:pPr>
    </w:p>
    <w:p w14:paraId="13BA82A0" w14:textId="70672F13" w:rsidR="00742115" w:rsidRDefault="00AE5B81" w:rsidP="000E3C0E">
      <w:pPr>
        <w:spacing w:after="0" w:line="276" w:lineRule="auto"/>
        <w:jc w:val="both"/>
        <w:rPr>
          <w:rFonts w:ascii="Arial" w:eastAsia="Times New Roman" w:hAnsi="Arial" w:cs="Arial"/>
          <w:bCs/>
          <w:color w:val="000000" w:themeColor="text1"/>
          <w:kern w:val="0"/>
          <w:sz w:val="22"/>
          <w:szCs w:val="22"/>
          <w:lang w:eastAsia="en-GB"/>
          <w14:ligatures w14:val="none"/>
        </w:rPr>
      </w:pPr>
      <w:r w:rsidRPr="001A09C4">
        <w:rPr>
          <w:rFonts w:ascii="Arial" w:eastAsia="Times New Roman" w:hAnsi="Arial" w:cs="Arial"/>
          <w:bCs/>
          <w:color w:val="000000" w:themeColor="text1"/>
          <w:kern w:val="0"/>
          <w:sz w:val="22"/>
          <w:szCs w:val="22"/>
          <w:u w:val="single"/>
          <w:lang w:eastAsia="en-GB"/>
          <w14:ligatures w14:val="none"/>
        </w:rPr>
        <w:t>Cotswold</w:t>
      </w:r>
      <w:r w:rsidR="00742115">
        <w:rPr>
          <w:rFonts w:ascii="Arial" w:eastAsia="Times New Roman" w:hAnsi="Arial" w:cs="Arial"/>
          <w:bCs/>
          <w:color w:val="000000" w:themeColor="text1"/>
          <w:kern w:val="0"/>
          <w:sz w:val="22"/>
          <w:szCs w:val="22"/>
          <w:u w:val="single"/>
          <w:lang w:eastAsia="en-GB"/>
          <w14:ligatures w14:val="none"/>
        </w:rPr>
        <w:t>s</w:t>
      </w:r>
      <w:r w:rsidRPr="001A09C4">
        <w:rPr>
          <w:rFonts w:ascii="Arial" w:eastAsia="Times New Roman" w:hAnsi="Arial" w:cs="Arial"/>
          <w:bCs/>
          <w:color w:val="000000" w:themeColor="text1"/>
          <w:kern w:val="0"/>
          <w:sz w:val="22"/>
          <w:szCs w:val="22"/>
          <w:u w:val="single"/>
          <w:lang w:eastAsia="en-GB"/>
          <w14:ligatures w14:val="none"/>
        </w:rPr>
        <w:t xml:space="preserve"> National Landscape</w:t>
      </w:r>
    </w:p>
    <w:p w14:paraId="28FAC2BF" w14:textId="4E8771BB" w:rsidR="002D4C99" w:rsidRDefault="0056095F" w:rsidP="000E3C0E">
      <w:pPr>
        <w:spacing w:after="0" w:line="276" w:lineRule="auto"/>
        <w:jc w:val="both"/>
        <w:rPr>
          <w:rFonts w:ascii="Arial" w:eastAsia="Times New Roman" w:hAnsi="Arial" w:cs="Arial"/>
          <w:bCs/>
          <w:color w:val="000000" w:themeColor="text1"/>
          <w:kern w:val="0"/>
          <w:sz w:val="22"/>
          <w:szCs w:val="22"/>
          <w:lang w:eastAsia="en-GB"/>
          <w14:ligatures w14:val="none"/>
        </w:rPr>
      </w:pPr>
      <w:r>
        <w:rPr>
          <w:rFonts w:ascii="Arial" w:eastAsia="Times New Roman" w:hAnsi="Arial" w:cs="Arial"/>
          <w:bCs/>
          <w:color w:val="000000" w:themeColor="text1"/>
          <w:kern w:val="0"/>
          <w:sz w:val="22"/>
          <w:szCs w:val="22"/>
          <w:lang w:eastAsia="en-GB"/>
          <w14:ligatures w14:val="none"/>
        </w:rPr>
        <w:t>The site lies within this land</w:t>
      </w:r>
      <w:r w:rsidR="00742115">
        <w:rPr>
          <w:rFonts w:ascii="Arial" w:eastAsia="Times New Roman" w:hAnsi="Arial" w:cs="Arial"/>
          <w:bCs/>
          <w:color w:val="000000" w:themeColor="text1"/>
          <w:kern w:val="0"/>
          <w:sz w:val="22"/>
          <w:szCs w:val="22"/>
          <w:lang w:eastAsia="en-GB"/>
          <w14:ligatures w14:val="none"/>
        </w:rPr>
        <w:t>scape</w:t>
      </w:r>
      <w:r>
        <w:rPr>
          <w:rFonts w:ascii="Arial" w:eastAsia="Times New Roman" w:hAnsi="Arial" w:cs="Arial"/>
          <w:bCs/>
          <w:color w:val="000000" w:themeColor="text1"/>
          <w:kern w:val="0"/>
          <w:sz w:val="22"/>
          <w:szCs w:val="22"/>
          <w:lang w:eastAsia="en-GB"/>
          <w14:ligatures w14:val="none"/>
        </w:rPr>
        <w:t xml:space="preserve"> designation to</w:t>
      </w:r>
      <w:r w:rsidR="000A7D7E">
        <w:rPr>
          <w:rFonts w:ascii="Arial" w:eastAsia="Times New Roman" w:hAnsi="Arial" w:cs="Arial"/>
          <w:bCs/>
          <w:color w:val="000000" w:themeColor="text1"/>
          <w:kern w:val="0"/>
          <w:sz w:val="22"/>
          <w:szCs w:val="22"/>
          <w:lang w:eastAsia="en-GB"/>
          <w14:ligatures w14:val="none"/>
        </w:rPr>
        <w:t xml:space="preserve">wards its </w:t>
      </w:r>
      <w:r>
        <w:rPr>
          <w:rFonts w:ascii="Arial" w:eastAsia="Times New Roman" w:hAnsi="Arial" w:cs="Arial"/>
          <w:bCs/>
          <w:color w:val="000000" w:themeColor="text1"/>
          <w:kern w:val="0"/>
          <w:sz w:val="22"/>
          <w:szCs w:val="22"/>
          <w:lang w:eastAsia="en-GB"/>
          <w14:ligatures w14:val="none"/>
        </w:rPr>
        <w:t>southern aspect</w:t>
      </w:r>
      <w:r w:rsidR="000A7D7E">
        <w:rPr>
          <w:rFonts w:ascii="Arial" w:eastAsia="Times New Roman" w:hAnsi="Arial" w:cs="Arial"/>
          <w:bCs/>
          <w:color w:val="000000" w:themeColor="text1"/>
          <w:kern w:val="0"/>
          <w:sz w:val="22"/>
          <w:szCs w:val="22"/>
          <w:lang w:eastAsia="en-GB"/>
          <w14:ligatures w14:val="none"/>
        </w:rPr>
        <w:t>.</w:t>
      </w:r>
      <w:r>
        <w:rPr>
          <w:rFonts w:ascii="Arial" w:eastAsia="Times New Roman" w:hAnsi="Arial" w:cs="Arial"/>
          <w:bCs/>
          <w:color w:val="000000" w:themeColor="text1"/>
          <w:kern w:val="0"/>
          <w:sz w:val="22"/>
          <w:szCs w:val="22"/>
          <w:lang w:eastAsia="en-GB"/>
          <w14:ligatures w14:val="none"/>
        </w:rPr>
        <w:t xml:space="preserve"> </w:t>
      </w:r>
      <w:r w:rsidR="000A7D7E">
        <w:rPr>
          <w:rFonts w:ascii="Arial" w:eastAsia="Times New Roman" w:hAnsi="Arial" w:cs="Arial"/>
          <w:bCs/>
          <w:color w:val="000000" w:themeColor="text1"/>
          <w:kern w:val="0"/>
          <w:sz w:val="22"/>
          <w:szCs w:val="22"/>
          <w:lang w:eastAsia="en-GB"/>
          <w14:ligatures w14:val="none"/>
        </w:rPr>
        <w:t>H</w:t>
      </w:r>
      <w:r w:rsidR="00D94EFF" w:rsidRPr="00D94EFF">
        <w:rPr>
          <w:rFonts w:ascii="Arial" w:eastAsia="Times New Roman" w:hAnsi="Arial" w:cs="Arial"/>
          <w:bCs/>
          <w:color w:val="000000" w:themeColor="text1"/>
          <w:kern w:val="0"/>
          <w:sz w:val="22"/>
          <w:szCs w:val="22"/>
          <w:lang w:eastAsia="en-GB"/>
          <w14:ligatures w14:val="none"/>
        </w:rPr>
        <w:t xml:space="preserve">owever, for the above discussed reasons and due to the </w:t>
      </w:r>
      <w:r w:rsidR="00B313D7">
        <w:rPr>
          <w:rFonts w:ascii="Arial" w:eastAsia="Times New Roman" w:hAnsi="Arial" w:cs="Arial"/>
          <w:bCs/>
          <w:color w:val="000000" w:themeColor="text1"/>
          <w:kern w:val="0"/>
          <w:sz w:val="22"/>
          <w:szCs w:val="22"/>
          <w:lang w:eastAsia="en-GB"/>
          <w14:ligatures w14:val="none"/>
        </w:rPr>
        <w:t>grain barn</w:t>
      </w:r>
      <w:r w:rsidR="004F6874">
        <w:rPr>
          <w:rFonts w:ascii="Arial" w:eastAsia="Times New Roman" w:hAnsi="Arial" w:cs="Arial"/>
          <w:bCs/>
          <w:color w:val="000000" w:themeColor="text1"/>
          <w:kern w:val="0"/>
          <w:sz w:val="22"/>
          <w:szCs w:val="22"/>
          <w:lang w:eastAsia="en-GB"/>
          <w14:ligatures w14:val="none"/>
        </w:rPr>
        <w:t xml:space="preserve"> already being </w:t>
      </w:r>
      <w:r w:rsidR="000A7D7E">
        <w:rPr>
          <w:rFonts w:ascii="Arial" w:eastAsia="Times New Roman" w:hAnsi="Arial" w:cs="Arial"/>
          <w:bCs/>
          <w:color w:val="000000" w:themeColor="text1"/>
          <w:kern w:val="0"/>
          <w:sz w:val="22"/>
          <w:szCs w:val="22"/>
          <w:lang w:eastAsia="en-GB"/>
          <w14:ligatures w14:val="none"/>
        </w:rPr>
        <w:t xml:space="preserve">established and </w:t>
      </w:r>
      <w:r w:rsidR="004F6874">
        <w:rPr>
          <w:rFonts w:ascii="Arial" w:eastAsia="Times New Roman" w:hAnsi="Arial" w:cs="Arial"/>
          <w:bCs/>
          <w:color w:val="000000" w:themeColor="text1"/>
          <w:kern w:val="0"/>
          <w:sz w:val="22"/>
          <w:szCs w:val="22"/>
          <w:lang w:eastAsia="en-GB"/>
          <w14:ligatures w14:val="none"/>
        </w:rPr>
        <w:t>in place, with no works proposed</w:t>
      </w:r>
      <w:r w:rsidR="00B313D7">
        <w:rPr>
          <w:rFonts w:ascii="Arial" w:eastAsia="Times New Roman" w:hAnsi="Arial" w:cs="Arial"/>
          <w:bCs/>
          <w:color w:val="000000" w:themeColor="text1"/>
          <w:kern w:val="0"/>
          <w:sz w:val="22"/>
          <w:szCs w:val="22"/>
          <w:lang w:eastAsia="en-GB"/>
          <w14:ligatures w14:val="none"/>
        </w:rPr>
        <w:t xml:space="preserve">, </w:t>
      </w:r>
      <w:r w:rsidR="00D94EFF" w:rsidRPr="00D94EFF">
        <w:rPr>
          <w:rFonts w:ascii="Arial" w:eastAsia="Times New Roman" w:hAnsi="Arial" w:cs="Arial"/>
          <w:bCs/>
          <w:color w:val="000000" w:themeColor="text1"/>
          <w:kern w:val="0"/>
          <w:sz w:val="22"/>
          <w:szCs w:val="22"/>
          <w:lang w:eastAsia="en-GB"/>
          <w14:ligatures w14:val="none"/>
        </w:rPr>
        <w:t xml:space="preserve">it is appraised that there would be no harm inflicted on the open character of the surrounding </w:t>
      </w:r>
      <w:r w:rsidR="000A7D7E">
        <w:rPr>
          <w:rFonts w:ascii="Arial" w:eastAsia="Times New Roman" w:hAnsi="Arial" w:cs="Arial"/>
          <w:bCs/>
          <w:color w:val="000000" w:themeColor="text1"/>
          <w:kern w:val="0"/>
          <w:sz w:val="22"/>
          <w:szCs w:val="22"/>
          <w:lang w:eastAsia="en-GB"/>
          <w14:ligatures w14:val="none"/>
        </w:rPr>
        <w:t>National Landscape</w:t>
      </w:r>
      <w:r w:rsidR="00D94EFF" w:rsidRPr="00D94EFF">
        <w:rPr>
          <w:rFonts w:ascii="Arial" w:eastAsia="Times New Roman" w:hAnsi="Arial" w:cs="Arial"/>
          <w:bCs/>
          <w:color w:val="000000" w:themeColor="text1"/>
          <w:kern w:val="0"/>
          <w:sz w:val="22"/>
          <w:szCs w:val="22"/>
          <w:lang w:eastAsia="en-GB"/>
          <w14:ligatures w14:val="none"/>
        </w:rPr>
        <w:t>.</w:t>
      </w:r>
    </w:p>
    <w:p w14:paraId="1427C049" w14:textId="77777777" w:rsidR="00843053" w:rsidRDefault="00843053" w:rsidP="000E3C0E">
      <w:pPr>
        <w:spacing w:after="0" w:line="276" w:lineRule="auto"/>
        <w:jc w:val="both"/>
        <w:rPr>
          <w:rFonts w:ascii="Arial" w:eastAsia="Times New Roman" w:hAnsi="Arial" w:cs="Arial"/>
          <w:bCs/>
          <w:color w:val="000000" w:themeColor="text1"/>
          <w:kern w:val="0"/>
          <w:sz w:val="22"/>
          <w:szCs w:val="22"/>
          <w:lang w:eastAsia="en-GB"/>
          <w14:ligatures w14:val="none"/>
        </w:rPr>
      </w:pPr>
    </w:p>
    <w:p w14:paraId="71E01B63" w14:textId="77777777" w:rsidR="00742115" w:rsidRDefault="00843053" w:rsidP="00D7622C">
      <w:pPr>
        <w:spacing w:after="0" w:line="276" w:lineRule="auto"/>
        <w:jc w:val="both"/>
        <w:rPr>
          <w:rFonts w:ascii="Arial" w:eastAsia="Times New Roman" w:hAnsi="Arial" w:cs="Arial"/>
          <w:bCs/>
          <w:color w:val="000000" w:themeColor="text1"/>
          <w:kern w:val="0"/>
          <w:sz w:val="22"/>
          <w:szCs w:val="22"/>
          <w:lang w:eastAsia="en-GB"/>
          <w14:ligatures w14:val="none"/>
        </w:rPr>
      </w:pPr>
      <w:r w:rsidRPr="00843053">
        <w:rPr>
          <w:rFonts w:ascii="Arial" w:eastAsia="Times New Roman" w:hAnsi="Arial" w:cs="Arial"/>
          <w:bCs/>
          <w:color w:val="000000" w:themeColor="text1"/>
          <w:kern w:val="0"/>
          <w:sz w:val="22"/>
          <w:szCs w:val="22"/>
          <w:u w:val="single"/>
          <w:lang w:eastAsia="en-GB"/>
          <w14:ligatures w14:val="none"/>
        </w:rPr>
        <w:t>Highways</w:t>
      </w:r>
      <w:r w:rsidR="00D7622C">
        <w:rPr>
          <w:rFonts w:ascii="Arial" w:eastAsia="Times New Roman" w:hAnsi="Arial" w:cs="Arial"/>
          <w:bCs/>
          <w:color w:val="000000" w:themeColor="text1"/>
          <w:kern w:val="0"/>
          <w:sz w:val="22"/>
          <w:szCs w:val="22"/>
          <w:lang w:eastAsia="en-GB"/>
          <w14:ligatures w14:val="none"/>
        </w:rPr>
        <w:t xml:space="preserve">  </w:t>
      </w:r>
    </w:p>
    <w:p w14:paraId="5AFF4866" w14:textId="7E21CDC6" w:rsidR="00D7622C" w:rsidRPr="00D7622C" w:rsidRDefault="00D7622C" w:rsidP="00D7622C">
      <w:pPr>
        <w:spacing w:after="0" w:line="276" w:lineRule="auto"/>
        <w:jc w:val="both"/>
        <w:rPr>
          <w:rFonts w:ascii="Arial" w:eastAsia="Times New Roman" w:hAnsi="Arial" w:cs="Arial"/>
          <w:bCs/>
          <w:color w:val="000000" w:themeColor="text1"/>
          <w:kern w:val="0"/>
          <w:sz w:val="22"/>
          <w:szCs w:val="22"/>
          <w:lang w:eastAsia="en-GB"/>
          <w14:ligatures w14:val="none"/>
        </w:rPr>
      </w:pPr>
      <w:r w:rsidRPr="00D7622C">
        <w:rPr>
          <w:rFonts w:ascii="Arial" w:eastAsia="Times New Roman" w:hAnsi="Arial" w:cs="Arial"/>
          <w:bCs/>
          <w:color w:val="000000" w:themeColor="text1"/>
          <w:kern w:val="0"/>
          <w:sz w:val="22"/>
          <w:szCs w:val="22"/>
          <w:lang w:eastAsia="en-GB"/>
          <w14:ligatures w14:val="none"/>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0E894A73" w14:textId="77777777" w:rsidR="00D7622C" w:rsidRPr="00D7622C" w:rsidRDefault="00D7622C" w:rsidP="00D7622C">
      <w:pPr>
        <w:spacing w:after="0" w:line="276" w:lineRule="auto"/>
        <w:jc w:val="both"/>
        <w:rPr>
          <w:rFonts w:ascii="Arial" w:eastAsia="Times New Roman" w:hAnsi="Arial" w:cs="Arial"/>
          <w:bCs/>
          <w:color w:val="000000" w:themeColor="text1"/>
          <w:kern w:val="0"/>
          <w:sz w:val="22"/>
          <w:szCs w:val="22"/>
          <w:lang w:eastAsia="en-GB"/>
          <w14:ligatures w14:val="none"/>
        </w:rPr>
      </w:pPr>
    </w:p>
    <w:p w14:paraId="43F9C5A4" w14:textId="77777777" w:rsidR="00D7622C" w:rsidRPr="00D7622C" w:rsidRDefault="00D7622C" w:rsidP="00D7622C">
      <w:pPr>
        <w:spacing w:after="0" w:line="276" w:lineRule="auto"/>
        <w:jc w:val="both"/>
        <w:rPr>
          <w:rFonts w:ascii="Arial" w:eastAsia="Times New Roman" w:hAnsi="Arial" w:cs="Arial"/>
          <w:bCs/>
          <w:color w:val="000000" w:themeColor="text1"/>
          <w:kern w:val="0"/>
          <w:sz w:val="22"/>
          <w:szCs w:val="22"/>
          <w:lang w:eastAsia="en-GB"/>
          <w14:ligatures w14:val="none"/>
        </w:rPr>
      </w:pPr>
      <w:r w:rsidRPr="00D7622C">
        <w:rPr>
          <w:rFonts w:ascii="Arial" w:eastAsia="Times New Roman" w:hAnsi="Arial" w:cs="Arial"/>
          <w:bCs/>
          <w:color w:val="000000" w:themeColor="text1"/>
          <w:kern w:val="0"/>
          <w:sz w:val="22"/>
          <w:szCs w:val="22"/>
          <w:lang w:eastAsia="en-GB"/>
          <w14:ligatures w14:val="none"/>
        </w:rPr>
        <w:t>The National Planning Policy Framework (NPPF), particularly Paragraph 115 and 116, requires that development proposals do not have an unacceptable impact on highway safety and that safe and suitable access to the site can be achieved for all users.</w:t>
      </w:r>
    </w:p>
    <w:p w14:paraId="63CB1E75" w14:textId="601FF054" w:rsidR="00843053" w:rsidRDefault="00843053" w:rsidP="000E3C0E">
      <w:pPr>
        <w:spacing w:after="0" w:line="276" w:lineRule="auto"/>
        <w:jc w:val="both"/>
        <w:rPr>
          <w:rFonts w:ascii="Arial" w:eastAsia="Times New Roman" w:hAnsi="Arial" w:cs="Arial"/>
          <w:bCs/>
          <w:color w:val="000000" w:themeColor="text1"/>
          <w:kern w:val="0"/>
          <w:sz w:val="22"/>
          <w:szCs w:val="22"/>
          <w:lang w:eastAsia="en-GB"/>
          <w14:ligatures w14:val="none"/>
        </w:rPr>
      </w:pPr>
    </w:p>
    <w:p w14:paraId="2BD07AF8" w14:textId="1038094F" w:rsidR="002622DB" w:rsidRPr="002622DB" w:rsidRDefault="002622DB" w:rsidP="002622DB">
      <w:pPr>
        <w:spacing w:after="0" w:line="276" w:lineRule="auto"/>
        <w:jc w:val="both"/>
        <w:rPr>
          <w:rFonts w:ascii="Arial" w:eastAsia="Times New Roman" w:hAnsi="Arial" w:cs="Arial"/>
          <w:bCs/>
          <w:color w:val="000000" w:themeColor="text1"/>
          <w:kern w:val="0"/>
          <w:sz w:val="22"/>
          <w:szCs w:val="22"/>
          <w:lang w:eastAsia="en-GB"/>
          <w14:ligatures w14:val="none"/>
        </w:rPr>
      </w:pPr>
      <w:r w:rsidRPr="002622DB">
        <w:rPr>
          <w:rFonts w:ascii="Arial" w:eastAsia="Times New Roman" w:hAnsi="Arial" w:cs="Arial"/>
          <w:bCs/>
          <w:color w:val="000000" w:themeColor="text1"/>
          <w:kern w:val="0"/>
          <w:sz w:val="22"/>
          <w:szCs w:val="22"/>
          <w:lang w:eastAsia="en-GB"/>
          <w14:ligatures w14:val="none"/>
        </w:rPr>
        <w:t xml:space="preserve">The proposed development would continue to use the established site access which would not be altered and would not have any adverse impact on highway safety. Adequate parking and turning provision </w:t>
      </w:r>
      <w:proofErr w:type="gramStart"/>
      <w:r w:rsidRPr="002622DB">
        <w:rPr>
          <w:rFonts w:ascii="Arial" w:eastAsia="Times New Roman" w:hAnsi="Arial" w:cs="Arial"/>
          <w:bCs/>
          <w:color w:val="000000" w:themeColor="text1"/>
          <w:kern w:val="0"/>
          <w:sz w:val="22"/>
          <w:szCs w:val="22"/>
          <w:lang w:eastAsia="en-GB"/>
          <w14:ligatures w14:val="none"/>
        </w:rPr>
        <w:t>is</w:t>
      </w:r>
      <w:proofErr w:type="gramEnd"/>
      <w:r w:rsidR="00742115">
        <w:rPr>
          <w:rFonts w:ascii="Arial" w:eastAsia="Times New Roman" w:hAnsi="Arial" w:cs="Arial"/>
          <w:bCs/>
          <w:color w:val="000000" w:themeColor="text1"/>
          <w:kern w:val="0"/>
          <w:sz w:val="22"/>
          <w:szCs w:val="22"/>
          <w:lang w:eastAsia="en-GB"/>
          <w14:ligatures w14:val="none"/>
        </w:rPr>
        <w:t xml:space="preserve"> </w:t>
      </w:r>
      <w:r w:rsidRPr="002622DB">
        <w:rPr>
          <w:rFonts w:ascii="Arial" w:eastAsia="Times New Roman" w:hAnsi="Arial" w:cs="Arial"/>
          <w:bCs/>
          <w:color w:val="000000" w:themeColor="text1"/>
          <w:kern w:val="0"/>
          <w:sz w:val="22"/>
          <w:szCs w:val="22"/>
          <w:lang w:eastAsia="en-GB"/>
          <w14:ligatures w14:val="none"/>
        </w:rPr>
        <w:t xml:space="preserve">provided within the site and </w:t>
      </w:r>
      <w:r w:rsidR="00742115">
        <w:rPr>
          <w:rFonts w:ascii="Arial" w:eastAsia="Times New Roman" w:hAnsi="Arial" w:cs="Arial"/>
          <w:bCs/>
          <w:color w:val="000000" w:themeColor="text1"/>
          <w:kern w:val="0"/>
          <w:sz w:val="22"/>
          <w:szCs w:val="22"/>
          <w:lang w:eastAsia="en-GB"/>
          <w14:ligatures w14:val="none"/>
        </w:rPr>
        <w:t xml:space="preserve">access arrangements would be associated with the existing residential uses rather than introduce new vehicular movements.  As </w:t>
      </w:r>
      <w:r w:rsidRPr="002622DB">
        <w:rPr>
          <w:rFonts w:ascii="Arial" w:eastAsia="Times New Roman" w:hAnsi="Arial" w:cs="Arial"/>
          <w:bCs/>
          <w:color w:val="000000" w:themeColor="text1"/>
          <w:kern w:val="0"/>
          <w:sz w:val="22"/>
          <w:szCs w:val="22"/>
          <w:lang w:eastAsia="en-GB"/>
          <w14:ligatures w14:val="none"/>
        </w:rPr>
        <w:t>such</w:t>
      </w:r>
      <w:r w:rsidR="00742115">
        <w:rPr>
          <w:rFonts w:ascii="Arial" w:eastAsia="Times New Roman" w:hAnsi="Arial" w:cs="Arial"/>
          <w:bCs/>
          <w:color w:val="000000" w:themeColor="text1"/>
          <w:kern w:val="0"/>
          <w:sz w:val="22"/>
          <w:szCs w:val="22"/>
          <w:lang w:eastAsia="en-GB"/>
          <w14:ligatures w14:val="none"/>
        </w:rPr>
        <w:t xml:space="preserve"> the</w:t>
      </w:r>
      <w:r w:rsidRPr="002622DB">
        <w:rPr>
          <w:rFonts w:ascii="Arial" w:eastAsia="Times New Roman" w:hAnsi="Arial" w:cs="Arial"/>
          <w:bCs/>
          <w:color w:val="000000" w:themeColor="text1"/>
          <w:kern w:val="0"/>
          <w:sz w:val="22"/>
          <w:szCs w:val="22"/>
          <w:lang w:eastAsia="en-GB"/>
          <w14:ligatures w14:val="none"/>
        </w:rPr>
        <w:t xml:space="preserve"> access arrangements are acceptable. The council’s highways officer has been consulted who has not raised any objections.</w:t>
      </w:r>
    </w:p>
    <w:p w14:paraId="780A3CD4" w14:textId="77777777" w:rsidR="002622DB" w:rsidRPr="002622DB" w:rsidRDefault="002622DB" w:rsidP="002622DB">
      <w:pPr>
        <w:spacing w:after="0" w:line="276" w:lineRule="auto"/>
        <w:jc w:val="both"/>
        <w:rPr>
          <w:rFonts w:ascii="Arial" w:eastAsia="Times New Roman" w:hAnsi="Arial" w:cs="Arial"/>
          <w:bCs/>
          <w:color w:val="000000" w:themeColor="text1"/>
          <w:kern w:val="0"/>
          <w:sz w:val="22"/>
          <w:szCs w:val="22"/>
          <w:lang w:eastAsia="en-GB"/>
          <w14:ligatures w14:val="none"/>
        </w:rPr>
      </w:pPr>
    </w:p>
    <w:p w14:paraId="2AE1755B" w14:textId="61A6D8F9" w:rsidR="002622DB" w:rsidRPr="00B313D7" w:rsidRDefault="002622DB" w:rsidP="000E3C0E">
      <w:pPr>
        <w:spacing w:after="0" w:line="276" w:lineRule="auto"/>
        <w:jc w:val="both"/>
        <w:rPr>
          <w:rFonts w:ascii="Arial" w:eastAsia="Times New Roman" w:hAnsi="Arial" w:cs="Arial"/>
          <w:bCs/>
          <w:color w:val="000000" w:themeColor="text1"/>
          <w:kern w:val="0"/>
          <w:sz w:val="22"/>
          <w:szCs w:val="22"/>
          <w:lang w:eastAsia="en-GB"/>
          <w14:ligatures w14:val="none"/>
        </w:rPr>
      </w:pPr>
      <w:r w:rsidRPr="002622DB">
        <w:rPr>
          <w:rFonts w:ascii="Arial" w:eastAsia="Times New Roman" w:hAnsi="Arial" w:cs="Arial"/>
          <w:bCs/>
          <w:color w:val="000000" w:themeColor="text1"/>
          <w:kern w:val="0"/>
          <w:sz w:val="22"/>
          <w:szCs w:val="22"/>
          <w:lang w:eastAsia="en-GB"/>
          <w14:ligatures w14:val="none"/>
        </w:rPr>
        <w:t>The proposal is therefore considered to comply with Core Policies 57 (xiv), 61 and 64 of the Wiltshire Core Strategy, the NPPF, and the Wiltshire Local Transport Plan.</w:t>
      </w:r>
    </w:p>
    <w:p w14:paraId="6352D08A" w14:textId="77777777" w:rsidR="006705B5" w:rsidRP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7B0B371" w14:textId="77777777" w:rsidR="0074211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2" w:name="_Hlk215229598"/>
    </w:p>
    <w:p w14:paraId="57F27915" w14:textId="613AEAD5" w:rsidR="006705B5" w:rsidRPr="003274FA" w:rsidRDefault="008106A5" w:rsidP="006705B5">
      <w:pPr>
        <w:spacing w:after="0" w:line="276" w:lineRule="auto"/>
        <w:jc w:val="both"/>
        <w:rPr>
          <w:rFonts w:ascii="Arial" w:eastAsia="Times New Roman" w:hAnsi="Arial" w:cs="Arial"/>
          <w:bCs/>
          <w:kern w:val="0"/>
          <w:sz w:val="22"/>
          <w:szCs w:val="22"/>
          <w:lang w:eastAsia="en-GB"/>
          <w14:ligatures w14:val="none"/>
        </w:rPr>
      </w:pPr>
      <w:r w:rsidRPr="008106A5">
        <w:rPr>
          <w:rFonts w:ascii="Arial" w:eastAsia="Times New Roman" w:hAnsi="Arial" w:cs="Arial"/>
          <w:bCs/>
          <w:kern w:val="0"/>
          <w:sz w:val="22"/>
          <w:szCs w:val="22"/>
          <w:lang w:eastAsia="en-GB"/>
          <w14:ligatures w14:val="none"/>
        </w:rPr>
        <w:t xml:space="preserve">CP50 requires no net loss of biodiversity on site. The site is located within the </w:t>
      </w:r>
      <w:r w:rsidR="0036258F">
        <w:rPr>
          <w:rFonts w:ascii="Arial" w:eastAsia="Times New Roman" w:hAnsi="Arial" w:cs="Arial"/>
          <w:bCs/>
          <w:kern w:val="0"/>
          <w:sz w:val="22"/>
          <w:szCs w:val="22"/>
          <w:lang w:eastAsia="en-GB"/>
          <w14:ligatures w14:val="none"/>
        </w:rPr>
        <w:t>Bath and Bradford on Avon Bat SAC</w:t>
      </w:r>
      <w:r w:rsidR="006130EA">
        <w:rPr>
          <w:rFonts w:ascii="Arial" w:eastAsia="Times New Roman" w:hAnsi="Arial" w:cs="Arial"/>
          <w:bCs/>
          <w:kern w:val="0"/>
          <w:sz w:val="22"/>
          <w:szCs w:val="22"/>
          <w:lang w:eastAsia="en-GB"/>
          <w14:ligatures w14:val="none"/>
        </w:rPr>
        <w:t>.  T</w:t>
      </w:r>
      <w:r w:rsidRPr="008106A5">
        <w:rPr>
          <w:rFonts w:ascii="Arial" w:eastAsia="Times New Roman" w:hAnsi="Arial" w:cs="Arial"/>
          <w:bCs/>
          <w:kern w:val="0"/>
          <w:sz w:val="22"/>
          <w:szCs w:val="22"/>
          <w:lang w:eastAsia="en-GB"/>
          <w14:ligatures w14:val="none"/>
        </w:rPr>
        <w:t xml:space="preserve">he proposed </w:t>
      </w:r>
      <w:r w:rsidR="006130EA">
        <w:rPr>
          <w:rFonts w:ascii="Arial" w:eastAsia="Times New Roman" w:hAnsi="Arial" w:cs="Arial"/>
          <w:bCs/>
          <w:kern w:val="0"/>
          <w:sz w:val="22"/>
          <w:szCs w:val="22"/>
          <w:lang w:eastAsia="en-GB"/>
          <w14:ligatures w14:val="none"/>
        </w:rPr>
        <w:t xml:space="preserve">change </w:t>
      </w:r>
      <w:r w:rsidR="009D17BF">
        <w:rPr>
          <w:rFonts w:ascii="Arial" w:eastAsia="Times New Roman" w:hAnsi="Arial" w:cs="Arial"/>
          <w:bCs/>
          <w:kern w:val="0"/>
          <w:sz w:val="22"/>
          <w:szCs w:val="22"/>
          <w:lang w:eastAsia="en-GB"/>
          <w14:ligatures w14:val="none"/>
        </w:rPr>
        <w:t xml:space="preserve">of use </w:t>
      </w:r>
      <w:r w:rsidRPr="008106A5">
        <w:rPr>
          <w:rFonts w:ascii="Arial" w:eastAsia="Times New Roman" w:hAnsi="Arial" w:cs="Arial"/>
          <w:bCs/>
          <w:kern w:val="0"/>
          <w:sz w:val="22"/>
          <w:szCs w:val="22"/>
          <w:lang w:eastAsia="en-GB"/>
          <w14:ligatures w14:val="none"/>
        </w:rPr>
        <w:t xml:space="preserve">is considered unlikely to result in harm to bats or their </w:t>
      </w:r>
      <w:r w:rsidR="00CE4D9F" w:rsidRPr="008106A5">
        <w:rPr>
          <w:rFonts w:ascii="Arial" w:eastAsia="Times New Roman" w:hAnsi="Arial" w:cs="Arial"/>
          <w:bCs/>
          <w:kern w:val="0"/>
          <w:sz w:val="22"/>
          <w:szCs w:val="22"/>
          <w:lang w:eastAsia="en-GB"/>
          <w14:ligatures w14:val="none"/>
        </w:rPr>
        <w:t>habitat</w:t>
      </w:r>
      <w:r w:rsidR="00CE4D9F">
        <w:rPr>
          <w:rFonts w:ascii="Arial" w:eastAsia="Times New Roman" w:hAnsi="Arial" w:cs="Arial"/>
          <w:bCs/>
          <w:kern w:val="0"/>
          <w:sz w:val="22"/>
          <w:szCs w:val="22"/>
          <w:lang w:eastAsia="en-GB"/>
          <w14:ligatures w14:val="none"/>
        </w:rPr>
        <w:t xml:space="preserve"> because</w:t>
      </w:r>
      <w:r w:rsidR="009D17BF">
        <w:rPr>
          <w:rFonts w:ascii="Arial" w:eastAsia="Times New Roman" w:hAnsi="Arial" w:cs="Arial"/>
          <w:bCs/>
          <w:kern w:val="0"/>
          <w:sz w:val="22"/>
          <w:szCs w:val="22"/>
          <w:lang w:eastAsia="en-GB"/>
          <w14:ligatures w14:val="none"/>
        </w:rPr>
        <w:t xml:space="preserve"> no </w:t>
      </w:r>
      <w:r w:rsidR="003C1A3A">
        <w:rPr>
          <w:rFonts w:ascii="Arial" w:eastAsia="Times New Roman" w:hAnsi="Arial" w:cs="Arial"/>
          <w:bCs/>
          <w:kern w:val="0"/>
          <w:sz w:val="22"/>
          <w:szCs w:val="22"/>
          <w:lang w:eastAsia="en-GB"/>
          <w14:ligatures w14:val="none"/>
        </w:rPr>
        <w:t xml:space="preserve">works are proposed, with the storage </w:t>
      </w:r>
      <w:r w:rsidR="000C71A9">
        <w:rPr>
          <w:rFonts w:ascii="Arial" w:eastAsia="Times New Roman" w:hAnsi="Arial" w:cs="Arial"/>
          <w:bCs/>
          <w:kern w:val="0"/>
          <w:sz w:val="22"/>
          <w:szCs w:val="22"/>
          <w:lang w:eastAsia="en-GB"/>
          <w14:ligatures w14:val="none"/>
        </w:rPr>
        <w:t xml:space="preserve">use of the barn continuing as </w:t>
      </w:r>
      <w:r w:rsidR="00742115">
        <w:rPr>
          <w:rFonts w:ascii="Arial" w:eastAsia="Times New Roman" w:hAnsi="Arial" w:cs="Arial"/>
          <w:bCs/>
          <w:kern w:val="0"/>
          <w:sz w:val="22"/>
          <w:szCs w:val="22"/>
          <w:lang w:eastAsia="en-GB"/>
          <w14:ligatures w14:val="none"/>
        </w:rPr>
        <w:t xml:space="preserve">it does currently.  As such there would be no loss of habitat or disruption to protected species. </w:t>
      </w:r>
      <w:r w:rsidRPr="008106A5">
        <w:rPr>
          <w:rFonts w:ascii="Arial" w:eastAsia="Times New Roman" w:hAnsi="Arial" w:cs="Arial"/>
          <w:bCs/>
          <w:kern w:val="0"/>
          <w:sz w:val="22"/>
          <w:szCs w:val="22"/>
          <w:lang w:eastAsia="en-GB"/>
          <w14:ligatures w14:val="none"/>
        </w:rPr>
        <w:t xml:space="preserve">Accordingly, the proposal is acceptable in this regard. </w:t>
      </w:r>
      <w:r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2"/>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2A7F1239" w14:textId="77777777" w:rsidR="00742115" w:rsidRDefault="00742115">
      <w:pPr>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br w:type="page"/>
      </w:r>
    </w:p>
    <w:p w14:paraId="393C4B29" w14:textId="591C3737" w:rsidR="00742115"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lastRenderedPageBreak/>
        <w:t>Biodiversity Net Gain</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w:t>
      </w:r>
    </w:p>
    <w:p w14:paraId="65638D36" w14:textId="0CE7F204" w:rsidR="00A3010D" w:rsidRDefault="0002742F"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This application is </w:t>
      </w:r>
      <w:r w:rsidR="00200044"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 xml:space="preserve">proposal is </w:t>
      </w:r>
      <w:r w:rsidR="00984E86">
        <w:rPr>
          <w:rFonts w:ascii="Arial" w:eastAsia="Times New Roman" w:hAnsi="Arial" w:cs="Arial"/>
          <w:color w:val="000000" w:themeColor="text1"/>
          <w:kern w:val="0"/>
          <w:sz w:val="22"/>
          <w:szCs w:val="22"/>
          <w:lang w:eastAsia="en-GB"/>
          <w14:ligatures w14:val="none"/>
        </w:rPr>
        <w:t xml:space="preserve">for a change of storage use, with no works taking place. </w:t>
      </w:r>
    </w:p>
    <w:p w14:paraId="39DF43D2" w14:textId="77777777" w:rsidR="00B021BC" w:rsidRPr="000E3C0E" w:rsidRDefault="00B021BC"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16F2EF22"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3"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w:t>
      </w:r>
      <w:r w:rsidR="00B021BC">
        <w:rPr>
          <w:rFonts w:ascii="Arial" w:eastAsia="Times New Roman" w:hAnsi="Arial" w:cs="Arial"/>
          <w:color w:val="000000" w:themeColor="text1"/>
          <w:kern w:val="0"/>
          <w:sz w:val="22"/>
          <w:szCs w:val="22"/>
          <w:lang w:eastAsia="en-GB"/>
          <w14:ligatures w14:val="none"/>
        </w:rPr>
        <w:t xml:space="preserve">proposed use. </w:t>
      </w:r>
      <w:r w:rsidRPr="000E3C0E">
        <w:rPr>
          <w:rFonts w:ascii="Arial" w:eastAsia="Times New Roman" w:hAnsi="Arial" w:cs="Arial"/>
          <w:color w:val="000000" w:themeColor="text1"/>
          <w:kern w:val="0"/>
          <w:sz w:val="22"/>
          <w:szCs w:val="22"/>
          <w:lang w:eastAsia="en-GB"/>
          <w14:ligatures w14:val="none"/>
        </w:rPr>
        <w:t>It would not result in any unacceptable harm to the character of the locality, 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3"/>
      <w:r w:rsidR="00466B06" w:rsidRPr="00466B06">
        <w:rPr>
          <w:rFonts w:ascii="Arial" w:eastAsia="Times New Roman" w:hAnsi="Arial" w:cs="Arial"/>
          <w:kern w:val="0"/>
          <w:sz w:val="22"/>
          <w:szCs w:val="22"/>
          <w:lang w:eastAsia="en-GB"/>
          <w14:ligatures w14:val="none"/>
        </w:rPr>
        <w:t>.</w:t>
      </w: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A4895CD" w14:textId="77777777" w:rsidR="008309FB" w:rsidRDefault="008309FB" w:rsidP="009C1702">
      <w:pPr>
        <w:spacing w:after="0" w:line="276" w:lineRule="auto"/>
        <w:jc w:val="both"/>
        <w:rPr>
          <w:rFonts w:ascii="Arial" w:eastAsia="Times New Roman" w:hAnsi="Arial" w:cs="Arial"/>
          <w:kern w:val="0"/>
          <w:sz w:val="22"/>
          <w:szCs w:val="22"/>
          <w:lang w:eastAsia="en-GB"/>
          <w14:ligatures w14:val="none"/>
        </w:rPr>
      </w:pPr>
    </w:p>
    <w:sectPr w:rsidR="008309FB" w:rsidSect="002416B6">
      <w:pgSz w:w="11906" w:h="16838"/>
      <w:pgMar w:top="1134" w:right="566"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7129"/>
    <w:rsid w:val="00011496"/>
    <w:rsid w:val="00013F9B"/>
    <w:rsid w:val="000143A5"/>
    <w:rsid w:val="000148E7"/>
    <w:rsid w:val="00015ADB"/>
    <w:rsid w:val="000221CB"/>
    <w:rsid w:val="0002742F"/>
    <w:rsid w:val="00033847"/>
    <w:rsid w:val="000342FE"/>
    <w:rsid w:val="0003480D"/>
    <w:rsid w:val="00034BBF"/>
    <w:rsid w:val="00035406"/>
    <w:rsid w:val="00036B7E"/>
    <w:rsid w:val="00043B9C"/>
    <w:rsid w:val="000449BD"/>
    <w:rsid w:val="00047D88"/>
    <w:rsid w:val="000610AC"/>
    <w:rsid w:val="00063A02"/>
    <w:rsid w:val="00063D1C"/>
    <w:rsid w:val="0006701C"/>
    <w:rsid w:val="000677AD"/>
    <w:rsid w:val="00071E19"/>
    <w:rsid w:val="0007377C"/>
    <w:rsid w:val="00075FA4"/>
    <w:rsid w:val="0007735A"/>
    <w:rsid w:val="000815DE"/>
    <w:rsid w:val="0008454F"/>
    <w:rsid w:val="00085C56"/>
    <w:rsid w:val="00087EBD"/>
    <w:rsid w:val="00091944"/>
    <w:rsid w:val="00093398"/>
    <w:rsid w:val="00094927"/>
    <w:rsid w:val="00097010"/>
    <w:rsid w:val="000A32E8"/>
    <w:rsid w:val="000A7D7E"/>
    <w:rsid w:val="000B036E"/>
    <w:rsid w:val="000B140F"/>
    <w:rsid w:val="000B4864"/>
    <w:rsid w:val="000B50B5"/>
    <w:rsid w:val="000B66D7"/>
    <w:rsid w:val="000B6B01"/>
    <w:rsid w:val="000B6FF4"/>
    <w:rsid w:val="000C71A9"/>
    <w:rsid w:val="000C7F98"/>
    <w:rsid w:val="000D0858"/>
    <w:rsid w:val="000D4AEF"/>
    <w:rsid w:val="000D5836"/>
    <w:rsid w:val="000E063D"/>
    <w:rsid w:val="000E18EB"/>
    <w:rsid w:val="000E240C"/>
    <w:rsid w:val="000E26E6"/>
    <w:rsid w:val="000E3C0E"/>
    <w:rsid w:val="000E6021"/>
    <w:rsid w:val="000E7462"/>
    <w:rsid w:val="000F2FA5"/>
    <w:rsid w:val="000F3916"/>
    <w:rsid w:val="001044B1"/>
    <w:rsid w:val="0010654C"/>
    <w:rsid w:val="0010681A"/>
    <w:rsid w:val="00111D21"/>
    <w:rsid w:val="00133966"/>
    <w:rsid w:val="00133B36"/>
    <w:rsid w:val="00134D23"/>
    <w:rsid w:val="00141929"/>
    <w:rsid w:val="0014198B"/>
    <w:rsid w:val="00152901"/>
    <w:rsid w:val="00155B2A"/>
    <w:rsid w:val="0016064F"/>
    <w:rsid w:val="0016162B"/>
    <w:rsid w:val="00162405"/>
    <w:rsid w:val="00181449"/>
    <w:rsid w:val="0018298F"/>
    <w:rsid w:val="00182F32"/>
    <w:rsid w:val="00186E96"/>
    <w:rsid w:val="001874C9"/>
    <w:rsid w:val="00195F6A"/>
    <w:rsid w:val="001A09C4"/>
    <w:rsid w:val="001A4142"/>
    <w:rsid w:val="001A4BBD"/>
    <w:rsid w:val="001A6E40"/>
    <w:rsid w:val="001B34A3"/>
    <w:rsid w:val="001B492E"/>
    <w:rsid w:val="001B5F6C"/>
    <w:rsid w:val="001B681A"/>
    <w:rsid w:val="001C0267"/>
    <w:rsid w:val="001C30C8"/>
    <w:rsid w:val="001C73A5"/>
    <w:rsid w:val="001D0F4B"/>
    <w:rsid w:val="001D279F"/>
    <w:rsid w:val="001D2B00"/>
    <w:rsid w:val="001D3964"/>
    <w:rsid w:val="001E0449"/>
    <w:rsid w:val="001E0BD8"/>
    <w:rsid w:val="001E4C5E"/>
    <w:rsid w:val="001E5127"/>
    <w:rsid w:val="001F17EC"/>
    <w:rsid w:val="001F1A84"/>
    <w:rsid w:val="001F42C9"/>
    <w:rsid w:val="00200044"/>
    <w:rsid w:val="002056F3"/>
    <w:rsid w:val="00207579"/>
    <w:rsid w:val="002100CF"/>
    <w:rsid w:val="00210CF2"/>
    <w:rsid w:val="00211930"/>
    <w:rsid w:val="00211F4F"/>
    <w:rsid w:val="00212556"/>
    <w:rsid w:val="0021435E"/>
    <w:rsid w:val="002175E1"/>
    <w:rsid w:val="00217EAA"/>
    <w:rsid w:val="002215A6"/>
    <w:rsid w:val="00221D04"/>
    <w:rsid w:val="0022285D"/>
    <w:rsid w:val="00226D51"/>
    <w:rsid w:val="00235FA8"/>
    <w:rsid w:val="002416B6"/>
    <w:rsid w:val="00243142"/>
    <w:rsid w:val="00247CD5"/>
    <w:rsid w:val="00257551"/>
    <w:rsid w:val="002622DB"/>
    <w:rsid w:val="0027322E"/>
    <w:rsid w:val="00275262"/>
    <w:rsid w:val="00276C28"/>
    <w:rsid w:val="00276DC6"/>
    <w:rsid w:val="00276FE8"/>
    <w:rsid w:val="00283E95"/>
    <w:rsid w:val="00284692"/>
    <w:rsid w:val="0028794D"/>
    <w:rsid w:val="002929FF"/>
    <w:rsid w:val="00296162"/>
    <w:rsid w:val="002B3C19"/>
    <w:rsid w:val="002B67AF"/>
    <w:rsid w:val="002B6D71"/>
    <w:rsid w:val="002B7220"/>
    <w:rsid w:val="002C28EB"/>
    <w:rsid w:val="002C39F8"/>
    <w:rsid w:val="002C64FD"/>
    <w:rsid w:val="002C7B77"/>
    <w:rsid w:val="002C7D54"/>
    <w:rsid w:val="002D20C0"/>
    <w:rsid w:val="002D2EA8"/>
    <w:rsid w:val="002D3B30"/>
    <w:rsid w:val="002D4C99"/>
    <w:rsid w:val="002D764D"/>
    <w:rsid w:val="002E2BCD"/>
    <w:rsid w:val="002E5F63"/>
    <w:rsid w:val="002E6C51"/>
    <w:rsid w:val="002F0BDD"/>
    <w:rsid w:val="002F57FA"/>
    <w:rsid w:val="0030007E"/>
    <w:rsid w:val="00302D05"/>
    <w:rsid w:val="003030A4"/>
    <w:rsid w:val="00303474"/>
    <w:rsid w:val="00303E76"/>
    <w:rsid w:val="00305BDE"/>
    <w:rsid w:val="00307390"/>
    <w:rsid w:val="00312C7F"/>
    <w:rsid w:val="0031397F"/>
    <w:rsid w:val="0031428F"/>
    <w:rsid w:val="00315AE0"/>
    <w:rsid w:val="00324170"/>
    <w:rsid w:val="003244C3"/>
    <w:rsid w:val="0032584E"/>
    <w:rsid w:val="003274FA"/>
    <w:rsid w:val="00331E7A"/>
    <w:rsid w:val="00332D09"/>
    <w:rsid w:val="003342BE"/>
    <w:rsid w:val="00335B14"/>
    <w:rsid w:val="003415BB"/>
    <w:rsid w:val="00344D3A"/>
    <w:rsid w:val="00354385"/>
    <w:rsid w:val="00354974"/>
    <w:rsid w:val="0036015B"/>
    <w:rsid w:val="0036258F"/>
    <w:rsid w:val="00362D8F"/>
    <w:rsid w:val="00364013"/>
    <w:rsid w:val="00370F3F"/>
    <w:rsid w:val="00371103"/>
    <w:rsid w:val="00371C0F"/>
    <w:rsid w:val="003727C5"/>
    <w:rsid w:val="00372E76"/>
    <w:rsid w:val="0037425B"/>
    <w:rsid w:val="00374D57"/>
    <w:rsid w:val="003774FF"/>
    <w:rsid w:val="0038324D"/>
    <w:rsid w:val="0038668B"/>
    <w:rsid w:val="00393433"/>
    <w:rsid w:val="0039362C"/>
    <w:rsid w:val="00393E07"/>
    <w:rsid w:val="00394AB3"/>
    <w:rsid w:val="003A1D5C"/>
    <w:rsid w:val="003A202C"/>
    <w:rsid w:val="003A29D9"/>
    <w:rsid w:val="003A2DD3"/>
    <w:rsid w:val="003A3368"/>
    <w:rsid w:val="003A7995"/>
    <w:rsid w:val="003C1A3A"/>
    <w:rsid w:val="003C7574"/>
    <w:rsid w:val="003D3A3D"/>
    <w:rsid w:val="003E2BA9"/>
    <w:rsid w:val="003F076A"/>
    <w:rsid w:val="003F136B"/>
    <w:rsid w:val="003F5922"/>
    <w:rsid w:val="00400FB2"/>
    <w:rsid w:val="004130CC"/>
    <w:rsid w:val="004158E9"/>
    <w:rsid w:val="004212F8"/>
    <w:rsid w:val="00422C35"/>
    <w:rsid w:val="004268A1"/>
    <w:rsid w:val="00435268"/>
    <w:rsid w:val="00436306"/>
    <w:rsid w:val="00436D0A"/>
    <w:rsid w:val="004407D1"/>
    <w:rsid w:val="004414AD"/>
    <w:rsid w:val="00443F55"/>
    <w:rsid w:val="00450181"/>
    <w:rsid w:val="0045393A"/>
    <w:rsid w:val="00454B68"/>
    <w:rsid w:val="00454C71"/>
    <w:rsid w:val="004649E9"/>
    <w:rsid w:val="00464AE2"/>
    <w:rsid w:val="00465C63"/>
    <w:rsid w:val="00466B06"/>
    <w:rsid w:val="004713E6"/>
    <w:rsid w:val="00474B55"/>
    <w:rsid w:val="004810AA"/>
    <w:rsid w:val="00482050"/>
    <w:rsid w:val="00487D26"/>
    <w:rsid w:val="004908AE"/>
    <w:rsid w:val="00491C07"/>
    <w:rsid w:val="00492385"/>
    <w:rsid w:val="00492C16"/>
    <w:rsid w:val="00496A46"/>
    <w:rsid w:val="004A4A11"/>
    <w:rsid w:val="004A6DB3"/>
    <w:rsid w:val="004A70A9"/>
    <w:rsid w:val="004B0B23"/>
    <w:rsid w:val="004B3C0C"/>
    <w:rsid w:val="004C5037"/>
    <w:rsid w:val="004D2399"/>
    <w:rsid w:val="004D27F7"/>
    <w:rsid w:val="004D3857"/>
    <w:rsid w:val="004D3BA9"/>
    <w:rsid w:val="004D5BF3"/>
    <w:rsid w:val="004D66C8"/>
    <w:rsid w:val="004E280B"/>
    <w:rsid w:val="004E6253"/>
    <w:rsid w:val="004E7970"/>
    <w:rsid w:val="004F0912"/>
    <w:rsid w:val="004F46B3"/>
    <w:rsid w:val="004F635C"/>
    <w:rsid w:val="004F65E7"/>
    <w:rsid w:val="004F6874"/>
    <w:rsid w:val="004F7954"/>
    <w:rsid w:val="00511F7A"/>
    <w:rsid w:val="00515980"/>
    <w:rsid w:val="0051645C"/>
    <w:rsid w:val="0052069C"/>
    <w:rsid w:val="00520E30"/>
    <w:rsid w:val="005300A8"/>
    <w:rsid w:val="00534ADC"/>
    <w:rsid w:val="0054068B"/>
    <w:rsid w:val="00540D13"/>
    <w:rsid w:val="00544D08"/>
    <w:rsid w:val="005463DD"/>
    <w:rsid w:val="00550749"/>
    <w:rsid w:val="005575CC"/>
    <w:rsid w:val="0056095F"/>
    <w:rsid w:val="00560DD7"/>
    <w:rsid w:val="00561A9C"/>
    <w:rsid w:val="005633C8"/>
    <w:rsid w:val="00582EB0"/>
    <w:rsid w:val="00585829"/>
    <w:rsid w:val="00590509"/>
    <w:rsid w:val="00593939"/>
    <w:rsid w:val="0059524B"/>
    <w:rsid w:val="00597BBB"/>
    <w:rsid w:val="005A2832"/>
    <w:rsid w:val="005A2CD7"/>
    <w:rsid w:val="005A5492"/>
    <w:rsid w:val="005B0FD5"/>
    <w:rsid w:val="005B3C1C"/>
    <w:rsid w:val="005C1D3F"/>
    <w:rsid w:val="005C5B24"/>
    <w:rsid w:val="005C6092"/>
    <w:rsid w:val="005D04A7"/>
    <w:rsid w:val="005D13DC"/>
    <w:rsid w:val="005D24B8"/>
    <w:rsid w:val="005D30AB"/>
    <w:rsid w:val="005E0776"/>
    <w:rsid w:val="005E0F78"/>
    <w:rsid w:val="005E2BAD"/>
    <w:rsid w:val="005E7162"/>
    <w:rsid w:val="00602C0D"/>
    <w:rsid w:val="00604531"/>
    <w:rsid w:val="00611206"/>
    <w:rsid w:val="006130EA"/>
    <w:rsid w:val="00615302"/>
    <w:rsid w:val="006164A3"/>
    <w:rsid w:val="00616DC2"/>
    <w:rsid w:val="0062234B"/>
    <w:rsid w:val="006242FB"/>
    <w:rsid w:val="00625449"/>
    <w:rsid w:val="00631B2E"/>
    <w:rsid w:val="0063206F"/>
    <w:rsid w:val="006377BE"/>
    <w:rsid w:val="00640767"/>
    <w:rsid w:val="006407C9"/>
    <w:rsid w:val="00640FEC"/>
    <w:rsid w:val="006420BA"/>
    <w:rsid w:val="00643C57"/>
    <w:rsid w:val="0064646E"/>
    <w:rsid w:val="00647E0D"/>
    <w:rsid w:val="00653CA6"/>
    <w:rsid w:val="00654073"/>
    <w:rsid w:val="00654904"/>
    <w:rsid w:val="00662C0A"/>
    <w:rsid w:val="00663D3A"/>
    <w:rsid w:val="00664B60"/>
    <w:rsid w:val="006656F8"/>
    <w:rsid w:val="0066737B"/>
    <w:rsid w:val="00667F37"/>
    <w:rsid w:val="006705B5"/>
    <w:rsid w:val="00673B87"/>
    <w:rsid w:val="00680DA9"/>
    <w:rsid w:val="00683C17"/>
    <w:rsid w:val="00696570"/>
    <w:rsid w:val="006A0EAF"/>
    <w:rsid w:val="006A15F9"/>
    <w:rsid w:val="006A4278"/>
    <w:rsid w:val="006A6E18"/>
    <w:rsid w:val="006A6EB8"/>
    <w:rsid w:val="006A735A"/>
    <w:rsid w:val="006B1193"/>
    <w:rsid w:val="006B6BA7"/>
    <w:rsid w:val="006B6C79"/>
    <w:rsid w:val="006C2EF8"/>
    <w:rsid w:val="006C46C2"/>
    <w:rsid w:val="006C5A72"/>
    <w:rsid w:val="006D1073"/>
    <w:rsid w:val="006D4A80"/>
    <w:rsid w:val="006D4D81"/>
    <w:rsid w:val="006E139C"/>
    <w:rsid w:val="006E3BCE"/>
    <w:rsid w:val="006F05C8"/>
    <w:rsid w:val="0070750F"/>
    <w:rsid w:val="00711058"/>
    <w:rsid w:val="00712392"/>
    <w:rsid w:val="00714FE5"/>
    <w:rsid w:val="00715057"/>
    <w:rsid w:val="007235F5"/>
    <w:rsid w:val="00727A6F"/>
    <w:rsid w:val="00731883"/>
    <w:rsid w:val="00736C88"/>
    <w:rsid w:val="00742115"/>
    <w:rsid w:val="00742C35"/>
    <w:rsid w:val="00744E80"/>
    <w:rsid w:val="00750FD1"/>
    <w:rsid w:val="007536F2"/>
    <w:rsid w:val="00755B0D"/>
    <w:rsid w:val="00760FC2"/>
    <w:rsid w:val="007638C3"/>
    <w:rsid w:val="00771C95"/>
    <w:rsid w:val="007815D9"/>
    <w:rsid w:val="00790038"/>
    <w:rsid w:val="00793652"/>
    <w:rsid w:val="00795F96"/>
    <w:rsid w:val="007A7B59"/>
    <w:rsid w:val="007B26A1"/>
    <w:rsid w:val="007B70B8"/>
    <w:rsid w:val="007B721C"/>
    <w:rsid w:val="007C1403"/>
    <w:rsid w:val="007C28D5"/>
    <w:rsid w:val="007C6DE3"/>
    <w:rsid w:val="007D187B"/>
    <w:rsid w:val="007D390B"/>
    <w:rsid w:val="007D3DFC"/>
    <w:rsid w:val="007D4B14"/>
    <w:rsid w:val="007D5706"/>
    <w:rsid w:val="007D6521"/>
    <w:rsid w:val="007E229B"/>
    <w:rsid w:val="007E4274"/>
    <w:rsid w:val="007E4322"/>
    <w:rsid w:val="007E4E72"/>
    <w:rsid w:val="007F2650"/>
    <w:rsid w:val="007F3ABA"/>
    <w:rsid w:val="00802C50"/>
    <w:rsid w:val="0080791F"/>
    <w:rsid w:val="008106A5"/>
    <w:rsid w:val="00810B9F"/>
    <w:rsid w:val="0081282C"/>
    <w:rsid w:val="008176BD"/>
    <w:rsid w:val="00825C1D"/>
    <w:rsid w:val="008309FB"/>
    <w:rsid w:val="0083213E"/>
    <w:rsid w:val="008376A8"/>
    <w:rsid w:val="00843053"/>
    <w:rsid w:val="0084670A"/>
    <w:rsid w:val="00852CAC"/>
    <w:rsid w:val="00855117"/>
    <w:rsid w:val="0085527B"/>
    <w:rsid w:val="00862AEC"/>
    <w:rsid w:val="0086379F"/>
    <w:rsid w:val="00867EFD"/>
    <w:rsid w:val="0087005A"/>
    <w:rsid w:val="0087744B"/>
    <w:rsid w:val="008822ED"/>
    <w:rsid w:val="0088297A"/>
    <w:rsid w:val="00884A97"/>
    <w:rsid w:val="00887E26"/>
    <w:rsid w:val="00892438"/>
    <w:rsid w:val="008A06FC"/>
    <w:rsid w:val="008A1574"/>
    <w:rsid w:val="008A3152"/>
    <w:rsid w:val="008A4A27"/>
    <w:rsid w:val="008A6C9A"/>
    <w:rsid w:val="008B30BE"/>
    <w:rsid w:val="008B578F"/>
    <w:rsid w:val="008C2176"/>
    <w:rsid w:val="008C2C2F"/>
    <w:rsid w:val="008C3D5B"/>
    <w:rsid w:val="008C704F"/>
    <w:rsid w:val="008D0E3E"/>
    <w:rsid w:val="008D694B"/>
    <w:rsid w:val="008D7802"/>
    <w:rsid w:val="008E3EA2"/>
    <w:rsid w:val="008E5C30"/>
    <w:rsid w:val="008E684D"/>
    <w:rsid w:val="008F0D3D"/>
    <w:rsid w:val="008F1CF8"/>
    <w:rsid w:val="0091048E"/>
    <w:rsid w:val="00910D92"/>
    <w:rsid w:val="00914400"/>
    <w:rsid w:val="0091558A"/>
    <w:rsid w:val="00921A38"/>
    <w:rsid w:val="0092325F"/>
    <w:rsid w:val="00923F86"/>
    <w:rsid w:val="00924221"/>
    <w:rsid w:val="0092586B"/>
    <w:rsid w:val="00927520"/>
    <w:rsid w:val="00932A4E"/>
    <w:rsid w:val="009350D4"/>
    <w:rsid w:val="009367E2"/>
    <w:rsid w:val="00960BC0"/>
    <w:rsid w:val="00961C4E"/>
    <w:rsid w:val="00962ED7"/>
    <w:rsid w:val="00965A06"/>
    <w:rsid w:val="009660E9"/>
    <w:rsid w:val="00967050"/>
    <w:rsid w:val="00967DCB"/>
    <w:rsid w:val="00970A8A"/>
    <w:rsid w:val="00971807"/>
    <w:rsid w:val="00972CFA"/>
    <w:rsid w:val="00972DD7"/>
    <w:rsid w:val="00974EA2"/>
    <w:rsid w:val="0098294F"/>
    <w:rsid w:val="00984E86"/>
    <w:rsid w:val="009858F4"/>
    <w:rsid w:val="00990A8B"/>
    <w:rsid w:val="00997B32"/>
    <w:rsid w:val="009A1B10"/>
    <w:rsid w:val="009A7BFF"/>
    <w:rsid w:val="009B63DB"/>
    <w:rsid w:val="009C1296"/>
    <w:rsid w:val="009C1702"/>
    <w:rsid w:val="009C3071"/>
    <w:rsid w:val="009C36DF"/>
    <w:rsid w:val="009C3A91"/>
    <w:rsid w:val="009D17BF"/>
    <w:rsid w:val="009D47BD"/>
    <w:rsid w:val="009D6B32"/>
    <w:rsid w:val="009E1642"/>
    <w:rsid w:val="009E287A"/>
    <w:rsid w:val="009E33C2"/>
    <w:rsid w:val="009E3725"/>
    <w:rsid w:val="009E38D6"/>
    <w:rsid w:val="009E77F7"/>
    <w:rsid w:val="009F1BA2"/>
    <w:rsid w:val="009F39D1"/>
    <w:rsid w:val="009F3CC2"/>
    <w:rsid w:val="009F684B"/>
    <w:rsid w:val="00A050F1"/>
    <w:rsid w:val="00A10D10"/>
    <w:rsid w:val="00A10F73"/>
    <w:rsid w:val="00A23603"/>
    <w:rsid w:val="00A241C0"/>
    <w:rsid w:val="00A24AEC"/>
    <w:rsid w:val="00A3010D"/>
    <w:rsid w:val="00A322CC"/>
    <w:rsid w:val="00A34EB7"/>
    <w:rsid w:val="00A363F3"/>
    <w:rsid w:val="00A41AB7"/>
    <w:rsid w:val="00A44EAB"/>
    <w:rsid w:val="00A4593E"/>
    <w:rsid w:val="00A46019"/>
    <w:rsid w:val="00A51B77"/>
    <w:rsid w:val="00A55952"/>
    <w:rsid w:val="00A6662C"/>
    <w:rsid w:val="00A70B04"/>
    <w:rsid w:val="00A7409E"/>
    <w:rsid w:val="00A75F23"/>
    <w:rsid w:val="00A772D3"/>
    <w:rsid w:val="00A81CF7"/>
    <w:rsid w:val="00A829F5"/>
    <w:rsid w:val="00A84B72"/>
    <w:rsid w:val="00A85226"/>
    <w:rsid w:val="00A866CC"/>
    <w:rsid w:val="00AA297D"/>
    <w:rsid w:val="00AA3185"/>
    <w:rsid w:val="00AB147F"/>
    <w:rsid w:val="00AB52C2"/>
    <w:rsid w:val="00AC01A4"/>
    <w:rsid w:val="00AD0915"/>
    <w:rsid w:val="00AD2BC0"/>
    <w:rsid w:val="00AD39FA"/>
    <w:rsid w:val="00AE028B"/>
    <w:rsid w:val="00AE04FE"/>
    <w:rsid w:val="00AE1E60"/>
    <w:rsid w:val="00AE5896"/>
    <w:rsid w:val="00AE5B81"/>
    <w:rsid w:val="00AF2650"/>
    <w:rsid w:val="00AF2AF9"/>
    <w:rsid w:val="00AF7298"/>
    <w:rsid w:val="00B01936"/>
    <w:rsid w:val="00B021BC"/>
    <w:rsid w:val="00B0743C"/>
    <w:rsid w:val="00B10A88"/>
    <w:rsid w:val="00B111D2"/>
    <w:rsid w:val="00B16D71"/>
    <w:rsid w:val="00B1710B"/>
    <w:rsid w:val="00B22776"/>
    <w:rsid w:val="00B24491"/>
    <w:rsid w:val="00B27EAF"/>
    <w:rsid w:val="00B3075F"/>
    <w:rsid w:val="00B313D7"/>
    <w:rsid w:val="00B37C06"/>
    <w:rsid w:val="00B41DD3"/>
    <w:rsid w:val="00B430F2"/>
    <w:rsid w:val="00B44C99"/>
    <w:rsid w:val="00B44EC9"/>
    <w:rsid w:val="00B46DF7"/>
    <w:rsid w:val="00B46FC8"/>
    <w:rsid w:val="00B54DA2"/>
    <w:rsid w:val="00B56160"/>
    <w:rsid w:val="00B60B28"/>
    <w:rsid w:val="00B633AB"/>
    <w:rsid w:val="00B65531"/>
    <w:rsid w:val="00B71530"/>
    <w:rsid w:val="00B71750"/>
    <w:rsid w:val="00B71D0E"/>
    <w:rsid w:val="00B7210F"/>
    <w:rsid w:val="00B7214D"/>
    <w:rsid w:val="00B72BB8"/>
    <w:rsid w:val="00B82691"/>
    <w:rsid w:val="00B84F45"/>
    <w:rsid w:val="00B85365"/>
    <w:rsid w:val="00B915D4"/>
    <w:rsid w:val="00BA2753"/>
    <w:rsid w:val="00BA448F"/>
    <w:rsid w:val="00BB1EB4"/>
    <w:rsid w:val="00BB22A1"/>
    <w:rsid w:val="00BB5ECE"/>
    <w:rsid w:val="00BB69F6"/>
    <w:rsid w:val="00BB7690"/>
    <w:rsid w:val="00BC1623"/>
    <w:rsid w:val="00BD5E4A"/>
    <w:rsid w:val="00BD6B4D"/>
    <w:rsid w:val="00BE579C"/>
    <w:rsid w:val="00BE5F7B"/>
    <w:rsid w:val="00BF141C"/>
    <w:rsid w:val="00BF1DB2"/>
    <w:rsid w:val="00BF7456"/>
    <w:rsid w:val="00C007CA"/>
    <w:rsid w:val="00C03688"/>
    <w:rsid w:val="00C1522E"/>
    <w:rsid w:val="00C21B1F"/>
    <w:rsid w:val="00C224C6"/>
    <w:rsid w:val="00C23329"/>
    <w:rsid w:val="00C238EC"/>
    <w:rsid w:val="00C261CE"/>
    <w:rsid w:val="00C27C39"/>
    <w:rsid w:val="00C318BF"/>
    <w:rsid w:val="00C326D3"/>
    <w:rsid w:val="00C34235"/>
    <w:rsid w:val="00C37EDD"/>
    <w:rsid w:val="00C40230"/>
    <w:rsid w:val="00C43BC6"/>
    <w:rsid w:val="00C45665"/>
    <w:rsid w:val="00C508EE"/>
    <w:rsid w:val="00C525E5"/>
    <w:rsid w:val="00C54C35"/>
    <w:rsid w:val="00C575A0"/>
    <w:rsid w:val="00C66E1F"/>
    <w:rsid w:val="00C735E0"/>
    <w:rsid w:val="00C73630"/>
    <w:rsid w:val="00C760C4"/>
    <w:rsid w:val="00C81A53"/>
    <w:rsid w:val="00C8654A"/>
    <w:rsid w:val="00C86A61"/>
    <w:rsid w:val="00C86D78"/>
    <w:rsid w:val="00C87BFC"/>
    <w:rsid w:val="00C900D7"/>
    <w:rsid w:val="00C96738"/>
    <w:rsid w:val="00CA3A97"/>
    <w:rsid w:val="00CA6AA2"/>
    <w:rsid w:val="00CB0F30"/>
    <w:rsid w:val="00CB6B3B"/>
    <w:rsid w:val="00CC36D6"/>
    <w:rsid w:val="00CC51B9"/>
    <w:rsid w:val="00CC552A"/>
    <w:rsid w:val="00CC57A0"/>
    <w:rsid w:val="00CD3BB6"/>
    <w:rsid w:val="00CD745F"/>
    <w:rsid w:val="00CE2152"/>
    <w:rsid w:val="00CE4D9F"/>
    <w:rsid w:val="00CE4F18"/>
    <w:rsid w:val="00CE5083"/>
    <w:rsid w:val="00CE7093"/>
    <w:rsid w:val="00CF472A"/>
    <w:rsid w:val="00CF4F6C"/>
    <w:rsid w:val="00CF7529"/>
    <w:rsid w:val="00D011BD"/>
    <w:rsid w:val="00D06D32"/>
    <w:rsid w:val="00D14841"/>
    <w:rsid w:val="00D15F32"/>
    <w:rsid w:val="00D16D2D"/>
    <w:rsid w:val="00D20665"/>
    <w:rsid w:val="00D22F8E"/>
    <w:rsid w:val="00D26749"/>
    <w:rsid w:val="00D30109"/>
    <w:rsid w:val="00D3717E"/>
    <w:rsid w:val="00D3723F"/>
    <w:rsid w:val="00D44370"/>
    <w:rsid w:val="00D44A58"/>
    <w:rsid w:val="00D5047C"/>
    <w:rsid w:val="00D50CF6"/>
    <w:rsid w:val="00D60FD8"/>
    <w:rsid w:val="00D634C8"/>
    <w:rsid w:val="00D74246"/>
    <w:rsid w:val="00D7435B"/>
    <w:rsid w:val="00D74CB8"/>
    <w:rsid w:val="00D74F8A"/>
    <w:rsid w:val="00D7622C"/>
    <w:rsid w:val="00D7679C"/>
    <w:rsid w:val="00D831EE"/>
    <w:rsid w:val="00D902FA"/>
    <w:rsid w:val="00D94EFF"/>
    <w:rsid w:val="00D95C5D"/>
    <w:rsid w:val="00DA2C2D"/>
    <w:rsid w:val="00DA41A3"/>
    <w:rsid w:val="00DB0F79"/>
    <w:rsid w:val="00DB13C3"/>
    <w:rsid w:val="00DB1E1F"/>
    <w:rsid w:val="00DB705E"/>
    <w:rsid w:val="00DB7CB4"/>
    <w:rsid w:val="00DB7D89"/>
    <w:rsid w:val="00DC0041"/>
    <w:rsid w:val="00DC6E07"/>
    <w:rsid w:val="00DD0655"/>
    <w:rsid w:val="00DD2D61"/>
    <w:rsid w:val="00DD3F9C"/>
    <w:rsid w:val="00DD5DF9"/>
    <w:rsid w:val="00DD76CB"/>
    <w:rsid w:val="00DE442D"/>
    <w:rsid w:val="00DE474C"/>
    <w:rsid w:val="00DE4DC6"/>
    <w:rsid w:val="00DF2FE5"/>
    <w:rsid w:val="00DF459A"/>
    <w:rsid w:val="00E0076E"/>
    <w:rsid w:val="00E01D06"/>
    <w:rsid w:val="00E0301C"/>
    <w:rsid w:val="00E10F53"/>
    <w:rsid w:val="00E11D06"/>
    <w:rsid w:val="00E12366"/>
    <w:rsid w:val="00E12C91"/>
    <w:rsid w:val="00E162CA"/>
    <w:rsid w:val="00E16B1D"/>
    <w:rsid w:val="00E24A9C"/>
    <w:rsid w:val="00E316A3"/>
    <w:rsid w:val="00E37C6D"/>
    <w:rsid w:val="00E40FDF"/>
    <w:rsid w:val="00E51166"/>
    <w:rsid w:val="00E51366"/>
    <w:rsid w:val="00E51406"/>
    <w:rsid w:val="00E561B8"/>
    <w:rsid w:val="00E57D1F"/>
    <w:rsid w:val="00E61170"/>
    <w:rsid w:val="00E61ADC"/>
    <w:rsid w:val="00E61DC3"/>
    <w:rsid w:val="00E62605"/>
    <w:rsid w:val="00E70135"/>
    <w:rsid w:val="00E70D98"/>
    <w:rsid w:val="00E71BC6"/>
    <w:rsid w:val="00E90A3F"/>
    <w:rsid w:val="00E95266"/>
    <w:rsid w:val="00E977C4"/>
    <w:rsid w:val="00EA5F61"/>
    <w:rsid w:val="00EB421A"/>
    <w:rsid w:val="00EC07F3"/>
    <w:rsid w:val="00EC2E4E"/>
    <w:rsid w:val="00EC324A"/>
    <w:rsid w:val="00EC3393"/>
    <w:rsid w:val="00EC3D71"/>
    <w:rsid w:val="00EC4E9E"/>
    <w:rsid w:val="00EE3147"/>
    <w:rsid w:val="00EE3862"/>
    <w:rsid w:val="00EE47DB"/>
    <w:rsid w:val="00EE5C03"/>
    <w:rsid w:val="00EE6AA5"/>
    <w:rsid w:val="00EE7315"/>
    <w:rsid w:val="00EF0DA4"/>
    <w:rsid w:val="00EF64CE"/>
    <w:rsid w:val="00F005A4"/>
    <w:rsid w:val="00F01283"/>
    <w:rsid w:val="00F07D8C"/>
    <w:rsid w:val="00F117B0"/>
    <w:rsid w:val="00F1263F"/>
    <w:rsid w:val="00F1491F"/>
    <w:rsid w:val="00F15E48"/>
    <w:rsid w:val="00F17D1C"/>
    <w:rsid w:val="00F23091"/>
    <w:rsid w:val="00F2477F"/>
    <w:rsid w:val="00F25E90"/>
    <w:rsid w:val="00F272A5"/>
    <w:rsid w:val="00F335B4"/>
    <w:rsid w:val="00F33A0F"/>
    <w:rsid w:val="00F37C0F"/>
    <w:rsid w:val="00F400B5"/>
    <w:rsid w:val="00F40F2D"/>
    <w:rsid w:val="00F46EC2"/>
    <w:rsid w:val="00F50F61"/>
    <w:rsid w:val="00F6560A"/>
    <w:rsid w:val="00F7017C"/>
    <w:rsid w:val="00F70A68"/>
    <w:rsid w:val="00F741DA"/>
    <w:rsid w:val="00F7609E"/>
    <w:rsid w:val="00F77540"/>
    <w:rsid w:val="00F800BC"/>
    <w:rsid w:val="00F83EFB"/>
    <w:rsid w:val="00F85D5A"/>
    <w:rsid w:val="00F86303"/>
    <w:rsid w:val="00F86923"/>
    <w:rsid w:val="00F9178A"/>
    <w:rsid w:val="00F932D6"/>
    <w:rsid w:val="00FA3D27"/>
    <w:rsid w:val="00FA3DF1"/>
    <w:rsid w:val="00FA448E"/>
    <w:rsid w:val="00FA5EC3"/>
    <w:rsid w:val="00FB193A"/>
    <w:rsid w:val="00FB1D89"/>
    <w:rsid w:val="00FC07FD"/>
    <w:rsid w:val="00FC3677"/>
    <w:rsid w:val="00FC408C"/>
    <w:rsid w:val="00FD0031"/>
    <w:rsid w:val="00FD3796"/>
    <w:rsid w:val="00FD61A0"/>
    <w:rsid w:val="00FD7F4A"/>
    <w:rsid w:val="00FE017F"/>
    <w:rsid w:val="00FE250F"/>
    <w:rsid w:val="00FE6252"/>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paragraph" w:styleId="NormalWeb">
    <w:name w:val="Normal (Web)"/>
    <w:basedOn w:val="Normal"/>
    <w:uiPriority w:val="99"/>
    <w:semiHidden/>
    <w:unhideWhenUsed/>
    <w:rsid w:val="00D94EFF"/>
    <w:rPr>
      <w:rFonts w:ascii="Times New Roman" w:hAnsi="Times New Roman" w:cs="Times New Roman"/>
    </w:rPr>
  </w:style>
  <w:style w:type="character" w:styleId="CommentReference">
    <w:name w:val="annotation reference"/>
    <w:basedOn w:val="DefaultParagraphFont"/>
    <w:uiPriority w:val="99"/>
    <w:semiHidden/>
    <w:unhideWhenUsed/>
    <w:rsid w:val="002E2BCD"/>
    <w:rPr>
      <w:sz w:val="16"/>
      <w:szCs w:val="16"/>
    </w:rPr>
  </w:style>
  <w:style w:type="paragraph" w:styleId="CommentText">
    <w:name w:val="annotation text"/>
    <w:basedOn w:val="Normal"/>
    <w:link w:val="CommentTextChar"/>
    <w:uiPriority w:val="99"/>
    <w:unhideWhenUsed/>
    <w:rsid w:val="002E2BCD"/>
    <w:pPr>
      <w:spacing w:line="240" w:lineRule="auto"/>
    </w:pPr>
    <w:rPr>
      <w:sz w:val="20"/>
      <w:szCs w:val="20"/>
    </w:rPr>
  </w:style>
  <w:style w:type="character" w:customStyle="1" w:styleId="CommentTextChar">
    <w:name w:val="Comment Text Char"/>
    <w:basedOn w:val="DefaultParagraphFont"/>
    <w:link w:val="CommentText"/>
    <w:uiPriority w:val="99"/>
    <w:rsid w:val="002E2BCD"/>
    <w:rPr>
      <w:sz w:val="20"/>
      <w:szCs w:val="20"/>
    </w:rPr>
  </w:style>
  <w:style w:type="paragraph" w:styleId="CommentSubject">
    <w:name w:val="annotation subject"/>
    <w:basedOn w:val="CommentText"/>
    <w:next w:val="CommentText"/>
    <w:link w:val="CommentSubjectChar"/>
    <w:uiPriority w:val="99"/>
    <w:semiHidden/>
    <w:unhideWhenUsed/>
    <w:rsid w:val="002E2BCD"/>
    <w:rPr>
      <w:b/>
      <w:bCs/>
    </w:rPr>
  </w:style>
  <w:style w:type="character" w:customStyle="1" w:styleId="CommentSubjectChar">
    <w:name w:val="Comment Subject Char"/>
    <w:basedOn w:val="CommentTextChar"/>
    <w:link w:val="CommentSubject"/>
    <w:uiPriority w:val="99"/>
    <w:semiHidden/>
    <w:rsid w:val="002E2B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2215</Words>
  <Characters>12630</Characters>
  <Application>Microsoft Office Word</Application>
  <DocSecurity>4</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2</cp:revision>
  <dcterms:created xsi:type="dcterms:W3CDTF">2026-02-13T16:20:00Z</dcterms:created>
  <dcterms:modified xsi:type="dcterms:W3CDTF">2026-02-13T16:20:00Z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