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C9BB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B4FA3B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94949B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E522718" w14:textId="77777777" w:rsidTr="00683C17">
        <w:tc>
          <w:tcPr>
            <w:tcW w:w="3681" w:type="dxa"/>
          </w:tcPr>
          <w:p w14:paraId="0B9E23A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CCAE22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PL/2025/09936</w:t>
            </w:r>
          </w:p>
        </w:tc>
      </w:tr>
      <w:tr w:rsidR="00097010" w14:paraId="7FB53959" w14:textId="77777777" w:rsidTr="00683C17">
        <w:tc>
          <w:tcPr>
            <w:tcW w:w="3681" w:type="dxa"/>
          </w:tcPr>
          <w:p w14:paraId="50B2770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98DCB1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D76863" w:rsidRPr="00D76863" w14:paraId="47524039" w14:textId="77777777" w:rsidTr="00683C17">
        <w:tc>
          <w:tcPr>
            <w:tcW w:w="3681" w:type="dxa"/>
          </w:tcPr>
          <w:p w14:paraId="6665FF2B" w14:textId="77777777" w:rsidR="00097010" w:rsidRPr="00D76863"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SITE ADDRESS:</w:t>
            </w:r>
          </w:p>
        </w:tc>
        <w:tc>
          <w:tcPr>
            <w:tcW w:w="5335" w:type="dxa"/>
          </w:tcPr>
          <w:p w14:paraId="71FB0DED" w14:textId="77777777" w:rsidR="00097010" w:rsidRPr="00D76863"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D76863">
              <w:rPr>
                <w:rFonts w:ascii="Arial" w:eastAsia="Times New Roman" w:hAnsi="Arial" w:cs="Arial"/>
                <w:kern w:val="0"/>
                <w:sz w:val="22"/>
                <w:szCs w:val="22"/>
                <w:lang w:eastAsia="en-GB"/>
                <w14:ligatures w14:val="none"/>
              </w:rPr>
              <w:t>111 The Hollow, Corsley, Warminster, BA12 7PD</w:t>
            </w:r>
          </w:p>
        </w:tc>
      </w:tr>
      <w:tr w:rsidR="00D76863" w:rsidRPr="00D76863" w14:paraId="7A50A1CA" w14:textId="77777777" w:rsidTr="00683C17">
        <w:tc>
          <w:tcPr>
            <w:tcW w:w="3681" w:type="dxa"/>
          </w:tcPr>
          <w:p w14:paraId="39769FC0" w14:textId="77777777" w:rsidR="00097010" w:rsidRPr="00D76863"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DEVELOPMENT DESCRIPTION:</w:t>
            </w:r>
          </w:p>
        </w:tc>
        <w:tc>
          <w:tcPr>
            <w:tcW w:w="5335" w:type="dxa"/>
          </w:tcPr>
          <w:p w14:paraId="16DB68D0" w14:textId="23A30CED" w:rsidR="00097010" w:rsidRPr="00D76863" w:rsidRDefault="002F120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2F1202">
              <w:rPr>
                <w:rFonts w:ascii="Arial" w:eastAsia="Times New Roman" w:hAnsi="Arial" w:cs="Arial"/>
                <w:kern w:val="0"/>
                <w:sz w:val="22"/>
                <w:szCs w:val="22"/>
                <w:lang w:eastAsia="en-GB"/>
                <w14:ligatures w14:val="none"/>
              </w:rPr>
              <w:t>First</w:t>
            </w:r>
            <w:r w:rsidRPr="002F1202">
              <w:rPr>
                <w:rFonts w:ascii="Cambria Math" w:eastAsia="Times New Roman" w:hAnsi="Cambria Math" w:cs="Cambria Math"/>
                <w:kern w:val="0"/>
                <w:sz w:val="22"/>
                <w:szCs w:val="22"/>
                <w:lang w:eastAsia="en-GB"/>
                <w14:ligatures w14:val="none"/>
              </w:rPr>
              <w:t>‑</w:t>
            </w:r>
            <w:r w:rsidRPr="002F1202">
              <w:rPr>
                <w:rFonts w:ascii="Arial" w:eastAsia="Times New Roman" w:hAnsi="Arial" w:cs="Arial"/>
                <w:kern w:val="0"/>
                <w:sz w:val="22"/>
                <w:szCs w:val="22"/>
                <w:lang w:eastAsia="en-GB"/>
                <w14:ligatures w14:val="none"/>
              </w:rPr>
              <w:t>floor extension over existing side extension, including installation of roof</w:t>
            </w:r>
            <w:r w:rsidRPr="002F1202">
              <w:rPr>
                <w:rFonts w:ascii="Cambria Math" w:eastAsia="Times New Roman" w:hAnsi="Cambria Math" w:cs="Cambria Math"/>
                <w:kern w:val="0"/>
                <w:sz w:val="22"/>
                <w:szCs w:val="22"/>
                <w:lang w:eastAsia="en-GB"/>
                <w14:ligatures w14:val="none"/>
              </w:rPr>
              <w:t>‑</w:t>
            </w:r>
            <w:r w:rsidRPr="002F1202">
              <w:rPr>
                <w:rFonts w:ascii="Arial" w:eastAsia="Times New Roman" w:hAnsi="Arial" w:cs="Arial"/>
                <w:kern w:val="0"/>
                <w:sz w:val="22"/>
                <w:szCs w:val="22"/>
                <w:lang w:eastAsia="en-GB"/>
                <w14:ligatures w14:val="none"/>
              </w:rPr>
              <w:t>mounted solar photovoltaic panels</w:t>
            </w:r>
          </w:p>
        </w:tc>
      </w:tr>
      <w:tr w:rsidR="00097010" w:rsidRPr="00D76863" w14:paraId="7AA0609A" w14:textId="77777777" w:rsidTr="00683C17">
        <w:tc>
          <w:tcPr>
            <w:tcW w:w="3681" w:type="dxa"/>
          </w:tcPr>
          <w:p w14:paraId="025BC55D" w14:textId="77777777" w:rsidR="00097010" w:rsidRPr="00D76863"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RECOMMENDATION:</w:t>
            </w:r>
          </w:p>
        </w:tc>
        <w:tc>
          <w:tcPr>
            <w:tcW w:w="5335" w:type="dxa"/>
          </w:tcPr>
          <w:p w14:paraId="15AF2162" w14:textId="77777777" w:rsidR="00680DA9" w:rsidRPr="00D76863" w:rsidRDefault="00680DA9" w:rsidP="00680DA9">
            <w:pPr>
              <w:spacing w:line="276" w:lineRule="auto"/>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That Planning Permission be GRANTED</w:t>
            </w:r>
          </w:p>
        </w:tc>
      </w:tr>
    </w:tbl>
    <w:p w14:paraId="75A6E708" w14:textId="77777777" w:rsidR="00F7609E" w:rsidRPr="00D76863" w:rsidRDefault="00F7609E" w:rsidP="00F7609E">
      <w:pPr>
        <w:spacing w:after="0" w:line="276" w:lineRule="auto"/>
        <w:jc w:val="both"/>
        <w:rPr>
          <w:rFonts w:ascii="Arial" w:eastAsia="Times New Roman" w:hAnsi="Arial" w:cs="Arial"/>
          <w:kern w:val="0"/>
          <w:sz w:val="22"/>
          <w:szCs w:val="22"/>
          <w:lang w:eastAsia="en-GB"/>
          <w14:ligatures w14:val="none"/>
        </w:rPr>
      </w:pPr>
    </w:p>
    <w:p w14:paraId="1EFA1E1C" w14:textId="77777777" w:rsidR="005B0FD5" w:rsidRPr="00D76863"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PROPOSAL</w:t>
      </w:r>
    </w:p>
    <w:p w14:paraId="7C61E9EA" w14:textId="77777777" w:rsidR="005B0FD5" w:rsidRPr="00D76863" w:rsidRDefault="005B0FD5" w:rsidP="005B0FD5">
      <w:pPr>
        <w:spacing w:after="0" w:line="276" w:lineRule="auto"/>
        <w:jc w:val="both"/>
        <w:rPr>
          <w:rFonts w:ascii="Arial" w:eastAsia="Times New Roman" w:hAnsi="Arial" w:cs="Arial"/>
          <w:kern w:val="0"/>
          <w:sz w:val="22"/>
          <w:szCs w:val="22"/>
          <w:lang w:eastAsia="en-GB"/>
          <w14:ligatures w14:val="none"/>
        </w:rPr>
      </w:pPr>
    </w:p>
    <w:p w14:paraId="67F01C2F" w14:textId="488C77A8" w:rsidR="005B0FD5" w:rsidRPr="00D76863" w:rsidRDefault="005B0FD5" w:rsidP="009C1702">
      <w:pPr>
        <w:spacing w:after="0" w:line="276" w:lineRule="auto"/>
        <w:jc w:val="both"/>
        <w:outlineLvl w:val="2"/>
        <w:rPr>
          <w:rFonts w:ascii="Arial" w:eastAsia="Times New Roman" w:hAnsi="Arial" w:cs="Arial"/>
          <w:i/>
          <w:iCs/>
          <w:kern w:val="0"/>
          <w:sz w:val="22"/>
          <w:szCs w:val="22"/>
          <w:lang w:eastAsia="en-GB"/>
          <w14:ligatures w14:val="none"/>
        </w:rPr>
      </w:pPr>
      <w:r w:rsidRPr="00D76863">
        <w:rPr>
          <w:rFonts w:ascii="Arial" w:eastAsia="Times New Roman" w:hAnsi="Arial" w:cs="Arial"/>
          <w:kern w:val="0"/>
          <w:sz w:val="22"/>
          <w:szCs w:val="22"/>
          <w:lang w:eastAsia="en-GB"/>
          <w14:ligatures w14:val="none"/>
        </w:rPr>
        <w:t>The proposal seeks planning permission for</w:t>
      </w:r>
      <w:r w:rsidR="00774DD8" w:rsidRPr="00D76863">
        <w:rPr>
          <w:rFonts w:ascii="Arial" w:eastAsia="Times New Roman" w:hAnsi="Arial" w:cs="Arial"/>
          <w:kern w:val="0"/>
          <w:sz w:val="22"/>
          <w:szCs w:val="22"/>
          <w:lang w:eastAsia="en-GB"/>
          <w14:ligatures w14:val="none"/>
        </w:rPr>
        <w:t xml:space="preserve"> </w:t>
      </w:r>
      <w:r w:rsidR="002F1202">
        <w:rPr>
          <w:rFonts w:ascii="Arial" w:eastAsia="Times New Roman" w:hAnsi="Arial" w:cs="Arial"/>
          <w:i/>
          <w:iCs/>
          <w:kern w:val="0"/>
          <w:sz w:val="22"/>
          <w:szCs w:val="22"/>
          <w:lang w:eastAsia="en-GB"/>
          <w14:ligatures w14:val="none"/>
        </w:rPr>
        <w:t>f</w:t>
      </w:r>
      <w:r w:rsidR="002F1202" w:rsidRPr="002F1202">
        <w:rPr>
          <w:rFonts w:ascii="Arial" w:eastAsia="Times New Roman" w:hAnsi="Arial" w:cs="Arial"/>
          <w:i/>
          <w:iCs/>
          <w:kern w:val="0"/>
          <w:sz w:val="22"/>
          <w:szCs w:val="22"/>
          <w:lang w:eastAsia="en-GB"/>
          <w14:ligatures w14:val="none"/>
        </w:rPr>
        <w:t>irst</w:t>
      </w:r>
      <w:r w:rsidR="002F1202" w:rsidRPr="002F1202">
        <w:rPr>
          <w:rFonts w:ascii="Cambria Math" w:eastAsia="Times New Roman" w:hAnsi="Cambria Math" w:cs="Cambria Math"/>
          <w:i/>
          <w:iCs/>
          <w:kern w:val="0"/>
          <w:sz w:val="22"/>
          <w:szCs w:val="22"/>
          <w:lang w:eastAsia="en-GB"/>
          <w14:ligatures w14:val="none"/>
        </w:rPr>
        <w:t>‑</w:t>
      </w:r>
      <w:r w:rsidR="002F1202" w:rsidRPr="002F1202">
        <w:rPr>
          <w:rFonts w:ascii="Arial" w:eastAsia="Times New Roman" w:hAnsi="Arial" w:cs="Arial"/>
          <w:i/>
          <w:iCs/>
          <w:kern w:val="0"/>
          <w:sz w:val="22"/>
          <w:szCs w:val="22"/>
          <w:lang w:eastAsia="en-GB"/>
          <w14:ligatures w14:val="none"/>
        </w:rPr>
        <w:t>floor extension over existing side extension, including installation of roof</w:t>
      </w:r>
      <w:r w:rsidR="002F1202" w:rsidRPr="002F1202">
        <w:rPr>
          <w:rFonts w:ascii="Cambria Math" w:eastAsia="Times New Roman" w:hAnsi="Cambria Math" w:cs="Cambria Math"/>
          <w:i/>
          <w:iCs/>
          <w:kern w:val="0"/>
          <w:sz w:val="22"/>
          <w:szCs w:val="22"/>
          <w:lang w:eastAsia="en-GB"/>
          <w14:ligatures w14:val="none"/>
        </w:rPr>
        <w:t>‑</w:t>
      </w:r>
      <w:r w:rsidR="002F1202" w:rsidRPr="002F1202">
        <w:rPr>
          <w:rFonts w:ascii="Arial" w:eastAsia="Times New Roman" w:hAnsi="Arial" w:cs="Arial"/>
          <w:i/>
          <w:iCs/>
          <w:kern w:val="0"/>
          <w:sz w:val="22"/>
          <w:szCs w:val="22"/>
          <w:lang w:eastAsia="en-GB"/>
          <w14:ligatures w14:val="none"/>
        </w:rPr>
        <w:t>mounted solar photovoltaic panels</w:t>
      </w:r>
      <w:r w:rsidR="002F1202">
        <w:rPr>
          <w:rFonts w:ascii="Arial" w:eastAsia="Times New Roman" w:hAnsi="Arial" w:cs="Arial"/>
          <w:kern w:val="0"/>
          <w:sz w:val="22"/>
          <w:szCs w:val="22"/>
          <w:lang w:eastAsia="en-GB"/>
          <w14:ligatures w14:val="none"/>
        </w:rPr>
        <w:t xml:space="preserve"> </w:t>
      </w:r>
      <w:r w:rsidR="00774DD8" w:rsidRPr="00D76863">
        <w:rPr>
          <w:rFonts w:ascii="Arial" w:eastAsia="Times New Roman" w:hAnsi="Arial" w:cs="Arial"/>
          <w:kern w:val="0"/>
          <w:sz w:val="22"/>
          <w:szCs w:val="22"/>
          <w:lang w:eastAsia="en-GB"/>
          <w14:ligatures w14:val="none"/>
        </w:rPr>
        <w:t>at 111 The Hollow, Corsley, Warminster</w:t>
      </w:r>
      <w:r w:rsidR="00EB4F15" w:rsidRPr="00D76863">
        <w:rPr>
          <w:rFonts w:ascii="Arial" w:eastAsia="Times New Roman" w:hAnsi="Arial" w:cs="Arial"/>
          <w:kern w:val="0"/>
          <w:sz w:val="22"/>
          <w:szCs w:val="22"/>
          <w:lang w:eastAsia="en-GB"/>
          <w14:ligatures w14:val="none"/>
        </w:rPr>
        <w:t>.</w:t>
      </w:r>
      <w:r w:rsidR="007F2837">
        <w:rPr>
          <w:rFonts w:ascii="Arial" w:eastAsia="Times New Roman" w:hAnsi="Arial" w:cs="Arial"/>
          <w:kern w:val="0"/>
          <w:sz w:val="22"/>
          <w:szCs w:val="22"/>
          <w:lang w:eastAsia="en-GB"/>
          <w14:ligatures w14:val="none"/>
        </w:rPr>
        <w:t xml:space="preserve"> The extension would be clad with timber cladding under a plain concrete tiled roof. Solar panels are also proposed on each roof slope. The extension would be subservient to the main building but would </w:t>
      </w:r>
      <w:r w:rsidR="00BD673D">
        <w:rPr>
          <w:rFonts w:ascii="Arial" w:eastAsia="Times New Roman" w:hAnsi="Arial" w:cs="Arial"/>
          <w:kern w:val="0"/>
          <w:sz w:val="22"/>
          <w:szCs w:val="22"/>
          <w:lang w:eastAsia="en-GB"/>
          <w14:ligatures w14:val="none"/>
        </w:rPr>
        <w:t>extend across the existing side walls.</w:t>
      </w:r>
    </w:p>
    <w:p w14:paraId="05232CDB" w14:textId="77777777" w:rsidR="00EB4F15" w:rsidRPr="00D76863" w:rsidRDefault="00EB4F15" w:rsidP="009C1702">
      <w:pPr>
        <w:spacing w:after="0" w:line="276" w:lineRule="auto"/>
        <w:jc w:val="both"/>
        <w:outlineLvl w:val="2"/>
        <w:rPr>
          <w:rFonts w:ascii="Arial" w:eastAsia="Times New Roman" w:hAnsi="Arial" w:cs="Arial"/>
          <w:b/>
          <w:bCs/>
          <w:kern w:val="0"/>
          <w:sz w:val="22"/>
          <w:szCs w:val="22"/>
          <w:lang w:eastAsia="en-GB"/>
          <w14:ligatures w14:val="none"/>
        </w:rPr>
      </w:pPr>
    </w:p>
    <w:p w14:paraId="417B8DD8" w14:textId="6C705BF1" w:rsidR="00EB4F15" w:rsidRPr="00D76863" w:rsidRDefault="00EB4F15" w:rsidP="00EB4F15">
      <w:pPr>
        <w:spacing w:after="0" w:line="276" w:lineRule="auto"/>
        <w:jc w:val="center"/>
        <w:outlineLvl w:val="2"/>
        <w:rPr>
          <w:rFonts w:ascii="Arial" w:eastAsia="Times New Roman" w:hAnsi="Arial" w:cs="Arial"/>
          <w:b/>
          <w:bCs/>
          <w:kern w:val="0"/>
          <w:sz w:val="22"/>
          <w:szCs w:val="22"/>
          <w:lang w:eastAsia="en-GB"/>
          <w14:ligatures w14:val="none"/>
        </w:rPr>
      </w:pPr>
      <w:r w:rsidRPr="00D76863">
        <w:rPr>
          <w:rFonts w:ascii="Arial" w:eastAsia="Times New Roman" w:hAnsi="Arial" w:cs="Arial"/>
          <w:b/>
          <w:bCs/>
          <w:noProof/>
          <w:kern w:val="0"/>
          <w:sz w:val="22"/>
          <w:szCs w:val="22"/>
          <w:lang w:eastAsia="en-GB"/>
          <w14:ligatures w14:val="none"/>
        </w:rPr>
        <w:drawing>
          <wp:inline distT="0" distB="0" distL="0" distR="0" wp14:anchorId="2D8430CD" wp14:editId="5F85B832">
            <wp:extent cx="3743325" cy="2269223"/>
            <wp:effectExtent l="0" t="0" r="0" b="0"/>
            <wp:docPr id="517026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26571" name=""/>
                    <pic:cNvPicPr/>
                  </pic:nvPicPr>
                  <pic:blipFill>
                    <a:blip r:embed="rId8"/>
                    <a:stretch>
                      <a:fillRect/>
                    </a:stretch>
                  </pic:blipFill>
                  <pic:spPr>
                    <a:xfrm>
                      <a:off x="0" y="0"/>
                      <a:ext cx="3765877" cy="2282894"/>
                    </a:xfrm>
                    <a:prstGeom prst="rect">
                      <a:avLst/>
                    </a:prstGeom>
                  </pic:spPr>
                </pic:pic>
              </a:graphicData>
            </a:graphic>
          </wp:inline>
        </w:drawing>
      </w:r>
    </w:p>
    <w:p w14:paraId="0C2B3837" w14:textId="77777777" w:rsidR="00EB4F15" w:rsidRPr="00D76863" w:rsidRDefault="00EB4F15" w:rsidP="009C1702">
      <w:pPr>
        <w:spacing w:after="0" w:line="276" w:lineRule="auto"/>
        <w:jc w:val="both"/>
        <w:outlineLvl w:val="2"/>
        <w:rPr>
          <w:rFonts w:ascii="Arial" w:eastAsia="Times New Roman" w:hAnsi="Arial" w:cs="Arial"/>
          <w:b/>
          <w:bCs/>
          <w:kern w:val="0"/>
          <w:sz w:val="22"/>
          <w:szCs w:val="22"/>
          <w:lang w:eastAsia="en-GB"/>
          <w14:ligatures w14:val="none"/>
        </w:rPr>
      </w:pPr>
    </w:p>
    <w:p w14:paraId="0F721353" w14:textId="5EADF726" w:rsidR="00EB4F15" w:rsidRPr="00D76863" w:rsidRDefault="00EB4F15" w:rsidP="00EB4F15">
      <w:pPr>
        <w:spacing w:after="0" w:line="276" w:lineRule="auto"/>
        <w:jc w:val="center"/>
        <w:outlineLvl w:val="2"/>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Existing and Proposed Site Plan</w:t>
      </w:r>
    </w:p>
    <w:p w14:paraId="633A8441" w14:textId="77777777" w:rsidR="007448E2" w:rsidRPr="00D76863" w:rsidRDefault="007448E2" w:rsidP="00EB4F15">
      <w:pPr>
        <w:spacing w:after="0" w:line="276" w:lineRule="auto"/>
        <w:jc w:val="center"/>
        <w:outlineLvl w:val="2"/>
        <w:rPr>
          <w:rFonts w:ascii="Arial" w:eastAsia="Times New Roman" w:hAnsi="Arial" w:cs="Arial"/>
          <w:b/>
          <w:bCs/>
          <w:kern w:val="0"/>
          <w:sz w:val="22"/>
          <w:szCs w:val="22"/>
          <w:lang w:eastAsia="en-GB"/>
          <w14:ligatures w14:val="none"/>
        </w:rPr>
      </w:pPr>
    </w:p>
    <w:p w14:paraId="662B26EA" w14:textId="6A18FC92" w:rsidR="007448E2" w:rsidRPr="00D76863" w:rsidRDefault="007448E2" w:rsidP="00EB4F15">
      <w:pPr>
        <w:spacing w:after="0" w:line="276" w:lineRule="auto"/>
        <w:jc w:val="center"/>
        <w:outlineLvl w:val="2"/>
        <w:rPr>
          <w:rFonts w:ascii="Arial" w:eastAsia="Times New Roman" w:hAnsi="Arial" w:cs="Arial"/>
          <w:b/>
          <w:bCs/>
          <w:kern w:val="0"/>
          <w:sz w:val="22"/>
          <w:szCs w:val="22"/>
          <w:lang w:eastAsia="en-GB"/>
          <w14:ligatures w14:val="none"/>
        </w:rPr>
      </w:pPr>
      <w:r w:rsidRPr="00D76863">
        <w:rPr>
          <w:rFonts w:ascii="Arial" w:eastAsia="Times New Roman" w:hAnsi="Arial" w:cs="Arial"/>
          <w:b/>
          <w:bCs/>
          <w:noProof/>
          <w:kern w:val="0"/>
          <w:sz w:val="22"/>
          <w:szCs w:val="22"/>
          <w:lang w:eastAsia="en-GB"/>
          <w14:ligatures w14:val="none"/>
        </w:rPr>
        <w:drawing>
          <wp:inline distT="0" distB="0" distL="0" distR="0" wp14:anchorId="5B9E685F" wp14:editId="3032DA64">
            <wp:extent cx="5591175" cy="2103659"/>
            <wp:effectExtent l="0" t="0" r="0" b="0"/>
            <wp:docPr id="1114375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75420" name=""/>
                    <pic:cNvPicPr/>
                  </pic:nvPicPr>
                  <pic:blipFill>
                    <a:blip r:embed="rId9"/>
                    <a:stretch>
                      <a:fillRect/>
                    </a:stretch>
                  </pic:blipFill>
                  <pic:spPr>
                    <a:xfrm>
                      <a:off x="0" y="0"/>
                      <a:ext cx="5594865" cy="2105047"/>
                    </a:xfrm>
                    <a:prstGeom prst="rect">
                      <a:avLst/>
                    </a:prstGeom>
                  </pic:spPr>
                </pic:pic>
              </a:graphicData>
            </a:graphic>
          </wp:inline>
        </w:drawing>
      </w:r>
    </w:p>
    <w:p w14:paraId="05DB6786" w14:textId="31D11D47" w:rsidR="007448E2" w:rsidRPr="00D76863" w:rsidRDefault="007448E2" w:rsidP="00EB4F15">
      <w:pPr>
        <w:spacing w:after="0" w:line="276" w:lineRule="auto"/>
        <w:jc w:val="center"/>
        <w:outlineLvl w:val="2"/>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t>Existing and Proposed Elevations</w:t>
      </w:r>
    </w:p>
    <w:p w14:paraId="2F3C1014" w14:textId="77777777" w:rsidR="00683C17" w:rsidRPr="00D76863"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D76863">
        <w:rPr>
          <w:rFonts w:ascii="Arial" w:eastAsia="Times New Roman" w:hAnsi="Arial" w:cs="Arial"/>
          <w:b/>
          <w:bCs/>
          <w:kern w:val="0"/>
          <w:sz w:val="22"/>
          <w:szCs w:val="22"/>
          <w:lang w:eastAsia="en-GB"/>
          <w14:ligatures w14:val="none"/>
        </w:rPr>
        <w:lastRenderedPageBreak/>
        <w:t>SITE DESCRIPTION</w:t>
      </w:r>
      <w:r w:rsidR="00F1263F" w:rsidRPr="00D76863">
        <w:rPr>
          <w:rFonts w:ascii="Arial" w:eastAsia="Times New Roman" w:hAnsi="Arial" w:cs="Arial"/>
          <w:b/>
          <w:bCs/>
          <w:kern w:val="0"/>
          <w:sz w:val="22"/>
          <w:szCs w:val="22"/>
          <w:lang w:eastAsia="en-GB"/>
          <w14:ligatures w14:val="none"/>
        </w:rPr>
        <w:t>/CONTEXT</w:t>
      </w:r>
    </w:p>
    <w:p w14:paraId="2E419C4B" w14:textId="77777777" w:rsidR="00683C17" w:rsidRPr="00D76863" w:rsidRDefault="00683C17" w:rsidP="009C1702">
      <w:pPr>
        <w:spacing w:after="0" w:line="276" w:lineRule="auto"/>
        <w:jc w:val="both"/>
        <w:rPr>
          <w:rFonts w:ascii="Arial" w:eastAsia="Times New Roman" w:hAnsi="Arial" w:cs="Arial"/>
          <w:kern w:val="0"/>
          <w:sz w:val="22"/>
          <w:szCs w:val="22"/>
          <w:lang w:eastAsia="en-GB"/>
          <w14:ligatures w14:val="none"/>
        </w:rPr>
      </w:pPr>
    </w:p>
    <w:p w14:paraId="4413D80A" w14:textId="5122E8F6" w:rsidR="00746093" w:rsidRDefault="00EC371E" w:rsidP="00F15E48">
      <w:pPr>
        <w:spacing w:after="0" w:line="276" w:lineRule="auto"/>
        <w:jc w:val="both"/>
        <w:outlineLvl w:val="2"/>
        <w:rPr>
          <w:rFonts w:ascii="Arial" w:eastAsia="Times New Roman" w:hAnsi="Arial" w:cs="Arial"/>
          <w:kern w:val="0"/>
          <w:sz w:val="22"/>
          <w:szCs w:val="22"/>
          <w:lang w:eastAsia="en-GB"/>
          <w14:ligatures w14:val="none"/>
        </w:rPr>
      </w:pPr>
      <w:r w:rsidRPr="00D76863">
        <w:rPr>
          <w:rFonts w:ascii="Arial" w:eastAsia="Times New Roman" w:hAnsi="Arial" w:cs="Arial"/>
          <w:kern w:val="0"/>
          <w:sz w:val="22"/>
          <w:szCs w:val="22"/>
          <w:lang w:eastAsia="en-GB"/>
          <w14:ligatures w14:val="none"/>
        </w:rPr>
        <w:t xml:space="preserve">No 111 is a detached two storey dwelling that has also had a loft conversion allowing for an effective second floor. The proposal would add a </w:t>
      </w:r>
      <w:r w:rsidR="00746093" w:rsidRPr="00D76863">
        <w:rPr>
          <w:rFonts w:ascii="Arial" w:eastAsia="Times New Roman" w:hAnsi="Arial" w:cs="Arial"/>
          <w:kern w:val="0"/>
          <w:sz w:val="22"/>
          <w:szCs w:val="22"/>
          <w:lang w:eastAsia="en-GB"/>
          <w14:ligatures w14:val="none"/>
        </w:rPr>
        <w:t>first-floor</w:t>
      </w:r>
      <w:r w:rsidRPr="00D76863">
        <w:rPr>
          <w:rFonts w:ascii="Arial" w:eastAsia="Times New Roman" w:hAnsi="Arial" w:cs="Arial"/>
          <w:kern w:val="0"/>
          <w:sz w:val="22"/>
          <w:szCs w:val="22"/>
          <w:lang w:eastAsia="en-GB"/>
          <w14:ligatures w14:val="none"/>
        </w:rPr>
        <w:t xml:space="preserve"> extension </w:t>
      </w:r>
      <w:r w:rsidR="0014780B">
        <w:rPr>
          <w:rFonts w:ascii="Arial" w:eastAsia="Times New Roman" w:hAnsi="Arial" w:cs="Arial"/>
          <w:kern w:val="0"/>
          <w:sz w:val="22"/>
          <w:szCs w:val="22"/>
          <w:lang w:eastAsia="en-GB"/>
          <w14:ligatures w14:val="none"/>
        </w:rPr>
        <w:t xml:space="preserve">over </w:t>
      </w:r>
      <w:r w:rsidRPr="00D76863">
        <w:rPr>
          <w:rFonts w:ascii="Arial" w:eastAsia="Times New Roman" w:hAnsi="Arial" w:cs="Arial"/>
          <w:kern w:val="0"/>
          <w:sz w:val="22"/>
          <w:szCs w:val="22"/>
          <w:lang w:eastAsia="en-GB"/>
          <w14:ligatures w14:val="none"/>
        </w:rPr>
        <w:t xml:space="preserve">the </w:t>
      </w:r>
      <w:r w:rsidR="00B04B0A" w:rsidRPr="00D76863">
        <w:rPr>
          <w:rFonts w:ascii="Arial" w:eastAsia="Times New Roman" w:hAnsi="Arial" w:cs="Arial"/>
          <w:kern w:val="0"/>
          <w:sz w:val="22"/>
          <w:szCs w:val="22"/>
          <w:lang w:eastAsia="en-GB"/>
          <w14:ligatures w14:val="none"/>
        </w:rPr>
        <w:t>existing</w:t>
      </w:r>
      <w:r w:rsidRPr="00D76863">
        <w:rPr>
          <w:rFonts w:ascii="Arial" w:eastAsia="Times New Roman" w:hAnsi="Arial" w:cs="Arial"/>
          <w:kern w:val="0"/>
          <w:sz w:val="22"/>
          <w:szCs w:val="22"/>
          <w:lang w:eastAsia="en-GB"/>
          <w14:ligatures w14:val="none"/>
        </w:rPr>
        <w:t xml:space="preserve"> flat roofed </w:t>
      </w:r>
      <w:r w:rsidR="003E1F58" w:rsidRPr="00D76863">
        <w:rPr>
          <w:rFonts w:ascii="Arial" w:eastAsia="Times New Roman" w:hAnsi="Arial" w:cs="Arial"/>
          <w:kern w:val="0"/>
          <w:sz w:val="22"/>
          <w:szCs w:val="22"/>
          <w:lang w:eastAsia="en-GB"/>
          <w14:ligatures w14:val="none"/>
        </w:rPr>
        <w:t>side extension on th</w:t>
      </w:r>
      <w:r w:rsidR="00B04B0A" w:rsidRPr="00D76863">
        <w:rPr>
          <w:rFonts w:ascii="Arial" w:eastAsia="Times New Roman" w:hAnsi="Arial" w:cs="Arial"/>
          <w:kern w:val="0"/>
          <w:sz w:val="22"/>
          <w:szCs w:val="22"/>
          <w:lang w:eastAsia="en-GB"/>
          <w14:ligatures w14:val="none"/>
        </w:rPr>
        <w:t>e</w:t>
      </w:r>
      <w:r w:rsidR="003E1F58" w:rsidRPr="00D76863">
        <w:rPr>
          <w:rFonts w:ascii="Arial" w:eastAsia="Times New Roman" w:hAnsi="Arial" w:cs="Arial"/>
          <w:kern w:val="0"/>
          <w:sz w:val="22"/>
          <w:szCs w:val="22"/>
          <w:lang w:eastAsia="en-GB"/>
          <w14:ligatures w14:val="none"/>
        </w:rPr>
        <w:t xml:space="preserve"> northern elevation</w:t>
      </w:r>
      <w:r w:rsidR="00792CDD" w:rsidRPr="00D76863">
        <w:rPr>
          <w:rFonts w:ascii="Arial" w:eastAsia="Times New Roman" w:hAnsi="Arial" w:cs="Arial"/>
          <w:kern w:val="0"/>
          <w:sz w:val="22"/>
          <w:szCs w:val="22"/>
          <w:lang w:eastAsia="en-GB"/>
          <w14:ligatures w14:val="none"/>
        </w:rPr>
        <w:t>.</w:t>
      </w:r>
    </w:p>
    <w:p w14:paraId="4755DB13" w14:textId="77777777" w:rsidR="00746093" w:rsidRDefault="00746093" w:rsidP="00F15E48">
      <w:pPr>
        <w:spacing w:after="0" w:line="276" w:lineRule="auto"/>
        <w:jc w:val="both"/>
        <w:outlineLvl w:val="2"/>
        <w:rPr>
          <w:rFonts w:ascii="Arial" w:eastAsia="Times New Roman" w:hAnsi="Arial" w:cs="Arial"/>
          <w:kern w:val="0"/>
          <w:sz w:val="22"/>
          <w:szCs w:val="22"/>
          <w:lang w:eastAsia="en-GB"/>
          <w14:ligatures w14:val="none"/>
        </w:rPr>
      </w:pPr>
    </w:p>
    <w:p w14:paraId="2C10C2EB" w14:textId="4D9B4F52" w:rsidR="00FE250F" w:rsidRDefault="00792CDD" w:rsidP="00F15E48">
      <w:pPr>
        <w:spacing w:after="0" w:line="276" w:lineRule="auto"/>
        <w:jc w:val="both"/>
        <w:outlineLvl w:val="2"/>
        <w:rPr>
          <w:rFonts w:ascii="Arial" w:eastAsia="Times New Roman" w:hAnsi="Arial" w:cs="Arial"/>
          <w:kern w:val="0"/>
          <w:sz w:val="22"/>
          <w:szCs w:val="22"/>
          <w:lang w:eastAsia="en-GB"/>
          <w14:ligatures w14:val="none"/>
        </w:rPr>
      </w:pPr>
      <w:r w:rsidRPr="00D76863">
        <w:rPr>
          <w:rFonts w:ascii="Arial" w:eastAsia="Times New Roman" w:hAnsi="Arial" w:cs="Arial"/>
          <w:kern w:val="0"/>
          <w:sz w:val="22"/>
          <w:szCs w:val="22"/>
          <w:lang w:eastAsia="en-GB"/>
          <w14:ligatures w14:val="none"/>
        </w:rPr>
        <w:t>The elevation plans</w:t>
      </w:r>
      <w:r w:rsidR="00746093">
        <w:rPr>
          <w:rFonts w:ascii="Arial" w:eastAsia="Times New Roman" w:hAnsi="Arial" w:cs="Arial"/>
          <w:kern w:val="0"/>
          <w:sz w:val="22"/>
          <w:szCs w:val="22"/>
          <w:lang w:eastAsia="en-GB"/>
          <w14:ligatures w14:val="none"/>
        </w:rPr>
        <w:t xml:space="preserve"> show a </w:t>
      </w:r>
      <w:r w:rsidR="00E32B89">
        <w:rPr>
          <w:rFonts w:ascii="Arial" w:eastAsia="Times New Roman" w:hAnsi="Arial" w:cs="Arial"/>
          <w:kern w:val="0"/>
          <w:sz w:val="22"/>
          <w:szCs w:val="22"/>
          <w:lang w:eastAsia="en-GB"/>
          <w14:ligatures w14:val="none"/>
        </w:rPr>
        <w:t>‘second floor’ window on the</w:t>
      </w:r>
      <w:r w:rsidRPr="00D76863">
        <w:rPr>
          <w:rFonts w:ascii="Arial" w:eastAsia="Times New Roman" w:hAnsi="Arial" w:cs="Arial"/>
          <w:kern w:val="0"/>
          <w:sz w:val="22"/>
          <w:szCs w:val="22"/>
          <w:lang w:eastAsia="en-GB"/>
          <w14:ligatures w14:val="none"/>
        </w:rPr>
        <w:t xml:space="preserve"> northern</w:t>
      </w:r>
      <w:r w:rsidR="00D76863" w:rsidRPr="00D76863">
        <w:rPr>
          <w:rFonts w:ascii="Arial" w:eastAsia="Times New Roman" w:hAnsi="Arial" w:cs="Arial"/>
          <w:kern w:val="0"/>
          <w:sz w:val="22"/>
          <w:szCs w:val="22"/>
          <w:lang w:eastAsia="en-GB"/>
          <w14:ligatures w14:val="none"/>
        </w:rPr>
        <w:t xml:space="preserve"> side</w:t>
      </w:r>
      <w:r w:rsidRPr="00D76863">
        <w:rPr>
          <w:rFonts w:ascii="Arial" w:eastAsia="Times New Roman" w:hAnsi="Arial" w:cs="Arial"/>
          <w:kern w:val="0"/>
          <w:sz w:val="22"/>
          <w:szCs w:val="22"/>
          <w:lang w:eastAsia="en-GB"/>
          <w14:ligatures w14:val="none"/>
        </w:rPr>
        <w:t xml:space="preserve"> elevation </w:t>
      </w:r>
      <w:r w:rsidR="00E32B89">
        <w:rPr>
          <w:rFonts w:ascii="Arial" w:eastAsia="Times New Roman" w:hAnsi="Arial" w:cs="Arial"/>
          <w:kern w:val="0"/>
          <w:sz w:val="22"/>
          <w:szCs w:val="22"/>
          <w:lang w:eastAsia="en-GB"/>
          <w14:ligatures w14:val="none"/>
        </w:rPr>
        <w:t xml:space="preserve">of the extension but the applicant’s agent has confirmed via email </w:t>
      </w:r>
      <w:proofErr w:type="gramStart"/>
      <w:r w:rsidR="00E32B89">
        <w:rPr>
          <w:rFonts w:ascii="Arial" w:eastAsia="Times New Roman" w:hAnsi="Arial" w:cs="Arial"/>
          <w:kern w:val="0"/>
          <w:sz w:val="22"/>
          <w:szCs w:val="22"/>
          <w:lang w:eastAsia="en-GB"/>
          <w14:ligatures w14:val="none"/>
        </w:rPr>
        <w:t>that;</w:t>
      </w:r>
      <w:proofErr w:type="gramEnd"/>
      <w:r w:rsidR="00E32B89">
        <w:rPr>
          <w:rFonts w:ascii="Arial" w:eastAsia="Times New Roman" w:hAnsi="Arial" w:cs="Arial"/>
          <w:kern w:val="0"/>
          <w:sz w:val="22"/>
          <w:szCs w:val="22"/>
          <w:lang w:eastAsia="en-GB"/>
          <w14:ligatures w14:val="none"/>
        </w:rPr>
        <w:t xml:space="preserve"> </w:t>
      </w:r>
    </w:p>
    <w:p w14:paraId="1D9D932A" w14:textId="77777777" w:rsidR="00E32B89" w:rsidRDefault="00E32B89" w:rsidP="00F15E48">
      <w:pPr>
        <w:spacing w:after="0" w:line="276" w:lineRule="auto"/>
        <w:jc w:val="both"/>
        <w:outlineLvl w:val="2"/>
        <w:rPr>
          <w:rFonts w:ascii="Arial" w:eastAsia="Times New Roman" w:hAnsi="Arial" w:cs="Arial"/>
          <w:kern w:val="0"/>
          <w:sz w:val="22"/>
          <w:szCs w:val="22"/>
          <w:lang w:eastAsia="en-GB"/>
          <w14:ligatures w14:val="none"/>
        </w:rPr>
      </w:pPr>
    </w:p>
    <w:p w14:paraId="46D976EB" w14:textId="23196C07" w:rsidR="00EC371E" w:rsidRPr="0030322A" w:rsidRDefault="00E32B89" w:rsidP="0030322A">
      <w:pPr>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Pr="00E32B89">
        <w:rPr>
          <w:rFonts w:ascii="Arial" w:eastAsia="Times New Roman" w:hAnsi="Arial" w:cs="Arial"/>
          <w:i/>
          <w:iCs/>
          <w:kern w:val="0"/>
          <w:sz w:val="22"/>
          <w:szCs w:val="22"/>
          <w:lang w:eastAsia="en-GB"/>
          <w14:ligatures w14:val="none"/>
        </w:rPr>
        <w:t>It’s not an extension of the second floor. The first-floor extension will have a vaulted roof therefore the higher-level window in the North elevation is to allow additional light into the space above the bedroom. In no way is this a second-floor extension to the loft conversion</w:t>
      </w:r>
      <w:r w:rsidRPr="00E32B89">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w:t>
      </w:r>
    </w:p>
    <w:p w14:paraId="1A128CAD" w14:textId="75B69943"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B3590C">
        <w:rPr>
          <w:rFonts w:ascii="Arial" w:eastAsia="Times New Roman" w:hAnsi="Arial" w:cs="Arial"/>
          <w:color w:val="000000" w:themeColor="text1"/>
          <w:kern w:val="0"/>
          <w:sz w:val="22"/>
          <w:szCs w:val="22"/>
          <w:lang w:eastAsia="en-GB"/>
          <w14:ligatures w14:val="none"/>
        </w:rPr>
        <w:t xml:space="preserve">not subject to any </w:t>
      </w:r>
      <w:r w:rsidR="009A3E4D">
        <w:rPr>
          <w:rFonts w:ascii="Arial" w:eastAsia="Times New Roman" w:hAnsi="Arial" w:cs="Arial"/>
          <w:color w:val="000000" w:themeColor="text1"/>
          <w:kern w:val="0"/>
          <w:sz w:val="22"/>
          <w:szCs w:val="22"/>
          <w:lang w:eastAsia="en-GB"/>
          <w14:ligatures w14:val="none"/>
        </w:rPr>
        <w:t>policy constraints other than being in an area of ground water flood risk (</w:t>
      </w:r>
      <w:r w:rsidR="009A3E4D" w:rsidRPr="009A3E4D">
        <w:rPr>
          <w:rFonts w:ascii="Arial" w:eastAsia="Times New Roman" w:hAnsi="Arial" w:cs="Arial"/>
          <w:color w:val="000000" w:themeColor="text1"/>
          <w:kern w:val="0"/>
          <w:sz w:val="22"/>
          <w:szCs w:val="22"/>
          <w:lang w:eastAsia="en-GB"/>
          <w14:ligatures w14:val="none"/>
        </w:rPr>
        <w:t>Groundwater levels are between 0.025m and 0.5m below the ground surface</w:t>
      </w:r>
      <w:r w:rsidR="009A3E4D">
        <w:rPr>
          <w:rFonts w:ascii="Arial" w:eastAsia="Times New Roman" w:hAnsi="Arial" w:cs="Arial"/>
          <w:color w:val="000000" w:themeColor="text1"/>
          <w:kern w:val="0"/>
          <w:sz w:val="22"/>
          <w:szCs w:val="22"/>
          <w:lang w:eastAsia="en-GB"/>
          <w14:ligatures w14:val="none"/>
        </w:rPr>
        <w:t>).</w:t>
      </w:r>
    </w:p>
    <w:p w14:paraId="1B1E3FA6"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D3E471D" w14:textId="2AB6A442" w:rsidR="003A2113" w:rsidRPr="003A2113" w:rsidRDefault="00447474" w:rsidP="003A2113">
      <w:pPr>
        <w:spacing w:after="0" w:line="276" w:lineRule="auto"/>
        <w:jc w:val="both"/>
        <w:outlineLvl w:val="2"/>
        <w:rPr>
          <w:rFonts w:ascii="Arial" w:eastAsia="Times New Roman" w:hAnsi="Arial" w:cs="Arial"/>
          <w:kern w:val="0"/>
          <w:sz w:val="22"/>
          <w:szCs w:val="22"/>
          <w:lang w:eastAsia="en-GB"/>
          <w14:ligatures w14:val="none"/>
        </w:rPr>
      </w:pPr>
      <w:r w:rsidRPr="00447474">
        <w:rPr>
          <w:rFonts w:ascii="Arial" w:eastAsia="Times New Roman" w:hAnsi="Arial" w:cs="Arial"/>
          <w:kern w:val="0"/>
          <w:sz w:val="22"/>
          <w:szCs w:val="22"/>
          <w:lang w:eastAsia="en-GB"/>
          <w14:ligatures w14:val="none"/>
        </w:rPr>
        <w:t>No 111 is located on land that’s high above</w:t>
      </w:r>
      <w:r w:rsidR="006368F2">
        <w:rPr>
          <w:rFonts w:ascii="Arial" w:eastAsia="Times New Roman" w:hAnsi="Arial" w:cs="Arial"/>
          <w:kern w:val="0"/>
          <w:sz w:val="22"/>
          <w:szCs w:val="22"/>
          <w:lang w:eastAsia="en-GB"/>
          <w14:ligatures w14:val="none"/>
        </w:rPr>
        <w:t xml:space="preserve"> (circa 3-4m)</w:t>
      </w:r>
      <w:r w:rsidRPr="00447474">
        <w:rPr>
          <w:rFonts w:ascii="Arial" w:eastAsia="Times New Roman" w:hAnsi="Arial" w:cs="Arial"/>
          <w:kern w:val="0"/>
          <w:sz w:val="22"/>
          <w:szCs w:val="22"/>
          <w:lang w:eastAsia="en-GB"/>
          <w14:ligatures w14:val="none"/>
        </w:rPr>
        <w:t xml:space="preserve"> The Hollow </w:t>
      </w:r>
      <w:r w:rsidR="00BA511D">
        <w:rPr>
          <w:rFonts w:ascii="Arial" w:eastAsia="Times New Roman" w:hAnsi="Arial" w:cs="Arial"/>
          <w:kern w:val="0"/>
          <w:sz w:val="22"/>
          <w:szCs w:val="22"/>
          <w:lang w:eastAsia="en-GB"/>
          <w14:ligatures w14:val="none"/>
        </w:rPr>
        <w:t>and is also screen</w:t>
      </w:r>
      <w:r w:rsidR="003A2113">
        <w:rPr>
          <w:rFonts w:ascii="Arial" w:eastAsia="Times New Roman" w:hAnsi="Arial" w:cs="Arial"/>
          <w:kern w:val="0"/>
          <w:sz w:val="22"/>
          <w:szCs w:val="22"/>
          <w:lang w:eastAsia="en-GB"/>
          <w14:ligatures w14:val="none"/>
        </w:rPr>
        <w:t>ed</w:t>
      </w:r>
      <w:r w:rsidR="00BA511D">
        <w:rPr>
          <w:rFonts w:ascii="Arial" w:eastAsia="Times New Roman" w:hAnsi="Arial" w:cs="Arial"/>
          <w:kern w:val="0"/>
          <w:sz w:val="22"/>
          <w:szCs w:val="22"/>
          <w:lang w:eastAsia="en-GB"/>
          <w14:ligatures w14:val="none"/>
        </w:rPr>
        <w:t xml:space="preserve"> by a mature hedgerow and trees on the em</w:t>
      </w:r>
      <w:r w:rsidR="00045BED">
        <w:rPr>
          <w:rFonts w:ascii="Arial" w:eastAsia="Times New Roman" w:hAnsi="Arial" w:cs="Arial"/>
          <w:kern w:val="0"/>
          <w:sz w:val="22"/>
          <w:szCs w:val="22"/>
          <w:lang w:eastAsia="en-GB"/>
          <w14:ligatures w14:val="none"/>
        </w:rPr>
        <w:t>bankment. As such No 111 is not readily visible from the Hollow</w:t>
      </w:r>
      <w:r w:rsidR="003A2113">
        <w:rPr>
          <w:rFonts w:ascii="Arial" w:eastAsia="Times New Roman" w:hAnsi="Arial" w:cs="Arial"/>
          <w:kern w:val="0"/>
          <w:sz w:val="22"/>
          <w:szCs w:val="22"/>
          <w:lang w:eastAsia="en-GB"/>
          <w14:ligatures w14:val="none"/>
        </w:rPr>
        <w:t xml:space="preserve">. </w:t>
      </w:r>
      <w:r w:rsidR="003A2113" w:rsidRPr="003A2113">
        <w:rPr>
          <w:rFonts w:ascii="Arial" w:eastAsia="Times New Roman" w:hAnsi="Arial" w:cs="Arial"/>
          <w:kern w:val="0"/>
          <w:sz w:val="22"/>
          <w:szCs w:val="22"/>
          <w:lang w:eastAsia="en-GB"/>
          <w14:ligatures w14:val="none"/>
        </w:rPr>
        <w:t>The site is visible from PRoW CORY29, running immediately adjacent to the eastern boundary, offering close-range views where changes to height, massing and materials are perceptible.</w:t>
      </w:r>
    </w:p>
    <w:p w14:paraId="5F0EE54A" w14:textId="493AFDD3" w:rsidR="00447474" w:rsidRDefault="00447474" w:rsidP="009C1702">
      <w:pPr>
        <w:spacing w:after="0" w:line="276" w:lineRule="auto"/>
        <w:jc w:val="both"/>
        <w:outlineLvl w:val="2"/>
        <w:rPr>
          <w:rFonts w:ascii="Arial" w:eastAsia="Times New Roman" w:hAnsi="Arial" w:cs="Arial"/>
          <w:kern w:val="0"/>
          <w:sz w:val="22"/>
          <w:szCs w:val="22"/>
          <w:lang w:eastAsia="en-GB"/>
          <w14:ligatures w14:val="none"/>
        </w:rPr>
      </w:pPr>
    </w:p>
    <w:p w14:paraId="21F87DBC" w14:textId="77777777" w:rsidR="00334C40" w:rsidRDefault="00334C40" w:rsidP="009C1702">
      <w:pPr>
        <w:spacing w:after="0" w:line="276" w:lineRule="auto"/>
        <w:jc w:val="both"/>
        <w:outlineLvl w:val="2"/>
        <w:rPr>
          <w:rFonts w:ascii="Arial" w:eastAsia="Times New Roman" w:hAnsi="Arial" w:cs="Arial"/>
          <w:kern w:val="0"/>
          <w:sz w:val="22"/>
          <w:szCs w:val="22"/>
          <w:lang w:eastAsia="en-GB"/>
          <w14:ligatures w14:val="none"/>
        </w:rPr>
      </w:pPr>
    </w:p>
    <w:p w14:paraId="72B66997" w14:textId="59218356" w:rsidR="00334C40" w:rsidRDefault="00334C40" w:rsidP="00334C40">
      <w:pPr>
        <w:spacing w:after="0" w:line="276" w:lineRule="auto"/>
        <w:jc w:val="center"/>
        <w:outlineLvl w:val="2"/>
        <w:rPr>
          <w:rFonts w:ascii="Arial" w:eastAsia="Times New Roman" w:hAnsi="Arial" w:cs="Arial"/>
          <w:kern w:val="0"/>
          <w:sz w:val="22"/>
          <w:szCs w:val="22"/>
          <w:lang w:eastAsia="en-GB"/>
          <w14:ligatures w14:val="none"/>
        </w:rPr>
      </w:pPr>
      <w:r w:rsidRPr="00334C40">
        <w:rPr>
          <w:rFonts w:ascii="Arial" w:eastAsia="Times New Roman" w:hAnsi="Arial" w:cs="Arial"/>
          <w:noProof/>
          <w:kern w:val="0"/>
          <w:sz w:val="22"/>
          <w:szCs w:val="22"/>
          <w:lang w:eastAsia="en-GB"/>
          <w14:ligatures w14:val="none"/>
        </w:rPr>
        <w:drawing>
          <wp:inline distT="0" distB="0" distL="0" distR="0" wp14:anchorId="75B85E0B" wp14:editId="5201167C">
            <wp:extent cx="4457700" cy="2966193"/>
            <wp:effectExtent l="0" t="0" r="0" b="5715"/>
            <wp:docPr id="55090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07196" name=""/>
                    <pic:cNvPicPr/>
                  </pic:nvPicPr>
                  <pic:blipFill>
                    <a:blip r:embed="rId10"/>
                    <a:stretch>
                      <a:fillRect/>
                    </a:stretch>
                  </pic:blipFill>
                  <pic:spPr>
                    <a:xfrm>
                      <a:off x="0" y="0"/>
                      <a:ext cx="4464601" cy="2970785"/>
                    </a:xfrm>
                    <a:prstGeom prst="rect">
                      <a:avLst/>
                    </a:prstGeom>
                  </pic:spPr>
                </pic:pic>
              </a:graphicData>
            </a:graphic>
          </wp:inline>
        </w:drawing>
      </w:r>
    </w:p>
    <w:p w14:paraId="246ED2DA" w14:textId="77777777" w:rsidR="00334C40" w:rsidRDefault="00334C40" w:rsidP="00334C40">
      <w:pPr>
        <w:spacing w:after="0" w:line="276" w:lineRule="auto"/>
        <w:jc w:val="center"/>
        <w:outlineLvl w:val="2"/>
        <w:rPr>
          <w:rFonts w:ascii="Arial" w:eastAsia="Times New Roman" w:hAnsi="Arial" w:cs="Arial"/>
          <w:kern w:val="0"/>
          <w:sz w:val="22"/>
          <w:szCs w:val="22"/>
          <w:lang w:eastAsia="en-GB"/>
          <w14:ligatures w14:val="none"/>
        </w:rPr>
      </w:pPr>
    </w:p>
    <w:p w14:paraId="52744B34" w14:textId="56550266" w:rsidR="00334C40" w:rsidRPr="00334C40" w:rsidRDefault="00334C40" w:rsidP="00334C40">
      <w:pPr>
        <w:spacing w:after="0" w:line="276" w:lineRule="auto"/>
        <w:jc w:val="center"/>
        <w:outlineLvl w:val="2"/>
        <w:rPr>
          <w:rFonts w:ascii="Arial" w:eastAsia="Times New Roman" w:hAnsi="Arial" w:cs="Arial"/>
          <w:b/>
          <w:bCs/>
          <w:kern w:val="0"/>
          <w:sz w:val="22"/>
          <w:szCs w:val="22"/>
          <w:lang w:eastAsia="en-GB"/>
          <w14:ligatures w14:val="none"/>
        </w:rPr>
      </w:pPr>
      <w:r w:rsidRPr="00334C40">
        <w:rPr>
          <w:rFonts w:ascii="Arial" w:eastAsia="Times New Roman" w:hAnsi="Arial" w:cs="Arial"/>
          <w:b/>
          <w:bCs/>
          <w:kern w:val="0"/>
          <w:sz w:val="22"/>
          <w:szCs w:val="22"/>
          <w:lang w:eastAsia="en-GB"/>
          <w14:ligatures w14:val="none"/>
        </w:rPr>
        <w:t>Site location in relation to the PRoW CORY29</w:t>
      </w:r>
    </w:p>
    <w:p w14:paraId="01FD712E" w14:textId="77777777" w:rsidR="00447474" w:rsidRDefault="00447474" w:rsidP="009C1702">
      <w:pPr>
        <w:spacing w:after="0" w:line="276" w:lineRule="auto"/>
        <w:jc w:val="both"/>
        <w:outlineLvl w:val="2"/>
        <w:rPr>
          <w:rFonts w:ascii="Arial" w:eastAsia="Times New Roman" w:hAnsi="Arial" w:cs="Arial"/>
          <w:b/>
          <w:bCs/>
          <w:kern w:val="0"/>
          <w:sz w:val="22"/>
          <w:szCs w:val="22"/>
          <w:lang w:eastAsia="en-GB"/>
          <w14:ligatures w14:val="none"/>
        </w:rPr>
      </w:pPr>
    </w:p>
    <w:p w14:paraId="56C3590E" w14:textId="6B0FCBA8" w:rsidR="00427F8B" w:rsidRPr="0050151F" w:rsidRDefault="009B2F9F"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111 has </w:t>
      </w:r>
      <w:proofErr w:type="gramStart"/>
      <w:r>
        <w:rPr>
          <w:rFonts w:ascii="Arial" w:eastAsia="Times New Roman" w:hAnsi="Arial" w:cs="Arial"/>
          <w:kern w:val="0"/>
          <w:sz w:val="22"/>
          <w:szCs w:val="22"/>
          <w:lang w:eastAsia="en-GB"/>
          <w14:ligatures w14:val="none"/>
        </w:rPr>
        <w:t>a fairly unbalanced</w:t>
      </w:r>
      <w:proofErr w:type="gramEnd"/>
      <w:r>
        <w:rPr>
          <w:rFonts w:ascii="Arial" w:eastAsia="Times New Roman" w:hAnsi="Arial" w:cs="Arial"/>
          <w:kern w:val="0"/>
          <w:sz w:val="22"/>
          <w:szCs w:val="22"/>
          <w:lang w:eastAsia="en-GB"/>
          <w14:ligatures w14:val="none"/>
        </w:rPr>
        <w:t xml:space="preserve"> appearance with the (likely) main two storey section of the building ha</w:t>
      </w:r>
      <w:r w:rsidR="007A4075">
        <w:rPr>
          <w:rFonts w:ascii="Arial" w:eastAsia="Times New Roman" w:hAnsi="Arial" w:cs="Arial"/>
          <w:kern w:val="0"/>
          <w:sz w:val="22"/>
          <w:szCs w:val="22"/>
          <w:lang w:eastAsia="en-GB"/>
          <w14:ligatures w14:val="none"/>
        </w:rPr>
        <w:t>ving</w:t>
      </w:r>
      <w:r>
        <w:rPr>
          <w:rFonts w:ascii="Arial" w:eastAsia="Times New Roman" w:hAnsi="Arial" w:cs="Arial"/>
          <w:kern w:val="0"/>
          <w:sz w:val="22"/>
          <w:szCs w:val="22"/>
          <w:lang w:eastAsia="en-GB"/>
          <w14:ligatures w14:val="none"/>
        </w:rPr>
        <w:t xml:space="preserve"> had a flat roof side extension, another side extension with a pitched roof that also extends a</w:t>
      </w:r>
      <w:r w:rsidR="00A1692F">
        <w:rPr>
          <w:rFonts w:ascii="Arial" w:eastAsia="Times New Roman" w:hAnsi="Arial" w:cs="Arial"/>
          <w:kern w:val="0"/>
          <w:sz w:val="22"/>
          <w:szCs w:val="22"/>
          <w:lang w:eastAsia="en-GB"/>
          <w14:ligatures w14:val="none"/>
        </w:rPr>
        <w:t>c</w:t>
      </w:r>
      <w:r>
        <w:rPr>
          <w:rFonts w:ascii="Arial" w:eastAsia="Times New Roman" w:hAnsi="Arial" w:cs="Arial"/>
          <w:kern w:val="0"/>
          <w:sz w:val="22"/>
          <w:szCs w:val="22"/>
          <w:lang w:eastAsia="en-GB"/>
          <w14:ligatures w14:val="none"/>
        </w:rPr>
        <w:t xml:space="preserve">ross the front elevation and </w:t>
      </w:r>
      <w:r w:rsidR="00904ACD">
        <w:rPr>
          <w:rFonts w:ascii="Arial" w:eastAsia="Times New Roman" w:hAnsi="Arial" w:cs="Arial"/>
          <w:kern w:val="0"/>
          <w:sz w:val="22"/>
          <w:szCs w:val="22"/>
          <w:lang w:eastAsia="en-GB"/>
          <w14:ligatures w14:val="none"/>
        </w:rPr>
        <w:t xml:space="preserve">three large flat roofed dormer windows on both roof slopes. </w:t>
      </w:r>
      <w:r w:rsidR="00A1692F">
        <w:rPr>
          <w:rFonts w:ascii="Arial" w:eastAsia="Times New Roman" w:hAnsi="Arial" w:cs="Arial"/>
          <w:kern w:val="0"/>
          <w:sz w:val="22"/>
          <w:szCs w:val="22"/>
          <w:lang w:eastAsia="en-GB"/>
          <w14:ligatures w14:val="none"/>
        </w:rPr>
        <w:t>Additionally,</w:t>
      </w:r>
      <w:r w:rsidR="00904ACD">
        <w:rPr>
          <w:rFonts w:ascii="Arial" w:eastAsia="Times New Roman" w:hAnsi="Arial" w:cs="Arial"/>
          <w:kern w:val="0"/>
          <w:sz w:val="22"/>
          <w:szCs w:val="22"/>
          <w:lang w:eastAsia="en-GB"/>
          <w14:ligatures w14:val="none"/>
        </w:rPr>
        <w:t xml:space="preserve"> there are </w:t>
      </w:r>
      <w:r w:rsidR="00A1692F">
        <w:rPr>
          <w:rFonts w:ascii="Arial" w:eastAsia="Times New Roman" w:hAnsi="Arial" w:cs="Arial"/>
          <w:kern w:val="0"/>
          <w:sz w:val="22"/>
          <w:szCs w:val="22"/>
          <w:lang w:eastAsia="en-GB"/>
          <w14:ligatures w14:val="none"/>
        </w:rPr>
        <w:t>four</w:t>
      </w:r>
      <w:r w:rsidR="00904ACD">
        <w:rPr>
          <w:rFonts w:ascii="Arial" w:eastAsia="Times New Roman" w:hAnsi="Arial" w:cs="Arial"/>
          <w:kern w:val="0"/>
          <w:sz w:val="22"/>
          <w:szCs w:val="22"/>
          <w:lang w:eastAsia="en-GB"/>
          <w14:ligatures w14:val="none"/>
        </w:rPr>
        <w:t xml:space="preserve"> different materials of painted render, recon stone</w:t>
      </w:r>
      <w:r w:rsidR="00A1692F">
        <w:rPr>
          <w:rFonts w:ascii="Arial" w:eastAsia="Times New Roman" w:hAnsi="Arial" w:cs="Arial"/>
          <w:kern w:val="0"/>
          <w:sz w:val="22"/>
          <w:szCs w:val="22"/>
          <w:lang w:eastAsia="en-GB"/>
          <w14:ligatures w14:val="none"/>
        </w:rPr>
        <w:t>, timber cladding and hanging wall tiles.</w:t>
      </w:r>
    </w:p>
    <w:p w14:paraId="66CB3ED4" w14:textId="56FDD0A7" w:rsidR="00427F8B" w:rsidRDefault="00427F8B" w:rsidP="009C1702">
      <w:pPr>
        <w:spacing w:after="0" w:line="276" w:lineRule="auto"/>
        <w:jc w:val="both"/>
        <w:outlineLvl w:val="2"/>
        <w:rPr>
          <w:rFonts w:ascii="Arial" w:eastAsia="Times New Roman" w:hAnsi="Arial" w:cs="Arial"/>
          <w:b/>
          <w:bCs/>
          <w:kern w:val="0"/>
          <w:sz w:val="22"/>
          <w:szCs w:val="22"/>
          <w:lang w:eastAsia="en-GB"/>
          <w14:ligatures w14:val="none"/>
        </w:rPr>
      </w:pPr>
      <w:r w:rsidRPr="00427F8B">
        <w:rPr>
          <w:rFonts w:ascii="Arial" w:eastAsia="Times New Roman" w:hAnsi="Arial" w:cs="Arial"/>
          <w:b/>
          <w:bCs/>
          <w:noProof/>
          <w:kern w:val="0"/>
          <w:sz w:val="22"/>
          <w:szCs w:val="22"/>
          <w:lang w:eastAsia="en-GB"/>
          <w14:ligatures w14:val="none"/>
        </w:rPr>
        <w:lastRenderedPageBreak/>
        <w:drawing>
          <wp:inline distT="0" distB="0" distL="0" distR="0" wp14:anchorId="623A8602" wp14:editId="44DFE9BC">
            <wp:extent cx="5731510" cy="3853815"/>
            <wp:effectExtent l="0" t="0" r="2540" b="0"/>
            <wp:docPr id="1642023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23302" name=""/>
                    <pic:cNvPicPr/>
                  </pic:nvPicPr>
                  <pic:blipFill>
                    <a:blip r:embed="rId11"/>
                    <a:stretch>
                      <a:fillRect/>
                    </a:stretch>
                  </pic:blipFill>
                  <pic:spPr>
                    <a:xfrm>
                      <a:off x="0" y="0"/>
                      <a:ext cx="5731510" cy="3853815"/>
                    </a:xfrm>
                    <a:prstGeom prst="rect">
                      <a:avLst/>
                    </a:prstGeom>
                  </pic:spPr>
                </pic:pic>
              </a:graphicData>
            </a:graphic>
          </wp:inline>
        </w:drawing>
      </w:r>
    </w:p>
    <w:p w14:paraId="46C4D103" w14:textId="77777777" w:rsidR="00427F8B" w:rsidRDefault="00427F8B" w:rsidP="009C1702">
      <w:pPr>
        <w:spacing w:after="0" w:line="276" w:lineRule="auto"/>
        <w:jc w:val="both"/>
        <w:outlineLvl w:val="2"/>
        <w:rPr>
          <w:rFonts w:ascii="Arial" w:eastAsia="Times New Roman" w:hAnsi="Arial" w:cs="Arial"/>
          <w:b/>
          <w:bCs/>
          <w:kern w:val="0"/>
          <w:sz w:val="22"/>
          <w:szCs w:val="22"/>
          <w:lang w:eastAsia="en-GB"/>
          <w14:ligatures w14:val="none"/>
        </w:rPr>
      </w:pPr>
    </w:p>
    <w:p w14:paraId="35A97691" w14:textId="4557CBCF" w:rsidR="00427F8B" w:rsidRDefault="00427F8B" w:rsidP="00427F8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 111</w:t>
      </w:r>
    </w:p>
    <w:p w14:paraId="5DF424BB" w14:textId="77777777" w:rsidR="00427F8B" w:rsidRPr="009C1702" w:rsidRDefault="00427F8B" w:rsidP="009C1702">
      <w:pPr>
        <w:spacing w:after="0" w:line="276" w:lineRule="auto"/>
        <w:jc w:val="both"/>
        <w:outlineLvl w:val="2"/>
        <w:rPr>
          <w:rFonts w:ascii="Arial" w:eastAsia="Times New Roman" w:hAnsi="Arial" w:cs="Arial"/>
          <w:b/>
          <w:bCs/>
          <w:kern w:val="0"/>
          <w:sz w:val="22"/>
          <w:szCs w:val="22"/>
          <w:lang w:eastAsia="en-GB"/>
          <w14:ligatures w14:val="none"/>
        </w:rPr>
      </w:pPr>
    </w:p>
    <w:p w14:paraId="727C876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E63CB9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26D5A85" w14:textId="77777777" w:rsidTr="00B13119">
        <w:trPr>
          <w:trHeight w:hRule="exact" w:val="20"/>
        </w:trPr>
        <w:tc>
          <w:tcPr>
            <w:tcW w:w="8921" w:type="dxa"/>
            <w:tcBorders>
              <w:bottom w:val="single" w:sz="6" w:space="0" w:color="auto"/>
            </w:tcBorders>
            <w:vAlign w:val="center"/>
            <w:hideMark/>
          </w:tcPr>
          <w:p w14:paraId="45874BA2"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E6ED17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83683E5"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8AC02A2" w14:textId="77777777" w:rsidTr="00B13119">
        <w:tc>
          <w:tcPr>
            <w:tcW w:w="8921" w:type="dxa"/>
            <w:tcBorders>
              <w:left w:val="single" w:sz="12" w:space="0" w:color="auto"/>
              <w:bottom w:val="single" w:sz="12" w:space="0" w:color="auto"/>
              <w:right w:val="single" w:sz="12" w:space="0" w:color="auto"/>
            </w:tcBorders>
            <w:vAlign w:val="center"/>
          </w:tcPr>
          <w:p w14:paraId="4C66A3F0"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W/12/02132/FUL - Full planning permission Decision - Approved Date: 15/1/2013 – Proposed loft conversion</w:t>
            </w:r>
          </w:p>
        </w:tc>
      </w:tr>
      <w:tr w:rsidR="00C777DF" w:rsidRPr="003E74F7" w14:paraId="533F3D3E" w14:textId="77777777" w:rsidTr="00B13119">
        <w:tc>
          <w:tcPr>
            <w:tcW w:w="8921" w:type="dxa"/>
            <w:tcBorders>
              <w:left w:val="single" w:sz="12" w:space="0" w:color="auto"/>
              <w:bottom w:val="single" w:sz="12" w:space="0" w:color="auto"/>
              <w:right w:val="single" w:sz="12" w:space="0" w:color="auto"/>
            </w:tcBorders>
            <w:vAlign w:val="center"/>
          </w:tcPr>
          <w:p w14:paraId="19EDCF8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14/07369/FUL - Full planning permission Decision - Approve with Conditions Date: 24/9/2014 – Proposed side extension</w:t>
            </w:r>
          </w:p>
        </w:tc>
      </w:tr>
      <w:tr w:rsidR="00C777DF" w:rsidRPr="003E74F7" w14:paraId="4B251AD8" w14:textId="77777777" w:rsidTr="00B13119">
        <w:tc>
          <w:tcPr>
            <w:tcW w:w="8921" w:type="dxa"/>
            <w:tcBorders>
              <w:left w:val="single" w:sz="12" w:space="0" w:color="auto"/>
              <w:bottom w:val="single" w:sz="12" w:space="0" w:color="auto"/>
              <w:right w:val="single" w:sz="12" w:space="0" w:color="auto"/>
            </w:tcBorders>
            <w:vAlign w:val="center"/>
          </w:tcPr>
          <w:p w14:paraId="3C1D4D2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15/07348/FUL - Full planning permission Decision - Approve with Conditions Date: 22/9/2015 – Conversion of existing garage to gymnasium and erection of attached building to contain swimming pool. Erection of replacement garage and attached conservatory.</w:t>
            </w:r>
          </w:p>
        </w:tc>
      </w:tr>
      <w:tr w:rsidR="00C777DF" w:rsidRPr="003E74F7" w14:paraId="7CF275CE" w14:textId="77777777" w:rsidTr="00B13119">
        <w:tc>
          <w:tcPr>
            <w:tcW w:w="8921" w:type="dxa"/>
            <w:tcBorders>
              <w:left w:val="single" w:sz="12" w:space="0" w:color="auto"/>
              <w:bottom w:val="single" w:sz="12" w:space="0" w:color="auto"/>
              <w:right w:val="single" w:sz="12" w:space="0" w:color="auto"/>
            </w:tcBorders>
            <w:vAlign w:val="center"/>
          </w:tcPr>
          <w:p w14:paraId="6983B63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14/10489/FUL - Full planning permission Decision - Approve with Conditions Date: 22/12/2014 – Proposed rear extension and porch</w:t>
            </w:r>
          </w:p>
        </w:tc>
      </w:tr>
      <w:tr w:rsidR="00C777DF" w:rsidRPr="003E74F7" w14:paraId="058B1224" w14:textId="77777777" w:rsidTr="00B13119">
        <w:tc>
          <w:tcPr>
            <w:tcW w:w="8921" w:type="dxa"/>
            <w:tcBorders>
              <w:top w:val="single" w:sz="12" w:space="0" w:color="auto"/>
            </w:tcBorders>
            <w:vAlign w:val="center"/>
            <w:hideMark/>
          </w:tcPr>
          <w:p w14:paraId="359DE5F1" w14:textId="77777777" w:rsidR="00C777DF" w:rsidRPr="003E74F7" w:rsidRDefault="00C777DF" w:rsidP="00B13119">
            <w:pPr>
              <w:rPr>
                <w:rFonts w:cs="Arial"/>
                <w:szCs w:val="22"/>
              </w:rPr>
            </w:pPr>
          </w:p>
        </w:tc>
      </w:tr>
      <w:tr w:rsidR="00C777DF" w:rsidRPr="003E74F7" w14:paraId="13D43DDE" w14:textId="77777777" w:rsidTr="00B13119">
        <w:tc>
          <w:tcPr>
            <w:tcW w:w="8921" w:type="dxa"/>
            <w:vAlign w:val="center"/>
            <w:hideMark/>
          </w:tcPr>
          <w:p w14:paraId="43439C69" w14:textId="77777777" w:rsidR="00C777DF" w:rsidRPr="003E74F7" w:rsidRDefault="00C777DF" w:rsidP="00B13119">
            <w:pPr>
              <w:rPr>
                <w:rFonts w:cs="Arial"/>
                <w:szCs w:val="22"/>
              </w:rPr>
            </w:pPr>
          </w:p>
        </w:tc>
      </w:tr>
      <w:bookmarkEnd w:id="0"/>
    </w:tbl>
    <w:p w14:paraId="412EDCDE" w14:textId="77777777" w:rsidR="003A2113" w:rsidRDefault="003A2113" w:rsidP="009C1702">
      <w:pPr>
        <w:spacing w:after="0" w:line="276" w:lineRule="auto"/>
        <w:jc w:val="both"/>
        <w:rPr>
          <w:rFonts w:ascii="Arial" w:eastAsia="Times New Roman" w:hAnsi="Arial" w:cs="Arial"/>
          <w:b/>
          <w:bCs/>
          <w:kern w:val="0"/>
          <w:sz w:val="22"/>
          <w:szCs w:val="22"/>
          <w:lang w:eastAsia="en-GB"/>
          <w14:ligatures w14:val="none"/>
        </w:rPr>
      </w:pPr>
    </w:p>
    <w:p w14:paraId="07DA0CC7" w14:textId="77777777" w:rsidR="003A2113" w:rsidRPr="003A2113" w:rsidRDefault="003A2113" w:rsidP="003A2113">
      <w:pPr>
        <w:spacing w:after="0" w:line="276" w:lineRule="auto"/>
        <w:jc w:val="both"/>
        <w:rPr>
          <w:rFonts w:ascii="Arial" w:eastAsia="Times New Roman" w:hAnsi="Arial" w:cs="Arial"/>
          <w:kern w:val="0"/>
          <w:sz w:val="22"/>
          <w:szCs w:val="22"/>
          <w:lang w:eastAsia="en-GB"/>
          <w14:ligatures w14:val="none"/>
        </w:rPr>
      </w:pPr>
      <w:r w:rsidRPr="003A2113">
        <w:rPr>
          <w:rFonts w:ascii="Arial" w:eastAsia="Times New Roman" w:hAnsi="Arial" w:cs="Arial"/>
          <w:kern w:val="0"/>
          <w:sz w:val="22"/>
          <w:szCs w:val="22"/>
          <w:lang w:eastAsia="en-GB"/>
          <w14:ligatures w14:val="none"/>
        </w:rPr>
        <w:t>None of these permissions impose restrictions preventing an additional first</w:t>
      </w:r>
      <w:r w:rsidRPr="003A2113">
        <w:rPr>
          <w:rFonts w:ascii="Arial" w:eastAsia="Times New Roman" w:hAnsi="Arial" w:cs="Arial"/>
          <w:kern w:val="0"/>
          <w:sz w:val="22"/>
          <w:szCs w:val="22"/>
          <w:lang w:eastAsia="en-GB"/>
          <w14:ligatures w14:val="none"/>
        </w:rPr>
        <w:noBreakHyphen/>
        <w:t>floor addition as proposed.</w:t>
      </w:r>
    </w:p>
    <w:p w14:paraId="29450D91" w14:textId="77777777" w:rsidR="003A2113" w:rsidRPr="003A2113" w:rsidRDefault="003A2113" w:rsidP="003A2113">
      <w:pPr>
        <w:spacing w:after="0" w:line="276" w:lineRule="auto"/>
        <w:jc w:val="both"/>
        <w:rPr>
          <w:rFonts w:ascii="Arial" w:eastAsia="Times New Roman" w:hAnsi="Arial" w:cs="Arial"/>
          <w:b/>
          <w:bCs/>
          <w:kern w:val="0"/>
          <w:sz w:val="22"/>
          <w:szCs w:val="22"/>
          <w:lang w:eastAsia="en-GB"/>
          <w14:ligatures w14:val="none"/>
        </w:rPr>
      </w:pPr>
    </w:p>
    <w:p w14:paraId="281C4C24" w14:textId="0B7C78B1"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0A1BB7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2A77E1C" w14:textId="02E7B1BC" w:rsidR="006D0A12" w:rsidRPr="009F2424" w:rsidRDefault="009F2424" w:rsidP="009C1702">
      <w:pPr>
        <w:spacing w:after="0" w:line="276" w:lineRule="auto"/>
        <w:jc w:val="both"/>
        <w:rPr>
          <w:rFonts w:ascii="Arial" w:eastAsia="Times New Roman" w:hAnsi="Arial" w:cs="Arial"/>
          <w:kern w:val="0"/>
          <w:sz w:val="22"/>
          <w:szCs w:val="22"/>
          <w:u w:val="single"/>
          <w:lang w:eastAsia="en-GB"/>
          <w14:ligatures w14:val="none"/>
        </w:rPr>
      </w:pPr>
      <w:r w:rsidRPr="009F2424">
        <w:rPr>
          <w:rFonts w:ascii="Arial" w:eastAsia="Times New Roman" w:hAnsi="Arial" w:cs="Arial"/>
          <w:kern w:val="0"/>
          <w:sz w:val="22"/>
          <w:szCs w:val="22"/>
          <w:u w:val="single"/>
          <w:lang w:eastAsia="en-GB"/>
          <w14:ligatures w14:val="none"/>
        </w:rPr>
        <w:t>National Context:</w:t>
      </w:r>
    </w:p>
    <w:p w14:paraId="0AA126F8" w14:textId="77777777" w:rsidR="009F2424" w:rsidRPr="009F2424" w:rsidRDefault="009F2424" w:rsidP="009F2424">
      <w:pPr>
        <w:spacing w:after="0" w:line="276" w:lineRule="auto"/>
        <w:jc w:val="both"/>
        <w:rPr>
          <w:rFonts w:ascii="Arial" w:eastAsia="Times New Roman" w:hAnsi="Arial" w:cs="Arial"/>
          <w:kern w:val="0"/>
          <w:sz w:val="22"/>
          <w:szCs w:val="22"/>
          <w:lang w:eastAsia="en-GB"/>
          <w14:ligatures w14:val="none"/>
        </w:rPr>
      </w:pPr>
    </w:p>
    <w:p w14:paraId="6360A7F9" w14:textId="77777777" w:rsidR="009F2424" w:rsidRPr="009F2424" w:rsidRDefault="009F2424" w:rsidP="009F2424">
      <w:pPr>
        <w:spacing w:after="0" w:line="276" w:lineRule="auto"/>
        <w:jc w:val="both"/>
        <w:rPr>
          <w:rFonts w:ascii="Arial" w:eastAsia="Times New Roman" w:hAnsi="Arial" w:cs="Arial"/>
          <w:kern w:val="0"/>
          <w:sz w:val="22"/>
          <w:szCs w:val="22"/>
          <w:lang w:eastAsia="en-GB"/>
          <w14:ligatures w14:val="none"/>
        </w:rPr>
      </w:pPr>
      <w:r w:rsidRPr="009F2424">
        <w:rPr>
          <w:rFonts w:ascii="Arial" w:eastAsia="Times New Roman" w:hAnsi="Arial" w:cs="Arial"/>
          <w:kern w:val="0"/>
          <w:sz w:val="22"/>
          <w:szCs w:val="22"/>
          <w:lang w:eastAsia="en-GB"/>
          <w14:ligatures w14:val="none"/>
        </w:rPr>
        <w:t xml:space="preserve">The National Planning Policy Framework (NPPF) </w:t>
      </w:r>
    </w:p>
    <w:p w14:paraId="0E18D7EC" w14:textId="77777777" w:rsidR="009F2424" w:rsidRPr="009F2424" w:rsidRDefault="009F2424" w:rsidP="009F2424">
      <w:pPr>
        <w:spacing w:after="0" w:line="276" w:lineRule="auto"/>
        <w:jc w:val="both"/>
        <w:rPr>
          <w:rFonts w:ascii="Arial" w:eastAsia="Times New Roman" w:hAnsi="Arial" w:cs="Arial"/>
          <w:kern w:val="0"/>
          <w:sz w:val="22"/>
          <w:szCs w:val="22"/>
          <w:lang w:eastAsia="en-GB"/>
          <w14:ligatures w14:val="none"/>
        </w:rPr>
      </w:pPr>
    </w:p>
    <w:p w14:paraId="0F07C12E" w14:textId="6A2031C1" w:rsidR="009F2424" w:rsidRDefault="009F2424" w:rsidP="009F2424">
      <w:pPr>
        <w:spacing w:after="0" w:line="276" w:lineRule="auto"/>
        <w:jc w:val="both"/>
        <w:rPr>
          <w:rFonts w:ascii="Arial" w:eastAsia="Times New Roman" w:hAnsi="Arial" w:cs="Arial"/>
          <w:kern w:val="0"/>
          <w:sz w:val="22"/>
          <w:szCs w:val="22"/>
          <w:lang w:eastAsia="en-GB"/>
          <w14:ligatures w14:val="none"/>
        </w:rPr>
      </w:pPr>
      <w:r w:rsidRPr="009F2424">
        <w:rPr>
          <w:rFonts w:ascii="Arial" w:eastAsia="Times New Roman" w:hAnsi="Arial" w:cs="Arial"/>
          <w:kern w:val="0"/>
          <w:sz w:val="22"/>
          <w:szCs w:val="22"/>
          <w:lang w:eastAsia="en-GB"/>
          <w14:ligatures w14:val="none"/>
        </w:rPr>
        <w:lastRenderedPageBreak/>
        <w:t>The Planning Practice Guidance</w:t>
      </w:r>
    </w:p>
    <w:p w14:paraId="0DDFA02C" w14:textId="77777777" w:rsidR="009F2424" w:rsidRDefault="009F2424" w:rsidP="009C1702">
      <w:pPr>
        <w:spacing w:after="0" w:line="276" w:lineRule="auto"/>
        <w:jc w:val="both"/>
        <w:rPr>
          <w:rFonts w:ascii="Arial" w:eastAsia="Times New Roman" w:hAnsi="Arial" w:cs="Arial"/>
          <w:kern w:val="0"/>
          <w:sz w:val="22"/>
          <w:szCs w:val="22"/>
          <w:lang w:eastAsia="en-GB"/>
          <w14:ligatures w14:val="none"/>
        </w:rPr>
      </w:pPr>
    </w:p>
    <w:p w14:paraId="2EDA1E4E" w14:textId="71C07CEB" w:rsidR="009F2424" w:rsidRDefault="009F2424" w:rsidP="009C1702">
      <w:pPr>
        <w:spacing w:after="0" w:line="276" w:lineRule="auto"/>
        <w:jc w:val="both"/>
        <w:rPr>
          <w:rFonts w:ascii="Arial" w:eastAsia="Times New Roman" w:hAnsi="Arial" w:cs="Arial"/>
          <w:kern w:val="0"/>
          <w:sz w:val="22"/>
          <w:szCs w:val="22"/>
          <w:lang w:eastAsia="en-GB"/>
          <w14:ligatures w14:val="none"/>
        </w:rPr>
      </w:pPr>
      <w:r w:rsidRPr="009F2424">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066F1BB3" w14:textId="77777777" w:rsidR="006D0A12" w:rsidRDefault="006D0A12" w:rsidP="009C1702">
      <w:pPr>
        <w:spacing w:after="0" w:line="276" w:lineRule="auto"/>
        <w:jc w:val="both"/>
        <w:rPr>
          <w:rFonts w:ascii="Arial" w:eastAsia="Times New Roman" w:hAnsi="Arial" w:cs="Arial"/>
          <w:kern w:val="0"/>
          <w:sz w:val="22"/>
          <w:szCs w:val="22"/>
          <w:lang w:eastAsia="en-GB"/>
          <w14:ligatures w14:val="none"/>
        </w:rPr>
      </w:pPr>
    </w:p>
    <w:p w14:paraId="37A0F15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458344F"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1E9F888" w14:textId="58437168" w:rsidR="003A2113" w:rsidRDefault="003A2113"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51 Landscape </w:t>
      </w:r>
    </w:p>
    <w:p w14:paraId="4A1D1FA5" w14:textId="4F0E47EC" w:rsidR="009E1642"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B9B6818" w14:textId="7E9902D3" w:rsidR="003A2113" w:rsidRPr="007A4075" w:rsidRDefault="003A2113"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67 Flood Risk </w:t>
      </w:r>
    </w:p>
    <w:p w14:paraId="5C3B75A6"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701D3D2A" w14:textId="53EA35B0" w:rsidR="0021435E" w:rsidRPr="009C1702" w:rsidRDefault="00310A62" w:rsidP="009C1702">
      <w:pPr>
        <w:spacing w:after="0" w:line="276" w:lineRule="auto"/>
        <w:jc w:val="both"/>
        <w:rPr>
          <w:rFonts w:ascii="Arial" w:eastAsia="Times New Roman" w:hAnsi="Arial" w:cs="Arial"/>
          <w:color w:val="FF0000"/>
          <w:kern w:val="0"/>
          <w:sz w:val="22"/>
          <w:szCs w:val="22"/>
          <w:lang w:eastAsia="en-GB"/>
          <w14:ligatures w14:val="none"/>
        </w:rPr>
      </w:pPr>
      <w:r w:rsidRPr="00310A62">
        <w:rPr>
          <w:rFonts w:ascii="Arial" w:eastAsia="Times New Roman" w:hAnsi="Arial" w:cs="Arial"/>
          <w:kern w:val="0"/>
          <w:sz w:val="22"/>
          <w:szCs w:val="22"/>
          <w:lang w:eastAsia="en-GB"/>
          <w14:ligatures w14:val="none"/>
        </w:rPr>
        <w:t>Corsley does not have a neighbourhood plan or area designation</w:t>
      </w:r>
      <w:r>
        <w:rPr>
          <w:rFonts w:ascii="Arial" w:eastAsia="Times New Roman" w:hAnsi="Arial" w:cs="Arial"/>
          <w:kern w:val="0"/>
          <w:sz w:val="22"/>
          <w:szCs w:val="22"/>
          <w:lang w:eastAsia="en-GB"/>
          <w14:ligatures w14:val="none"/>
        </w:rPr>
        <w:t>.</w:t>
      </w:r>
    </w:p>
    <w:p w14:paraId="2CC0689F"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429B203" w14:textId="715E6F8B" w:rsidR="00284692"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4967E73" w14:textId="77777777" w:rsidR="003A2113" w:rsidRDefault="003A2113" w:rsidP="003A2113">
      <w:pPr>
        <w:spacing w:after="0" w:line="276" w:lineRule="auto"/>
        <w:jc w:val="both"/>
        <w:rPr>
          <w:rFonts w:ascii="Arial" w:eastAsia="Times New Roman" w:hAnsi="Arial" w:cs="Arial"/>
          <w:color w:val="000000" w:themeColor="text1"/>
          <w:kern w:val="0"/>
          <w:sz w:val="22"/>
          <w:szCs w:val="22"/>
          <w:lang w:eastAsia="en-GB"/>
          <w14:ligatures w14:val="none"/>
        </w:rPr>
      </w:pPr>
    </w:p>
    <w:p w14:paraId="42925B73" w14:textId="0CD96326" w:rsidR="003A2113" w:rsidRPr="003A2113" w:rsidRDefault="003A2113" w:rsidP="003A2113">
      <w:pPr>
        <w:spacing w:after="0" w:line="276" w:lineRule="auto"/>
        <w:jc w:val="both"/>
        <w:rPr>
          <w:rFonts w:ascii="Arial" w:eastAsia="Times New Roman" w:hAnsi="Arial" w:cs="Arial"/>
          <w:color w:val="000000" w:themeColor="text1"/>
          <w:kern w:val="0"/>
          <w:sz w:val="22"/>
          <w:szCs w:val="22"/>
          <w:lang w:eastAsia="en-GB"/>
          <w14:ligatures w14:val="none"/>
        </w:rPr>
      </w:pPr>
      <w:r w:rsidRPr="003A2113">
        <w:rPr>
          <w:rFonts w:ascii="Arial" w:eastAsia="Times New Roman" w:hAnsi="Arial" w:cs="Arial"/>
          <w:color w:val="000000" w:themeColor="text1"/>
          <w:kern w:val="0"/>
          <w:sz w:val="22"/>
          <w:szCs w:val="22"/>
          <w:lang w:eastAsia="en-GB"/>
          <w14:ligatures w14:val="none"/>
        </w:rPr>
        <w:t xml:space="preserve">Wiltshire </w:t>
      </w:r>
      <w:r w:rsidRPr="003A2113">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trategic </w:t>
      </w:r>
      <w:r w:rsidRPr="003A2113">
        <w:rPr>
          <w:rFonts w:ascii="Arial" w:eastAsia="Times New Roman" w:hAnsi="Arial" w:cs="Arial"/>
          <w:color w:val="000000" w:themeColor="text1"/>
          <w:kern w:val="0"/>
          <w:sz w:val="22"/>
          <w:szCs w:val="22"/>
          <w:lang w:eastAsia="en-GB"/>
          <w14:ligatures w14:val="none"/>
        </w:rPr>
        <w:t>F</w:t>
      </w:r>
      <w:r>
        <w:rPr>
          <w:rFonts w:ascii="Arial" w:eastAsia="Times New Roman" w:hAnsi="Arial" w:cs="Arial"/>
          <w:color w:val="000000" w:themeColor="text1"/>
          <w:kern w:val="0"/>
          <w:sz w:val="22"/>
          <w:szCs w:val="22"/>
          <w:lang w:eastAsia="en-GB"/>
          <w14:ligatures w14:val="none"/>
        </w:rPr>
        <w:t xml:space="preserve">lood </w:t>
      </w:r>
      <w:r w:rsidRPr="003A2113">
        <w:rPr>
          <w:rFonts w:ascii="Arial" w:eastAsia="Times New Roman" w:hAnsi="Arial" w:cs="Arial"/>
          <w:color w:val="000000" w:themeColor="text1"/>
          <w:kern w:val="0"/>
          <w:sz w:val="22"/>
          <w:szCs w:val="22"/>
          <w:lang w:eastAsia="en-GB"/>
          <w14:ligatures w14:val="none"/>
        </w:rPr>
        <w:t>R</w:t>
      </w:r>
      <w:r>
        <w:rPr>
          <w:rFonts w:ascii="Arial" w:eastAsia="Times New Roman" w:hAnsi="Arial" w:cs="Arial"/>
          <w:color w:val="000000" w:themeColor="text1"/>
          <w:kern w:val="0"/>
          <w:sz w:val="22"/>
          <w:szCs w:val="22"/>
          <w:lang w:eastAsia="en-GB"/>
          <w14:ligatures w14:val="none"/>
        </w:rPr>
        <w:t xml:space="preserve">isk </w:t>
      </w:r>
      <w:r w:rsidRPr="003A2113">
        <w:rPr>
          <w:rFonts w:ascii="Arial" w:eastAsia="Times New Roman" w:hAnsi="Arial" w:cs="Arial"/>
          <w:color w:val="000000" w:themeColor="text1"/>
          <w:kern w:val="0"/>
          <w:sz w:val="22"/>
          <w:szCs w:val="22"/>
          <w:lang w:eastAsia="en-GB"/>
          <w14:ligatures w14:val="none"/>
        </w:rPr>
        <w:t>A</w:t>
      </w:r>
      <w:r>
        <w:rPr>
          <w:rFonts w:ascii="Arial" w:eastAsia="Times New Roman" w:hAnsi="Arial" w:cs="Arial"/>
          <w:color w:val="000000" w:themeColor="text1"/>
          <w:kern w:val="0"/>
          <w:sz w:val="22"/>
          <w:szCs w:val="22"/>
          <w:lang w:eastAsia="en-GB"/>
          <w14:ligatures w14:val="none"/>
        </w:rPr>
        <w:t>ssessment</w:t>
      </w:r>
      <w:r w:rsidRPr="003A2113">
        <w:rPr>
          <w:rFonts w:ascii="Arial" w:eastAsia="Times New Roman" w:hAnsi="Arial" w:cs="Arial"/>
          <w:color w:val="000000" w:themeColor="text1"/>
          <w:kern w:val="0"/>
          <w:sz w:val="22"/>
          <w:szCs w:val="22"/>
          <w:lang w:eastAsia="en-GB"/>
          <w14:ligatures w14:val="none"/>
        </w:rPr>
        <w:t xml:space="preserve"> (2024)</w:t>
      </w:r>
    </w:p>
    <w:p w14:paraId="15929792" w14:textId="77777777" w:rsidR="003A2113" w:rsidRPr="00310A62" w:rsidRDefault="003A211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B00BE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0C5A3B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926748D" w14:textId="4B84B1F9" w:rsidR="00D902FA" w:rsidRPr="00915D61" w:rsidRDefault="00D902FA" w:rsidP="009C1702">
      <w:pPr>
        <w:spacing w:after="0" w:line="276" w:lineRule="auto"/>
        <w:jc w:val="both"/>
        <w:rPr>
          <w:rFonts w:ascii="Arial" w:eastAsia="Times New Roman" w:hAnsi="Arial" w:cs="Arial"/>
          <w:kern w:val="0"/>
          <w:sz w:val="22"/>
          <w:szCs w:val="22"/>
          <w:lang w:eastAsia="en-GB"/>
          <w14:ligatures w14:val="none"/>
        </w:rPr>
      </w:pPr>
    </w:p>
    <w:p w14:paraId="3DE561BE" w14:textId="43D7BC90" w:rsidR="00193262" w:rsidRPr="00915D61" w:rsidRDefault="00193262" w:rsidP="009C1702">
      <w:pPr>
        <w:spacing w:after="0" w:line="276" w:lineRule="auto"/>
        <w:jc w:val="both"/>
        <w:rPr>
          <w:rFonts w:ascii="Arial" w:eastAsia="Times New Roman" w:hAnsi="Arial" w:cs="Arial"/>
          <w:kern w:val="0"/>
          <w:sz w:val="22"/>
          <w:szCs w:val="22"/>
          <w:lang w:eastAsia="en-GB"/>
          <w14:ligatures w14:val="none"/>
        </w:rPr>
      </w:pPr>
      <w:r w:rsidRPr="00915D61">
        <w:rPr>
          <w:rFonts w:ascii="Arial" w:eastAsia="Times New Roman" w:hAnsi="Arial" w:cs="Arial"/>
          <w:kern w:val="0"/>
          <w:sz w:val="22"/>
          <w:szCs w:val="22"/>
          <w:lang w:eastAsia="en-GB"/>
          <w14:ligatures w14:val="none"/>
        </w:rPr>
        <w:t>For the avoidance of doubt, Officers changed the application description from ‘</w:t>
      </w:r>
      <w:r w:rsidR="002D19E7" w:rsidRPr="00915D61">
        <w:rPr>
          <w:rFonts w:ascii="Arial" w:eastAsia="Times New Roman" w:hAnsi="Arial" w:cs="Arial"/>
          <w:kern w:val="0"/>
          <w:sz w:val="22"/>
          <w:szCs w:val="22"/>
          <w:lang w:eastAsia="en-GB"/>
          <w14:ligatures w14:val="none"/>
        </w:rPr>
        <w:t xml:space="preserve">Second floor extension’ to that now described. </w:t>
      </w:r>
      <w:proofErr w:type="gramStart"/>
      <w:r w:rsidR="002D19E7" w:rsidRPr="00915D61">
        <w:rPr>
          <w:rFonts w:ascii="Arial" w:eastAsia="Times New Roman" w:hAnsi="Arial" w:cs="Arial"/>
          <w:kern w:val="0"/>
          <w:sz w:val="22"/>
          <w:szCs w:val="22"/>
          <w:lang w:eastAsia="en-GB"/>
          <w14:ligatures w14:val="none"/>
        </w:rPr>
        <w:t>However</w:t>
      </w:r>
      <w:proofErr w:type="gramEnd"/>
      <w:r w:rsidR="002D19E7" w:rsidRPr="00915D61">
        <w:rPr>
          <w:rFonts w:ascii="Arial" w:eastAsia="Times New Roman" w:hAnsi="Arial" w:cs="Arial"/>
          <w:kern w:val="0"/>
          <w:sz w:val="22"/>
          <w:szCs w:val="22"/>
          <w:lang w:eastAsia="en-GB"/>
          <w14:ligatures w14:val="none"/>
        </w:rPr>
        <w:t xml:space="preserve"> the public consultation was for ‘second floor extension’. Officers consider that as there are no changes</w:t>
      </w:r>
      <w:r w:rsidR="00915D61" w:rsidRPr="00915D61">
        <w:rPr>
          <w:rFonts w:ascii="Arial" w:eastAsia="Times New Roman" w:hAnsi="Arial" w:cs="Arial"/>
          <w:kern w:val="0"/>
          <w:sz w:val="22"/>
          <w:szCs w:val="22"/>
          <w:lang w:eastAsia="en-GB"/>
          <w14:ligatures w14:val="none"/>
        </w:rPr>
        <w:t xml:space="preserve"> to the proposal itself there is no need to re-consult as the description is a better reflection of what the proposal actually involves, a first floor extension and not a second floor extension, and to which the solar panels which are clearly visible on the plans, included in the description.</w:t>
      </w:r>
    </w:p>
    <w:p w14:paraId="6924A4B5" w14:textId="77777777" w:rsidR="00193262" w:rsidRPr="009C1702" w:rsidRDefault="00193262" w:rsidP="009C1702">
      <w:pPr>
        <w:spacing w:after="0" w:line="276" w:lineRule="auto"/>
        <w:jc w:val="both"/>
        <w:rPr>
          <w:rFonts w:ascii="Arial" w:eastAsia="Times New Roman" w:hAnsi="Arial" w:cs="Arial"/>
          <w:b/>
          <w:bCs/>
          <w:color w:val="FF0000"/>
          <w:kern w:val="0"/>
          <w:sz w:val="22"/>
          <w:szCs w:val="22"/>
          <w:lang w:eastAsia="en-GB"/>
          <w14:ligatures w14:val="none"/>
        </w:rPr>
      </w:pPr>
    </w:p>
    <w:p w14:paraId="035233BF" w14:textId="0E6ABBE0" w:rsidR="0016162B" w:rsidRPr="00E16B1D" w:rsidRDefault="00701B3F"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Corsley Parish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p>
    <w:bookmarkEnd w:id="1"/>
    <w:p w14:paraId="0397D6CB"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317EA42" w14:textId="1A290B7F" w:rsidR="00A55952" w:rsidRPr="006D0A12" w:rsidRDefault="00701B3F" w:rsidP="009C1702">
      <w:pPr>
        <w:spacing w:after="0" w:line="276" w:lineRule="auto"/>
        <w:jc w:val="both"/>
        <w:rPr>
          <w:rFonts w:ascii="Arial" w:eastAsia="Times New Roman" w:hAnsi="Arial" w:cs="Arial"/>
          <w:kern w:val="0"/>
          <w:sz w:val="22"/>
          <w:szCs w:val="22"/>
          <w:lang w:eastAsia="en-GB"/>
          <w14:ligatures w14:val="none"/>
        </w:rPr>
      </w:pPr>
      <w:r w:rsidRPr="006D0A12">
        <w:rPr>
          <w:rFonts w:ascii="Arial" w:eastAsia="Times New Roman" w:hAnsi="Arial" w:cs="Arial"/>
          <w:kern w:val="0"/>
          <w:sz w:val="22"/>
          <w:szCs w:val="22"/>
          <w:u w:val="single"/>
          <w:lang w:eastAsia="en-GB"/>
          <w14:ligatures w14:val="none"/>
        </w:rPr>
        <w:t>Wiltshire Council Rights of Way Officer</w:t>
      </w:r>
      <w:r w:rsidRPr="006D0A12">
        <w:rPr>
          <w:rFonts w:ascii="Arial" w:eastAsia="Times New Roman" w:hAnsi="Arial" w:cs="Arial"/>
          <w:kern w:val="0"/>
          <w:sz w:val="22"/>
          <w:szCs w:val="22"/>
          <w:lang w:eastAsia="en-GB"/>
          <w14:ligatures w14:val="none"/>
        </w:rPr>
        <w:t xml:space="preserve">: </w:t>
      </w:r>
      <w:r w:rsidR="006D0A12" w:rsidRPr="0077541E">
        <w:rPr>
          <w:rFonts w:ascii="Arial" w:eastAsia="Times New Roman" w:hAnsi="Arial" w:cs="Arial"/>
          <w:kern w:val="0"/>
          <w:sz w:val="22"/>
          <w:szCs w:val="22"/>
          <w:lang w:eastAsia="en-GB"/>
          <w14:ligatures w14:val="none"/>
        </w:rPr>
        <w:t>No comments received</w:t>
      </w:r>
      <w:r w:rsidR="006D0A12" w:rsidRPr="006D0A12">
        <w:rPr>
          <w:rFonts w:ascii="Arial" w:eastAsia="Times New Roman" w:hAnsi="Arial" w:cs="Arial"/>
          <w:kern w:val="0"/>
          <w:sz w:val="22"/>
          <w:szCs w:val="22"/>
          <w:lang w:eastAsia="en-GB"/>
          <w14:ligatures w14:val="none"/>
        </w:rPr>
        <w:t xml:space="preserve"> </w:t>
      </w:r>
    </w:p>
    <w:p w14:paraId="73B968F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AFC943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6CDC1C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E903FB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77541E">
        <w:rPr>
          <w:rFonts w:ascii="Arial" w:eastAsia="Times New Roman" w:hAnsi="Arial" w:cs="Arial"/>
          <w:color w:val="000000" w:themeColor="text1"/>
          <w:kern w:val="0"/>
          <w:sz w:val="22"/>
          <w:szCs w:val="22"/>
          <w:lang w:eastAsia="en-GB"/>
          <w14:ligatures w14:val="none"/>
        </w:rPr>
        <w:t>No comments were received</w:t>
      </w:r>
      <w:r w:rsidR="00924221" w:rsidRPr="0077541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F77F29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7A1DA6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743811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3BB747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96FECC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DB1ED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23B708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4C6E08" w14:textId="02D34C78" w:rsidR="00B71D0E" w:rsidRPr="00CE6334"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226198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AAE03B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0D2769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51CBEF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DA3ABDB" w14:textId="77777777" w:rsidR="008F0D3D" w:rsidRDefault="008F0D3D" w:rsidP="00A050F1">
      <w:pPr>
        <w:spacing w:after="0" w:line="276" w:lineRule="auto"/>
        <w:jc w:val="both"/>
        <w:rPr>
          <w:rFonts w:ascii="Arial" w:hAnsi="Arial" w:cs="Arial"/>
          <w:color w:val="000000" w:themeColor="text1"/>
          <w:sz w:val="22"/>
          <w:szCs w:val="22"/>
        </w:rPr>
      </w:pPr>
    </w:p>
    <w:p w14:paraId="48C48544" w14:textId="77777777" w:rsidR="003C2E80" w:rsidRPr="003C2E80" w:rsidRDefault="003A2113" w:rsidP="003C2E80">
      <w:pPr>
        <w:spacing w:after="0" w:line="276" w:lineRule="auto"/>
        <w:jc w:val="both"/>
        <w:rPr>
          <w:rFonts w:ascii="Arial" w:hAnsi="Arial" w:cs="Arial"/>
          <w:color w:val="000000" w:themeColor="text1"/>
          <w:sz w:val="22"/>
          <w:szCs w:val="22"/>
        </w:rPr>
      </w:pPr>
      <w:r w:rsidRPr="003A2113">
        <w:rPr>
          <w:rFonts w:ascii="Arial" w:hAnsi="Arial" w:cs="Arial"/>
          <w:color w:val="000000" w:themeColor="text1"/>
          <w:sz w:val="22"/>
          <w:szCs w:val="22"/>
        </w:rPr>
        <w:t xml:space="preserve">The existing dwelling is architecturally irregular, with multiple roof forms and cladding types contributing to an unbalanced appearance. </w:t>
      </w:r>
      <w:r w:rsidR="00BC6F80">
        <w:rPr>
          <w:rFonts w:ascii="Arial" w:hAnsi="Arial" w:cs="Arial"/>
          <w:color w:val="000000" w:themeColor="text1"/>
          <w:sz w:val="22"/>
          <w:szCs w:val="22"/>
        </w:rPr>
        <w:t>The proposed subservient extension would add another ‘unbalanced’ element to the existing host building</w:t>
      </w:r>
      <w:r w:rsidR="006523BC">
        <w:rPr>
          <w:rFonts w:ascii="Arial" w:hAnsi="Arial" w:cs="Arial"/>
          <w:color w:val="000000" w:themeColor="text1"/>
          <w:sz w:val="22"/>
          <w:szCs w:val="22"/>
        </w:rPr>
        <w:t xml:space="preserve">. The solar panels and fenestration design (that is also completely at odds with the rest of the existing </w:t>
      </w:r>
      <w:r w:rsidR="00686458">
        <w:rPr>
          <w:rFonts w:ascii="Arial" w:hAnsi="Arial" w:cs="Arial"/>
          <w:color w:val="000000" w:themeColor="text1"/>
          <w:sz w:val="22"/>
          <w:szCs w:val="22"/>
        </w:rPr>
        <w:t xml:space="preserve">fenestration) would add further slightly discordant features to the host building. </w:t>
      </w:r>
      <w:r w:rsidR="003C2E80" w:rsidRPr="003C2E80">
        <w:rPr>
          <w:rFonts w:ascii="Arial" w:hAnsi="Arial" w:cs="Arial"/>
          <w:color w:val="000000" w:themeColor="text1"/>
          <w:sz w:val="22"/>
          <w:szCs w:val="22"/>
        </w:rPr>
        <w:t>While these elements add minor discordance, they represent a continuation of the dwelling’s existing eclectic character rather than a harmful departure from it.</w:t>
      </w:r>
    </w:p>
    <w:p w14:paraId="3BACBE61" w14:textId="77777777" w:rsidR="00686458" w:rsidRDefault="00686458" w:rsidP="00A050F1">
      <w:pPr>
        <w:spacing w:after="0" w:line="276" w:lineRule="auto"/>
        <w:jc w:val="both"/>
        <w:rPr>
          <w:rFonts w:ascii="Arial" w:hAnsi="Arial" w:cs="Arial"/>
          <w:color w:val="000000" w:themeColor="text1"/>
          <w:sz w:val="22"/>
          <w:szCs w:val="22"/>
        </w:rPr>
      </w:pPr>
    </w:p>
    <w:p w14:paraId="32049ED6" w14:textId="5456B3D7" w:rsidR="000E5F6F" w:rsidRDefault="009D1748"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extension itself would be built over the existing ground floor kitchen and would continue existing walls and materials (the timber cladding)</w:t>
      </w:r>
      <w:r w:rsidR="001A51C8">
        <w:rPr>
          <w:rFonts w:ascii="Arial" w:hAnsi="Arial" w:cs="Arial"/>
          <w:color w:val="000000" w:themeColor="text1"/>
          <w:sz w:val="22"/>
          <w:szCs w:val="22"/>
        </w:rPr>
        <w:t xml:space="preserve">. Furthermore, </w:t>
      </w:r>
      <w:r w:rsidR="000E5F6F">
        <w:rPr>
          <w:rFonts w:ascii="Arial" w:hAnsi="Arial" w:cs="Arial"/>
          <w:color w:val="000000" w:themeColor="text1"/>
          <w:sz w:val="22"/>
          <w:szCs w:val="22"/>
        </w:rPr>
        <w:t xml:space="preserve">due to No 111 being very well screened from </w:t>
      </w:r>
      <w:proofErr w:type="gramStart"/>
      <w:r w:rsidR="000E5F6F">
        <w:rPr>
          <w:rFonts w:ascii="Arial" w:hAnsi="Arial" w:cs="Arial"/>
          <w:color w:val="000000" w:themeColor="text1"/>
          <w:sz w:val="22"/>
          <w:szCs w:val="22"/>
        </w:rPr>
        <w:t>the majority of</w:t>
      </w:r>
      <w:proofErr w:type="gramEnd"/>
      <w:r w:rsidR="000E5F6F">
        <w:rPr>
          <w:rFonts w:ascii="Arial" w:hAnsi="Arial" w:cs="Arial"/>
          <w:color w:val="000000" w:themeColor="text1"/>
          <w:sz w:val="22"/>
          <w:szCs w:val="22"/>
        </w:rPr>
        <w:t xml:space="preserve"> public view</w:t>
      </w:r>
      <w:r w:rsidR="00F65AD4">
        <w:rPr>
          <w:rFonts w:ascii="Arial" w:hAnsi="Arial" w:cs="Arial"/>
          <w:color w:val="000000" w:themeColor="text1"/>
          <w:sz w:val="22"/>
          <w:szCs w:val="22"/>
        </w:rPr>
        <w:t>s</w:t>
      </w:r>
      <w:r w:rsidR="000E5F6F">
        <w:rPr>
          <w:rFonts w:ascii="Arial" w:hAnsi="Arial" w:cs="Arial"/>
          <w:color w:val="000000" w:themeColor="text1"/>
          <w:sz w:val="22"/>
          <w:szCs w:val="22"/>
        </w:rPr>
        <w:t xml:space="preserve"> </w:t>
      </w:r>
      <w:r w:rsidR="0033612A">
        <w:rPr>
          <w:rFonts w:ascii="Arial" w:hAnsi="Arial" w:cs="Arial"/>
          <w:color w:val="000000" w:themeColor="text1"/>
          <w:sz w:val="22"/>
          <w:szCs w:val="22"/>
        </w:rPr>
        <w:t xml:space="preserve">from the road </w:t>
      </w:r>
      <w:r w:rsidR="005E31F2">
        <w:rPr>
          <w:rFonts w:ascii="Arial" w:hAnsi="Arial" w:cs="Arial"/>
          <w:color w:val="000000" w:themeColor="text1"/>
          <w:sz w:val="22"/>
          <w:szCs w:val="22"/>
        </w:rPr>
        <w:t>it would</w:t>
      </w:r>
      <w:r w:rsidR="0033612A">
        <w:rPr>
          <w:rFonts w:ascii="Arial" w:hAnsi="Arial" w:cs="Arial"/>
          <w:color w:val="000000" w:themeColor="text1"/>
          <w:sz w:val="22"/>
          <w:szCs w:val="22"/>
        </w:rPr>
        <w:t xml:space="preserve"> not </w:t>
      </w:r>
      <w:r w:rsidR="005E31F2">
        <w:rPr>
          <w:rFonts w:ascii="Arial" w:hAnsi="Arial" w:cs="Arial"/>
          <w:color w:val="000000" w:themeColor="text1"/>
          <w:sz w:val="22"/>
          <w:szCs w:val="22"/>
        </w:rPr>
        <w:t xml:space="preserve">cause harm to the street scene. Officers also note the Parish support and the lack of any public objections. </w:t>
      </w:r>
    </w:p>
    <w:p w14:paraId="4A2D64C1" w14:textId="77777777" w:rsidR="00F65AD4" w:rsidRDefault="00F65AD4" w:rsidP="00A050F1">
      <w:pPr>
        <w:spacing w:after="0" w:line="276" w:lineRule="auto"/>
        <w:jc w:val="both"/>
        <w:rPr>
          <w:rFonts w:ascii="Arial" w:hAnsi="Arial" w:cs="Arial"/>
          <w:color w:val="000000" w:themeColor="text1"/>
          <w:sz w:val="22"/>
          <w:szCs w:val="22"/>
        </w:rPr>
      </w:pPr>
    </w:p>
    <w:p w14:paraId="08869DA7" w14:textId="7A7209F4" w:rsidR="00F65AD4" w:rsidRDefault="00F65AD4"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w:t>
      </w:r>
      <w:r w:rsidR="006B6FFE">
        <w:rPr>
          <w:rFonts w:ascii="Arial" w:hAnsi="Arial" w:cs="Arial"/>
          <w:color w:val="000000" w:themeColor="text1"/>
          <w:sz w:val="22"/>
          <w:szCs w:val="22"/>
        </w:rPr>
        <w:t>acknowledged</w:t>
      </w:r>
      <w:r>
        <w:rPr>
          <w:rFonts w:ascii="Arial" w:hAnsi="Arial" w:cs="Arial"/>
          <w:color w:val="000000" w:themeColor="text1"/>
          <w:sz w:val="22"/>
          <w:szCs w:val="22"/>
        </w:rPr>
        <w:t xml:space="preserve"> that there would be some views from the public right of way, </w:t>
      </w:r>
      <w:r w:rsidR="006B6FFE">
        <w:rPr>
          <w:rFonts w:ascii="Arial" w:hAnsi="Arial" w:cs="Arial"/>
          <w:color w:val="000000" w:themeColor="text1"/>
          <w:sz w:val="22"/>
          <w:szCs w:val="22"/>
        </w:rPr>
        <w:t>but users would predominantly see the eastern elevation,</w:t>
      </w:r>
      <w:r w:rsidR="00B1550F">
        <w:rPr>
          <w:rFonts w:ascii="Arial" w:hAnsi="Arial" w:cs="Arial"/>
          <w:color w:val="000000" w:themeColor="text1"/>
          <w:sz w:val="22"/>
          <w:szCs w:val="22"/>
        </w:rPr>
        <w:t xml:space="preserve"> rather than </w:t>
      </w:r>
      <w:r w:rsidR="006B6FFE">
        <w:rPr>
          <w:rFonts w:ascii="Arial" w:hAnsi="Arial" w:cs="Arial"/>
          <w:color w:val="000000" w:themeColor="text1"/>
          <w:sz w:val="22"/>
          <w:szCs w:val="22"/>
        </w:rPr>
        <w:t>the northern elevation which is subject to the very different fenestration design.</w:t>
      </w:r>
      <w:r w:rsidR="00B1550F">
        <w:rPr>
          <w:rFonts w:ascii="Arial" w:hAnsi="Arial" w:cs="Arial"/>
          <w:color w:val="000000" w:themeColor="text1"/>
          <w:sz w:val="22"/>
          <w:szCs w:val="22"/>
        </w:rPr>
        <w:t xml:space="preserve"> As such users of the public right of way would </w:t>
      </w:r>
      <w:r w:rsidR="00830130">
        <w:rPr>
          <w:rFonts w:ascii="Arial" w:hAnsi="Arial" w:cs="Arial"/>
          <w:color w:val="000000" w:themeColor="text1"/>
          <w:sz w:val="22"/>
          <w:szCs w:val="22"/>
        </w:rPr>
        <w:t>only see the subservient extension, to which there would also not be sufficient harm in which to warrant the refusal of the application.</w:t>
      </w:r>
    </w:p>
    <w:p w14:paraId="70FF7CB7" w14:textId="77777777" w:rsidR="003C2E80" w:rsidRDefault="003C2E80" w:rsidP="00A050F1">
      <w:pPr>
        <w:spacing w:after="0" w:line="276" w:lineRule="auto"/>
        <w:jc w:val="both"/>
        <w:rPr>
          <w:rFonts w:ascii="Arial" w:hAnsi="Arial" w:cs="Arial"/>
          <w:color w:val="000000" w:themeColor="text1"/>
          <w:sz w:val="22"/>
          <w:szCs w:val="22"/>
        </w:rPr>
      </w:pPr>
    </w:p>
    <w:p w14:paraId="1AB1BF38" w14:textId="4CC11C35" w:rsidR="003C2E80" w:rsidRPr="003C2E80" w:rsidRDefault="003C2E80" w:rsidP="003C2E80">
      <w:pPr>
        <w:spacing w:after="0" w:line="276" w:lineRule="auto"/>
        <w:jc w:val="both"/>
        <w:rPr>
          <w:rFonts w:ascii="Arial" w:hAnsi="Arial" w:cs="Arial"/>
          <w:color w:val="000000" w:themeColor="text1"/>
          <w:sz w:val="22"/>
          <w:szCs w:val="22"/>
        </w:rPr>
      </w:pPr>
      <w:r w:rsidRPr="003C2E80">
        <w:rPr>
          <w:rFonts w:ascii="Arial" w:hAnsi="Arial" w:cs="Arial"/>
          <w:color w:val="000000" w:themeColor="text1"/>
          <w:sz w:val="22"/>
          <w:szCs w:val="22"/>
        </w:rPr>
        <w:t>Solar panels are appropriate in principle (NPPF Ch</w:t>
      </w:r>
      <w:r>
        <w:rPr>
          <w:rFonts w:ascii="Arial" w:hAnsi="Arial" w:cs="Arial"/>
          <w:color w:val="000000" w:themeColor="text1"/>
          <w:sz w:val="22"/>
          <w:szCs w:val="22"/>
        </w:rPr>
        <w:t xml:space="preserve">apter </w:t>
      </w:r>
      <w:r w:rsidRPr="003C2E80">
        <w:rPr>
          <w:rFonts w:ascii="Arial" w:hAnsi="Arial" w:cs="Arial"/>
          <w:color w:val="000000" w:themeColor="text1"/>
          <w:sz w:val="22"/>
          <w:szCs w:val="22"/>
        </w:rPr>
        <w:t>14) and acceptable in this low</w:t>
      </w:r>
      <w:r w:rsidRPr="003C2E80">
        <w:rPr>
          <w:rFonts w:ascii="Arial" w:hAnsi="Arial" w:cs="Arial"/>
          <w:color w:val="000000" w:themeColor="text1"/>
          <w:sz w:val="22"/>
          <w:szCs w:val="22"/>
        </w:rPr>
        <w:noBreakHyphen/>
        <w:t>visibility context.</w:t>
      </w:r>
    </w:p>
    <w:p w14:paraId="484D2C5E" w14:textId="77777777" w:rsidR="00892407" w:rsidRDefault="00892407" w:rsidP="00A050F1">
      <w:pPr>
        <w:spacing w:after="0" w:line="276" w:lineRule="auto"/>
        <w:jc w:val="both"/>
        <w:rPr>
          <w:rFonts w:ascii="Arial" w:hAnsi="Arial" w:cs="Arial"/>
          <w:color w:val="000000" w:themeColor="text1"/>
          <w:sz w:val="22"/>
          <w:szCs w:val="22"/>
        </w:rPr>
      </w:pPr>
    </w:p>
    <w:p w14:paraId="2B04B0C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DFE68F4" w14:textId="77777777" w:rsidR="00A050F1" w:rsidRDefault="00A050F1" w:rsidP="00A050F1">
      <w:pPr>
        <w:spacing w:after="0" w:line="276" w:lineRule="auto"/>
        <w:jc w:val="both"/>
        <w:rPr>
          <w:rFonts w:ascii="Arial" w:hAnsi="Arial" w:cs="Arial"/>
          <w:b/>
          <w:bCs/>
          <w:i/>
          <w:iCs/>
          <w:color w:val="FF0000"/>
          <w:sz w:val="22"/>
          <w:szCs w:val="22"/>
        </w:rPr>
      </w:pPr>
    </w:p>
    <w:p w14:paraId="540D4E5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D83BA5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18FBDA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CF87CC8" w14:textId="77777777" w:rsidR="00296162" w:rsidRPr="003C2E80"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4617D42" w14:textId="77777777" w:rsid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The extension sits on the northern side, with no neighbouring dwellings directly adjacent.</w:t>
      </w:r>
    </w:p>
    <w:p w14:paraId="553CCB32" w14:textId="77777777" w:rsidR="003C2E80" w:rsidRP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p>
    <w:p w14:paraId="6B0F1954" w14:textId="77777777" w:rsidR="003C2E80" w:rsidRPr="003C2E80" w:rsidRDefault="003C2E80" w:rsidP="003C2E80">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No overshadowing impacts arise due to separation distances and topography.</w:t>
      </w:r>
    </w:p>
    <w:p w14:paraId="3D4B88E0" w14:textId="77777777" w:rsidR="003C2E80" w:rsidRPr="003C2E80" w:rsidRDefault="003C2E80" w:rsidP="003C2E80">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No overlooking arises, as windows face open countryside.</w:t>
      </w:r>
    </w:p>
    <w:p w14:paraId="15CEDFCE" w14:textId="77777777" w:rsidR="003C2E80" w:rsidRPr="003C2E80" w:rsidRDefault="003C2E80" w:rsidP="003C2E80">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No overbearing effects occur given existing massing and site layout.</w:t>
      </w:r>
    </w:p>
    <w:p w14:paraId="2C783201" w14:textId="77777777" w:rsidR="00E761CF" w:rsidRDefault="00E761C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3DCCCE" w14:textId="77777777" w:rsidR="003C2E80" w:rsidRP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No amenity harm identified.</w:t>
      </w:r>
    </w:p>
    <w:p w14:paraId="39F314D9" w14:textId="77777777" w:rsidR="003C2E80" w:rsidRDefault="003C2E8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D7F700" w14:textId="330B7FEF"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039829F0" w14:textId="77777777" w:rsidR="00AC3310" w:rsidRPr="001B34A3" w:rsidRDefault="00AC331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7053B80" w14:textId="77777777" w:rsidR="003C2E80" w:rsidRP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Although the site is in Flood Zone 1, SFRA mapping identifies it as within an area susceptible to high groundwater levels. Normally a site</w:t>
      </w:r>
      <w:r w:rsidRPr="003C2E80">
        <w:rPr>
          <w:rFonts w:ascii="Arial" w:eastAsia="Times New Roman" w:hAnsi="Arial" w:cs="Arial"/>
          <w:color w:val="000000" w:themeColor="text1"/>
          <w:kern w:val="0"/>
          <w:sz w:val="22"/>
          <w:szCs w:val="22"/>
          <w:lang w:eastAsia="en-GB"/>
          <w14:ligatures w14:val="none"/>
        </w:rPr>
        <w:noBreakHyphen/>
        <w:t xml:space="preserve">specific Flood Risk Assessment (FRA) may be </w:t>
      </w:r>
      <w:r w:rsidRPr="003C2E80">
        <w:rPr>
          <w:rFonts w:ascii="Arial" w:eastAsia="Times New Roman" w:hAnsi="Arial" w:cs="Arial"/>
          <w:color w:val="000000" w:themeColor="text1"/>
          <w:kern w:val="0"/>
          <w:sz w:val="22"/>
          <w:szCs w:val="22"/>
          <w:lang w:eastAsia="en-GB"/>
          <w14:ligatures w14:val="none"/>
        </w:rPr>
        <w:lastRenderedPageBreak/>
        <w:t>required where development introduces a more vulnerable use or significantly alters floor levels.</w:t>
      </w:r>
    </w:p>
    <w:p w14:paraId="3E0D62C2" w14:textId="77777777" w:rsidR="00A16721" w:rsidRDefault="00A16721" w:rsidP="00A16721">
      <w:pPr>
        <w:spacing w:after="0" w:line="276" w:lineRule="auto"/>
        <w:jc w:val="both"/>
        <w:rPr>
          <w:rFonts w:ascii="Arial" w:eastAsia="Times New Roman" w:hAnsi="Arial" w:cs="Arial"/>
          <w:color w:val="000000" w:themeColor="text1"/>
          <w:kern w:val="0"/>
          <w:sz w:val="22"/>
          <w:szCs w:val="22"/>
          <w:lang w:eastAsia="en-GB"/>
          <w14:ligatures w14:val="none"/>
        </w:rPr>
      </w:pPr>
    </w:p>
    <w:p w14:paraId="7AAFAFE1" w14:textId="77777777" w:rsid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However:</w:t>
      </w:r>
    </w:p>
    <w:p w14:paraId="505674A4" w14:textId="77777777" w:rsidR="003C2E80" w:rsidRP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p>
    <w:p w14:paraId="40FB4758" w14:textId="77777777" w:rsidR="003C2E80" w:rsidRPr="003C2E80" w:rsidRDefault="003C2E80" w:rsidP="003C2E8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The proposal creates no new footprint.</w:t>
      </w:r>
    </w:p>
    <w:p w14:paraId="02ECD782" w14:textId="77777777" w:rsidR="003C2E80" w:rsidRPr="003C2E80" w:rsidRDefault="003C2E80" w:rsidP="003C2E8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There is no alteration to ground</w:t>
      </w:r>
      <w:r w:rsidRPr="003C2E80">
        <w:rPr>
          <w:rFonts w:ascii="Arial" w:eastAsia="Times New Roman" w:hAnsi="Arial" w:cs="Arial"/>
          <w:color w:val="000000" w:themeColor="text1"/>
          <w:kern w:val="0"/>
          <w:sz w:val="22"/>
          <w:szCs w:val="22"/>
          <w:lang w:eastAsia="en-GB"/>
          <w14:ligatures w14:val="none"/>
        </w:rPr>
        <w:noBreakHyphen/>
        <w:t>floor slab, thresholds, external levels, or drainage paths.</w:t>
      </w:r>
    </w:p>
    <w:p w14:paraId="53145637" w14:textId="77777777" w:rsidR="003C2E80" w:rsidRPr="003C2E80" w:rsidRDefault="003C2E80" w:rsidP="003C2E8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Vulnerability does not increase as no ground</w:t>
      </w:r>
      <w:r w:rsidRPr="003C2E80">
        <w:rPr>
          <w:rFonts w:ascii="Arial" w:eastAsia="Times New Roman" w:hAnsi="Arial" w:cs="Arial"/>
          <w:color w:val="000000" w:themeColor="text1"/>
          <w:kern w:val="0"/>
          <w:sz w:val="22"/>
          <w:szCs w:val="22"/>
          <w:lang w:eastAsia="en-GB"/>
          <w14:ligatures w14:val="none"/>
        </w:rPr>
        <w:noBreakHyphen/>
        <w:t>floor accommodation is proposed.</w:t>
      </w:r>
    </w:p>
    <w:p w14:paraId="6B79CEC3" w14:textId="77777777" w:rsidR="003C2E80" w:rsidRDefault="003C2E80" w:rsidP="00A16721">
      <w:pPr>
        <w:spacing w:after="0" w:line="276" w:lineRule="auto"/>
        <w:jc w:val="both"/>
        <w:rPr>
          <w:rFonts w:ascii="Arial" w:eastAsia="Times New Roman" w:hAnsi="Arial" w:cs="Arial"/>
          <w:color w:val="000000" w:themeColor="text1"/>
          <w:kern w:val="0"/>
          <w:sz w:val="22"/>
          <w:szCs w:val="22"/>
          <w:lang w:eastAsia="en-GB"/>
          <w14:ligatures w14:val="none"/>
        </w:rPr>
      </w:pPr>
    </w:p>
    <w:p w14:paraId="2BC28987" w14:textId="77777777" w:rsidR="003C2E80" w:rsidRPr="003C2E80" w:rsidRDefault="003C2E80" w:rsidP="003C2E80">
      <w:pPr>
        <w:spacing w:after="0" w:line="276" w:lineRule="auto"/>
        <w:jc w:val="both"/>
        <w:rPr>
          <w:rFonts w:ascii="Arial" w:eastAsia="Times New Roman" w:hAnsi="Arial" w:cs="Arial"/>
          <w:color w:val="000000" w:themeColor="text1"/>
          <w:kern w:val="0"/>
          <w:sz w:val="22"/>
          <w:szCs w:val="22"/>
          <w:lang w:eastAsia="en-GB"/>
          <w14:ligatures w14:val="none"/>
        </w:rPr>
      </w:pPr>
      <w:r w:rsidRPr="003C2E80">
        <w:rPr>
          <w:rFonts w:ascii="Arial" w:eastAsia="Times New Roman" w:hAnsi="Arial" w:cs="Arial"/>
          <w:color w:val="000000" w:themeColor="text1"/>
          <w:kern w:val="0"/>
          <w:sz w:val="22"/>
          <w:szCs w:val="22"/>
          <w:lang w:eastAsia="en-GB"/>
          <w14:ligatures w14:val="none"/>
        </w:rPr>
        <w:t>Given these circumstances, the proposal does not require an FRA, and no flood risk increase arises.</w:t>
      </w:r>
    </w:p>
    <w:p w14:paraId="7D2B7C37" w14:textId="77777777" w:rsidR="003C2E80" w:rsidRPr="00A16721" w:rsidRDefault="003C2E80" w:rsidP="00A16721">
      <w:pPr>
        <w:spacing w:after="0" w:line="276" w:lineRule="auto"/>
        <w:jc w:val="both"/>
        <w:rPr>
          <w:rFonts w:ascii="Arial" w:eastAsia="Times New Roman" w:hAnsi="Arial" w:cs="Arial"/>
          <w:color w:val="000000" w:themeColor="text1"/>
          <w:kern w:val="0"/>
          <w:sz w:val="22"/>
          <w:szCs w:val="22"/>
          <w:lang w:eastAsia="en-GB"/>
          <w14:ligatures w14:val="none"/>
        </w:rPr>
      </w:pPr>
    </w:p>
    <w:p w14:paraId="22928FC2" w14:textId="77777777" w:rsidR="00A16721" w:rsidRPr="00A16721" w:rsidRDefault="00A16721" w:rsidP="00A16721">
      <w:pPr>
        <w:spacing w:after="0" w:line="276" w:lineRule="auto"/>
        <w:jc w:val="both"/>
        <w:rPr>
          <w:rFonts w:ascii="Arial" w:eastAsia="Times New Roman" w:hAnsi="Arial" w:cs="Arial"/>
          <w:color w:val="000000" w:themeColor="text1"/>
          <w:kern w:val="0"/>
          <w:sz w:val="22"/>
          <w:szCs w:val="22"/>
          <w:lang w:eastAsia="en-GB"/>
          <w14:ligatures w14:val="none"/>
        </w:rPr>
      </w:pPr>
      <w:r w:rsidRPr="00A16721">
        <w:rPr>
          <w:rFonts w:ascii="Arial" w:eastAsia="Times New Roman" w:hAnsi="Arial" w:cs="Arial"/>
          <w:color w:val="000000" w:themeColor="text1"/>
          <w:kern w:val="0"/>
          <w:sz w:val="22"/>
          <w:szCs w:val="22"/>
          <w:lang w:eastAsia="en-GB"/>
          <w14:ligatures w14:val="none"/>
        </w:rPr>
        <w:t xml:space="preserve">Paragraph 176 of the NPPF </w:t>
      </w:r>
      <w:proofErr w:type="gramStart"/>
      <w:r w:rsidRPr="00A16721">
        <w:rPr>
          <w:rFonts w:ascii="Arial" w:eastAsia="Times New Roman" w:hAnsi="Arial" w:cs="Arial"/>
          <w:color w:val="000000" w:themeColor="text1"/>
          <w:kern w:val="0"/>
          <w:sz w:val="22"/>
          <w:szCs w:val="22"/>
          <w:lang w:eastAsia="en-GB"/>
          <w14:ligatures w14:val="none"/>
        </w:rPr>
        <w:t>states;</w:t>
      </w:r>
      <w:proofErr w:type="gramEnd"/>
    </w:p>
    <w:p w14:paraId="2FB0D7F2" w14:textId="77777777" w:rsidR="00A16721" w:rsidRPr="00A16721" w:rsidRDefault="00A16721" w:rsidP="00A16721">
      <w:pPr>
        <w:spacing w:after="0" w:line="276" w:lineRule="auto"/>
        <w:jc w:val="both"/>
        <w:rPr>
          <w:rFonts w:ascii="Arial" w:eastAsia="Times New Roman" w:hAnsi="Arial" w:cs="Arial"/>
          <w:color w:val="000000" w:themeColor="text1"/>
          <w:kern w:val="0"/>
          <w:sz w:val="22"/>
          <w:szCs w:val="22"/>
          <w:lang w:eastAsia="en-GB"/>
          <w14:ligatures w14:val="none"/>
        </w:rPr>
      </w:pPr>
    </w:p>
    <w:p w14:paraId="44CD59B9" w14:textId="2E591BD5" w:rsidR="00362D8F" w:rsidRDefault="00A16721" w:rsidP="00A16721">
      <w:pPr>
        <w:spacing w:after="0" w:line="276" w:lineRule="auto"/>
        <w:jc w:val="both"/>
        <w:rPr>
          <w:rFonts w:ascii="Arial" w:eastAsia="Times New Roman" w:hAnsi="Arial" w:cs="Arial"/>
          <w:color w:val="000000" w:themeColor="text1"/>
          <w:kern w:val="0"/>
          <w:sz w:val="22"/>
          <w:szCs w:val="22"/>
          <w:lang w:eastAsia="en-GB"/>
          <w14:ligatures w14:val="none"/>
        </w:rPr>
      </w:pPr>
      <w:r w:rsidRPr="00A16721">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policy in the NPPF, ensuring that flood risk is not increased.</w:t>
      </w:r>
    </w:p>
    <w:p w14:paraId="25D73455"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BFF675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02B380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FE8136A" w14:textId="679EA6AA" w:rsidR="002C5B77" w:rsidRPr="00057AC9"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153DB48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B42A16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6363BB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99DB2EC" w14:textId="767371C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w:t>
      </w:r>
      <w:r w:rsidR="00057AC9">
        <w:rPr>
          <w:rFonts w:ascii="Arial" w:eastAsia="Times New Roman" w:hAnsi="Arial" w:cs="Arial"/>
          <w:color w:val="000000" w:themeColor="text1"/>
          <w:kern w:val="0"/>
          <w:sz w:val="22"/>
          <w:szCs w:val="22"/>
          <w:lang w:eastAsia="en-GB"/>
          <w14:ligatures w14:val="none"/>
        </w:rPr>
        <w:t>.</w:t>
      </w:r>
    </w:p>
    <w:p w14:paraId="21E5E09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AE637C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CF5CFB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D2E68D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878ACEA"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171C437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390D7805"/>
    <w:multiLevelType w:val="multilevel"/>
    <w:tmpl w:val="3330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35890"/>
    <w:multiLevelType w:val="multilevel"/>
    <w:tmpl w:val="CA0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682968675">
    <w:abstractNumId w:val="10"/>
  </w:num>
  <w:num w:numId="14" w16cid:durableId="102236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5BED"/>
    <w:rsid w:val="00057AC9"/>
    <w:rsid w:val="000610AC"/>
    <w:rsid w:val="00063A02"/>
    <w:rsid w:val="00063D1C"/>
    <w:rsid w:val="0006701C"/>
    <w:rsid w:val="00071E19"/>
    <w:rsid w:val="0007377C"/>
    <w:rsid w:val="0007735A"/>
    <w:rsid w:val="000815DE"/>
    <w:rsid w:val="0008454F"/>
    <w:rsid w:val="00085C56"/>
    <w:rsid w:val="00091944"/>
    <w:rsid w:val="00093398"/>
    <w:rsid w:val="00097010"/>
    <w:rsid w:val="0009745B"/>
    <w:rsid w:val="000B4864"/>
    <w:rsid w:val="000B66D7"/>
    <w:rsid w:val="000B6B01"/>
    <w:rsid w:val="000C7F98"/>
    <w:rsid w:val="000D0858"/>
    <w:rsid w:val="000D5836"/>
    <w:rsid w:val="000E063D"/>
    <w:rsid w:val="000E18EB"/>
    <w:rsid w:val="000E5F6F"/>
    <w:rsid w:val="000E6021"/>
    <w:rsid w:val="000E7462"/>
    <w:rsid w:val="000F3916"/>
    <w:rsid w:val="001044B1"/>
    <w:rsid w:val="00111D21"/>
    <w:rsid w:val="00134D23"/>
    <w:rsid w:val="00141929"/>
    <w:rsid w:val="0014198B"/>
    <w:rsid w:val="0014780B"/>
    <w:rsid w:val="00152901"/>
    <w:rsid w:val="0016162B"/>
    <w:rsid w:val="00162405"/>
    <w:rsid w:val="001811CA"/>
    <w:rsid w:val="0018298F"/>
    <w:rsid w:val="00193262"/>
    <w:rsid w:val="001A4142"/>
    <w:rsid w:val="001A51C8"/>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3E61"/>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19E7"/>
    <w:rsid w:val="002D20C0"/>
    <w:rsid w:val="002D764D"/>
    <w:rsid w:val="002E6C51"/>
    <w:rsid w:val="002F1202"/>
    <w:rsid w:val="0030007E"/>
    <w:rsid w:val="00302D05"/>
    <w:rsid w:val="003030A4"/>
    <w:rsid w:val="0030322A"/>
    <w:rsid w:val="00307390"/>
    <w:rsid w:val="00310A62"/>
    <w:rsid w:val="00312C7F"/>
    <w:rsid w:val="00315AE0"/>
    <w:rsid w:val="00331E7A"/>
    <w:rsid w:val="00332D09"/>
    <w:rsid w:val="003342BE"/>
    <w:rsid w:val="00334C40"/>
    <w:rsid w:val="00335B14"/>
    <w:rsid w:val="0033612A"/>
    <w:rsid w:val="003415BB"/>
    <w:rsid w:val="00362D8F"/>
    <w:rsid w:val="00364013"/>
    <w:rsid w:val="00371103"/>
    <w:rsid w:val="00371C0F"/>
    <w:rsid w:val="003727C5"/>
    <w:rsid w:val="00372E76"/>
    <w:rsid w:val="0037425B"/>
    <w:rsid w:val="003774FF"/>
    <w:rsid w:val="0038668B"/>
    <w:rsid w:val="00393433"/>
    <w:rsid w:val="00394AB3"/>
    <w:rsid w:val="003A202C"/>
    <w:rsid w:val="003A2113"/>
    <w:rsid w:val="003A2DD3"/>
    <w:rsid w:val="003A7995"/>
    <w:rsid w:val="003C2E80"/>
    <w:rsid w:val="003C7574"/>
    <w:rsid w:val="003E08E2"/>
    <w:rsid w:val="003E1F58"/>
    <w:rsid w:val="003E2BA9"/>
    <w:rsid w:val="003F076A"/>
    <w:rsid w:val="003F5922"/>
    <w:rsid w:val="00400FB2"/>
    <w:rsid w:val="004130CC"/>
    <w:rsid w:val="004158E9"/>
    <w:rsid w:val="004212F8"/>
    <w:rsid w:val="00422C35"/>
    <w:rsid w:val="004268A1"/>
    <w:rsid w:val="00427F8B"/>
    <w:rsid w:val="00436306"/>
    <w:rsid w:val="00436D0A"/>
    <w:rsid w:val="004407D1"/>
    <w:rsid w:val="004414AD"/>
    <w:rsid w:val="00447474"/>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97B5C"/>
    <w:rsid w:val="004A4A11"/>
    <w:rsid w:val="004A6DB3"/>
    <w:rsid w:val="004B0B23"/>
    <w:rsid w:val="004B3C0C"/>
    <w:rsid w:val="004D3857"/>
    <w:rsid w:val="004D3BA9"/>
    <w:rsid w:val="004E7970"/>
    <w:rsid w:val="004F635C"/>
    <w:rsid w:val="004F65E7"/>
    <w:rsid w:val="0050151F"/>
    <w:rsid w:val="00515980"/>
    <w:rsid w:val="0051645C"/>
    <w:rsid w:val="0052069C"/>
    <w:rsid w:val="00520E30"/>
    <w:rsid w:val="0054068B"/>
    <w:rsid w:val="00540D13"/>
    <w:rsid w:val="00550749"/>
    <w:rsid w:val="00561A9C"/>
    <w:rsid w:val="00582EB0"/>
    <w:rsid w:val="0059524B"/>
    <w:rsid w:val="00597BBB"/>
    <w:rsid w:val="005A2832"/>
    <w:rsid w:val="005A2CD7"/>
    <w:rsid w:val="005A37EA"/>
    <w:rsid w:val="005A5492"/>
    <w:rsid w:val="005B0FD5"/>
    <w:rsid w:val="005C1D3F"/>
    <w:rsid w:val="005D04A7"/>
    <w:rsid w:val="005D13DC"/>
    <w:rsid w:val="005D24B8"/>
    <w:rsid w:val="005D30AB"/>
    <w:rsid w:val="005E0776"/>
    <w:rsid w:val="005E0F78"/>
    <w:rsid w:val="005E2BAD"/>
    <w:rsid w:val="005E31F2"/>
    <w:rsid w:val="00613289"/>
    <w:rsid w:val="00615302"/>
    <w:rsid w:val="006164A3"/>
    <w:rsid w:val="00616DC2"/>
    <w:rsid w:val="0062234B"/>
    <w:rsid w:val="006242FB"/>
    <w:rsid w:val="00631B2E"/>
    <w:rsid w:val="0063206F"/>
    <w:rsid w:val="006368F2"/>
    <w:rsid w:val="006407C9"/>
    <w:rsid w:val="00640FEC"/>
    <w:rsid w:val="00643C57"/>
    <w:rsid w:val="00647E0D"/>
    <w:rsid w:val="006523BC"/>
    <w:rsid w:val="00653CA6"/>
    <w:rsid w:val="00662C0A"/>
    <w:rsid w:val="00663D3A"/>
    <w:rsid w:val="00664B60"/>
    <w:rsid w:val="006656F8"/>
    <w:rsid w:val="0066737B"/>
    <w:rsid w:val="006705B5"/>
    <w:rsid w:val="00673B87"/>
    <w:rsid w:val="00680754"/>
    <w:rsid w:val="00680DA9"/>
    <w:rsid w:val="00683C17"/>
    <w:rsid w:val="00686458"/>
    <w:rsid w:val="00696570"/>
    <w:rsid w:val="006A15F9"/>
    <w:rsid w:val="006A6EB8"/>
    <w:rsid w:val="006A735A"/>
    <w:rsid w:val="006B1193"/>
    <w:rsid w:val="006B6C79"/>
    <w:rsid w:val="006B6FFE"/>
    <w:rsid w:val="006C2EF8"/>
    <w:rsid w:val="006C5A72"/>
    <w:rsid w:val="006D0A12"/>
    <w:rsid w:val="006D1073"/>
    <w:rsid w:val="006D4A80"/>
    <w:rsid w:val="006E139C"/>
    <w:rsid w:val="00701B3F"/>
    <w:rsid w:val="00711058"/>
    <w:rsid w:val="00714FE5"/>
    <w:rsid w:val="00715057"/>
    <w:rsid w:val="007235F5"/>
    <w:rsid w:val="00742C35"/>
    <w:rsid w:val="007448E2"/>
    <w:rsid w:val="00744E80"/>
    <w:rsid w:val="00746093"/>
    <w:rsid w:val="00750FD1"/>
    <w:rsid w:val="00755B0D"/>
    <w:rsid w:val="007638C3"/>
    <w:rsid w:val="00771C95"/>
    <w:rsid w:val="00774DD8"/>
    <w:rsid w:val="0077541E"/>
    <w:rsid w:val="00790038"/>
    <w:rsid w:val="007903FE"/>
    <w:rsid w:val="007915C2"/>
    <w:rsid w:val="00792CDD"/>
    <w:rsid w:val="00793652"/>
    <w:rsid w:val="007A4075"/>
    <w:rsid w:val="007B70B8"/>
    <w:rsid w:val="007C1403"/>
    <w:rsid w:val="007C28D5"/>
    <w:rsid w:val="007C6DE3"/>
    <w:rsid w:val="007D187B"/>
    <w:rsid w:val="007D3263"/>
    <w:rsid w:val="007D390B"/>
    <w:rsid w:val="007D4B14"/>
    <w:rsid w:val="007D5706"/>
    <w:rsid w:val="007D6521"/>
    <w:rsid w:val="007E229B"/>
    <w:rsid w:val="007E4274"/>
    <w:rsid w:val="007E4322"/>
    <w:rsid w:val="007F2837"/>
    <w:rsid w:val="007F3ABA"/>
    <w:rsid w:val="00802C50"/>
    <w:rsid w:val="00810B9F"/>
    <w:rsid w:val="008176BD"/>
    <w:rsid w:val="00830130"/>
    <w:rsid w:val="0083213E"/>
    <w:rsid w:val="008376A8"/>
    <w:rsid w:val="0084670A"/>
    <w:rsid w:val="00852CAC"/>
    <w:rsid w:val="00855117"/>
    <w:rsid w:val="0085527B"/>
    <w:rsid w:val="00862AEC"/>
    <w:rsid w:val="0086379F"/>
    <w:rsid w:val="00867EFD"/>
    <w:rsid w:val="0087005A"/>
    <w:rsid w:val="0087744B"/>
    <w:rsid w:val="008822ED"/>
    <w:rsid w:val="00882BDE"/>
    <w:rsid w:val="00884A97"/>
    <w:rsid w:val="00886842"/>
    <w:rsid w:val="0089240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4ACD"/>
    <w:rsid w:val="00915D61"/>
    <w:rsid w:val="00921A38"/>
    <w:rsid w:val="0092325F"/>
    <w:rsid w:val="00924221"/>
    <w:rsid w:val="0092586B"/>
    <w:rsid w:val="00932A4E"/>
    <w:rsid w:val="009350D4"/>
    <w:rsid w:val="00961434"/>
    <w:rsid w:val="00961C4E"/>
    <w:rsid w:val="00965A06"/>
    <w:rsid w:val="00967DCB"/>
    <w:rsid w:val="00970A8A"/>
    <w:rsid w:val="00972DD7"/>
    <w:rsid w:val="00974EA2"/>
    <w:rsid w:val="0098166A"/>
    <w:rsid w:val="009858F4"/>
    <w:rsid w:val="00990A8B"/>
    <w:rsid w:val="00997B32"/>
    <w:rsid w:val="009A1B10"/>
    <w:rsid w:val="009A3E4D"/>
    <w:rsid w:val="009A7BFF"/>
    <w:rsid w:val="009B2F9F"/>
    <w:rsid w:val="009B63DB"/>
    <w:rsid w:val="009B7AD7"/>
    <w:rsid w:val="009C1702"/>
    <w:rsid w:val="009C3071"/>
    <w:rsid w:val="009C36DF"/>
    <w:rsid w:val="009C3A91"/>
    <w:rsid w:val="009D1748"/>
    <w:rsid w:val="009D47BD"/>
    <w:rsid w:val="009E1642"/>
    <w:rsid w:val="009E77F7"/>
    <w:rsid w:val="009F1BA2"/>
    <w:rsid w:val="009F2424"/>
    <w:rsid w:val="009F684B"/>
    <w:rsid w:val="00A050F1"/>
    <w:rsid w:val="00A07FCC"/>
    <w:rsid w:val="00A10D10"/>
    <w:rsid w:val="00A16721"/>
    <w:rsid w:val="00A1692F"/>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C3310"/>
    <w:rsid w:val="00AD2BC0"/>
    <w:rsid w:val="00AD39FA"/>
    <w:rsid w:val="00AE028B"/>
    <w:rsid w:val="00AE04FE"/>
    <w:rsid w:val="00AF193A"/>
    <w:rsid w:val="00AF2650"/>
    <w:rsid w:val="00AF2AF9"/>
    <w:rsid w:val="00B01936"/>
    <w:rsid w:val="00B04B0A"/>
    <w:rsid w:val="00B111D2"/>
    <w:rsid w:val="00B1550F"/>
    <w:rsid w:val="00B16D71"/>
    <w:rsid w:val="00B1710B"/>
    <w:rsid w:val="00B3075F"/>
    <w:rsid w:val="00B3590C"/>
    <w:rsid w:val="00B44C99"/>
    <w:rsid w:val="00B44EC9"/>
    <w:rsid w:val="00B52C0E"/>
    <w:rsid w:val="00B54DA2"/>
    <w:rsid w:val="00B633AB"/>
    <w:rsid w:val="00B71530"/>
    <w:rsid w:val="00B71D0E"/>
    <w:rsid w:val="00B7214D"/>
    <w:rsid w:val="00B82691"/>
    <w:rsid w:val="00B915D4"/>
    <w:rsid w:val="00BA2753"/>
    <w:rsid w:val="00BA511D"/>
    <w:rsid w:val="00BB02B7"/>
    <w:rsid w:val="00BB5ECE"/>
    <w:rsid w:val="00BB7690"/>
    <w:rsid w:val="00BC6F80"/>
    <w:rsid w:val="00BD673D"/>
    <w:rsid w:val="00BD6B4D"/>
    <w:rsid w:val="00BE579C"/>
    <w:rsid w:val="00BE5F7B"/>
    <w:rsid w:val="00BF1DB2"/>
    <w:rsid w:val="00BF7456"/>
    <w:rsid w:val="00C03688"/>
    <w:rsid w:val="00C1522E"/>
    <w:rsid w:val="00C21B1F"/>
    <w:rsid w:val="00C224C6"/>
    <w:rsid w:val="00C261CE"/>
    <w:rsid w:val="00C27C39"/>
    <w:rsid w:val="00C318BF"/>
    <w:rsid w:val="00C326D3"/>
    <w:rsid w:val="00C33B7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758A"/>
    <w:rsid w:val="00CA3A97"/>
    <w:rsid w:val="00CB6B3B"/>
    <w:rsid w:val="00CC51B9"/>
    <w:rsid w:val="00CC552A"/>
    <w:rsid w:val="00CC57A0"/>
    <w:rsid w:val="00CD745F"/>
    <w:rsid w:val="00CE6334"/>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76863"/>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2B89"/>
    <w:rsid w:val="00E37C6D"/>
    <w:rsid w:val="00E51166"/>
    <w:rsid w:val="00E57D1F"/>
    <w:rsid w:val="00E61170"/>
    <w:rsid w:val="00E61ADC"/>
    <w:rsid w:val="00E70135"/>
    <w:rsid w:val="00E70D98"/>
    <w:rsid w:val="00E761CF"/>
    <w:rsid w:val="00E86F3D"/>
    <w:rsid w:val="00E90A3F"/>
    <w:rsid w:val="00E91308"/>
    <w:rsid w:val="00E95266"/>
    <w:rsid w:val="00E977C4"/>
    <w:rsid w:val="00EB421A"/>
    <w:rsid w:val="00EB4F15"/>
    <w:rsid w:val="00EC2E4E"/>
    <w:rsid w:val="00EC371E"/>
    <w:rsid w:val="00EC4215"/>
    <w:rsid w:val="00EC4E9E"/>
    <w:rsid w:val="00EE47DB"/>
    <w:rsid w:val="00EE5C03"/>
    <w:rsid w:val="00EE6AA5"/>
    <w:rsid w:val="00EE7315"/>
    <w:rsid w:val="00EF0DA4"/>
    <w:rsid w:val="00EF14E3"/>
    <w:rsid w:val="00F005A4"/>
    <w:rsid w:val="00F01283"/>
    <w:rsid w:val="00F07D8C"/>
    <w:rsid w:val="00F1263F"/>
    <w:rsid w:val="00F1491F"/>
    <w:rsid w:val="00F14D6F"/>
    <w:rsid w:val="00F15E48"/>
    <w:rsid w:val="00F17D1C"/>
    <w:rsid w:val="00F2477F"/>
    <w:rsid w:val="00F272A5"/>
    <w:rsid w:val="00F335B4"/>
    <w:rsid w:val="00F33A0F"/>
    <w:rsid w:val="00F400B5"/>
    <w:rsid w:val="00F40F2D"/>
    <w:rsid w:val="00F50F61"/>
    <w:rsid w:val="00F65AD4"/>
    <w:rsid w:val="00F7017C"/>
    <w:rsid w:val="00F7609E"/>
    <w:rsid w:val="00F7631D"/>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EC57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6</Pages>
  <Words>1435</Words>
  <Characters>7913</Characters>
  <Application>Microsoft Office Word</Application>
  <DocSecurity>0</DocSecurity>
  <Lines>219</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salesforceId:e086373d-4ba1-4174-a4ec-09f48d50f3fe</dc:subject>
  <dc:creator>O'Donoghue, Ruaridh</dc:creator>
  <cp:keywords/>
  <dc:description/>
  <cp:lastModifiedBy>O'Donoghue, Ruaridh</cp:lastModifiedBy>
  <cp:revision>74</cp:revision>
  <dcterms:created xsi:type="dcterms:W3CDTF">2026-02-02T12:26:00Z</dcterms:created>
  <dcterms:modified xsi:type="dcterms:W3CDTF">2026-02-10T13:41:00Z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069Q300000M7rxSIAR</vt:lpwstr>
  </property>
</Properties>
</file>