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E539" w14:textId="77777777" w:rsidR="00F7609E" w:rsidRPr="009232E8" w:rsidRDefault="00097010" w:rsidP="009232E8">
      <w:pPr>
        <w:spacing w:line="276" w:lineRule="auto"/>
        <w:jc w:val="both"/>
        <w:rPr>
          <w:rFonts w:ascii="Arial" w:hAnsi="Arial" w:cs="Arial"/>
          <w:b/>
          <w:bCs/>
          <w:sz w:val="22"/>
          <w:szCs w:val="22"/>
        </w:rPr>
      </w:pPr>
      <w:r w:rsidRPr="009232E8">
        <w:rPr>
          <w:rFonts w:ascii="Arial" w:hAnsi="Arial" w:cs="Arial"/>
          <w:b/>
          <w:bCs/>
          <w:sz w:val="22"/>
          <w:szCs w:val="22"/>
        </w:rPr>
        <w:t xml:space="preserve">APPLICATION FOR </w:t>
      </w:r>
      <w:r w:rsidR="00E03670" w:rsidRPr="009232E8">
        <w:rPr>
          <w:rFonts w:ascii="Arial" w:hAnsi="Arial" w:cs="Arial"/>
          <w:b/>
          <w:bCs/>
          <w:sz w:val="22"/>
          <w:szCs w:val="22"/>
        </w:rPr>
        <w:t>FULL-PLANNING PERMISSION</w:t>
      </w:r>
    </w:p>
    <w:p w14:paraId="52DE8446" w14:textId="77777777" w:rsidR="00097010" w:rsidRPr="009232E8" w:rsidRDefault="00E03670" w:rsidP="009232E8">
      <w:pPr>
        <w:spacing w:line="276" w:lineRule="auto"/>
        <w:jc w:val="both"/>
        <w:rPr>
          <w:rFonts w:ascii="Arial" w:hAnsi="Arial" w:cs="Arial"/>
          <w:b/>
          <w:bCs/>
          <w:sz w:val="22"/>
          <w:szCs w:val="22"/>
        </w:rPr>
      </w:pPr>
      <w:r w:rsidRPr="009232E8">
        <w:rPr>
          <w:rFonts w:ascii="Arial" w:hAnsi="Arial" w:cs="Arial"/>
          <w:b/>
          <w:bCs/>
          <w:sz w:val="22"/>
          <w:szCs w:val="22"/>
        </w:rPr>
        <w:t>CASE OFFICER</w:t>
      </w:r>
      <w:r w:rsidR="00097010" w:rsidRPr="009232E8">
        <w:rPr>
          <w:rFonts w:ascii="Arial" w:hAnsi="Arial" w:cs="Arial"/>
          <w:b/>
          <w:bCs/>
          <w:sz w:val="22"/>
          <w:szCs w:val="22"/>
        </w:rPr>
        <w:t xml:space="preserve"> REPORT</w:t>
      </w:r>
    </w:p>
    <w:p w14:paraId="3D855B57" w14:textId="77777777" w:rsidR="00683C17" w:rsidRPr="009232E8" w:rsidRDefault="00683C17" w:rsidP="009232E8">
      <w:pPr>
        <w:spacing w:line="276" w:lineRule="auto"/>
        <w:jc w:val="both"/>
        <w:rPr>
          <w:rFonts w:ascii="Arial" w:hAnsi="Arial" w:cs="Arial"/>
          <w:sz w:val="22"/>
          <w:szCs w:val="22"/>
        </w:rPr>
      </w:pPr>
    </w:p>
    <w:tbl>
      <w:tblPr>
        <w:tblStyle w:val="TableGrid"/>
        <w:tblW w:w="9209" w:type="dxa"/>
        <w:tblLook w:val="04A0" w:firstRow="1" w:lastRow="0" w:firstColumn="1" w:lastColumn="0" w:noHBand="0" w:noVBand="1"/>
      </w:tblPr>
      <w:tblGrid>
        <w:gridCol w:w="3539"/>
        <w:gridCol w:w="5670"/>
      </w:tblGrid>
      <w:tr w:rsidR="00477CC4" w:rsidRPr="009232E8" w14:paraId="3EC29A7F" w14:textId="77777777" w:rsidTr="004C3265">
        <w:tc>
          <w:tcPr>
            <w:tcW w:w="3539" w:type="dxa"/>
          </w:tcPr>
          <w:p w14:paraId="400DFBF6" w14:textId="77777777" w:rsidR="00477CC4" w:rsidRPr="009232E8" w:rsidRDefault="00477CC4" w:rsidP="009232E8">
            <w:pPr>
              <w:spacing w:before="100" w:beforeAutospacing="1" w:after="100" w:afterAutospacing="1" w:line="276" w:lineRule="auto"/>
              <w:jc w:val="both"/>
              <w:rPr>
                <w:rFonts w:ascii="Arial" w:hAnsi="Arial" w:cs="Arial"/>
                <w:b/>
                <w:bCs/>
                <w:sz w:val="22"/>
                <w:szCs w:val="22"/>
              </w:rPr>
            </w:pPr>
            <w:r w:rsidRPr="009232E8">
              <w:rPr>
                <w:rFonts w:ascii="Arial" w:hAnsi="Arial" w:cs="Arial"/>
                <w:b/>
                <w:bCs/>
                <w:sz w:val="22"/>
                <w:szCs w:val="22"/>
              </w:rPr>
              <w:t>APPLICATION REFERENCE:</w:t>
            </w:r>
          </w:p>
        </w:tc>
        <w:tc>
          <w:tcPr>
            <w:tcW w:w="5670" w:type="dxa"/>
          </w:tcPr>
          <w:p w14:paraId="7387E0A9" w14:textId="77777777" w:rsidR="00477CC4" w:rsidRPr="009232E8" w:rsidRDefault="004C3265" w:rsidP="009232E8">
            <w:pPr>
              <w:spacing w:before="100" w:beforeAutospacing="1" w:after="100" w:afterAutospacing="1" w:line="276" w:lineRule="auto"/>
              <w:jc w:val="both"/>
              <w:rPr>
                <w:rFonts w:ascii="Arial" w:hAnsi="Arial" w:cs="Arial"/>
                <w:sz w:val="22"/>
                <w:szCs w:val="22"/>
              </w:rPr>
            </w:pPr>
            <w:r w:rsidRPr="009232E8">
              <w:rPr>
                <w:rFonts w:ascii="Arial" w:hAnsi="Arial" w:cs="Arial"/>
                <w:sz w:val="22"/>
                <w:szCs w:val="22"/>
              </w:rPr>
              <w:t>PL/2025/09390</w:t>
            </w:r>
          </w:p>
        </w:tc>
      </w:tr>
      <w:tr w:rsidR="00477CC4" w:rsidRPr="009232E8" w14:paraId="0E8851AA" w14:textId="77777777" w:rsidTr="004C3265">
        <w:tc>
          <w:tcPr>
            <w:tcW w:w="3539" w:type="dxa"/>
          </w:tcPr>
          <w:p w14:paraId="4AADD194" w14:textId="77777777" w:rsidR="00477CC4" w:rsidRPr="009232E8" w:rsidRDefault="00477CC4" w:rsidP="009232E8">
            <w:pPr>
              <w:spacing w:before="100" w:beforeAutospacing="1" w:after="100" w:afterAutospacing="1" w:line="276" w:lineRule="auto"/>
              <w:jc w:val="both"/>
              <w:rPr>
                <w:rFonts w:ascii="Arial" w:hAnsi="Arial" w:cs="Arial"/>
                <w:b/>
                <w:bCs/>
                <w:sz w:val="22"/>
                <w:szCs w:val="22"/>
              </w:rPr>
            </w:pPr>
            <w:r w:rsidRPr="009232E8">
              <w:rPr>
                <w:rFonts w:ascii="Arial" w:hAnsi="Arial" w:cs="Arial"/>
                <w:b/>
                <w:bCs/>
                <w:sz w:val="22"/>
                <w:szCs w:val="22"/>
              </w:rPr>
              <w:t>APPLICATION TYPE:</w:t>
            </w:r>
          </w:p>
        </w:tc>
        <w:tc>
          <w:tcPr>
            <w:tcW w:w="5670" w:type="dxa"/>
          </w:tcPr>
          <w:p w14:paraId="094DF3A2" w14:textId="77777777" w:rsidR="00477CC4" w:rsidRPr="009232E8" w:rsidRDefault="004C3265" w:rsidP="009232E8">
            <w:pPr>
              <w:spacing w:before="100" w:beforeAutospacing="1" w:after="100" w:afterAutospacing="1" w:line="276" w:lineRule="auto"/>
              <w:jc w:val="both"/>
              <w:rPr>
                <w:rFonts w:ascii="Arial" w:hAnsi="Arial" w:cs="Arial"/>
                <w:sz w:val="22"/>
                <w:szCs w:val="22"/>
              </w:rPr>
            </w:pPr>
            <w:r w:rsidRPr="009232E8">
              <w:rPr>
                <w:rFonts w:ascii="Arial" w:hAnsi="Arial" w:cs="Arial"/>
                <w:sz w:val="22"/>
                <w:szCs w:val="22"/>
              </w:rPr>
              <w:t>Full planning permission</w:t>
            </w:r>
          </w:p>
        </w:tc>
      </w:tr>
      <w:tr w:rsidR="00477CC4" w:rsidRPr="009232E8" w14:paraId="29186E72" w14:textId="77777777" w:rsidTr="004C3265">
        <w:tc>
          <w:tcPr>
            <w:tcW w:w="3539" w:type="dxa"/>
          </w:tcPr>
          <w:p w14:paraId="1EB1A8FF" w14:textId="77777777" w:rsidR="00477CC4" w:rsidRPr="009232E8" w:rsidRDefault="00477CC4" w:rsidP="009232E8">
            <w:pPr>
              <w:spacing w:before="100" w:beforeAutospacing="1" w:after="100" w:afterAutospacing="1" w:line="276" w:lineRule="auto"/>
              <w:jc w:val="both"/>
              <w:rPr>
                <w:rFonts w:ascii="Arial" w:hAnsi="Arial" w:cs="Arial"/>
                <w:b/>
                <w:bCs/>
                <w:sz w:val="22"/>
                <w:szCs w:val="22"/>
              </w:rPr>
            </w:pPr>
            <w:r w:rsidRPr="009232E8">
              <w:rPr>
                <w:rFonts w:ascii="Arial" w:hAnsi="Arial" w:cs="Arial"/>
                <w:b/>
                <w:bCs/>
                <w:sz w:val="22"/>
                <w:szCs w:val="22"/>
              </w:rPr>
              <w:t>SITE ADDRESS:</w:t>
            </w:r>
          </w:p>
        </w:tc>
        <w:tc>
          <w:tcPr>
            <w:tcW w:w="5670" w:type="dxa"/>
          </w:tcPr>
          <w:p w14:paraId="20AD07FE" w14:textId="0A8570D7" w:rsidR="00477CC4" w:rsidRPr="009232E8" w:rsidRDefault="004C3265" w:rsidP="009232E8">
            <w:pPr>
              <w:spacing w:before="100" w:beforeAutospacing="1" w:after="100" w:afterAutospacing="1" w:line="276" w:lineRule="auto"/>
              <w:jc w:val="both"/>
              <w:rPr>
                <w:rFonts w:ascii="Arial" w:hAnsi="Arial" w:cs="Arial"/>
                <w:sz w:val="22"/>
                <w:szCs w:val="22"/>
              </w:rPr>
            </w:pPr>
            <w:r w:rsidRPr="009232E8">
              <w:rPr>
                <w:rFonts w:ascii="Arial" w:hAnsi="Arial" w:cs="Arial"/>
                <w:sz w:val="22"/>
                <w:szCs w:val="22"/>
              </w:rPr>
              <w:t>7 Brook Lane Industrial Estate, Brook Lane, Westbury, BA13 4EP</w:t>
            </w:r>
          </w:p>
        </w:tc>
      </w:tr>
      <w:tr w:rsidR="00477CC4" w:rsidRPr="009232E8" w14:paraId="7C854B1E" w14:textId="77777777" w:rsidTr="004C3265">
        <w:tc>
          <w:tcPr>
            <w:tcW w:w="3539" w:type="dxa"/>
          </w:tcPr>
          <w:p w14:paraId="2951D6B8" w14:textId="77777777" w:rsidR="00477CC4" w:rsidRPr="009232E8" w:rsidRDefault="00477CC4" w:rsidP="009232E8">
            <w:pPr>
              <w:spacing w:before="100" w:beforeAutospacing="1" w:after="100" w:afterAutospacing="1" w:line="276" w:lineRule="auto"/>
              <w:jc w:val="both"/>
              <w:rPr>
                <w:rFonts w:ascii="Arial" w:hAnsi="Arial" w:cs="Arial"/>
                <w:b/>
                <w:bCs/>
                <w:sz w:val="22"/>
                <w:szCs w:val="22"/>
              </w:rPr>
            </w:pPr>
            <w:r w:rsidRPr="009232E8">
              <w:rPr>
                <w:rFonts w:ascii="Arial" w:hAnsi="Arial" w:cs="Arial"/>
                <w:b/>
                <w:bCs/>
                <w:sz w:val="22"/>
                <w:szCs w:val="22"/>
              </w:rPr>
              <w:t>DEVELOPMENT DESCRIPTION:</w:t>
            </w:r>
          </w:p>
        </w:tc>
        <w:tc>
          <w:tcPr>
            <w:tcW w:w="5670" w:type="dxa"/>
          </w:tcPr>
          <w:p w14:paraId="43A71960" w14:textId="77777777" w:rsidR="00477CC4" w:rsidRPr="009232E8" w:rsidRDefault="004C3265" w:rsidP="009232E8">
            <w:pPr>
              <w:spacing w:before="100" w:beforeAutospacing="1" w:after="100" w:afterAutospacing="1" w:line="276" w:lineRule="auto"/>
              <w:jc w:val="both"/>
              <w:rPr>
                <w:rFonts w:ascii="Arial" w:hAnsi="Arial" w:cs="Arial"/>
                <w:sz w:val="22"/>
                <w:szCs w:val="22"/>
              </w:rPr>
            </w:pPr>
            <w:r w:rsidRPr="009232E8">
              <w:rPr>
                <w:rFonts w:ascii="Arial" w:hAnsi="Arial" w:cs="Arial"/>
                <w:sz w:val="22"/>
                <w:szCs w:val="22"/>
              </w:rPr>
              <w:t>Extension of commercial building specifically falling within use class B8 &amp; associated works.</w:t>
            </w:r>
          </w:p>
        </w:tc>
      </w:tr>
      <w:tr w:rsidR="00477CC4" w:rsidRPr="009232E8" w14:paraId="383DFA13" w14:textId="77777777" w:rsidTr="004C3265">
        <w:tc>
          <w:tcPr>
            <w:tcW w:w="3539" w:type="dxa"/>
          </w:tcPr>
          <w:p w14:paraId="209FB689" w14:textId="77777777" w:rsidR="00477CC4" w:rsidRPr="009232E8" w:rsidRDefault="00477CC4" w:rsidP="009232E8">
            <w:pPr>
              <w:spacing w:before="100" w:beforeAutospacing="1" w:after="100" w:afterAutospacing="1" w:line="276" w:lineRule="auto"/>
              <w:jc w:val="both"/>
              <w:rPr>
                <w:rFonts w:ascii="Arial" w:hAnsi="Arial" w:cs="Arial"/>
                <w:b/>
                <w:bCs/>
                <w:sz w:val="22"/>
                <w:szCs w:val="22"/>
              </w:rPr>
            </w:pPr>
            <w:r w:rsidRPr="009232E8">
              <w:rPr>
                <w:rFonts w:ascii="Arial" w:hAnsi="Arial" w:cs="Arial"/>
                <w:b/>
                <w:bCs/>
                <w:sz w:val="22"/>
                <w:szCs w:val="22"/>
              </w:rPr>
              <w:t>RECOMMENDATION:</w:t>
            </w:r>
          </w:p>
        </w:tc>
        <w:tc>
          <w:tcPr>
            <w:tcW w:w="5670" w:type="dxa"/>
          </w:tcPr>
          <w:p w14:paraId="2A2A6A55" w14:textId="77777777" w:rsidR="00477CC4" w:rsidRPr="009232E8" w:rsidRDefault="004C3265" w:rsidP="009232E8">
            <w:pPr>
              <w:spacing w:line="276" w:lineRule="auto"/>
              <w:jc w:val="both"/>
              <w:rPr>
                <w:rFonts w:ascii="Arial" w:hAnsi="Arial" w:cs="Arial"/>
                <w:sz w:val="22"/>
                <w:szCs w:val="22"/>
              </w:rPr>
            </w:pPr>
            <w:r w:rsidRPr="009232E8">
              <w:rPr>
                <w:rFonts w:ascii="Arial" w:hAnsi="Arial" w:cs="Arial"/>
                <w:sz w:val="22"/>
                <w:szCs w:val="22"/>
              </w:rPr>
              <w:t>Approve with Conditions</w:t>
            </w:r>
          </w:p>
        </w:tc>
      </w:tr>
    </w:tbl>
    <w:p w14:paraId="3CAF7169" w14:textId="77777777" w:rsidR="00F7609E" w:rsidRPr="009232E8" w:rsidRDefault="00F7609E" w:rsidP="009232E8">
      <w:pPr>
        <w:spacing w:line="276" w:lineRule="auto"/>
        <w:jc w:val="both"/>
        <w:rPr>
          <w:rFonts w:ascii="Arial" w:hAnsi="Arial" w:cs="Arial"/>
          <w:sz w:val="22"/>
          <w:szCs w:val="22"/>
        </w:rPr>
      </w:pPr>
    </w:p>
    <w:p w14:paraId="319EA010" w14:textId="77777777" w:rsidR="00683C17" w:rsidRPr="009232E8" w:rsidRDefault="00683C17" w:rsidP="009232E8">
      <w:pPr>
        <w:spacing w:line="276" w:lineRule="auto"/>
        <w:jc w:val="both"/>
        <w:outlineLvl w:val="2"/>
        <w:rPr>
          <w:rFonts w:ascii="Arial" w:hAnsi="Arial" w:cs="Arial"/>
          <w:b/>
          <w:bCs/>
          <w:sz w:val="22"/>
          <w:szCs w:val="22"/>
        </w:rPr>
      </w:pPr>
      <w:r w:rsidRPr="009232E8">
        <w:rPr>
          <w:rFonts w:ascii="Arial" w:hAnsi="Arial" w:cs="Arial"/>
          <w:b/>
          <w:bCs/>
          <w:sz w:val="22"/>
          <w:szCs w:val="22"/>
        </w:rPr>
        <w:t>SITE DESCRIPTION</w:t>
      </w:r>
      <w:r w:rsidR="00F1263F" w:rsidRPr="009232E8">
        <w:rPr>
          <w:rFonts w:ascii="Arial" w:hAnsi="Arial" w:cs="Arial"/>
          <w:b/>
          <w:bCs/>
          <w:sz w:val="22"/>
          <w:szCs w:val="22"/>
        </w:rPr>
        <w:t>/CONTEXT</w:t>
      </w:r>
    </w:p>
    <w:p w14:paraId="13283DE2" w14:textId="0FD1BF5D" w:rsidR="00DE74B5" w:rsidRPr="00DE74B5" w:rsidRDefault="006442F0" w:rsidP="00DE74B5">
      <w:pPr>
        <w:spacing w:line="276" w:lineRule="auto"/>
        <w:jc w:val="both"/>
        <w:rPr>
          <w:rFonts w:ascii="Arial" w:hAnsi="Arial" w:cs="Arial"/>
          <w:color w:val="3E3E3C"/>
          <w:sz w:val="22"/>
          <w:szCs w:val="22"/>
          <w:shd w:val="clear" w:color="auto" w:fill="FFFFFF"/>
        </w:rPr>
      </w:pPr>
      <w:r w:rsidRPr="00DE74B5">
        <w:rPr>
          <w:rFonts w:ascii="Arial" w:hAnsi="Arial" w:cs="Arial"/>
          <w:color w:val="3E3E3C"/>
          <w:sz w:val="22"/>
          <w:szCs w:val="22"/>
          <w:shd w:val="clear" w:color="auto" w:fill="FFFFFF"/>
        </w:rPr>
        <w:t xml:space="preserve">This application relates to a detached commercial building, located within an established </w:t>
      </w:r>
      <w:r w:rsidR="0041182F" w:rsidRPr="00DE74B5">
        <w:rPr>
          <w:rFonts w:ascii="Arial" w:hAnsi="Arial" w:cs="Arial"/>
          <w:color w:val="3E3E3C"/>
          <w:sz w:val="22"/>
          <w:szCs w:val="22"/>
          <w:shd w:val="clear" w:color="auto" w:fill="FFFFFF"/>
        </w:rPr>
        <w:t xml:space="preserve">industrial </w:t>
      </w:r>
      <w:r w:rsidR="00DE74B5" w:rsidRPr="00DE74B5">
        <w:rPr>
          <w:rFonts w:ascii="Arial" w:hAnsi="Arial" w:cs="Arial"/>
          <w:color w:val="3E3E3C"/>
          <w:sz w:val="22"/>
          <w:szCs w:val="22"/>
          <w:shd w:val="clear" w:color="auto" w:fill="FFFFFF"/>
        </w:rPr>
        <w:t xml:space="preserve">estate, Brook Lane Industrial Estate in Westbury. The immediate area comprises of </w:t>
      </w:r>
      <w:r w:rsidR="00DE74B5" w:rsidRPr="00920234">
        <w:rPr>
          <w:rFonts w:ascii="Arial" w:hAnsi="Arial" w:cs="Arial"/>
          <w:sz w:val="22"/>
          <w:szCs w:val="22"/>
        </w:rPr>
        <w:t>an industrial setting with large industrial and warehouse buildings</w:t>
      </w:r>
      <w:r w:rsidR="00DE74B5" w:rsidRPr="00DE74B5">
        <w:rPr>
          <w:rFonts w:ascii="Arial" w:hAnsi="Arial" w:cs="Arial"/>
          <w:sz w:val="22"/>
          <w:szCs w:val="22"/>
        </w:rPr>
        <w:t>.</w:t>
      </w:r>
    </w:p>
    <w:p w14:paraId="2A03311C" w14:textId="77777777" w:rsidR="00DE74B5" w:rsidRPr="00DE74B5" w:rsidRDefault="00DE74B5" w:rsidP="00DE74B5">
      <w:pPr>
        <w:jc w:val="both"/>
        <w:rPr>
          <w:rFonts w:ascii="Arial" w:hAnsi="Arial" w:cs="Arial"/>
          <w:color w:val="3E3E3C"/>
          <w:sz w:val="22"/>
          <w:szCs w:val="22"/>
          <w:shd w:val="clear" w:color="auto" w:fill="FFFFFF"/>
        </w:rPr>
      </w:pPr>
    </w:p>
    <w:p w14:paraId="02EEC3F7" w14:textId="6F2825F2" w:rsidR="006442F0" w:rsidRPr="00DE74B5" w:rsidRDefault="006442F0" w:rsidP="00DE74B5">
      <w:pPr>
        <w:jc w:val="both"/>
        <w:rPr>
          <w:rFonts w:ascii="Arial" w:hAnsi="Arial" w:cs="Arial"/>
          <w:color w:val="3E3E3C"/>
          <w:sz w:val="22"/>
          <w:szCs w:val="22"/>
          <w:shd w:val="clear" w:color="auto" w:fill="FFFFFF"/>
        </w:rPr>
      </w:pPr>
      <w:r w:rsidRPr="00DE74B5">
        <w:rPr>
          <w:rFonts w:ascii="Arial" w:hAnsi="Arial" w:cs="Arial"/>
          <w:color w:val="3E3E3C"/>
          <w:sz w:val="22"/>
          <w:szCs w:val="22"/>
          <w:shd w:val="clear" w:color="auto" w:fill="FFFFFF"/>
        </w:rPr>
        <w:t xml:space="preserve">This proposal falls within the recreational impact zone of the Salisbury Plain Special Protection Area for </w:t>
      </w:r>
      <w:r w:rsidR="00DE74B5" w:rsidRPr="00DE74B5">
        <w:rPr>
          <w:rFonts w:ascii="Arial" w:hAnsi="Arial" w:cs="Arial"/>
          <w:color w:val="3E3E3C"/>
          <w:sz w:val="22"/>
          <w:szCs w:val="22"/>
          <w:shd w:val="clear" w:color="auto" w:fill="FFFFFF"/>
        </w:rPr>
        <w:t>birds,</w:t>
      </w:r>
      <w:r w:rsidRPr="00DE74B5">
        <w:rPr>
          <w:rFonts w:ascii="Arial" w:hAnsi="Arial" w:cs="Arial"/>
          <w:color w:val="3E3E3C"/>
          <w:sz w:val="22"/>
          <w:szCs w:val="22"/>
          <w:shd w:val="clear" w:color="auto" w:fill="FFFFFF"/>
        </w:rPr>
        <w:t xml:space="preserve"> </w:t>
      </w:r>
      <w:r w:rsidR="00DE74B5" w:rsidRPr="00DE74B5">
        <w:rPr>
          <w:rFonts w:ascii="Arial" w:hAnsi="Arial" w:cs="Arial"/>
          <w:color w:val="3E3E3C"/>
          <w:sz w:val="22"/>
          <w:szCs w:val="22"/>
          <w:shd w:val="clear" w:color="auto" w:fill="FFFFFF"/>
        </w:rPr>
        <w:t xml:space="preserve">and the </w:t>
      </w:r>
      <w:r w:rsidRPr="00DE74B5">
        <w:rPr>
          <w:rFonts w:ascii="Arial" w:hAnsi="Arial" w:cs="Arial"/>
          <w:color w:val="181818"/>
          <w:sz w:val="22"/>
          <w:szCs w:val="22"/>
        </w:rPr>
        <w:t xml:space="preserve">application site sits within the Bath and Bradford on Avon Special Area of Conservation for bats. </w:t>
      </w:r>
      <w:r w:rsidRPr="00DE74B5">
        <w:rPr>
          <w:rFonts w:ascii="Arial" w:hAnsi="Arial" w:cs="Arial"/>
          <w:sz w:val="22"/>
          <w:szCs w:val="22"/>
        </w:rPr>
        <w:t>Trowbridge and Westbury Bat Mitigation Strategy (TWBMS)</w:t>
      </w:r>
    </w:p>
    <w:p w14:paraId="7DDBE03B" w14:textId="1CE07FF9" w:rsidR="001314FC" w:rsidRPr="009232E8" w:rsidRDefault="001314FC" w:rsidP="009232E8">
      <w:pPr>
        <w:spacing w:line="276" w:lineRule="auto"/>
        <w:jc w:val="both"/>
        <w:outlineLvl w:val="2"/>
        <w:rPr>
          <w:rFonts w:ascii="Arial" w:hAnsi="Arial" w:cs="Arial"/>
          <w:b/>
          <w:bCs/>
          <w:sz w:val="22"/>
          <w:szCs w:val="22"/>
        </w:rPr>
      </w:pPr>
    </w:p>
    <w:p w14:paraId="7169F30A" w14:textId="77777777" w:rsidR="00F7609E" w:rsidRPr="009232E8" w:rsidRDefault="00F7609E" w:rsidP="009232E8">
      <w:pPr>
        <w:spacing w:line="276" w:lineRule="auto"/>
        <w:jc w:val="both"/>
        <w:outlineLvl w:val="2"/>
        <w:rPr>
          <w:rFonts w:ascii="Arial" w:hAnsi="Arial" w:cs="Arial"/>
          <w:b/>
          <w:bCs/>
          <w:sz w:val="22"/>
          <w:szCs w:val="22"/>
        </w:rPr>
      </w:pPr>
      <w:r w:rsidRPr="009232E8">
        <w:rPr>
          <w:rFonts w:ascii="Arial" w:hAnsi="Arial" w:cs="Arial"/>
          <w:b/>
          <w:bCs/>
          <w:sz w:val="22"/>
          <w:szCs w:val="22"/>
        </w:rPr>
        <w:t>PROPOSAL</w:t>
      </w:r>
    </w:p>
    <w:p w14:paraId="0C6C3C39" w14:textId="5BC01087" w:rsidR="004D3AD9" w:rsidRPr="009232E8" w:rsidRDefault="004D3AD9" w:rsidP="009232E8">
      <w:pPr>
        <w:spacing w:line="276" w:lineRule="auto"/>
        <w:jc w:val="both"/>
        <w:outlineLvl w:val="2"/>
        <w:rPr>
          <w:rFonts w:ascii="Arial" w:hAnsi="Arial" w:cs="Arial"/>
          <w:b/>
          <w:bCs/>
          <w:sz w:val="22"/>
          <w:szCs w:val="22"/>
        </w:rPr>
      </w:pPr>
      <w:r w:rsidRPr="009232E8">
        <w:rPr>
          <w:rFonts w:ascii="Arial" w:hAnsi="Arial" w:cs="Arial"/>
          <w:sz w:val="22"/>
          <w:szCs w:val="22"/>
        </w:rPr>
        <w:t>The proposed development comprises an extension to an existing commercial building within an existing employment area in Westbury and the building is required as part of the intensification of an established business</w:t>
      </w:r>
      <w:r w:rsidR="00ED6133" w:rsidRPr="009232E8">
        <w:rPr>
          <w:rFonts w:ascii="Arial" w:hAnsi="Arial" w:cs="Arial"/>
          <w:sz w:val="22"/>
          <w:szCs w:val="22"/>
        </w:rPr>
        <w:t>.</w:t>
      </w:r>
    </w:p>
    <w:p w14:paraId="4ADED7F2" w14:textId="77777777" w:rsidR="00683C17" w:rsidRPr="009232E8" w:rsidRDefault="00683C17" w:rsidP="009232E8">
      <w:pPr>
        <w:spacing w:line="276" w:lineRule="auto"/>
        <w:jc w:val="both"/>
        <w:outlineLvl w:val="2"/>
        <w:rPr>
          <w:rFonts w:ascii="Arial" w:hAnsi="Arial" w:cs="Arial"/>
          <w:b/>
          <w:bCs/>
          <w:sz w:val="22"/>
          <w:szCs w:val="22"/>
        </w:rPr>
      </w:pPr>
    </w:p>
    <w:p w14:paraId="7FFDB362" w14:textId="5A102E58" w:rsidR="0029187E" w:rsidRPr="009232E8" w:rsidRDefault="00F7609E" w:rsidP="009232E8">
      <w:pPr>
        <w:spacing w:line="276" w:lineRule="auto"/>
        <w:jc w:val="both"/>
        <w:outlineLvl w:val="2"/>
        <w:rPr>
          <w:rFonts w:ascii="Arial" w:hAnsi="Arial" w:cs="Arial"/>
          <w:b/>
          <w:bCs/>
          <w:sz w:val="22"/>
          <w:szCs w:val="22"/>
        </w:rPr>
      </w:pPr>
      <w:r w:rsidRPr="009232E8">
        <w:rPr>
          <w:rFonts w:ascii="Arial" w:hAnsi="Arial" w:cs="Arial"/>
          <w:b/>
          <w:bCs/>
          <w:sz w:val="22"/>
          <w:szCs w:val="22"/>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9232E8" w14:paraId="652E7561" w14:textId="77777777" w:rsidTr="00AB055D">
        <w:trPr>
          <w:trHeight w:hRule="exact" w:val="20"/>
        </w:trPr>
        <w:tc>
          <w:tcPr>
            <w:tcW w:w="8921" w:type="dxa"/>
            <w:tcBorders>
              <w:bottom w:val="single" w:sz="6" w:space="0" w:color="auto"/>
            </w:tcBorders>
            <w:vAlign w:val="center"/>
            <w:hideMark/>
          </w:tcPr>
          <w:p w14:paraId="42D7A053" w14:textId="77777777" w:rsidR="004C3265" w:rsidRPr="009232E8" w:rsidRDefault="004C3265" w:rsidP="009232E8">
            <w:pPr>
              <w:jc w:val="both"/>
              <w:rPr>
                <w:rFonts w:ascii="Arial" w:hAnsi="Arial" w:cs="Arial"/>
                <w:sz w:val="22"/>
                <w:szCs w:val="22"/>
              </w:rPr>
            </w:pPr>
            <w:bookmarkStart w:id="0" w:name="_bc9eaa23_7b84_4e11_8860_67eb8bbe0c9e"/>
          </w:p>
        </w:tc>
      </w:tr>
      <w:tr w:rsidR="004C3265" w:rsidRPr="009232E8" w14:paraId="0FD72AB0"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259F34A" w14:textId="77777777" w:rsidR="004C3265" w:rsidRPr="009232E8" w:rsidRDefault="004C3265" w:rsidP="009232E8">
            <w:pPr>
              <w:jc w:val="both"/>
              <w:rPr>
                <w:rFonts w:ascii="Arial" w:hAnsi="Arial" w:cs="Arial"/>
                <w:b/>
                <w:bCs/>
                <w:sz w:val="22"/>
                <w:szCs w:val="22"/>
              </w:rPr>
            </w:pPr>
            <w:r w:rsidRPr="009232E8">
              <w:rPr>
                <w:rFonts w:ascii="Arial" w:hAnsi="Arial" w:cs="Arial"/>
                <w:b/>
                <w:bCs/>
                <w:sz w:val="22"/>
                <w:szCs w:val="22"/>
              </w:rPr>
              <w:t>Proposal / Summary</w:t>
            </w:r>
          </w:p>
        </w:tc>
      </w:tr>
      <w:tr w:rsidR="004C3265" w:rsidRPr="009232E8" w14:paraId="661DE926" w14:textId="77777777" w:rsidTr="00AB055D">
        <w:tc>
          <w:tcPr>
            <w:tcW w:w="8921" w:type="dxa"/>
            <w:tcBorders>
              <w:left w:val="single" w:sz="12" w:space="0" w:color="auto"/>
              <w:bottom w:val="single" w:sz="12" w:space="0" w:color="auto"/>
              <w:right w:val="single" w:sz="12" w:space="0" w:color="auto"/>
            </w:tcBorders>
            <w:vAlign w:val="center"/>
          </w:tcPr>
          <w:p w14:paraId="4C8D5C62"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W/00/02136/FUL - Full planning permission Decision - Approved Date: 14/2/2001 – Change of use from warehousing (B8) to general industrial (B2)</w:t>
            </w:r>
          </w:p>
        </w:tc>
      </w:tr>
      <w:tr w:rsidR="004C3265" w:rsidRPr="009232E8" w14:paraId="50C1D987" w14:textId="77777777" w:rsidTr="00AB055D">
        <w:tc>
          <w:tcPr>
            <w:tcW w:w="8921" w:type="dxa"/>
            <w:tcBorders>
              <w:left w:val="single" w:sz="12" w:space="0" w:color="auto"/>
              <w:bottom w:val="single" w:sz="12" w:space="0" w:color="auto"/>
              <w:right w:val="single" w:sz="12" w:space="0" w:color="auto"/>
            </w:tcBorders>
            <w:vAlign w:val="center"/>
          </w:tcPr>
          <w:p w14:paraId="248656EF"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W/85/00196/FUL - Full planning permission Decision - Approve with Conditions Date: 30/4/1985 – Change of use to plant and vehicle auction premises</w:t>
            </w:r>
          </w:p>
        </w:tc>
      </w:tr>
      <w:tr w:rsidR="004C3265" w:rsidRPr="009232E8" w14:paraId="4C202E70" w14:textId="77777777" w:rsidTr="00AB055D">
        <w:tc>
          <w:tcPr>
            <w:tcW w:w="8921" w:type="dxa"/>
            <w:tcBorders>
              <w:left w:val="single" w:sz="12" w:space="0" w:color="auto"/>
              <w:bottom w:val="single" w:sz="12" w:space="0" w:color="auto"/>
              <w:right w:val="single" w:sz="12" w:space="0" w:color="auto"/>
            </w:tcBorders>
            <w:vAlign w:val="center"/>
          </w:tcPr>
          <w:p w14:paraId="37C2ED8E"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W/90/00918/FUL - Full planning permission Decision - Approve with Conditions Date: 31/7/1990 – Extension to factory/warehouse</w:t>
            </w:r>
          </w:p>
        </w:tc>
      </w:tr>
      <w:tr w:rsidR="004C3265" w:rsidRPr="009232E8" w14:paraId="141A342E" w14:textId="77777777" w:rsidTr="00AB055D">
        <w:tc>
          <w:tcPr>
            <w:tcW w:w="8921" w:type="dxa"/>
            <w:tcBorders>
              <w:left w:val="single" w:sz="12" w:space="0" w:color="auto"/>
              <w:bottom w:val="single" w:sz="12" w:space="0" w:color="auto"/>
              <w:right w:val="single" w:sz="12" w:space="0" w:color="auto"/>
            </w:tcBorders>
            <w:vAlign w:val="center"/>
          </w:tcPr>
          <w:p w14:paraId="254646E3"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W/79/01368/HIS - Historic apps 1974 to 1983 Decision - Approve with Conditions Date: 22/1/1980 – Outline - Class 10 warehousing (renewal)</w:t>
            </w:r>
          </w:p>
        </w:tc>
      </w:tr>
      <w:tr w:rsidR="004C3265" w:rsidRPr="009232E8" w14:paraId="4870DB53" w14:textId="77777777" w:rsidTr="00AB055D">
        <w:tc>
          <w:tcPr>
            <w:tcW w:w="8921" w:type="dxa"/>
            <w:tcBorders>
              <w:left w:val="single" w:sz="12" w:space="0" w:color="auto"/>
              <w:bottom w:val="single" w:sz="12" w:space="0" w:color="auto"/>
              <w:right w:val="single" w:sz="12" w:space="0" w:color="auto"/>
            </w:tcBorders>
            <w:vAlign w:val="center"/>
          </w:tcPr>
          <w:p w14:paraId="4C5087A6"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W/06/02287/FUL - Full planning permission Decision - Withdrawn Date: 13/11/2006 – Section 73 Application for variation in time limit in relation to approved application 03/00617/FUL</w:t>
            </w:r>
          </w:p>
        </w:tc>
      </w:tr>
      <w:tr w:rsidR="004C3265" w:rsidRPr="009232E8" w14:paraId="477E346C" w14:textId="77777777" w:rsidTr="00AB055D">
        <w:tc>
          <w:tcPr>
            <w:tcW w:w="8921" w:type="dxa"/>
            <w:tcBorders>
              <w:left w:val="single" w:sz="12" w:space="0" w:color="auto"/>
              <w:bottom w:val="single" w:sz="12" w:space="0" w:color="auto"/>
              <w:right w:val="single" w:sz="12" w:space="0" w:color="auto"/>
            </w:tcBorders>
            <w:vAlign w:val="center"/>
          </w:tcPr>
          <w:p w14:paraId="17698E21"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W/03/00617/FUL - Full planning permission Decision - Approve with Conditions Date: 18/9/2003 – Erection of covered rail docking/container and production facility without compliance with condition 1 imposed on outline planning permission ref 98/01057/OUT (</w:t>
            </w:r>
            <w:proofErr w:type="gramStart"/>
            <w:r w:rsidRPr="009232E8">
              <w:rPr>
                <w:rFonts w:ascii="Arial" w:hAnsi="Arial" w:cs="Arial"/>
                <w:sz w:val="22"/>
                <w:szCs w:val="22"/>
              </w:rPr>
              <w:t>time period</w:t>
            </w:r>
            <w:proofErr w:type="gramEnd"/>
            <w:r w:rsidRPr="009232E8">
              <w:rPr>
                <w:rFonts w:ascii="Arial" w:hAnsi="Arial" w:cs="Arial"/>
                <w:sz w:val="22"/>
                <w:szCs w:val="22"/>
              </w:rPr>
              <w:t xml:space="preserve"> for submission if reserved matters)</w:t>
            </w:r>
          </w:p>
        </w:tc>
      </w:tr>
      <w:tr w:rsidR="004C3265" w:rsidRPr="009232E8" w14:paraId="7CA8F510" w14:textId="77777777" w:rsidTr="00AB055D">
        <w:tc>
          <w:tcPr>
            <w:tcW w:w="8921" w:type="dxa"/>
            <w:tcBorders>
              <w:left w:val="single" w:sz="12" w:space="0" w:color="auto"/>
              <w:bottom w:val="single" w:sz="12" w:space="0" w:color="auto"/>
              <w:right w:val="single" w:sz="12" w:space="0" w:color="auto"/>
            </w:tcBorders>
            <w:vAlign w:val="center"/>
          </w:tcPr>
          <w:p w14:paraId="05B7F119"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W/76/00988/HIS - Historic apps 1974 to 1983 Decision - Approve with Conditions Date: 13/12/1976 – O/L Class 10 Warehousing</w:t>
            </w:r>
          </w:p>
        </w:tc>
      </w:tr>
      <w:tr w:rsidR="004C3265" w:rsidRPr="009232E8" w14:paraId="2360DE9C" w14:textId="77777777" w:rsidTr="00AB055D">
        <w:tc>
          <w:tcPr>
            <w:tcW w:w="8921" w:type="dxa"/>
            <w:tcBorders>
              <w:left w:val="single" w:sz="12" w:space="0" w:color="auto"/>
              <w:bottom w:val="single" w:sz="12" w:space="0" w:color="auto"/>
              <w:right w:val="single" w:sz="12" w:space="0" w:color="auto"/>
            </w:tcBorders>
            <w:vAlign w:val="center"/>
          </w:tcPr>
          <w:p w14:paraId="78CE74B9"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W/75/00525/HIS - Historic apps 1974 to 1983 Decision - Refused Date: 18/12/1975 – Industrial Development</w:t>
            </w:r>
          </w:p>
        </w:tc>
      </w:tr>
      <w:tr w:rsidR="004C3265" w:rsidRPr="009232E8" w14:paraId="43196770" w14:textId="77777777" w:rsidTr="00AB055D">
        <w:tc>
          <w:tcPr>
            <w:tcW w:w="8921" w:type="dxa"/>
            <w:tcBorders>
              <w:left w:val="single" w:sz="12" w:space="0" w:color="auto"/>
              <w:bottom w:val="single" w:sz="12" w:space="0" w:color="auto"/>
              <w:right w:val="single" w:sz="12" w:space="0" w:color="auto"/>
            </w:tcBorders>
            <w:vAlign w:val="center"/>
          </w:tcPr>
          <w:p w14:paraId="5648D4D2"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W/85/00568/OUT - Outline Planning Decision - Approve with Conditions Date: 23/7/1985 – Class X warehousing</w:t>
            </w:r>
          </w:p>
        </w:tc>
      </w:tr>
      <w:tr w:rsidR="004C3265" w:rsidRPr="009232E8" w14:paraId="22781688" w14:textId="77777777" w:rsidTr="00AB055D">
        <w:tc>
          <w:tcPr>
            <w:tcW w:w="8921" w:type="dxa"/>
            <w:tcBorders>
              <w:left w:val="single" w:sz="12" w:space="0" w:color="auto"/>
              <w:bottom w:val="single" w:sz="12" w:space="0" w:color="auto"/>
              <w:right w:val="single" w:sz="12" w:space="0" w:color="auto"/>
            </w:tcBorders>
            <w:vAlign w:val="center"/>
          </w:tcPr>
          <w:p w14:paraId="40A203C9"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W/84/01437/OUT - Outline Planning Decision - Approve with Conditions Date: 5/2/1985 – General industrial development</w:t>
            </w:r>
          </w:p>
        </w:tc>
      </w:tr>
      <w:tr w:rsidR="004C3265" w:rsidRPr="009232E8" w14:paraId="016D3CE2" w14:textId="77777777" w:rsidTr="00AB055D">
        <w:tc>
          <w:tcPr>
            <w:tcW w:w="8921" w:type="dxa"/>
            <w:tcBorders>
              <w:left w:val="single" w:sz="12" w:space="0" w:color="auto"/>
              <w:bottom w:val="single" w:sz="12" w:space="0" w:color="auto"/>
              <w:right w:val="single" w:sz="12" w:space="0" w:color="auto"/>
            </w:tcBorders>
            <w:vAlign w:val="center"/>
          </w:tcPr>
          <w:p w14:paraId="74051115"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W/98/01057/OUT - Outline Planning Decision - Approve with Conditions Date: 27/4/2000 – Rail covered docking/container and production facility</w:t>
            </w:r>
          </w:p>
        </w:tc>
      </w:tr>
      <w:tr w:rsidR="004C3265" w:rsidRPr="009232E8" w14:paraId="6A2B64E3" w14:textId="77777777" w:rsidTr="00AB055D">
        <w:tc>
          <w:tcPr>
            <w:tcW w:w="8921" w:type="dxa"/>
            <w:tcBorders>
              <w:left w:val="single" w:sz="12" w:space="0" w:color="auto"/>
              <w:bottom w:val="single" w:sz="12" w:space="0" w:color="auto"/>
              <w:right w:val="single" w:sz="12" w:space="0" w:color="auto"/>
            </w:tcBorders>
            <w:vAlign w:val="center"/>
          </w:tcPr>
          <w:p w14:paraId="56C54D18" w14:textId="77777777" w:rsidR="004C3265" w:rsidRPr="009232E8" w:rsidRDefault="004C3265" w:rsidP="009232E8">
            <w:pPr>
              <w:jc w:val="both"/>
              <w:rPr>
                <w:rFonts w:ascii="Arial" w:hAnsi="Arial" w:cs="Arial"/>
                <w:sz w:val="22"/>
                <w:szCs w:val="22"/>
              </w:rPr>
            </w:pPr>
            <w:r w:rsidRPr="009232E8">
              <w:rPr>
                <w:rFonts w:ascii="Arial" w:hAnsi="Arial" w:cs="Arial"/>
                <w:sz w:val="22"/>
                <w:szCs w:val="22"/>
              </w:rPr>
              <w:t>W/86/00302/REM - Reserved Matters Decision - Approved Date: 29/4/1986 – Construction of private estate roads and drainage</w:t>
            </w:r>
          </w:p>
        </w:tc>
      </w:tr>
      <w:bookmarkEnd w:id="0"/>
    </w:tbl>
    <w:p w14:paraId="56506055" w14:textId="77777777" w:rsidR="006F5FC1" w:rsidRPr="009232E8" w:rsidRDefault="006F5FC1" w:rsidP="009232E8">
      <w:pPr>
        <w:spacing w:line="276" w:lineRule="auto"/>
        <w:jc w:val="both"/>
        <w:outlineLvl w:val="2"/>
        <w:rPr>
          <w:rFonts w:ascii="Arial" w:hAnsi="Arial" w:cs="Arial"/>
          <w:sz w:val="22"/>
          <w:szCs w:val="22"/>
        </w:rPr>
      </w:pPr>
    </w:p>
    <w:p w14:paraId="2BB53EEE" w14:textId="374C5B4D" w:rsidR="00E35059" w:rsidRPr="009232E8" w:rsidRDefault="00F7609E" w:rsidP="009232E8">
      <w:pPr>
        <w:spacing w:line="276" w:lineRule="auto"/>
        <w:jc w:val="both"/>
        <w:rPr>
          <w:rFonts w:ascii="Arial" w:hAnsi="Arial" w:cs="Arial"/>
          <w:b/>
          <w:bCs/>
          <w:sz w:val="22"/>
          <w:szCs w:val="22"/>
        </w:rPr>
      </w:pPr>
      <w:r w:rsidRPr="009232E8">
        <w:rPr>
          <w:rFonts w:ascii="Arial" w:hAnsi="Arial" w:cs="Arial"/>
          <w:b/>
          <w:bCs/>
          <w:sz w:val="22"/>
          <w:szCs w:val="22"/>
        </w:rPr>
        <w:t xml:space="preserve">RELEVANT LEGISLATION, POLICIES AND </w:t>
      </w:r>
      <w:r w:rsidRPr="009232E8">
        <w:rPr>
          <w:rFonts w:ascii="Arial" w:hAnsi="Arial" w:cs="Arial"/>
          <w:b/>
          <w:bCs/>
          <w:i/>
          <w:iCs/>
          <w:sz w:val="22"/>
          <w:szCs w:val="22"/>
        </w:rPr>
        <w:t>GUIDANCE</w:t>
      </w:r>
      <w:r w:rsidR="000B4E91" w:rsidRPr="009232E8">
        <w:rPr>
          <w:rFonts w:ascii="Arial" w:hAnsi="Arial" w:cs="Arial"/>
          <w:b/>
          <w:bCs/>
          <w:i/>
          <w:iCs/>
          <w:sz w:val="22"/>
          <w:szCs w:val="22"/>
        </w:rPr>
        <w:t xml:space="preserve"> </w:t>
      </w:r>
    </w:p>
    <w:p w14:paraId="0E226327" w14:textId="77777777" w:rsidR="00237634" w:rsidRPr="009232E8" w:rsidRDefault="00237634" w:rsidP="009232E8">
      <w:pPr>
        <w:spacing w:line="276" w:lineRule="auto"/>
        <w:jc w:val="both"/>
        <w:rPr>
          <w:rFonts w:ascii="Arial" w:hAnsi="Arial" w:cs="Arial"/>
          <w:b/>
          <w:bCs/>
          <w:sz w:val="22"/>
          <w:szCs w:val="22"/>
        </w:rPr>
      </w:pPr>
    </w:p>
    <w:p w14:paraId="5842880A" w14:textId="77777777" w:rsidR="00237634" w:rsidRPr="009232E8" w:rsidRDefault="00237634" w:rsidP="009232E8">
      <w:pPr>
        <w:spacing w:line="276" w:lineRule="auto"/>
        <w:jc w:val="both"/>
        <w:rPr>
          <w:rFonts w:ascii="Arial" w:hAnsi="Arial" w:cs="Arial"/>
          <w:sz w:val="22"/>
          <w:szCs w:val="22"/>
          <w:u w:val="single"/>
        </w:rPr>
      </w:pPr>
      <w:r w:rsidRPr="009232E8">
        <w:rPr>
          <w:rFonts w:ascii="Arial" w:hAnsi="Arial" w:cs="Arial"/>
          <w:sz w:val="22"/>
          <w:szCs w:val="22"/>
          <w:u w:val="single"/>
        </w:rPr>
        <w:t xml:space="preserve">National Planning Policy: </w:t>
      </w:r>
    </w:p>
    <w:p w14:paraId="0B69BC4E" w14:textId="77777777" w:rsidR="00237634" w:rsidRPr="009232E8" w:rsidRDefault="00237634" w:rsidP="009232E8">
      <w:pPr>
        <w:pStyle w:val="ListParagraph"/>
        <w:numPr>
          <w:ilvl w:val="0"/>
          <w:numId w:val="4"/>
        </w:numPr>
        <w:spacing w:before="20" w:line="276" w:lineRule="auto"/>
        <w:jc w:val="both"/>
        <w:rPr>
          <w:rFonts w:ascii="Arial" w:hAnsi="Arial" w:cs="Arial"/>
          <w:sz w:val="22"/>
          <w:szCs w:val="22"/>
        </w:rPr>
      </w:pPr>
      <w:r w:rsidRPr="009232E8">
        <w:rPr>
          <w:rFonts w:ascii="Arial" w:hAnsi="Arial" w:cs="Arial"/>
          <w:sz w:val="22"/>
          <w:szCs w:val="22"/>
        </w:rPr>
        <w:t xml:space="preserve">National Planning Policy Framework (NPPF) </w:t>
      </w:r>
    </w:p>
    <w:p w14:paraId="7269B98D" w14:textId="77777777" w:rsidR="00237634" w:rsidRPr="009232E8" w:rsidRDefault="00237634" w:rsidP="009232E8">
      <w:pPr>
        <w:pStyle w:val="ListParagraph"/>
        <w:numPr>
          <w:ilvl w:val="0"/>
          <w:numId w:val="4"/>
        </w:numPr>
        <w:spacing w:before="20" w:after="240" w:line="276" w:lineRule="auto"/>
        <w:jc w:val="both"/>
        <w:rPr>
          <w:rFonts w:ascii="Arial" w:hAnsi="Arial" w:cs="Arial"/>
          <w:sz w:val="22"/>
          <w:szCs w:val="22"/>
        </w:rPr>
      </w:pPr>
      <w:r w:rsidRPr="009232E8">
        <w:rPr>
          <w:rFonts w:ascii="Arial" w:hAnsi="Arial" w:cs="Arial"/>
          <w:sz w:val="22"/>
          <w:szCs w:val="22"/>
        </w:rPr>
        <w:t>Planning Practice Guidance (PPG)</w:t>
      </w:r>
    </w:p>
    <w:p w14:paraId="5D003F6C" w14:textId="77777777" w:rsidR="00237634" w:rsidRPr="009232E8" w:rsidRDefault="00237634" w:rsidP="009232E8">
      <w:pPr>
        <w:pStyle w:val="ListParagraph"/>
        <w:numPr>
          <w:ilvl w:val="0"/>
          <w:numId w:val="4"/>
        </w:numPr>
        <w:spacing w:before="20" w:after="240" w:line="276" w:lineRule="auto"/>
        <w:jc w:val="both"/>
        <w:rPr>
          <w:rFonts w:ascii="Arial" w:hAnsi="Arial" w:cs="Arial"/>
          <w:sz w:val="22"/>
          <w:szCs w:val="22"/>
        </w:rPr>
      </w:pPr>
      <w:r w:rsidRPr="009232E8">
        <w:rPr>
          <w:rFonts w:ascii="Arial" w:hAnsi="Arial" w:cs="Arial"/>
          <w:sz w:val="22"/>
          <w:szCs w:val="22"/>
        </w:rPr>
        <w:t>National Design Guide</w:t>
      </w:r>
    </w:p>
    <w:p w14:paraId="6D8DECF8" w14:textId="77777777" w:rsidR="00533E0C" w:rsidRPr="009232E8" w:rsidRDefault="00533E0C" w:rsidP="009232E8">
      <w:pPr>
        <w:spacing w:line="276" w:lineRule="auto"/>
        <w:jc w:val="both"/>
        <w:rPr>
          <w:rFonts w:ascii="Arial" w:hAnsi="Arial" w:cs="Arial"/>
          <w:sz w:val="22"/>
          <w:szCs w:val="22"/>
          <w:u w:val="single"/>
        </w:rPr>
      </w:pPr>
      <w:r w:rsidRPr="009232E8">
        <w:rPr>
          <w:rFonts w:ascii="Arial" w:hAnsi="Arial" w:cs="Arial"/>
          <w:sz w:val="22"/>
          <w:szCs w:val="22"/>
          <w:u w:val="single"/>
        </w:rPr>
        <w:t>Development Plan:</w:t>
      </w:r>
    </w:p>
    <w:p w14:paraId="78C8E505" w14:textId="77777777" w:rsidR="00533E0C" w:rsidRPr="009232E8" w:rsidRDefault="00533E0C" w:rsidP="009232E8">
      <w:pPr>
        <w:spacing w:line="276" w:lineRule="auto"/>
        <w:jc w:val="both"/>
        <w:rPr>
          <w:rFonts w:ascii="Arial" w:hAnsi="Arial" w:cs="Arial"/>
          <w:sz w:val="22"/>
          <w:szCs w:val="22"/>
        </w:rPr>
      </w:pPr>
      <w:r w:rsidRPr="009232E8">
        <w:rPr>
          <w:rFonts w:ascii="Arial" w:hAnsi="Arial" w:cs="Arial"/>
          <w:sz w:val="22"/>
          <w:szCs w:val="22"/>
        </w:rPr>
        <w:t xml:space="preserve">The development plan for Wiltshire comprises the </w:t>
      </w:r>
      <w:r w:rsidRPr="009232E8">
        <w:rPr>
          <w:rFonts w:ascii="Arial" w:hAnsi="Arial" w:cs="Arial"/>
          <w:i/>
          <w:iCs/>
          <w:sz w:val="22"/>
          <w:szCs w:val="22"/>
        </w:rPr>
        <w:t>Wiltshire Core Strategy (WCS) (adopted January 2015)</w:t>
      </w:r>
      <w:r w:rsidR="001A33F3" w:rsidRPr="009232E8">
        <w:rPr>
          <w:rFonts w:ascii="Arial" w:hAnsi="Arial" w:cs="Arial"/>
          <w:b/>
          <w:bCs/>
          <w:sz w:val="22"/>
          <w:szCs w:val="22"/>
        </w:rPr>
        <w:t xml:space="preserve"> </w:t>
      </w:r>
      <w:r w:rsidR="001A33F3" w:rsidRPr="009232E8">
        <w:rPr>
          <w:rFonts w:ascii="Arial" w:hAnsi="Arial" w:cs="Arial"/>
          <w:sz w:val="22"/>
          <w:szCs w:val="22"/>
        </w:rPr>
        <w:t>and any made neighbourhood plans</w:t>
      </w:r>
      <w:r w:rsidRPr="009232E8">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E06E5A1" w14:textId="77777777" w:rsidR="00533E0C" w:rsidRPr="009232E8" w:rsidRDefault="00533E0C" w:rsidP="009232E8">
      <w:pPr>
        <w:spacing w:line="276" w:lineRule="auto"/>
        <w:jc w:val="both"/>
        <w:rPr>
          <w:rFonts w:ascii="Arial" w:hAnsi="Arial" w:cs="Arial"/>
          <w:sz w:val="22"/>
          <w:szCs w:val="22"/>
        </w:rPr>
      </w:pPr>
    </w:p>
    <w:p w14:paraId="79A43238" w14:textId="77777777" w:rsidR="00533E0C" w:rsidRPr="009232E8" w:rsidRDefault="00533E0C" w:rsidP="009232E8">
      <w:pPr>
        <w:spacing w:line="276" w:lineRule="auto"/>
        <w:jc w:val="both"/>
        <w:rPr>
          <w:rFonts w:ascii="Arial" w:hAnsi="Arial" w:cs="Arial"/>
          <w:sz w:val="22"/>
          <w:szCs w:val="22"/>
        </w:rPr>
      </w:pPr>
      <w:r w:rsidRPr="009232E8">
        <w:rPr>
          <w:rFonts w:ascii="Arial" w:hAnsi="Arial" w:cs="Arial"/>
          <w:sz w:val="22"/>
          <w:szCs w:val="22"/>
        </w:rPr>
        <w:t>Though the development plan is considered as a whole, those parts deemed to be particularly relevant to this application are listed below:</w:t>
      </w:r>
    </w:p>
    <w:p w14:paraId="2B277B4B" w14:textId="77777777" w:rsidR="00533E0C" w:rsidRPr="009232E8" w:rsidRDefault="00533E0C" w:rsidP="009232E8">
      <w:pPr>
        <w:spacing w:line="276" w:lineRule="auto"/>
        <w:jc w:val="both"/>
        <w:rPr>
          <w:rFonts w:ascii="Arial" w:hAnsi="Arial" w:cs="Arial"/>
          <w:b/>
          <w:bCs/>
          <w:sz w:val="22"/>
          <w:szCs w:val="22"/>
        </w:rPr>
      </w:pPr>
    </w:p>
    <w:p w14:paraId="24B1A3EB" w14:textId="77777777" w:rsidR="00533E0C" w:rsidRPr="009232E8" w:rsidRDefault="00533E0C" w:rsidP="009232E8">
      <w:pPr>
        <w:spacing w:line="276" w:lineRule="auto"/>
        <w:jc w:val="both"/>
        <w:rPr>
          <w:rFonts w:ascii="Arial" w:hAnsi="Arial" w:cs="Arial"/>
          <w:sz w:val="22"/>
          <w:szCs w:val="22"/>
        </w:rPr>
      </w:pPr>
      <w:r w:rsidRPr="009232E8">
        <w:rPr>
          <w:rFonts w:ascii="Arial" w:hAnsi="Arial" w:cs="Arial"/>
          <w:sz w:val="22"/>
          <w:szCs w:val="22"/>
        </w:rPr>
        <w:t>The adopted</w:t>
      </w:r>
      <w:r w:rsidRPr="009232E8">
        <w:rPr>
          <w:rFonts w:ascii="Arial" w:hAnsi="Arial" w:cs="Arial"/>
          <w:b/>
          <w:bCs/>
          <w:sz w:val="22"/>
          <w:szCs w:val="22"/>
        </w:rPr>
        <w:t xml:space="preserve"> </w:t>
      </w:r>
      <w:r w:rsidRPr="009232E8">
        <w:rPr>
          <w:rFonts w:ascii="Arial" w:hAnsi="Arial" w:cs="Arial"/>
          <w:i/>
          <w:iCs/>
          <w:sz w:val="22"/>
          <w:szCs w:val="22"/>
        </w:rPr>
        <w:t>Wiltshire Core Strategy (WCS),</w:t>
      </w:r>
      <w:r w:rsidRPr="009232E8">
        <w:rPr>
          <w:rFonts w:ascii="Arial" w:hAnsi="Arial" w:cs="Arial"/>
          <w:b/>
          <w:bCs/>
          <w:sz w:val="22"/>
          <w:szCs w:val="22"/>
        </w:rPr>
        <w:t xml:space="preserve"> </w:t>
      </w:r>
      <w:r w:rsidRPr="009232E8">
        <w:rPr>
          <w:rFonts w:ascii="Arial" w:hAnsi="Arial" w:cs="Arial"/>
          <w:sz w:val="22"/>
          <w:szCs w:val="22"/>
        </w:rPr>
        <w:t xml:space="preserve">with </w:t>
      </w:r>
      <w:proofErr w:type="gramStart"/>
      <w:r w:rsidRPr="009232E8">
        <w:rPr>
          <w:rFonts w:ascii="Arial" w:hAnsi="Arial" w:cs="Arial"/>
          <w:sz w:val="22"/>
          <w:szCs w:val="22"/>
        </w:rPr>
        <w:t>particular regard</w:t>
      </w:r>
      <w:proofErr w:type="gramEnd"/>
      <w:r w:rsidRPr="009232E8">
        <w:rPr>
          <w:rFonts w:ascii="Arial" w:hAnsi="Arial" w:cs="Arial"/>
          <w:sz w:val="22"/>
          <w:szCs w:val="22"/>
        </w:rPr>
        <w:t xml:space="preserve"> to:</w:t>
      </w:r>
    </w:p>
    <w:p w14:paraId="4DEA46A3" w14:textId="77777777" w:rsidR="00533E0C" w:rsidRPr="009232E8" w:rsidRDefault="00533E0C" w:rsidP="009232E8">
      <w:pPr>
        <w:spacing w:line="276" w:lineRule="auto"/>
        <w:jc w:val="both"/>
        <w:rPr>
          <w:rFonts w:ascii="Arial" w:hAnsi="Arial" w:cs="Arial"/>
          <w:sz w:val="22"/>
          <w:szCs w:val="22"/>
        </w:rPr>
      </w:pPr>
    </w:p>
    <w:p w14:paraId="2FA4B402" w14:textId="5421D658" w:rsidR="00533E0C" w:rsidRPr="009232E8" w:rsidRDefault="00533E0C"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1 Settlement Strategy</w:t>
      </w:r>
    </w:p>
    <w:p w14:paraId="5C9A6D91" w14:textId="0DA78D7A"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2 Delivery Strategy</w:t>
      </w:r>
    </w:p>
    <w:p w14:paraId="2FB3CC7F" w14:textId="57EB9F8C" w:rsidR="00654426" w:rsidRPr="009232E8" w:rsidRDefault="00654426" w:rsidP="009232E8">
      <w:pPr>
        <w:pStyle w:val="ListParagraph"/>
        <w:numPr>
          <w:ilvl w:val="0"/>
          <w:numId w:val="2"/>
        </w:numPr>
        <w:jc w:val="both"/>
        <w:rPr>
          <w:rFonts w:ascii="Arial" w:hAnsi="Arial" w:cs="Arial"/>
          <w:sz w:val="22"/>
          <w:szCs w:val="22"/>
        </w:rPr>
      </w:pPr>
      <w:r w:rsidRPr="009232E8">
        <w:rPr>
          <w:rFonts w:ascii="Arial" w:hAnsi="Arial" w:cs="Arial"/>
          <w:sz w:val="22"/>
          <w:szCs w:val="22"/>
        </w:rPr>
        <w:t>Core Policy 32 Spatial Strategy for the Westbury Community Area</w:t>
      </w:r>
    </w:p>
    <w:p w14:paraId="6698F9F6" w14:textId="77777777"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34 Additional Employment Land</w:t>
      </w:r>
    </w:p>
    <w:p w14:paraId="15BA3247" w14:textId="77777777"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 xml:space="preserve">Core Policy 35 Existing Employment Land </w:t>
      </w:r>
    </w:p>
    <w:p w14:paraId="34063602" w14:textId="3128C3C3"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50 Biodiversity and Geodiversity</w:t>
      </w:r>
    </w:p>
    <w:p w14:paraId="45897D82" w14:textId="03EAE8DC"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57 Ensuring High Quality Design and Place Shaping</w:t>
      </w:r>
    </w:p>
    <w:p w14:paraId="1DFC171F" w14:textId="65F3EB4E"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60 Sustainable Transport</w:t>
      </w:r>
    </w:p>
    <w:p w14:paraId="6B0FB383" w14:textId="0A76A2AF"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61 Transport &amp; Development</w:t>
      </w:r>
    </w:p>
    <w:p w14:paraId="28CC558E" w14:textId="77777777" w:rsidR="0029208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64 Demand Management</w:t>
      </w:r>
    </w:p>
    <w:p w14:paraId="74FCAB02" w14:textId="6B748162" w:rsidR="0049376D" w:rsidRPr="009232E8" w:rsidRDefault="0029208D" w:rsidP="009232E8">
      <w:pPr>
        <w:pStyle w:val="ListParagraph"/>
        <w:numPr>
          <w:ilvl w:val="0"/>
          <w:numId w:val="2"/>
        </w:numPr>
        <w:spacing w:line="276" w:lineRule="auto"/>
        <w:jc w:val="both"/>
        <w:rPr>
          <w:rFonts w:ascii="Arial" w:hAnsi="Arial" w:cs="Arial"/>
          <w:sz w:val="22"/>
          <w:szCs w:val="22"/>
        </w:rPr>
      </w:pPr>
      <w:r w:rsidRPr="009232E8">
        <w:rPr>
          <w:rFonts w:ascii="Arial" w:hAnsi="Arial" w:cs="Arial"/>
          <w:sz w:val="22"/>
          <w:szCs w:val="22"/>
        </w:rPr>
        <w:t>Core Policy 67 Flood Risk</w:t>
      </w:r>
    </w:p>
    <w:p w14:paraId="2BBD6847" w14:textId="77777777" w:rsidR="007169FB" w:rsidRPr="009232E8" w:rsidRDefault="007169FB" w:rsidP="009232E8">
      <w:pPr>
        <w:spacing w:after="200" w:line="276" w:lineRule="auto"/>
        <w:ind w:left="360"/>
        <w:jc w:val="both"/>
        <w:rPr>
          <w:rFonts w:ascii="Arial" w:hAnsi="Arial" w:cs="Arial"/>
          <w:sz w:val="22"/>
          <w:szCs w:val="22"/>
        </w:rPr>
      </w:pPr>
    </w:p>
    <w:p w14:paraId="1EF72416" w14:textId="6F946A42" w:rsidR="0049376D" w:rsidRPr="009232E8" w:rsidRDefault="00502163" w:rsidP="009232E8">
      <w:pPr>
        <w:spacing w:after="200" w:line="276" w:lineRule="auto"/>
        <w:ind w:left="360"/>
        <w:jc w:val="both"/>
        <w:rPr>
          <w:rFonts w:ascii="Arial" w:hAnsi="Arial" w:cs="Arial"/>
          <w:sz w:val="22"/>
          <w:szCs w:val="22"/>
        </w:rPr>
      </w:pPr>
      <w:r w:rsidRPr="009232E8">
        <w:rPr>
          <w:rFonts w:ascii="Arial" w:hAnsi="Arial" w:cs="Arial"/>
          <w:sz w:val="22"/>
          <w:szCs w:val="22"/>
        </w:rPr>
        <w:t>Westbury Neighbourhood Plan 2023-2036</w:t>
      </w:r>
    </w:p>
    <w:p w14:paraId="58DE3F1A" w14:textId="36F36199" w:rsidR="00D902FA" w:rsidRPr="009232E8" w:rsidRDefault="0049376D" w:rsidP="009232E8">
      <w:pPr>
        <w:spacing w:after="200" w:line="276" w:lineRule="auto"/>
        <w:ind w:left="360"/>
        <w:jc w:val="both"/>
        <w:rPr>
          <w:rFonts w:ascii="Arial" w:hAnsi="Arial" w:cs="Arial"/>
          <w:sz w:val="22"/>
          <w:szCs w:val="22"/>
        </w:rPr>
      </w:pPr>
      <w:r w:rsidRPr="009232E8">
        <w:rPr>
          <w:rFonts w:ascii="Arial" w:hAnsi="Arial" w:cs="Arial"/>
          <w:sz w:val="22"/>
          <w:szCs w:val="22"/>
        </w:rPr>
        <w:t>Wiltshire Local Transport Plan 2011 – 2026 (March 2015)</w:t>
      </w:r>
    </w:p>
    <w:p w14:paraId="6127A6B4" w14:textId="0B53F559" w:rsidR="00D902FA" w:rsidRPr="009232E8" w:rsidRDefault="00F7609E" w:rsidP="009232E8">
      <w:pPr>
        <w:spacing w:line="276" w:lineRule="auto"/>
        <w:jc w:val="both"/>
        <w:rPr>
          <w:rFonts w:ascii="Arial" w:hAnsi="Arial" w:cs="Arial"/>
          <w:b/>
          <w:bCs/>
          <w:color w:val="FF0000"/>
          <w:sz w:val="22"/>
          <w:szCs w:val="22"/>
        </w:rPr>
      </w:pPr>
      <w:r w:rsidRPr="009232E8">
        <w:rPr>
          <w:rFonts w:ascii="Arial" w:hAnsi="Arial" w:cs="Arial"/>
          <w:b/>
          <w:bCs/>
          <w:sz w:val="22"/>
          <w:szCs w:val="22"/>
        </w:rPr>
        <w:t>CONSULTATION</w:t>
      </w:r>
      <w:r w:rsidR="00D902FA" w:rsidRPr="009232E8">
        <w:rPr>
          <w:rFonts w:ascii="Arial" w:hAnsi="Arial" w:cs="Arial"/>
          <w:b/>
          <w:bCs/>
          <w:sz w:val="22"/>
          <w:szCs w:val="22"/>
        </w:rPr>
        <w:t xml:space="preserve"> RESPONSES</w:t>
      </w:r>
      <w:r w:rsidR="000E62BA" w:rsidRPr="009232E8">
        <w:rPr>
          <w:rFonts w:ascii="Arial" w:hAnsi="Arial" w:cs="Arial"/>
          <w:b/>
          <w:bCs/>
          <w:sz w:val="22"/>
          <w:szCs w:val="22"/>
        </w:rPr>
        <w:t xml:space="preserve"> </w:t>
      </w:r>
    </w:p>
    <w:p w14:paraId="5524167A" w14:textId="15458CA5" w:rsidR="00D902FA" w:rsidRPr="009232E8" w:rsidRDefault="00765EEE" w:rsidP="009232E8">
      <w:pPr>
        <w:jc w:val="both"/>
        <w:rPr>
          <w:rFonts w:ascii="Arial" w:hAnsi="Arial" w:cs="Arial"/>
          <w:b/>
          <w:bCs/>
          <w:sz w:val="22"/>
          <w:szCs w:val="22"/>
        </w:rPr>
      </w:pPr>
      <w:r w:rsidRPr="009232E8">
        <w:rPr>
          <w:rFonts w:ascii="Arial" w:hAnsi="Arial" w:cs="Arial"/>
          <w:sz w:val="22"/>
          <w:szCs w:val="22"/>
        </w:rPr>
        <w:t xml:space="preserve">WC Ecology:  </w:t>
      </w:r>
      <w:r w:rsidR="00BE6683" w:rsidRPr="009232E8">
        <w:rPr>
          <w:rFonts w:ascii="Arial" w:hAnsi="Arial" w:cs="Arial"/>
          <w:sz w:val="22"/>
          <w:szCs w:val="22"/>
        </w:rPr>
        <w:t xml:space="preserve">No objection </w:t>
      </w:r>
    </w:p>
    <w:p w14:paraId="647F2075" w14:textId="0CB2E5C8" w:rsidR="00D902FA" w:rsidRPr="009232E8" w:rsidRDefault="00F23F60" w:rsidP="009232E8">
      <w:pPr>
        <w:spacing w:line="276" w:lineRule="auto"/>
        <w:jc w:val="both"/>
        <w:rPr>
          <w:rFonts w:ascii="Arial" w:hAnsi="Arial" w:cs="Arial"/>
          <w:sz w:val="22"/>
          <w:szCs w:val="22"/>
        </w:rPr>
      </w:pPr>
      <w:r w:rsidRPr="009232E8">
        <w:rPr>
          <w:rFonts w:ascii="Arial" w:hAnsi="Arial" w:cs="Arial"/>
          <w:sz w:val="22"/>
          <w:szCs w:val="22"/>
        </w:rPr>
        <w:t xml:space="preserve">Westbury </w:t>
      </w:r>
      <w:r w:rsidR="00F7609E" w:rsidRPr="009232E8">
        <w:rPr>
          <w:rFonts w:ascii="Arial" w:hAnsi="Arial" w:cs="Arial"/>
          <w:sz w:val="22"/>
          <w:szCs w:val="22"/>
        </w:rPr>
        <w:t>Town Council:</w:t>
      </w:r>
      <w:r w:rsidR="002927C8" w:rsidRPr="009232E8">
        <w:rPr>
          <w:rFonts w:ascii="Arial" w:hAnsi="Arial" w:cs="Arial"/>
          <w:sz w:val="22"/>
          <w:szCs w:val="22"/>
        </w:rPr>
        <w:t xml:space="preserve"> No objection </w:t>
      </w:r>
    </w:p>
    <w:p w14:paraId="18C5254A" w14:textId="77777777" w:rsidR="00D902FA" w:rsidRPr="009232E8" w:rsidRDefault="00D902FA" w:rsidP="009232E8">
      <w:pPr>
        <w:spacing w:line="276" w:lineRule="auto"/>
        <w:jc w:val="both"/>
        <w:rPr>
          <w:rFonts w:ascii="Arial" w:hAnsi="Arial" w:cs="Arial"/>
          <w:b/>
          <w:bCs/>
          <w:color w:val="FF0000"/>
          <w:sz w:val="22"/>
          <w:szCs w:val="22"/>
        </w:rPr>
      </w:pPr>
    </w:p>
    <w:p w14:paraId="7B7AE4CD" w14:textId="77777777" w:rsidR="00EB06BB" w:rsidRDefault="00F7609E" w:rsidP="009232E8">
      <w:pPr>
        <w:spacing w:line="276" w:lineRule="auto"/>
        <w:jc w:val="both"/>
        <w:rPr>
          <w:rFonts w:ascii="Arial" w:hAnsi="Arial" w:cs="Arial"/>
          <w:b/>
          <w:bCs/>
          <w:sz w:val="22"/>
          <w:szCs w:val="22"/>
        </w:rPr>
      </w:pPr>
      <w:r w:rsidRPr="009232E8">
        <w:rPr>
          <w:rFonts w:ascii="Arial" w:hAnsi="Arial" w:cs="Arial"/>
          <w:b/>
          <w:bCs/>
          <w:sz w:val="22"/>
          <w:szCs w:val="22"/>
        </w:rPr>
        <w:t>REPRESENTATIONS</w:t>
      </w:r>
    </w:p>
    <w:p w14:paraId="17684C7B" w14:textId="7198517C" w:rsidR="00D902FA" w:rsidRPr="00EB06BB" w:rsidRDefault="5CD3423D" w:rsidP="009232E8">
      <w:pPr>
        <w:spacing w:line="276" w:lineRule="auto"/>
        <w:jc w:val="both"/>
        <w:rPr>
          <w:rFonts w:ascii="Arial" w:hAnsi="Arial" w:cs="Arial"/>
          <w:b/>
          <w:bCs/>
          <w:sz w:val="22"/>
          <w:szCs w:val="22"/>
        </w:rPr>
      </w:pPr>
      <w:r w:rsidRPr="009232E8">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74ACD13" w14:textId="77777777" w:rsidR="00D902FA" w:rsidRPr="009232E8" w:rsidRDefault="5CD3423D" w:rsidP="009232E8">
      <w:pPr>
        <w:spacing w:line="276" w:lineRule="auto"/>
        <w:jc w:val="both"/>
        <w:rPr>
          <w:rFonts w:ascii="Arial" w:hAnsi="Arial" w:cs="Arial"/>
          <w:sz w:val="22"/>
          <w:szCs w:val="22"/>
        </w:rPr>
      </w:pPr>
      <w:r w:rsidRPr="009232E8">
        <w:rPr>
          <w:rFonts w:ascii="Arial" w:eastAsia="Arial" w:hAnsi="Arial" w:cs="Arial"/>
          <w:sz w:val="22"/>
          <w:szCs w:val="22"/>
        </w:rPr>
        <w:t xml:space="preserve"> </w:t>
      </w:r>
    </w:p>
    <w:p w14:paraId="2BAA02D5" w14:textId="4B518585" w:rsidR="00D902FA" w:rsidRPr="009232E8" w:rsidRDefault="5CD3423D" w:rsidP="009232E8">
      <w:pPr>
        <w:pStyle w:val="ListParagraph"/>
        <w:numPr>
          <w:ilvl w:val="0"/>
          <w:numId w:val="1"/>
        </w:numPr>
        <w:spacing w:line="276" w:lineRule="auto"/>
        <w:jc w:val="both"/>
        <w:rPr>
          <w:rFonts w:ascii="Arial" w:eastAsia="Arial" w:hAnsi="Arial" w:cs="Arial"/>
          <w:sz w:val="22"/>
          <w:szCs w:val="22"/>
        </w:rPr>
      </w:pPr>
      <w:r w:rsidRPr="009232E8">
        <w:rPr>
          <w:rFonts w:ascii="Arial" w:eastAsia="Arial" w:hAnsi="Arial" w:cs="Arial"/>
          <w:sz w:val="22"/>
          <w:szCs w:val="22"/>
        </w:rPr>
        <w:t>Neighbour notification letters sent to adjoining and nearby properties</w:t>
      </w:r>
    </w:p>
    <w:p w14:paraId="343B704F" w14:textId="49494BD3" w:rsidR="00D902FA" w:rsidRPr="009232E8" w:rsidRDefault="5CD3423D" w:rsidP="009232E8">
      <w:pPr>
        <w:pStyle w:val="ListParagraph"/>
        <w:numPr>
          <w:ilvl w:val="0"/>
          <w:numId w:val="1"/>
        </w:numPr>
        <w:spacing w:line="276" w:lineRule="auto"/>
        <w:jc w:val="both"/>
        <w:rPr>
          <w:rFonts w:ascii="Arial" w:eastAsia="Arial" w:hAnsi="Arial" w:cs="Arial"/>
          <w:color w:val="ED0000"/>
          <w:sz w:val="22"/>
          <w:szCs w:val="22"/>
        </w:rPr>
      </w:pPr>
      <w:r w:rsidRPr="009232E8">
        <w:rPr>
          <w:rFonts w:ascii="Arial" w:eastAsia="Arial" w:hAnsi="Arial" w:cs="Arial"/>
          <w:color w:val="000000" w:themeColor="text1"/>
          <w:sz w:val="22"/>
          <w:szCs w:val="22"/>
        </w:rPr>
        <w:t xml:space="preserve">A </w:t>
      </w:r>
      <w:r w:rsidRPr="009232E8">
        <w:rPr>
          <w:rFonts w:ascii="Arial" w:eastAsia="Arial" w:hAnsi="Arial" w:cs="Arial"/>
          <w:sz w:val="22"/>
          <w:szCs w:val="22"/>
        </w:rPr>
        <w:t>site notice displayed near the site</w:t>
      </w:r>
    </w:p>
    <w:p w14:paraId="0F83779B" w14:textId="725D1EF9" w:rsidR="00D902FA" w:rsidRPr="009232E8" w:rsidRDefault="00D902FA" w:rsidP="009232E8">
      <w:pPr>
        <w:spacing w:line="276" w:lineRule="auto"/>
        <w:jc w:val="both"/>
        <w:rPr>
          <w:rFonts w:ascii="Arial" w:hAnsi="Arial" w:cs="Arial"/>
          <w:sz w:val="22"/>
          <w:szCs w:val="22"/>
        </w:rPr>
      </w:pPr>
    </w:p>
    <w:p w14:paraId="41901F58" w14:textId="77777777" w:rsidR="00D902FA" w:rsidRPr="009232E8" w:rsidRDefault="5CD3423D" w:rsidP="009232E8">
      <w:pPr>
        <w:spacing w:line="276" w:lineRule="auto"/>
        <w:jc w:val="both"/>
        <w:rPr>
          <w:rFonts w:ascii="Arial" w:hAnsi="Arial" w:cs="Arial"/>
          <w:sz w:val="22"/>
          <w:szCs w:val="22"/>
        </w:rPr>
      </w:pPr>
      <w:r w:rsidRPr="009232E8">
        <w:rPr>
          <w:rFonts w:ascii="Arial" w:eastAsia="Arial" w:hAnsi="Arial" w:cs="Arial"/>
          <w:sz w:val="22"/>
          <w:szCs w:val="22"/>
        </w:rPr>
        <w:t>These methods were used to inform interested parties and provide a period of 21 days for comments to be submitted.</w:t>
      </w:r>
    </w:p>
    <w:p w14:paraId="510F48FC" w14:textId="77777777" w:rsidR="00D902FA" w:rsidRPr="009232E8" w:rsidRDefault="00D902FA" w:rsidP="009232E8">
      <w:pPr>
        <w:spacing w:line="276" w:lineRule="auto"/>
        <w:jc w:val="both"/>
        <w:rPr>
          <w:rFonts w:ascii="Arial" w:hAnsi="Arial" w:cs="Arial"/>
          <w:sz w:val="22"/>
          <w:szCs w:val="22"/>
        </w:rPr>
      </w:pPr>
    </w:p>
    <w:p w14:paraId="0D0E64E1" w14:textId="0B936C85" w:rsidR="0007377C" w:rsidRDefault="003E308B" w:rsidP="009232E8">
      <w:pPr>
        <w:spacing w:line="276" w:lineRule="auto"/>
        <w:jc w:val="both"/>
        <w:rPr>
          <w:rFonts w:ascii="Arial" w:hAnsi="Arial" w:cs="Arial"/>
          <w:sz w:val="22"/>
          <w:szCs w:val="22"/>
        </w:rPr>
      </w:pPr>
      <w:r w:rsidRPr="009232E8">
        <w:rPr>
          <w:rFonts w:ascii="Arial" w:hAnsi="Arial" w:cs="Arial"/>
          <w:sz w:val="22"/>
          <w:szCs w:val="22"/>
        </w:rPr>
        <w:t>No comments were received</w:t>
      </w:r>
    </w:p>
    <w:p w14:paraId="3DBFC1E9" w14:textId="77777777" w:rsidR="00EB06BB" w:rsidRPr="009232E8" w:rsidRDefault="00EB06BB" w:rsidP="009232E8">
      <w:pPr>
        <w:spacing w:line="276" w:lineRule="auto"/>
        <w:jc w:val="both"/>
        <w:rPr>
          <w:rFonts w:ascii="Arial" w:hAnsi="Arial" w:cs="Arial"/>
          <w:sz w:val="22"/>
          <w:szCs w:val="22"/>
        </w:rPr>
      </w:pPr>
    </w:p>
    <w:p w14:paraId="7C40C069" w14:textId="31B6EF8D" w:rsidR="0007377C" w:rsidRPr="009232E8" w:rsidRDefault="00F7609E" w:rsidP="009232E8">
      <w:pPr>
        <w:spacing w:line="276" w:lineRule="auto"/>
        <w:jc w:val="both"/>
        <w:rPr>
          <w:rFonts w:ascii="Arial" w:hAnsi="Arial" w:cs="Arial"/>
          <w:b/>
          <w:bCs/>
          <w:color w:val="ED0000"/>
          <w:sz w:val="22"/>
          <w:szCs w:val="22"/>
        </w:rPr>
      </w:pPr>
      <w:r w:rsidRPr="009232E8">
        <w:rPr>
          <w:rFonts w:ascii="Arial" w:hAnsi="Arial" w:cs="Arial"/>
          <w:b/>
          <w:bCs/>
          <w:sz w:val="22"/>
          <w:szCs w:val="22"/>
        </w:rPr>
        <w:t>ASSESSMENT</w:t>
      </w:r>
      <w:r w:rsidR="00ED33CD" w:rsidRPr="009232E8">
        <w:rPr>
          <w:rFonts w:ascii="Arial" w:hAnsi="Arial" w:cs="Arial"/>
          <w:b/>
          <w:bCs/>
          <w:sz w:val="22"/>
          <w:szCs w:val="22"/>
        </w:rPr>
        <w:t xml:space="preserve"> </w:t>
      </w:r>
    </w:p>
    <w:p w14:paraId="5B227095" w14:textId="77777777" w:rsidR="0092586B" w:rsidRPr="009232E8" w:rsidRDefault="0092586B" w:rsidP="009232E8">
      <w:pPr>
        <w:spacing w:line="276" w:lineRule="auto"/>
        <w:jc w:val="both"/>
        <w:rPr>
          <w:rFonts w:ascii="Arial" w:hAnsi="Arial" w:cs="Arial"/>
          <w:color w:val="000000" w:themeColor="text1"/>
          <w:sz w:val="22"/>
          <w:szCs w:val="22"/>
        </w:rPr>
      </w:pPr>
      <w:r w:rsidRPr="009232E8">
        <w:rPr>
          <w:rFonts w:ascii="Arial" w:hAnsi="Arial" w:cs="Arial"/>
          <w:color w:val="000000" w:themeColor="text1"/>
          <w:sz w:val="22"/>
          <w:szCs w:val="22"/>
        </w:rPr>
        <w:t>Section 38(6) of the Planning and Compulsory Purchase Act 2004 states:</w:t>
      </w:r>
    </w:p>
    <w:p w14:paraId="5345E875" w14:textId="77777777" w:rsidR="0092586B" w:rsidRPr="009232E8" w:rsidRDefault="0092586B" w:rsidP="009232E8">
      <w:pPr>
        <w:spacing w:line="276" w:lineRule="auto"/>
        <w:jc w:val="both"/>
        <w:rPr>
          <w:rFonts w:ascii="Arial" w:hAnsi="Arial" w:cs="Arial"/>
          <w:color w:val="000000" w:themeColor="text1"/>
          <w:sz w:val="22"/>
          <w:szCs w:val="22"/>
        </w:rPr>
      </w:pPr>
    </w:p>
    <w:p w14:paraId="3BF3B2A9" w14:textId="77777777" w:rsidR="0092586B" w:rsidRPr="009232E8" w:rsidRDefault="0092586B" w:rsidP="009232E8">
      <w:pPr>
        <w:spacing w:line="276" w:lineRule="auto"/>
        <w:jc w:val="both"/>
        <w:rPr>
          <w:rFonts w:ascii="Arial" w:hAnsi="Arial" w:cs="Arial"/>
          <w:i/>
          <w:iCs/>
          <w:color w:val="000000" w:themeColor="text1"/>
          <w:sz w:val="22"/>
          <w:szCs w:val="22"/>
        </w:rPr>
      </w:pPr>
      <w:r w:rsidRPr="009232E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F19D54A" w14:textId="77777777" w:rsidR="0092586B" w:rsidRPr="009232E8" w:rsidRDefault="0092586B" w:rsidP="009232E8">
      <w:pPr>
        <w:spacing w:line="276" w:lineRule="auto"/>
        <w:jc w:val="both"/>
        <w:rPr>
          <w:rFonts w:ascii="Arial" w:hAnsi="Arial" w:cs="Arial"/>
          <w:color w:val="000000" w:themeColor="text1"/>
          <w:sz w:val="22"/>
          <w:szCs w:val="22"/>
        </w:rPr>
      </w:pPr>
    </w:p>
    <w:p w14:paraId="6D182DD4" w14:textId="77777777" w:rsidR="0092586B" w:rsidRPr="009232E8" w:rsidRDefault="0092586B" w:rsidP="009232E8">
      <w:pPr>
        <w:spacing w:line="276" w:lineRule="auto"/>
        <w:jc w:val="both"/>
        <w:rPr>
          <w:rFonts w:ascii="Arial" w:hAnsi="Arial" w:cs="Arial"/>
          <w:color w:val="000000" w:themeColor="text1"/>
          <w:sz w:val="22"/>
          <w:szCs w:val="22"/>
        </w:rPr>
      </w:pPr>
      <w:r w:rsidRPr="009232E8">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3A315D3" w14:textId="77777777" w:rsidR="0007377C" w:rsidRPr="009232E8" w:rsidRDefault="0007377C" w:rsidP="009232E8">
      <w:pPr>
        <w:spacing w:line="276" w:lineRule="auto"/>
        <w:jc w:val="both"/>
        <w:rPr>
          <w:rFonts w:ascii="Arial" w:hAnsi="Arial" w:cs="Arial"/>
          <w:b/>
          <w:bCs/>
          <w:color w:val="FF0000"/>
          <w:sz w:val="22"/>
          <w:szCs w:val="22"/>
        </w:rPr>
      </w:pPr>
    </w:p>
    <w:p w14:paraId="2457F4C5" w14:textId="77777777" w:rsidR="00722BAC" w:rsidRPr="009232E8" w:rsidRDefault="00722BAC" w:rsidP="009232E8">
      <w:pPr>
        <w:spacing w:line="276" w:lineRule="auto"/>
        <w:jc w:val="both"/>
        <w:rPr>
          <w:rFonts w:ascii="Arial" w:hAnsi="Arial" w:cs="Arial"/>
          <w:b/>
          <w:bCs/>
          <w:sz w:val="22"/>
          <w:szCs w:val="22"/>
        </w:rPr>
      </w:pPr>
      <w:r w:rsidRPr="009232E8">
        <w:rPr>
          <w:rFonts w:ascii="Arial" w:hAnsi="Arial" w:cs="Arial"/>
          <w:b/>
          <w:bCs/>
          <w:sz w:val="22"/>
          <w:szCs w:val="22"/>
        </w:rPr>
        <w:t>Principle of Development</w:t>
      </w:r>
    </w:p>
    <w:p w14:paraId="5FCBE922" w14:textId="77777777" w:rsidR="0073073F" w:rsidRPr="009232E8" w:rsidRDefault="0073073F" w:rsidP="009232E8">
      <w:pPr>
        <w:spacing w:line="276" w:lineRule="auto"/>
        <w:jc w:val="both"/>
        <w:rPr>
          <w:rFonts w:ascii="Arial" w:hAnsi="Arial" w:cs="Arial"/>
          <w:i/>
          <w:iCs/>
          <w:sz w:val="22"/>
          <w:szCs w:val="22"/>
        </w:rPr>
      </w:pPr>
      <w:r w:rsidRPr="009232E8">
        <w:rPr>
          <w:rFonts w:ascii="Arial" w:hAnsi="Arial" w:cs="Arial"/>
          <w:sz w:val="22"/>
          <w:szCs w:val="22"/>
        </w:rPr>
        <w:t>CP35 of the Wiltshire Core Strategy seeks to retain '</w:t>
      </w:r>
      <w:r w:rsidRPr="009232E8">
        <w:rPr>
          <w:rFonts w:ascii="Arial" w:hAnsi="Arial" w:cs="Arial"/>
          <w:i/>
          <w:iCs/>
          <w:sz w:val="22"/>
          <w:szCs w:val="22"/>
        </w:rPr>
        <w:t>Wiltshire's Principal Employment Areas for employment purposes within use classes B1, B2 and B8 to safeguard their contribution to the Wiltshire economy and the role and function of individual towns. Proposals for renewal and intensification of the above employment uses within these areas will be supported'</w:t>
      </w:r>
    </w:p>
    <w:p w14:paraId="4A4D2ACD" w14:textId="77777777" w:rsidR="0073073F" w:rsidRPr="009232E8" w:rsidRDefault="0073073F" w:rsidP="009232E8">
      <w:pPr>
        <w:spacing w:line="276" w:lineRule="auto"/>
        <w:jc w:val="both"/>
        <w:rPr>
          <w:rFonts w:ascii="Arial" w:hAnsi="Arial" w:cs="Arial"/>
          <w:i/>
          <w:iCs/>
          <w:sz w:val="22"/>
          <w:szCs w:val="22"/>
        </w:rPr>
      </w:pPr>
    </w:p>
    <w:p w14:paraId="0922F58B" w14:textId="5075373E" w:rsidR="0073073F" w:rsidRPr="009232E8" w:rsidRDefault="0073073F" w:rsidP="009232E8">
      <w:pPr>
        <w:spacing w:line="276" w:lineRule="auto"/>
        <w:jc w:val="both"/>
        <w:rPr>
          <w:rFonts w:ascii="Arial" w:hAnsi="Arial" w:cs="Arial"/>
          <w:sz w:val="22"/>
          <w:szCs w:val="22"/>
        </w:rPr>
      </w:pPr>
      <w:r w:rsidRPr="009232E8">
        <w:rPr>
          <w:rFonts w:ascii="Arial" w:hAnsi="Arial" w:cs="Arial"/>
          <w:sz w:val="22"/>
          <w:szCs w:val="22"/>
        </w:rPr>
        <w:t xml:space="preserve">The proposed development comprises an </w:t>
      </w:r>
      <w:r w:rsidR="00BA37E5" w:rsidRPr="009232E8">
        <w:rPr>
          <w:rFonts w:ascii="Arial" w:hAnsi="Arial" w:cs="Arial"/>
          <w:sz w:val="22"/>
          <w:szCs w:val="22"/>
        </w:rPr>
        <w:t xml:space="preserve">extension </w:t>
      </w:r>
      <w:r w:rsidR="00B71959" w:rsidRPr="009232E8">
        <w:rPr>
          <w:rFonts w:ascii="Arial" w:hAnsi="Arial" w:cs="Arial"/>
          <w:sz w:val="22"/>
          <w:szCs w:val="22"/>
        </w:rPr>
        <w:t>to an existing commercial building</w:t>
      </w:r>
      <w:r w:rsidR="004D3AD9" w:rsidRPr="009232E8">
        <w:rPr>
          <w:rFonts w:ascii="Arial" w:hAnsi="Arial" w:cs="Arial"/>
          <w:sz w:val="22"/>
          <w:szCs w:val="22"/>
        </w:rPr>
        <w:t xml:space="preserve"> </w:t>
      </w:r>
      <w:r w:rsidRPr="009232E8">
        <w:rPr>
          <w:rFonts w:ascii="Arial" w:hAnsi="Arial" w:cs="Arial"/>
          <w:sz w:val="22"/>
          <w:szCs w:val="22"/>
        </w:rPr>
        <w:t xml:space="preserve">within an existing employment area in </w:t>
      </w:r>
      <w:r w:rsidR="004D3AD9" w:rsidRPr="009232E8">
        <w:rPr>
          <w:rFonts w:ascii="Arial" w:hAnsi="Arial" w:cs="Arial"/>
          <w:sz w:val="22"/>
          <w:szCs w:val="22"/>
        </w:rPr>
        <w:t>Westbury</w:t>
      </w:r>
      <w:r w:rsidRPr="009232E8">
        <w:rPr>
          <w:rFonts w:ascii="Arial" w:hAnsi="Arial" w:cs="Arial"/>
          <w:sz w:val="22"/>
          <w:szCs w:val="22"/>
        </w:rPr>
        <w:t xml:space="preserve"> and the building is required as part of the intensification of an established business. The storage building is wholly within the associated application site and as such the principle of development is acceptable subject to the following considerations. </w:t>
      </w:r>
    </w:p>
    <w:p w14:paraId="34F20C0A" w14:textId="77777777" w:rsidR="0073073F" w:rsidRPr="009232E8" w:rsidRDefault="0073073F" w:rsidP="009232E8">
      <w:pPr>
        <w:spacing w:line="276" w:lineRule="auto"/>
        <w:jc w:val="both"/>
        <w:rPr>
          <w:rFonts w:ascii="Arial" w:hAnsi="Arial" w:cs="Arial"/>
          <w:b/>
          <w:bCs/>
          <w:sz w:val="22"/>
          <w:szCs w:val="22"/>
        </w:rPr>
      </w:pPr>
    </w:p>
    <w:p w14:paraId="53A08583" w14:textId="77777777" w:rsidR="003B25E2" w:rsidRPr="003B25E2" w:rsidRDefault="003B25E2" w:rsidP="009232E8">
      <w:pPr>
        <w:spacing w:line="276" w:lineRule="auto"/>
        <w:jc w:val="both"/>
        <w:rPr>
          <w:rFonts w:ascii="Arial" w:hAnsi="Arial" w:cs="Arial"/>
          <w:b/>
          <w:bCs/>
          <w:sz w:val="22"/>
          <w:szCs w:val="22"/>
        </w:rPr>
      </w:pPr>
      <w:r w:rsidRPr="003B25E2">
        <w:rPr>
          <w:rFonts w:ascii="Arial" w:hAnsi="Arial" w:cs="Arial"/>
          <w:b/>
          <w:bCs/>
          <w:sz w:val="22"/>
          <w:szCs w:val="22"/>
          <w:u w:val="single"/>
        </w:rPr>
        <w:t>Design and Visual Impact:</w:t>
      </w:r>
    </w:p>
    <w:p w14:paraId="502ED38C" w14:textId="77777777" w:rsidR="003B25E2" w:rsidRPr="003B25E2" w:rsidRDefault="003B25E2" w:rsidP="009232E8">
      <w:pPr>
        <w:spacing w:line="276" w:lineRule="auto"/>
        <w:jc w:val="both"/>
        <w:rPr>
          <w:rFonts w:ascii="Arial" w:hAnsi="Arial" w:cs="Arial"/>
          <w:sz w:val="22"/>
          <w:szCs w:val="22"/>
        </w:rPr>
      </w:pPr>
      <w:r w:rsidRPr="003B25E2">
        <w:rPr>
          <w:rFonts w:ascii="Arial" w:hAnsi="Arial" w:cs="Arial"/>
          <w:sz w:val="22"/>
          <w:szCs w:val="22"/>
        </w:rPr>
        <w:t>Core Policy 57 states development is expected to create a strong sense of place through drawing on the local context and being complimentary to the locality and must, amongst others, relate positively to its landscape setting and the exiting pattern of development and respond positively to the existing townscape.</w:t>
      </w:r>
    </w:p>
    <w:p w14:paraId="789DA1ED" w14:textId="77777777" w:rsidR="006736AE" w:rsidRPr="009232E8" w:rsidRDefault="006736AE" w:rsidP="009232E8">
      <w:pPr>
        <w:spacing w:line="276" w:lineRule="auto"/>
        <w:jc w:val="both"/>
        <w:rPr>
          <w:rFonts w:ascii="Arial" w:hAnsi="Arial" w:cs="Arial"/>
          <w:sz w:val="22"/>
          <w:szCs w:val="22"/>
        </w:rPr>
      </w:pPr>
    </w:p>
    <w:p w14:paraId="1E458187" w14:textId="5FF91962" w:rsidR="0060253D" w:rsidRPr="009232E8" w:rsidRDefault="00E11C52" w:rsidP="009232E8">
      <w:pPr>
        <w:spacing w:line="276" w:lineRule="auto"/>
        <w:jc w:val="both"/>
        <w:rPr>
          <w:rFonts w:ascii="Arial" w:hAnsi="Arial" w:cs="Arial"/>
          <w:sz w:val="22"/>
          <w:szCs w:val="22"/>
        </w:rPr>
      </w:pPr>
      <w:r w:rsidRPr="009232E8">
        <w:rPr>
          <w:rFonts w:ascii="Arial" w:hAnsi="Arial" w:cs="Arial"/>
          <w:sz w:val="22"/>
          <w:szCs w:val="22"/>
        </w:rPr>
        <w:t xml:space="preserve">The proposal seeks to </w:t>
      </w:r>
      <w:r w:rsidR="00486DA4" w:rsidRPr="009232E8">
        <w:rPr>
          <w:rFonts w:ascii="Arial" w:hAnsi="Arial" w:cs="Arial"/>
          <w:sz w:val="22"/>
          <w:szCs w:val="22"/>
        </w:rPr>
        <w:t xml:space="preserve">create an extension on the </w:t>
      </w:r>
      <w:r w:rsidR="0060253D" w:rsidRPr="009232E8">
        <w:rPr>
          <w:rFonts w:ascii="Arial" w:hAnsi="Arial" w:cs="Arial"/>
          <w:sz w:val="22"/>
          <w:szCs w:val="22"/>
        </w:rPr>
        <w:t>northeast</w:t>
      </w:r>
      <w:r w:rsidR="00486DA4" w:rsidRPr="009232E8">
        <w:rPr>
          <w:rFonts w:ascii="Arial" w:hAnsi="Arial" w:cs="Arial"/>
          <w:sz w:val="22"/>
          <w:szCs w:val="22"/>
        </w:rPr>
        <w:t xml:space="preserve"> elevation of the existing building to provide a covered loading area and a pre-loading storage area</w:t>
      </w:r>
      <w:r w:rsidR="002E6C74" w:rsidRPr="009232E8">
        <w:rPr>
          <w:rFonts w:ascii="Arial" w:hAnsi="Arial" w:cs="Arial"/>
          <w:sz w:val="22"/>
          <w:szCs w:val="22"/>
        </w:rPr>
        <w:t>. The extension will have a full height roller shutter door to allow lorries to back into the b</w:t>
      </w:r>
      <w:r w:rsidR="0060253D" w:rsidRPr="009232E8">
        <w:rPr>
          <w:rFonts w:ascii="Arial" w:hAnsi="Arial" w:cs="Arial"/>
          <w:sz w:val="22"/>
          <w:szCs w:val="22"/>
        </w:rPr>
        <w:t>uilding.</w:t>
      </w:r>
      <w:r w:rsidR="0083244B" w:rsidRPr="009232E8">
        <w:rPr>
          <w:rFonts w:ascii="Arial" w:hAnsi="Arial" w:cs="Arial"/>
          <w:sz w:val="22"/>
          <w:szCs w:val="22"/>
        </w:rPr>
        <w:t xml:space="preserve"> </w:t>
      </w:r>
      <w:r w:rsidR="0060253D" w:rsidRPr="009232E8">
        <w:rPr>
          <w:rFonts w:ascii="Arial" w:hAnsi="Arial" w:cs="Arial"/>
          <w:sz w:val="22"/>
          <w:szCs w:val="22"/>
        </w:rPr>
        <w:t xml:space="preserve">The extension will be </w:t>
      </w:r>
      <w:r w:rsidR="0083244B" w:rsidRPr="009232E8">
        <w:rPr>
          <w:rFonts w:ascii="Arial" w:hAnsi="Arial" w:cs="Arial"/>
          <w:sz w:val="22"/>
          <w:szCs w:val="22"/>
        </w:rPr>
        <w:t xml:space="preserve">single </w:t>
      </w:r>
      <w:r w:rsidR="0060253D" w:rsidRPr="009232E8">
        <w:rPr>
          <w:rFonts w:ascii="Arial" w:hAnsi="Arial" w:cs="Arial"/>
          <w:sz w:val="22"/>
          <w:szCs w:val="22"/>
        </w:rPr>
        <w:t xml:space="preserve">storey </w:t>
      </w:r>
      <w:r w:rsidR="0054190F" w:rsidRPr="009232E8">
        <w:rPr>
          <w:rFonts w:ascii="Arial" w:hAnsi="Arial" w:cs="Arial"/>
          <w:sz w:val="22"/>
          <w:szCs w:val="22"/>
        </w:rPr>
        <w:t>and would extend over a footprint of 450m2</w:t>
      </w:r>
      <w:r w:rsidR="0083244B" w:rsidRPr="009232E8">
        <w:rPr>
          <w:rFonts w:ascii="Arial" w:hAnsi="Arial" w:cs="Arial"/>
          <w:sz w:val="22"/>
          <w:szCs w:val="22"/>
        </w:rPr>
        <w:t xml:space="preserve">, with a roof form to match </w:t>
      </w:r>
      <w:r w:rsidR="0077352B" w:rsidRPr="009232E8">
        <w:rPr>
          <w:rFonts w:ascii="Arial" w:hAnsi="Arial" w:cs="Arial"/>
          <w:sz w:val="22"/>
          <w:szCs w:val="22"/>
        </w:rPr>
        <w:t>existing</w:t>
      </w:r>
      <w:r w:rsidR="00D509FD" w:rsidRPr="009232E8">
        <w:rPr>
          <w:rFonts w:ascii="Arial" w:hAnsi="Arial" w:cs="Arial"/>
          <w:sz w:val="22"/>
          <w:szCs w:val="22"/>
        </w:rPr>
        <w:t>.</w:t>
      </w:r>
    </w:p>
    <w:p w14:paraId="40883045" w14:textId="77777777" w:rsidR="00D509FD" w:rsidRPr="009232E8" w:rsidRDefault="00D509FD" w:rsidP="009232E8">
      <w:pPr>
        <w:spacing w:line="276" w:lineRule="auto"/>
        <w:jc w:val="both"/>
        <w:rPr>
          <w:rFonts w:ascii="Arial" w:hAnsi="Arial" w:cs="Arial"/>
          <w:sz w:val="22"/>
          <w:szCs w:val="22"/>
        </w:rPr>
      </w:pPr>
    </w:p>
    <w:p w14:paraId="799B9392" w14:textId="7129F796" w:rsidR="000F7F98" w:rsidRPr="009232E8" w:rsidRDefault="00D509FD" w:rsidP="009232E8">
      <w:pPr>
        <w:spacing w:line="276" w:lineRule="auto"/>
        <w:jc w:val="both"/>
        <w:rPr>
          <w:rFonts w:ascii="Arial" w:hAnsi="Arial" w:cs="Arial"/>
          <w:sz w:val="22"/>
          <w:szCs w:val="22"/>
        </w:rPr>
      </w:pPr>
      <w:r w:rsidRPr="009232E8">
        <w:rPr>
          <w:rFonts w:ascii="Arial" w:hAnsi="Arial" w:cs="Arial"/>
          <w:sz w:val="22"/>
          <w:szCs w:val="22"/>
        </w:rPr>
        <w:t xml:space="preserve">The </w:t>
      </w:r>
      <w:r w:rsidR="0077352B" w:rsidRPr="009232E8">
        <w:rPr>
          <w:rFonts w:ascii="Arial" w:hAnsi="Arial" w:cs="Arial"/>
          <w:sz w:val="22"/>
          <w:szCs w:val="22"/>
        </w:rPr>
        <w:t xml:space="preserve">steel frame portal framed </w:t>
      </w:r>
      <w:r w:rsidRPr="009232E8">
        <w:rPr>
          <w:rFonts w:ascii="Arial" w:hAnsi="Arial" w:cs="Arial"/>
          <w:sz w:val="22"/>
          <w:szCs w:val="22"/>
        </w:rPr>
        <w:t>extension would employ matching materials</w:t>
      </w:r>
      <w:r w:rsidR="00801510" w:rsidRPr="009232E8">
        <w:rPr>
          <w:rFonts w:ascii="Arial" w:hAnsi="Arial" w:cs="Arial"/>
          <w:sz w:val="22"/>
          <w:szCs w:val="22"/>
        </w:rPr>
        <w:t xml:space="preserve"> (</w:t>
      </w:r>
      <w:r w:rsidR="0077352B" w:rsidRPr="009232E8">
        <w:rPr>
          <w:rFonts w:ascii="Arial" w:hAnsi="Arial" w:cs="Arial"/>
          <w:sz w:val="22"/>
          <w:szCs w:val="22"/>
        </w:rPr>
        <w:t>‘M</w:t>
      </w:r>
      <w:r w:rsidR="00801510" w:rsidRPr="009232E8">
        <w:rPr>
          <w:rFonts w:ascii="Arial" w:hAnsi="Arial" w:cs="Arial"/>
          <w:sz w:val="22"/>
          <w:szCs w:val="22"/>
        </w:rPr>
        <w:t>ushroom</w:t>
      </w:r>
      <w:r w:rsidR="0077352B" w:rsidRPr="009232E8">
        <w:rPr>
          <w:rFonts w:ascii="Arial" w:hAnsi="Arial" w:cs="Arial"/>
          <w:sz w:val="22"/>
          <w:szCs w:val="22"/>
        </w:rPr>
        <w:t>’</w:t>
      </w:r>
      <w:r w:rsidR="00801510" w:rsidRPr="009232E8">
        <w:rPr>
          <w:rFonts w:ascii="Arial" w:hAnsi="Arial" w:cs="Arial"/>
          <w:sz w:val="22"/>
          <w:szCs w:val="22"/>
        </w:rPr>
        <w:t xml:space="preserve"> colour </w:t>
      </w:r>
      <w:r w:rsidR="0077352B" w:rsidRPr="009232E8">
        <w:rPr>
          <w:rFonts w:ascii="Arial" w:hAnsi="Arial" w:cs="Arial"/>
          <w:sz w:val="22"/>
          <w:szCs w:val="22"/>
        </w:rPr>
        <w:t>roof sheeting and cladding with green flashing and doors)</w:t>
      </w:r>
      <w:r w:rsidRPr="009232E8">
        <w:rPr>
          <w:rFonts w:ascii="Arial" w:hAnsi="Arial" w:cs="Arial"/>
          <w:sz w:val="22"/>
          <w:szCs w:val="22"/>
        </w:rPr>
        <w:t xml:space="preserve"> </w:t>
      </w:r>
      <w:r w:rsidR="0077352B" w:rsidRPr="009232E8">
        <w:rPr>
          <w:rFonts w:ascii="Arial" w:hAnsi="Arial" w:cs="Arial"/>
          <w:sz w:val="22"/>
          <w:szCs w:val="22"/>
        </w:rPr>
        <w:t>and would extend over a L-shaped plan as illustrated below.</w:t>
      </w:r>
    </w:p>
    <w:p w14:paraId="24238EE5" w14:textId="61217366" w:rsidR="000F7F98" w:rsidRPr="009232E8" w:rsidRDefault="000F7F98" w:rsidP="00CE572F">
      <w:pPr>
        <w:spacing w:line="276" w:lineRule="auto"/>
        <w:jc w:val="center"/>
        <w:rPr>
          <w:rFonts w:ascii="Arial" w:hAnsi="Arial" w:cs="Arial"/>
          <w:i/>
          <w:iCs/>
          <w:sz w:val="22"/>
          <w:szCs w:val="22"/>
        </w:rPr>
      </w:pPr>
      <w:r w:rsidRPr="009232E8">
        <w:rPr>
          <w:rFonts w:ascii="Arial" w:hAnsi="Arial" w:cs="Arial"/>
          <w:i/>
          <w:iCs/>
          <w:noProof/>
          <w:sz w:val="22"/>
          <w:szCs w:val="22"/>
        </w:rPr>
        <w:drawing>
          <wp:inline distT="0" distB="0" distL="0" distR="0" wp14:anchorId="5B5509BD" wp14:editId="02E7F17B">
            <wp:extent cx="5731510" cy="889000"/>
            <wp:effectExtent l="0" t="0" r="2540" b="6350"/>
            <wp:docPr id="1635379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79203" name=""/>
                    <pic:cNvPicPr/>
                  </pic:nvPicPr>
                  <pic:blipFill>
                    <a:blip r:embed="rId8"/>
                    <a:stretch>
                      <a:fillRect/>
                    </a:stretch>
                  </pic:blipFill>
                  <pic:spPr>
                    <a:xfrm>
                      <a:off x="0" y="0"/>
                      <a:ext cx="5731510" cy="889000"/>
                    </a:xfrm>
                    <a:prstGeom prst="rect">
                      <a:avLst/>
                    </a:prstGeom>
                  </pic:spPr>
                </pic:pic>
              </a:graphicData>
            </a:graphic>
          </wp:inline>
        </w:drawing>
      </w:r>
    </w:p>
    <w:p w14:paraId="701A7FD6" w14:textId="3FE7B7E2" w:rsidR="00443AA6" w:rsidRPr="009232E8" w:rsidRDefault="00443AA6" w:rsidP="00CE572F">
      <w:pPr>
        <w:spacing w:line="276" w:lineRule="auto"/>
        <w:jc w:val="center"/>
        <w:rPr>
          <w:rFonts w:ascii="Arial" w:hAnsi="Arial" w:cs="Arial"/>
          <w:i/>
          <w:iCs/>
          <w:sz w:val="22"/>
          <w:szCs w:val="22"/>
        </w:rPr>
      </w:pPr>
      <w:r w:rsidRPr="009232E8">
        <w:rPr>
          <w:rFonts w:ascii="Arial" w:hAnsi="Arial" w:cs="Arial"/>
          <w:i/>
          <w:iCs/>
          <w:sz w:val="22"/>
          <w:szCs w:val="22"/>
        </w:rPr>
        <w:t>Proposed south elevation with extension (</w:t>
      </w:r>
      <w:r w:rsidR="00A135C9" w:rsidRPr="009232E8">
        <w:rPr>
          <w:rFonts w:ascii="Arial" w:hAnsi="Arial" w:cs="Arial"/>
          <w:i/>
          <w:iCs/>
          <w:sz w:val="22"/>
          <w:szCs w:val="22"/>
        </w:rPr>
        <w:t>shaded)</w:t>
      </w:r>
    </w:p>
    <w:p w14:paraId="3535A89F" w14:textId="77777777" w:rsidR="00443AA6" w:rsidRPr="009232E8" w:rsidRDefault="00443AA6" w:rsidP="00CE572F">
      <w:pPr>
        <w:spacing w:line="276" w:lineRule="auto"/>
        <w:jc w:val="center"/>
        <w:rPr>
          <w:rFonts w:ascii="Arial" w:hAnsi="Arial" w:cs="Arial"/>
          <w:i/>
          <w:iCs/>
          <w:sz w:val="22"/>
          <w:szCs w:val="22"/>
        </w:rPr>
      </w:pPr>
    </w:p>
    <w:p w14:paraId="2431136C" w14:textId="71C58964" w:rsidR="00443AA6" w:rsidRPr="003B25E2" w:rsidRDefault="00443AA6" w:rsidP="00CE572F">
      <w:pPr>
        <w:spacing w:line="276" w:lineRule="auto"/>
        <w:jc w:val="center"/>
        <w:rPr>
          <w:rFonts w:ascii="Arial" w:hAnsi="Arial" w:cs="Arial"/>
          <w:i/>
          <w:iCs/>
          <w:sz w:val="22"/>
          <w:szCs w:val="22"/>
        </w:rPr>
      </w:pPr>
      <w:r w:rsidRPr="009232E8">
        <w:rPr>
          <w:rFonts w:ascii="Arial" w:hAnsi="Arial" w:cs="Arial"/>
          <w:i/>
          <w:iCs/>
          <w:noProof/>
          <w:sz w:val="22"/>
          <w:szCs w:val="22"/>
        </w:rPr>
        <w:drawing>
          <wp:inline distT="0" distB="0" distL="0" distR="0" wp14:anchorId="4234AE33" wp14:editId="20D58E79">
            <wp:extent cx="2686050" cy="2388460"/>
            <wp:effectExtent l="0" t="0" r="0" b="0"/>
            <wp:docPr id="475534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534020" name=""/>
                    <pic:cNvPicPr/>
                  </pic:nvPicPr>
                  <pic:blipFill>
                    <a:blip r:embed="rId9"/>
                    <a:stretch>
                      <a:fillRect/>
                    </a:stretch>
                  </pic:blipFill>
                  <pic:spPr>
                    <a:xfrm>
                      <a:off x="0" y="0"/>
                      <a:ext cx="2693451" cy="2395041"/>
                    </a:xfrm>
                    <a:prstGeom prst="rect">
                      <a:avLst/>
                    </a:prstGeom>
                  </pic:spPr>
                </pic:pic>
              </a:graphicData>
            </a:graphic>
          </wp:inline>
        </w:drawing>
      </w:r>
    </w:p>
    <w:p w14:paraId="56C8ED03" w14:textId="597528B3" w:rsidR="003B25E2" w:rsidRPr="003B25E2" w:rsidRDefault="00A135C9" w:rsidP="00CE572F">
      <w:pPr>
        <w:spacing w:line="276" w:lineRule="auto"/>
        <w:jc w:val="center"/>
        <w:rPr>
          <w:rFonts w:ascii="Arial" w:hAnsi="Arial" w:cs="Arial"/>
          <w:i/>
          <w:iCs/>
          <w:sz w:val="22"/>
          <w:szCs w:val="22"/>
        </w:rPr>
      </w:pPr>
      <w:r w:rsidRPr="009232E8">
        <w:rPr>
          <w:rFonts w:ascii="Arial" w:hAnsi="Arial" w:cs="Arial"/>
          <w:i/>
          <w:iCs/>
          <w:sz w:val="22"/>
          <w:szCs w:val="22"/>
        </w:rPr>
        <w:t>Proposed floor plan</w:t>
      </w:r>
    </w:p>
    <w:p w14:paraId="2022925B" w14:textId="77777777" w:rsidR="00ED6133" w:rsidRPr="009232E8" w:rsidRDefault="00ED6133" w:rsidP="009232E8">
      <w:pPr>
        <w:spacing w:line="276" w:lineRule="auto"/>
        <w:jc w:val="both"/>
        <w:rPr>
          <w:rFonts w:ascii="Arial" w:hAnsi="Arial" w:cs="Arial"/>
          <w:b/>
          <w:bCs/>
          <w:sz w:val="22"/>
          <w:szCs w:val="22"/>
        </w:rPr>
      </w:pPr>
    </w:p>
    <w:p w14:paraId="4ED71556" w14:textId="1A810961" w:rsidR="00920234" w:rsidRPr="00920234" w:rsidRDefault="00920234" w:rsidP="009232E8">
      <w:pPr>
        <w:spacing w:line="276" w:lineRule="auto"/>
        <w:jc w:val="both"/>
        <w:rPr>
          <w:rFonts w:ascii="Arial" w:hAnsi="Arial" w:cs="Arial"/>
          <w:sz w:val="22"/>
          <w:szCs w:val="22"/>
        </w:rPr>
      </w:pPr>
      <w:r w:rsidRPr="00920234">
        <w:rPr>
          <w:rFonts w:ascii="Arial" w:hAnsi="Arial" w:cs="Arial"/>
          <w:sz w:val="22"/>
          <w:szCs w:val="22"/>
        </w:rPr>
        <w:t>The character of the area is one of an industrial setting with large industrial and warehouse buildings</w:t>
      </w:r>
      <w:r w:rsidRPr="009232E8">
        <w:rPr>
          <w:rFonts w:ascii="Arial" w:hAnsi="Arial" w:cs="Arial"/>
          <w:sz w:val="22"/>
          <w:szCs w:val="22"/>
        </w:rPr>
        <w:t xml:space="preserve">. </w:t>
      </w:r>
      <w:r w:rsidRPr="00920234">
        <w:rPr>
          <w:rFonts w:ascii="Arial" w:hAnsi="Arial" w:cs="Arial"/>
          <w:sz w:val="22"/>
          <w:szCs w:val="22"/>
        </w:rPr>
        <w:t>The propos</w:t>
      </w:r>
      <w:r w:rsidRPr="009232E8">
        <w:rPr>
          <w:rFonts w:ascii="Arial" w:hAnsi="Arial" w:cs="Arial"/>
          <w:sz w:val="22"/>
          <w:szCs w:val="22"/>
        </w:rPr>
        <w:t xml:space="preserve">al </w:t>
      </w:r>
      <w:r w:rsidRPr="00920234">
        <w:rPr>
          <w:rFonts w:ascii="Arial" w:hAnsi="Arial" w:cs="Arial"/>
          <w:sz w:val="22"/>
          <w:szCs w:val="22"/>
        </w:rPr>
        <w:t xml:space="preserve">would therefore not be out of place within the streetscape. The design </w:t>
      </w:r>
      <w:r w:rsidRPr="009232E8">
        <w:rPr>
          <w:rFonts w:ascii="Arial" w:hAnsi="Arial" w:cs="Arial"/>
          <w:sz w:val="22"/>
          <w:szCs w:val="22"/>
        </w:rPr>
        <w:t xml:space="preserve">and materials </w:t>
      </w:r>
      <w:r w:rsidRPr="00920234">
        <w:rPr>
          <w:rFonts w:ascii="Arial" w:hAnsi="Arial" w:cs="Arial"/>
          <w:sz w:val="22"/>
          <w:szCs w:val="22"/>
        </w:rPr>
        <w:t xml:space="preserve">of the proposed </w:t>
      </w:r>
      <w:r w:rsidRPr="009232E8">
        <w:rPr>
          <w:rFonts w:ascii="Arial" w:hAnsi="Arial" w:cs="Arial"/>
          <w:sz w:val="22"/>
          <w:szCs w:val="22"/>
        </w:rPr>
        <w:t>extension</w:t>
      </w:r>
      <w:r w:rsidRPr="00920234">
        <w:rPr>
          <w:rFonts w:ascii="Arial" w:hAnsi="Arial" w:cs="Arial"/>
          <w:sz w:val="22"/>
          <w:szCs w:val="22"/>
        </w:rPr>
        <w:t xml:space="preserve"> are considered acceptable</w:t>
      </w:r>
      <w:r w:rsidRPr="009232E8">
        <w:rPr>
          <w:rFonts w:ascii="Arial" w:hAnsi="Arial" w:cs="Arial"/>
          <w:sz w:val="22"/>
          <w:szCs w:val="22"/>
        </w:rPr>
        <w:t>, and officers consider the</w:t>
      </w:r>
      <w:r w:rsidRPr="00920234">
        <w:rPr>
          <w:rFonts w:ascii="Arial" w:hAnsi="Arial" w:cs="Arial"/>
          <w:sz w:val="22"/>
          <w:szCs w:val="22"/>
        </w:rPr>
        <w:t xml:space="preserve"> development would therefore have no adverse impact on the character of the area and the scheme complies with Core Policy 57 of the WCS.</w:t>
      </w:r>
    </w:p>
    <w:p w14:paraId="6A97DA38" w14:textId="77777777" w:rsidR="00ED6133" w:rsidRPr="009232E8" w:rsidRDefault="00ED6133" w:rsidP="009232E8">
      <w:pPr>
        <w:spacing w:line="276" w:lineRule="auto"/>
        <w:jc w:val="both"/>
        <w:rPr>
          <w:rFonts w:ascii="Arial" w:hAnsi="Arial" w:cs="Arial"/>
          <w:b/>
          <w:bCs/>
          <w:sz w:val="22"/>
          <w:szCs w:val="22"/>
        </w:rPr>
      </w:pPr>
    </w:p>
    <w:p w14:paraId="520B5540" w14:textId="77777777" w:rsidR="000C0D1A" w:rsidRPr="009232E8" w:rsidRDefault="000C0D1A" w:rsidP="009232E8">
      <w:pPr>
        <w:spacing w:line="276" w:lineRule="auto"/>
        <w:jc w:val="both"/>
        <w:rPr>
          <w:rFonts w:ascii="Arial" w:hAnsi="Arial" w:cs="Arial"/>
          <w:b/>
          <w:bCs/>
          <w:sz w:val="22"/>
          <w:szCs w:val="22"/>
        </w:rPr>
      </w:pPr>
      <w:r w:rsidRPr="009232E8">
        <w:rPr>
          <w:rFonts w:ascii="Arial" w:hAnsi="Arial" w:cs="Arial"/>
          <w:b/>
          <w:bCs/>
          <w:sz w:val="22"/>
          <w:szCs w:val="22"/>
        </w:rPr>
        <w:t>Amenity</w:t>
      </w:r>
    </w:p>
    <w:p w14:paraId="7CCED510" w14:textId="77777777" w:rsidR="00336FA4" w:rsidRPr="009232E8" w:rsidRDefault="00336FA4" w:rsidP="009232E8">
      <w:pPr>
        <w:spacing w:line="276" w:lineRule="auto"/>
        <w:jc w:val="both"/>
        <w:rPr>
          <w:rFonts w:ascii="Arial" w:hAnsi="Arial" w:cs="Arial"/>
          <w:color w:val="000000" w:themeColor="text1"/>
          <w:sz w:val="22"/>
          <w:szCs w:val="22"/>
        </w:rPr>
      </w:pPr>
      <w:r w:rsidRPr="009232E8">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5D0D0D5" w14:textId="77777777" w:rsidR="00D45219" w:rsidRPr="009232E8" w:rsidRDefault="00D45219" w:rsidP="009232E8">
      <w:pPr>
        <w:spacing w:line="276" w:lineRule="auto"/>
        <w:jc w:val="both"/>
        <w:rPr>
          <w:rFonts w:ascii="Arial" w:hAnsi="Arial" w:cs="Arial"/>
          <w:i/>
          <w:iCs/>
          <w:color w:val="000000" w:themeColor="text1"/>
          <w:sz w:val="22"/>
          <w:szCs w:val="22"/>
        </w:rPr>
      </w:pPr>
    </w:p>
    <w:p w14:paraId="56E84555" w14:textId="77777777" w:rsidR="00336FA4" w:rsidRPr="009232E8" w:rsidRDefault="00336FA4" w:rsidP="009232E8">
      <w:pPr>
        <w:spacing w:line="276" w:lineRule="auto"/>
        <w:jc w:val="both"/>
        <w:rPr>
          <w:rFonts w:ascii="Arial" w:hAnsi="Arial" w:cs="Arial"/>
          <w:color w:val="000000" w:themeColor="text1"/>
          <w:sz w:val="22"/>
          <w:szCs w:val="22"/>
        </w:rPr>
      </w:pPr>
      <w:r w:rsidRPr="009232E8">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7B8B26F" w14:textId="77777777" w:rsidR="00D45219" w:rsidRPr="009232E8" w:rsidRDefault="00D45219" w:rsidP="009232E8">
      <w:pPr>
        <w:spacing w:line="276" w:lineRule="auto"/>
        <w:ind w:left="720"/>
        <w:jc w:val="both"/>
        <w:rPr>
          <w:rFonts w:ascii="Arial" w:hAnsi="Arial" w:cs="Arial"/>
          <w:color w:val="000000" w:themeColor="text1"/>
          <w:sz w:val="22"/>
          <w:szCs w:val="22"/>
        </w:rPr>
      </w:pPr>
    </w:p>
    <w:p w14:paraId="104F875C" w14:textId="06EABEB5" w:rsidR="004A3405" w:rsidRPr="009232E8" w:rsidRDefault="006E2016" w:rsidP="009232E8">
      <w:pPr>
        <w:spacing w:line="276" w:lineRule="auto"/>
        <w:jc w:val="both"/>
        <w:rPr>
          <w:rFonts w:ascii="Arial" w:hAnsi="Arial" w:cs="Arial"/>
          <w:sz w:val="22"/>
          <w:szCs w:val="22"/>
        </w:rPr>
      </w:pPr>
      <w:r w:rsidRPr="009232E8">
        <w:rPr>
          <w:rFonts w:ascii="Arial" w:hAnsi="Arial" w:cs="Arial"/>
          <w:sz w:val="22"/>
          <w:szCs w:val="22"/>
        </w:rPr>
        <w:t>The existing unit is located within an established trading estate</w:t>
      </w:r>
      <w:r w:rsidR="00194A82" w:rsidRPr="009232E8">
        <w:rPr>
          <w:rFonts w:ascii="Arial" w:hAnsi="Arial" w:cs="Arial"/>
          <w:sz w:val="22"/>
          <w:szCs w:val="22"/>
        </w:rPr>
        <w:t xml:space="preserve"> with the absence of any immediate residential properties within the vicinity. The proposal seeks to </w:t>
      </w:r>
      <w:r w:rsidR="00460478" w:rsidRPr="009232E8">
        <w:rPr>
          <w:rFonts w:ascii="Arial" w:hAnsi="Arial" w:cs="Arial"/>
          <w:sz w:val="22"/>
          <w:szCs w:val="22"/>
        </w:rPr>
        <w:t xml:space="preserve">intensify an existing use of a commercial building therefore officers raise no concerns </w:t>
      </w:r>
      <w:proofErr w:type="gramStart"/>
      <w:r w:rsidR="00460478" w:rsidRPr="009232E8">
        <w:rPr>
          <w:rFonts w:ascii="Arial" w:hAnsi="Arial" w:cs="Arial"/>
          <w:sz w:val="22"/>
          <w:szCs w:val="22"/>
        </w:rPr>
        <w:t>in regard to</w:t>
      </w:r>
      <w:proofErr w:type="gramEnd"/>
      <w:r w:rsidR="00460478" w:rsidRPr="009232E8">
        <w:rPr>
          <w:rFonts w:ascii="Arial" w:hAnsi="Arial" w:cs="Arial"/>
          <w:sz w:val="22"/>
          <w:szCs w:val="22"/>
        </w:rPr>
        <w:t xml:space="preserve"> any adverse neighbouring amenity </w:t>
      </w:r>
      <w:r w:rsidR="004A3405" w:rsidRPr="009232E8">
        <w:rPr>
          <w:rFonts w:ascii="Arial" w:hAnsi="Arial" w:cs="Arial"/>
          <w:sz w:val="22"/>
          <w:szCs w:val="22"/>
        </w:rPr>
        <w:t>impacts, and the development complies with Core Policy 57 of the WCS.</w:t>
      </w:r>
    </w:p>
    <w:p w14:paraId="76E43DFC" w14:textId="56089861" w:rsidR="00316C37" w:rsidRPr="009232E8" w:rsidRDefault="00316C37" w:rsidP="009232E8">
      <w:pPr>
        <w:spacing w:line="276" w:lineRule="auto"/>
        <w:jc w:val="both"/>
        <w:rPr>
          <w:rFonts w:ascii="Arial" w:hAnsi="Arial" w:cs="Arial"/>
          <w:sz w:val="22"/>
          <w:szCs w:val="22"/>
        </w:rPr>
      </w:pPr>
    </w:p>
    <w:p w14:paraId="2D2AE6C2" w14:textId="77777777" w:rsidR="00722BAC" w:rsidRPr="009232E8" w:rsidRDefault="000E59B7" w:rsidP="009232E8">
      <w:pPr>
        <w:spacing w:line="276" w:lineRule="auto"/>
        <w:jc w:val="both"/>
        <w:rPr>
          <w:rFonts w:ascii="Arial" w:hAnsi="Arial" w:cs="Arial"/>
          <w:b/>
          <w:bCs/>
          <w:sz w:val="22"/>
          <w:szCs w:val="22"/>
        </w:rPr>
      </w:pPr>
      <w:r w:rsidRPr="009232E8">
        <w:rPr>
          <w:rFonts w:ascii="Arial" w:hAnsi="Arial" w:cs="Arial"/>
          <w:b/>
          <w:bCs/>
          <w:sz w:val="22"/>
          <w:szCs w:val="22"/>
        </w:rPr>
        <w:t xml:space="preserve">Highways Impacts and Parking </w:t>
      </w:r>
    </w:p>
    <w:p w14:paraId="1892EE32" w14:textId="3D58DC58" w:rsidR="00520340" w:rsidRPr="009232E8" w:rsidRDefault="00520340" w:rsidP="009232E8">
      <w:pPr>
        <w:spacing w:line="276" w:lineRule="auto"/>
        <w:jc w:val="both"/>
        <w:rPr>
          <w:rFonts w:ascii="Arial" w:hAnsi="Arial" w:cs="Arial"/>
          <w:sz w:val="22"/>
          <w:szCs w:val="22"/>
        </w:rPr>
      </w:pPr>
      <w:r w:rsidRPr="009232E8">
        <w:rPr>
          <w:rFonts w:ascii="Arial" w:hAnsi="Arial" w:cs="Arial"/>
          <w:sz w:val="22"/>
          <w:szCs w:val="22"/>
        </w:rPr>
        <w:t xml:space="preserve">Relevant policies include Core Policies 60–64 of the Wiltshire Core Strategy, supported by the Wiltshire Local Transport Plan, Car Parking Strategy, and Cycling Strategy. </w:t>
      </w:r>
    </w:p>
    <w:p w14:paraId="5A96FC39" w14:textId="77777777" w:rsidR="000109E3" w:rsidRPr="009232E8" w:rsidRDefault="000109E3" w:rsidP="009232E8">
      <w:pPr>
        <w:spacing w:line="276" w:lineRule="auto"/>
        <w:jc w:val="both"/>
        <w:rPr>
          <w:rFonts w:ascii="Arial" w:hAnsi="Arial" w:cs="Arial"/>
          <w:sz w:val="22"/>
          <w:szCs w:val="22"/>
        </w:rPr>
      </w:pPr>
    </w:p>
    <w:p w14:paraId="6EF264DE" w14:textId="29A866D6" w:rsidR="000109E3" w:rsidRDefault="000109E3" w:rsidP="009232E8">
      <w:pPr>
        <w:spacing w:line="276" w:lineRule="auto"/>
        <w:jc w:val="both"/>
        <w:rPr>
          <w:rFonts w:ascii="Arial" w:hAnsi="Arial" w:cs="Arial"/>
          <w:bCs/>
          <w:sz w:val="22"/>
          <w:szCs w:val="22"/>
        </w:rPr>
      </w:pPr>
      <w:r w:rsidRPr="009232E8">
        <w:rPr>
          <w:rFonts w:ascii="Arial" w:hAnsi="Arial" w:cs="Arial"/>
          <w:bCs/>
          <w:sz w:val="22"/>
          <w:szCs w:val="22"/>
        </w:rPr>
        <w:t xml:space="preserve">The existing commercial building is served by an existing access off Brook Lane, whereby no changes are proposed to be made to these access </w:t>
      </w:r>
      <w:r w:rsidR="00D95786" w:rsidRPr="009232E8">
        <w:rPr>
          <w:rFonts w:ascii="Arial" w:hAnsi="Arial" w:cs="Arial"/>
          <w:bCs/>
          <w:sz w:val="22"/>
          <w:szCs w:val="22"/>
        </w:rPr>
        <w:t>arrangements. The</w:t>
      </w:r>
      <w:r w:rsidRPr="009232E8">
        <w:rPr>
          <w:rFonts w:ascii="Arial" w:hAnsi="Arial" w:cs="Arial"/>
          <w:bCs/>
          <w:sz w:val="22"/>
          <w:szCs w:val="22"/>
        </w:rPr>
        <w:t xml:space="preserve"> proposed extension would be creating an undercover loading and a pre-loading storage area and so the proposed development would not present any changes to traffic movements</w:t>
      </w:r>
      <w:r w:rsidR="00187243" w:rsidRPr="009232E8">
        <w:rPr>
          <w:rFonts w:ascii="Arial" w:hAnsi="Arial" w:cs="Arial"/>
          <w:bCs/>
          <w:sz w:val="22"/>
          <w:szCs w:val="22"/>
        </w:rPr>
        <w:t>.</w:t>
      </w:r>
    </w:p>
    <w:p w14:paraId="561EA57D" w14:textId="77777777" w:rsidR="00D95786" w:rsidRPr="009232E8" w:rsidRDefault="00D95786" w:rsidP="009232E8">
      <w:pPr>
        <w:spacing w:line="276" w:lineRule="auto"/>
        <w:jc w:val="both"/>
        <w:rPr>
          <w:rFonts w:ascii="Arial" w:hAnsi="Arial" w:cs="Arial"/>
          <w:bCs/>
          <w:sz w:val="22"/>
          <w:szCs w:val="22"/>
        </w:rPr>
      </w:pPr>
    </w:p>
    <w:p w14:paraId="6FACAA46" w14:textId="2B0E94BB" w:rsidR="00C627AE" w:rsidRPr="009232E8" w:rsidRDefault="00C627AE" w:rsidP="009232E8">
      <w:pPr>
        <w:spacing w:line="276" w:lineRule="auto"/>
        <w:jc w:val="both"/>
        <w:rPr>
          <w:rFonts w:ascii="Arial" w:hAnsi="Arial" w:cs="Arial"/>
          <w:bCs/>
          <w:sz w:val="22"/>
          <w:szCs w:val="22"/>
        </w:rPr>
      </w:pPr>
      <w:r w:rsidRPr="00C627AE">
        <w:rPr>
          <w:rFonts w:ascii="Arial" w:hAnsi="Arial" w:cs="Arial"/>
          <w:bCs/>
          <w:sz w:val="22"/>
          <w:szCs w:val="22"/>
        </w:rPr>
        <w:t xml:space="preserve">The proposals seek </w:t>
      </w:r>
      <w:r w:rsidR="00187243" w:rsidRPr="009232E8">
        <w:rPr>
          <w:rFonts w:ascii="Arial" w:hAnsi="Arial" w:cs="Arial"/>
          <w:bCs/>
          <w:sz w:val="22"/>
          <w:szCs w:val="22"/>
        </w:rPr>
        <w:t xml:space="preserve">an extension to an </w:t>
      </w:r>
      <w:r w:rsidRPr="00C627AE">
        <w:rPr>
          <w:rFonts w:ascii="Arial" w:hAnsi="Arial" w:cs="Arial"/>
          <w:bCs/>
          <w:sz w:val="22"/>
          <w:szCs w:val="22"/>
        </w:rPr>
        <w:t xml:space="preserve">existing </w:t>
      </w:r>
      <w:r w:rsidR="00E177F5" w:rsidRPr="009232E8">
        <w:rPr>
          <w:rFonts w:ascii="Arial" w:hAnsi="Arial" w:cs="Arial"/>
          <w:bCs/>
          <w:sz w:val="22"/>
          <w:szCs w:val="22"/>
        </w:rPr>
        <w:t>commercial building</w:t>
      </w:r>
      <w:r w:rsidRPr="00C627AE">
        <w:rPr>
          <w:rFonts w:ascii="Arial" w:hAnsi="Arial" w:cs="Arial"/>
          <w:bCs/>
          <w:sz w:val="22"/>
          <w:szCs w:val="22"/>
        </w:rPr>
        <w:t xml:space="preserve">, </w:t>
      </w:r>
      <w:r w:rsidR="00E177F5" w:rsidRPr="009232E8">
        <w:rPr>
          <w:rFonts w:ascii="Arial" w:hAnsi="Arial" w:cs="Arial"/>
          <w:bCs/>
          <w:sz w:val="22"/>
          <w:szCs w:val="22"/>
        </w:rPr>
        <w:t>an</w:t>
      </w:r>
      <w:r w:rsidR="00C4139C" w:rsidRPr="009232E8">
        <w:rPr>
          <w:rFonts w:ascii="Arial" w:hAnsi="Arial" w:cs="Arial"/>
          <w:bCs/>
          <w:sz w:val="22"/>
          <w:szCs w:val="22"/>
        </w:rPr>
        <w:t>d</w:t>
      </w:r>
      <w:r w:rsidRPr="00C627AE">
        <w:rPr>
          <w:rFonts w:ascii="Arial" w:hAnsi="Arial" w:cs="Arial"/>
          <w:bCs/>
          <w:sz w:val="22"/>
          <w:szCs w:val="22"/>
        </w:rPr>
        <w:t xml:space="preserve"> officers are satisfied that the existing access arrangements will be adequate for the </w:t>
      </w:r>
      <w:r w:rsidR="00C4139C" w:rsidRPr="009232E8">
        <w:rPr>
          <w:rFonts w:ascii="Arial" w:hAnsi="Arial" w:cs="Arial"/>
          <w:bCs/>
          <w:sz w:val="22"/>
          <w:szCs w:val="22"/>
        </w:rPr>
        <w:t>intensified use.</w:t>
      </w:r>
      <w:r w:rsidR="00905EA5">
        <w:rPr>
          <w:rFonts w:ascii="Arial" w:hAnsi="Arial" w:cs="Arial"/>
          <w:bCs/>
          <w:sz w:val="22"/>
          <w:szCs w:val="22"/>
        </w:rPr>
        <w:t xml:space="preserve"> </w:t>
      </w:r>
      <w:proofErr w:type="gramStart"/>
      <w:r w:rsidRPr="00C627AE">
        <w:rPr>
          <w:rFonts w:ascii="Arial" w:hAnsi="Arial" w:cs="Arial"/>
          <w:bCs/>
          <w:sz w:val="22"/>
          <w:szCs w:val="22"/>
        </w:rPr>
        <w:t>The</w:t>
      </w:r>
      <w:proofErr w:type="gramEnd"/>
      <w:r w:rsidRPr="00C627AE">
        <w:rPr>
          <w:rFonts w:ascii="Arial" w:hAnsi="Arial" w:cs="Arial"/>
          <w:bCs/>
          <w:sz w:val="22"/>
          <w:szCs w:val="22"/>
        </w:rPr>
        <w:t xml:space="preserve"> proposed development would not result in an unacceptable impact on highway safety and meet requirements of policies CP60 and CP61 of the WCS</w:t>
      </w:r>
      <w:r w:rsidR="008E5F96" w:rsidRPr="009232E8">
        <w:rPr>
          <w:rFonts w:ascii="Arial" w:hAnsi="Arial" w:cs="Arial"/>
          <w:bCs/>
          <w:sz w:val="22"/>
          <w:szCs w:val="22"/>
        </w:rPr>
        <w:t>.</w:t>
      </w:r>
    </w:p>
    <w:p w14:paraId="24C87CAF" w14:textId="77777777" w:rsidR="008E5F96" w:rsidRPr="00C627AE" w:rsidRDefault="008E5F96" w:rsidP="009232E8">
      <w:pPr>
        <w:spacing w:line="276" w:lineRule="auto"/>
        <w:jc w:val="both"/>
        <w:rPr>
          <w:rFonts w:ascii="Arial" w:hAnsi="Arial" w:cs="Arial"/>
          <w:bCs/>
          <w:sz w:val="22"/>
          <w:szCs w:val="22"/>
        </w:rPr>
      </w:pPr>
    </w:p>
    <w:p w14:paraId="0F5EFF5C" w14:textId="77777777" w:rsidR="003D5959" w:rsidRPr="009232E8" w:rsidRDefault="003D5959" w:rsidP="009232E8">
      <w:pPr>
        <w:spacing w:line="276" w:lineRule="auto"/>
        <w:jc w:val="both"/>
        <w:rPr>
          <w:rFonts w:ascii="Arial" w:hAnsi="Arial" w:cs="Arial"/>
          <w:b/>
          <w:bCs/>
          <w:sz w:val="22"/>
          <w:szCs w:val="22"/>
        </w:rPr>
      </w:pPr>
      <w:r w:rsidRPr="009232E8">
        <w:rPr>
          <w:rFonts w:ascii="Arial" w:hAnsi="Arial" w:cs="Arial"/>
          <w:b/>
          <w:bCs/>
          <w:sz w:val="22"/>
          <w:szCs w:val="22"/>
        </w:rPr>
        <w:t>Ecology and Biodiversity</w:t>
      </w:r>
    </w:p>
    <w:p w14:paraId="77133042" w14:textId="77777777" w:rsidR="008302FC" w:rsidRPr="009232E8" w:rsidRDefault="008302FC" w:rsidP="009232E8">
      <w:pPr>
        <w:pStyle w:val="NormalWeb"/>
        <w:shd w:val="clear" w:color="auto" w:fill="FFFFFF"/>
        <w:spacing w:line="276" w:lineRule="auto"/>
        <w:jc w:val="both"/>
        <w:rPr>
          <w:rFonts w:ascii="Arial" w:hAnsi="Arial" w:cs="Arial"/>
          <w:color w:val="181818"/>
          <w:sz w:val="22"/>
          <w:szCs w:val="22"/>
        </w:rPr>
      </w:pPr>
      <w:r w:rsidRPr="009232E8">
        <w:rPr>
          <w:rFonts w:ascii="Arial" w:hAnsi="Arial" w:cs="Arial"/>
          <w:color w:val="181818"/>
          <w:sz w:val="22"/>
          <w:szCs w:val="22"/>
        </w:rPr>
        <w:t>CP50 of the adopted WCS and the NPPF requires the local planning authority (LPA) to ensure the protection of important habitats and species in relation to development and seeks enhancement for the benefit of biodiversity through the planning system.</w:t>
      </w:r>
    </w:p>
    <w:p w14:paraId="362F4618" w14:textId="77777777" w:rsidR="008302FC" w:rsidRPr="009232E8" w:rsidRDefault="008302FC" w:rsidP="009232E8">
      <w:pPr>
        <w:pStyle w:val="NormalWeb"/>
        <w:shd w:val="clear" w:color="auto" w:fill="FFFFFF"/>
        <w:spacing w:line="276" w:lineRule="auto"/>
        <w:jc w:val="both"/>
        <w:rPr>
          <w:rFonts w:ascii="Arial" w:hAnsi="Arial" w:cs="Arial"/>
          <w:color w:val="181818"/>
          <w:sz w:val="22"/>
          <w:szCs w:val="22"/>
        </w:rPr>
      </w:pPr>
    </w:p>
    <w:p w14:paraId="4EA0D2C5" w14:textId="77777777" w:rsidR="008302FC" w:rsidRPr="009232E8" w:rsidRDefault="008302FC" w:rsidP="009232E8">
      <w:pPr>
        <w:spacing w:line="276" w:lineRule="auto"/>
        <w:jc w:val="both"/>
        <w:rPr>
          <w:rFonts w:ascii="Arial" w:hAnsi="Arial" w:cs="Arial"/>
          <w:color w:val="000000" w:themeColor="text1"/>
          <w:sz w:val="22"/>
          <w:szCs w:val="22"/>
        </w:rPr>
      </w:pPr>
      <w:r w:rsidRPr="009232E8">
        <w:rPr>
          <w:rFonts w:ascii="Arial" w:hAnsi="Arial" w:cs="Arial"/>
          <w:color w:val="000000" w:themeColor="text1"/>
          <w:sz w:val="22"/>
          <w:szCs w:val="22"/>
        </w:rPr>
        <w:t>The National Planning Policy Framework (NPPF), in Paragraphs 193, requires that development minimises impacts on and provides net gains for biodiversity, including ensuring mitigation is secured where harm cannot be avoided.</w:t>
      </w:r>
    </w:p>
    <w:p w14:paraId="0AC2B76C" w14:textId="77777777" w:rsidR="008302FC" w:rsidRPr="009232E8" w:rsidRDefault="008302FC" w:rsidP="009232E8">
      <w:pPr>
        <w:pStyle w:val="NormalWeb"/>
        <w:shd w:val="clear" w:color="auto" w:fill="FFFFFF"/>
        <w:spacing w:line="276" w:lineRule="auto"/>
        <w:jc w:val="both"/>
        <w:rPr>
          <w:rFonts w:ascii="Arial" w:hAnsi="Arial" w:cs="Arial"/>
          <w:color w:val="181818"/>
          <w:sz w:val="22"/>
          <w:szCs w:val="22"/>
        </w:rPr>
      </w:pPr>
    </w:p>
    <w:p w14:paraId="7C6EF3D6" w14:textId="77777777" w:rsidR="00622140" w:rsidRPr="009232E8" w:rsidRDefault="00E662DD" w:rsidP="009232E8">
      <w:pPr>
        <w:pStyle w:val="NormalWeb"/>
        <w:shd w:val="clear" w:color="auto" w:fill="FFFFFF"/>
        <w:spacing w:line="276" w:lineRule="auto"/>
        <w:jc w:val="both"/>
        <w:rPr>
          <w:rFonts w:ascii="Arial" w:hAnsi="Arial" w:cs="Arial"/>
          <w:color w:val="181818"/>
          <w:sz w:val="22"/>
          <w:szCs w:val="22"/>
        </w:rPr>
      </w:pPr>
      <w:r w:rsidRPr="009232E8">
        <w:rPr>
          <w:rFonts w:ascii="Arial" w:hAnsi="Arial" w:cs="Arial"/>
          <w:color w:val="181818"/>
          <w:sz w:val="22"/>
          <w:szCs w:val="22"/>
        </w:rPr>
        <w:t>This proposal falls within the recreational impact zone of the Salisbury Plain Special Protection Area for birds</w:t>
      </w:r>
      <w:r w:rsidR="00906C01" w:rsidRPr="009232E8">
        <w:rPr>
          <w:rFonts w:ascii="Arial" w:hAnsi="Arial" w:cs="Arial"/>
          <w:color w:val="181818"/>
          <w:sz w:val="22"/>
          <w:szCs w:val="22"/>
        </w:rPr>
        <w:t xml:space="preserve">, the </w:t>
      </w:r>
      <w:r w:rsidR="00906C01" w:rsidRPr="009232E8">
        <w:rPr>
          <w:rFonts w:ascii="Arial" w:hAnsi="Arial" w:cs="Arial"/>
          <w:sz w:val="22"/>
          <w:szCs w:val="22"/>
        </w:rPr>
        <w:t xml:space="preserve">application site is also located within one of the ‘consultation zones’ for the Bath and Bradford-on-Avon Bat Special Area of Conservation (SAC), as well as the grey, hatched zone of the Trowbridge and Westbury Bat Mitigation Strategy (TWBMS). </w:t>
      </w:r>
      <w:r w:rsidRPr="009232E8">
        <w:rPr>
          <w:rFonts w:ascii="Arial" w:hAnsi="Arial" w:cs="Arial"/>
          <w:color w:val="181818"/>
          <w:sz w:val="22"/>
          <w:szCs w:val="22"/>
        </w:rPr>
        <w:t>Therefore, potential disturbance to nesting birds</w:t>
      </w:r>
      <w:r w:rsidR="00906C01" w:rsidRPr="009232E8">
        <w:rPr>
          <w:rFonts w:ascii="Arial" w:hAnsi="Arial" w:cs="Arial"/>
          <w:color w:val="181818"/>
          <w:sz w:val="22"/>
          <w:szCs w:val="22"/>
        </w:rPr>
        <w:t xml:space="preserve"> and bats </w:t>
      </w:r>
      <w:r w:rsidR="00622140" w:rsidRPr="009232E8">
        <w:rPr>
          <w:rFonts w:ascii="Arial" w:hAnsi="Arial" w:cs="Arial"/>
          <w:color w:val="181818"/>
          <w:sz w:val="22"/>
          <w:szCs w:val="22"/>
        </w:rPr>
        <w:t>need to be considered.</w:t>
      </w:r>
    </w:p>
    <w:p w14:paraId="1394795C" w14:textId="77777777" w:rsidR="00622140" w:rsidRPr="009232E8" w:rsidRDefault="00622140" w:rsidP="009232E8">
      <w:pPr>
        <w:pStyle w:val="NormalWeb"/>
        <w:shd w:val="clear" w:color="auto" w:fill="FFFFFF"/>
        <w:spacing w:line="276" w:lineRule="auto"/>
        <w:jc w:val="both"/>
        <w:rPr>
          <w:rFonts w:ascii="Arial" w:hAnsi="Arial" w:cs="Arial"/>
          <w:color w:val="181818"/>
          <w:sz w:val="22"/>
          <w:szCs w:val="22"/>
        </w:rPr>
      </w:pPr>
    </w:p>
    <w:p w14:paraId="7414A6CA" w14:textId="4A3D68BD" w:rsidR="00622140" w:rsidRPr="009232E8" w:rsidRDefault="009B1D04" w:rsidP="009232E8">
      <w:pPr>
        <w:pStyle w:val="NormalWeb"/>
        <w:shd w:val="clear" w:color="auto" w:fill="FFFFFF"/>
        <w:spacing w:line="276" w:lineRule="auto"/>
        <w:jc w:val="both"/>
        <w:rPr>
          <w:rFonts w:ascii="Arial" w:hAnsi="Arial" w:cs="Arial"/>
          <w:color w:val="181818"/>
          <w:sz w:val="22"/>
          <w:szCs w:val="22"/>
        </w:rPr>
      </w:pPr>
      <w:r w:rsidRPr="009232E8">
        <w:rPr>
          <w:rFonts w:ascii="Arial" w:hAnsi="Arial" w:cs="Arial"/>
          <w:color w:val="181818"/>
          <w:sz w:val="22"/>
          <w:szCs w:val="22"/>
        </w:rPr>
        <w:t>A</w:t>
      </w:r>
      <w:r w:rsidR="00CF7BB2" w:rsidRPr="009232E8">
        <w:rPr>
          <w:rFonts w:ascii="Arial" w:hAnsi="Arial" w:cs="Arial"/>
          <w:color w:val="181818"/>
          <w:sz w:val="22"/>
          <w:szCs w:val="22"/>
        </w:rPr>
        <w:t>n</w:t>
      </w:r>
      <w:r w:rsidRPr="009232E8">
        <w:rPr>
          <w:rFonts w:ascii="Arial" w:hAnsi="Arial" w:cs="Arial"/>
          <w:color w:val="181818"/>
          <w:sz w:val="22"/>
          <w:szCs w:val="22"/>
        </w:rPr>
        <w:t xml:space="preserve"> Ecological impact </w:t>
      </w:r>
      <w:r w:rsidR="00CF7BB2" w:rsidRPr="009232E8">
        <w:rPr>
          <w:rFonts w:ascii="Arial" w:hAnsi="Arial" w:cs="Arial"/>
          <w:color w:val="181818"/>
          <w:sz w:val="22"/>
          <w:szCs w:val="22"/>
        </w:rPr>
        <w:t>Assessment</w:t>
      </w:r>
      <w:r w:rsidRPr="009232E8">
        <w:rPr>
          <w:rFonts w:ascii="Arial" w:hAnsi="Arial" w:cs="Arial"/>
          <w:color w:val="181818"/>
          <w:sz w:val="22"/>
          <w:szCs w:val="22"/>
        </w:rPr>
        <w:t xml:space="preserve"> was submitted within the application </w:t>
      </w:r>
      <w:r w:rsidR="00CE572F" w:rsidRPr="009232E8">
        <w:rPr>
          <w:rFonts w:ascii="Arial" w:hAnsi="Arial" w:cs="Arial"/>
          <w:color w:val="181818"/>
          <w:sz w:val="22"/>
          <w:szCs w:val="22"/>
        </w:rPr>
        <w:t>documents,</w:t>
      </w:r>
      <w:r w:rsidR="00CF7BB2" w:rsidRPr="009232E8">
        <w:rPr>
          <w:rFonts w:ascii="Arial" w:hAnsi="Arial" w:cs="Arial"/>
          <w:color w:val="181818"/>
          <w:sz w:val="22"/>
          <w:szCs w:val="22"/>
        </w:rPr>
        <w:t xml:space="preserve"> and t</w:t>
      </w:r>
      <w:r w:rsidR="00622140" w:rsidRPr="009232E8">
        <w:rPr>
          <w:rFonts w:ascii="Arial" w:hAnsi="Arial" w:cs="Arial"/>
          <w:color w:val="181818"/>
          <w:sz w:val="22"/>
          <w:szCs w:val="22"/>
        </w:rPr>
        <w:t xml:space="preserve">he Local Authority Ecology team were consulted on the proposal and offered the following </w:t>
      </w:r>
      <w:proofErr w:type="gramStart"/>
      <w:r w:rsidR="00622140" w:rsidRPr="009232E8">
        <w:rPr>
          <w:rFonts w:ascii="Arial" w:hAnsi="Arial" w:cs="Arial"/>
          <w:color w:val="181818"/>
          <w:sz w:val="22"/>
          <w:szCs w:val="22"/>
        </w:rPr>
        <w:t>comments</w:t>
      </w:r>
      <w:r w:rsidR="00CF7BB2" w:rsidRPr="009232E8">
        <w:rPr>
          <w:rFonts w:ascii="Arial" w:hAnsi="Arial" w:cs="Arial"/>
          <w:color w:val="181818"/>
          <w:sz w:val="22"/>
          <w:szCs w:val="22"/>
        </w:rPr>
        <w:t>;</w:t>
      </w:r>
      <w:proofErr w:type="gramEnd"/>
    </w:p>
    <w:p w14:paraId="22C6B447" w14:textId="77777777" w:rsidR="00622140" w:rsidRPr="009232E8" w:rsidRDefault="00622140" w:rsidP="009232E8">
      <w:pPr>
        <w:pStyle w:val="NormalWeb"/>
        <w:shd w:val="clear" w:color="auto" w:fill="FFFFFF"/>
        <w:spacing w:line="276" w:lineRule="auto"/>
        <w:jc w:val="both"/>
        <w:rPr>
          <w:rFonts w:ascii="Arial" w:hAnsi="Arial" w:cs="Arial"/>
          <w:color w:val="181818"/>
          <w:sz w:val="22"/>
          <w:szCs w:val="22"/>
        </w:rPr>
      </w:pPr>
    </w:p>
    <w:p w14:paraId="5C64C173" w14:textId="16BE96F1" w:rsidR="00486AD8" w:rsidRPr="00486AD8" w:rsidRDefault="00486AD8" w:rsidP="009232E8">
      <w:pPr>
        <w:spacing w:line="276" w:lineRule="auto"/>
        <w:jc w:val="both"/>
        <w:rPr>
          <w:rFonts w:ascii="Arial" w:hAnsi="Arial" w:cs="Arial"/>
          <w:b/>
          <w:bCs/>
          <w:i/>
          <w:iCs/>
          <w:sz w:val="22"/>
          <w:szCs w:val="22"/>
        </w:rPr>
      </w:pPr>
      <w:r w:rsidRPr="009232E8">
        <w:rPr>
          <w:rFonts w:ascii="Arial" w:hAnsi="Arial" w:cs="Arial"/>
          <w:b/>
          <w:bCs/>
          <w:i/>
          <w:iCs/>
          <w:sz w:val="22"/>
          <w:szCs w:val="22"/>
        </w:rPr>
        <w:t>“</w:t>
      </w:r>
      <w:r w:rsidRPr="00486AD8">
        <w:rPr>
          <w:rFonts w:ascii="Arial" w:hAnsi="Arial" w:cs="Arial"/>
          <w:b/>
          <w:bCs/>
          <w:i/>
          <w:iCs/>
          <w:sz w:val="22"/>
          <w:szCs w:val="22"/>
        </w:rPr>
        <w:t>Salisbury Plain Special Protection Area (SPA) 6.4km buffer</w:t>
      </w:r>
    </w:p>
    <w:p w14:paraId="205E3C49" w14:textId="77777777" w:rsidR="00486AD8" w:rsidRP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This application lies within the 6.4km zone of influence of the Salisbury Plain SPA and potential impact of recreational pressure on stone curlew, in combination with other plans and projects, must be considered.</w:t>
      </w:r>
    </w:p>
    <w:p w14:paraId="5A3B7863" w14:textId="29C3EE13" w:rsidR="00486AD8" w:rsidRPr="009232E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will be no additional overnight accommodation created) combined with the separation between the SPA and the application site, there is no mechanism for adverse effect, and any temporary construction impacts and operational impacts would be de-</w:t>
      </w:r>
      <w:proofErr w:type="spellStart"/>
      <w:r w:rsidRPr="00486AD8">
        <w:rPr>
          <w:rFonts w:ascii="Arial" w:hAnsi="Arial" w:cs="Arial"/>
          <w:i/>
          <w:iCs/>
          <w:sz w:val="22"/>
          <w:szCs w:val="22"/>
        </w:rPr>
        <w:t>minimus</w:t>
      </w:r>
      <w:proofErr w:type="spellEnd"/>
      <w:r w:rsidRPr="00486AD8">
        <w:rPr>
          <w:rFonts w:ascii="Arial" w:hAnsi="Arial" w:cs="Arial"/>
          <w:i/>
          <w:iCs/>
          <w:sz w:val="22"/>
          <w:szCs w:val="22"/>
        </w:rPr>
        <w:t>. The HRA has concluded that the application is not likely to have significant impacts on Salisbury Plain SPA and subsequently the application is screened out of Appropriate Assessment.</w:t>
      </w:r>
    </w:p>
    <w:p w14:paraId="37E3722D" w14:textId="77777777" w:rsidR="00486AD8" w:rsidRPr="00486AD8" w:rsidRDefault="00486AD8" w:rsidP="009232E8">
      <w:pPr>
        <w:spacing w:line="276" w:lineRule="auto"/>
        <w:jc w:val="both"/>
        <w:rPr>
          <w:rFonts w:ascii="Arial" w:hAnsi="Arial" w:cs="Arial"/>
          <w:i/>
          <w:iCs/>
          <w:sz w:val="22"/>
          <w:szCs w:val="22"/>
        </w:rPr>
      </w:pPr>
    </w:p>
    <w:p w14:paraId="36864CD3" w14:textId="77777777" w:rsidR="00486AD8" w:rsidRPr="00486AD8" w:rsidRDefault="00486AD8" w:rsidP="009232E8">
      <w:pPr>
        <w:spacing w:line="276" w:lineRule="auto"/>
        <w:jc w:val="both"/>
        <w:rPr>
          <w:rFonts w:ascii="Arial" w:hAnsi="Arial" w:cs="Arial"/>
          <w:b/>
          <w:bCs/>
          <w:i/>
          <w:iCs/>
          <w:sz w:val="22"/>
          <w:szCs w:val="22"/>
        </w:rPr>
      </w:pPr>
      <w:r w:rsidRPr="00486AD8">
        <w:rPr>
          <w:rFonts w:ascii="Arial" w:hAnsi="Arial" w:cs="Arial"/>
          <w:b/>
          <w:bCs/>
          <w:i/>
          <w:iCs/>
          <w:sz w:val="22"/>
          <w:szCs w:val="22"/>
        </w:rPr>
        <w:t>Bath &amp; Bradford on Avon Special Area of Conservation (SAC)</w:t>
      </w:r>
    </w:p>
    <w:p w14:paraId="593E12D7" w14:textId="77777777" w:rsidR="00486AD8" w:rsidRPr="00486AD8" w:rsidRDefault="00486AD8" w:rsidP="009232E8">
      <w:pPr>
        <w:spacing w:line="276" w:lineRule="auto"/>
        <w:jc w:val="both"/>
        <w:rPr>
          <w:rFonts w:ascii="Arial" w:hAnsi="Arial" w:cs="Arial"/>
          <w:b/>
          <w:bCs/>
          <w:i/>
          <w:iCs/>
          <w:sz w:val="22"/>
          <w:szCs w:val="22"/>
        </w:rPr>
      </w:pPr>
      <w:r w:rsidRPr="00486AD8">
        <w:rPr>
          <w:rFonts w:ascii="Arial" w:hAnsi="Arial" w:cs="Arial"/>
          <w:b/>
          <w:bCs/>
          <w:i/>
          <w:iCs/>
          <w:sz w:val="22"/>
          <w:szCs w:val="22"/>
        </w:rPr>
        <w:t>TWBMS Grey Zone</w:t>
      </w:r>
    </w:p>
    <w:p w14:paraId="3D65BA4A" w14:textId="77777777" w:rsidR="00486AD8" w:rsidRP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The application site is located just within the boundary of the grey zone of the Trowbridge &amp; Westbury Bat Mitigation Strategy (TWBMS), as well as a Greater Horseshoe core roost buffer associated with the Bath &amp; Bradford on Avon Bats Special Area of Conservation (SAC), and therefore has potential to result in significant adverse impact on the special features of the SAC. The application must be considered under the Habitats Regulations.</w:t>
      </w:r>
    </w:p>
    <w:p w14:paraId="02A89037" w14:textId="77777777" w:rsidR="00486AD8" w:rsidRPr="009232E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 xml:space="preserve">The grey medium risk zone represents an area where new residential development is likely to result in increased recreational use of important woodland bat sites. </w:t>
      </w:r>
      <w:proofErr w:type="gramStart"/>
      <w:r w:rsidRPr="00486AD8">
        <w:rPr>
          <w:rFonts w:ascii="Arial" w:hAnsi="Arial" w:cs="Arial"/>
          <w:i/>
          <w:iCs/>
          <w:sz w:val="22"/>
          <w:szCs w:val="22"/>
        </w:rPr>
        <w:t>In order to</w:t>
      </w:r>
      <w:proofErr w:type="gramEnd"/>
      <w:r w:rsidRPr="00486AD8">
        <w:rPr>
          <w:rFonts w:ascii="Arial" w:hAnsi="Arial" w:cs="Arial"/>
          <w:i/>
          <w:iCs/>
          <w:sz w:val="22"/>
          <w:szCs w:val="22"/>
        </w:rPr>
        <w:t xml:space="preserve"> conclude the AA favourably, new residential development proposals for 49 dwellings or less within the grey hatched medium recreational risk zone will be expected to provide a financial contribution per dwelling towards the council’s strategic recreational pressure mitigation scheme. This application is not for residential development, and therefore, a financial contribution is not required.</w:t>
      </w:r>
    </w:p>
    <w:p w14:paraId="462885F7" w14:textId="77777777" w:rsidR="00BA6D47" w:rsidRPr="00486AD8" w:rsidRDefault="00BA6D47" w:rsidP="009232E8">
      <w:pPr>
        <w:spacing w:line="276" w:lineRule="auto"/>
        <w:jc w:val="both"/>
        <w:rPr>
          <w:rFonts w:ascii="Arial" w:hAnsi="Arial" w:cs="Arial"/>
          <w:i/>
          <w:iCs/>
          <w:sz w:val="22"/>
          <w:szCs w:val="22"/>
        </w:rPr>
      </w:pPr>
    </w:p>
    <w:p w14:paraId="17B12D9A" w14:textId="77777777" w:rsidR="00486AD8" w:rsidRPr="009232E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A test of likely significance (screening assessment) has been carried out by Wiltshire Council as required under Regulation 63 of the Conservation of Habitats and Species Regulations 2017 (as amended) (also known as the Habitat Regulations). The site is already subject to disturbance from human activities (and the industrial estate surrounding) and the proposals do not represent a significant increase in human disturbance in this area. No loss of green habitat is proposed, with the works to impact existing hardstanding and warehouse units. As such, the proposal is not considered likely to adversely affect roosting bats, or foraging or commuting habitat, and the principles of the TWBMS are not considered further. The application is screened out of Appropriate Assessment with respect to the Bath and Bradford-on-Avon Bat SAC.</w:t>
      </w:r>
    </w:p>
    <w:p w14:paraId="1E06C91A" w14:textId="77777777" w:rsidR="00BA6D47" w:rsidRPr="00486AD8" w:rsidRDefault="00BA6D47" w:rsidP="009232E8">
      <w:pPr>
        <w:spacing w:line="276" w:lineRule="auto"/>
        <w:jc w:val="both"/>
        <w:rPr>
          <w:rFonts w:ascii="Arial" w:hAnsi="Arial" w:cs="Arial"/>
          <w:i/>
          <w:iCs/>
          <w:sz w:val="22"/>
          <w:szCs w:val="22"/>
        </w:rPr>
      </w:pPr>
    </w:p>
    <w:p w14:paraId="032F3974" w14:textId="77777777" w:rsidR="00486AD8" w:rsidRPr="00486AD8" w:rsidRDefault="00486AD8" w:rsidP="009232E8">
      <w:pPr>
        <w:spacing w:line="276" w:lineRule="auto"/>
        <w:jc w:val="both"/>
        <w:rPr>
          <w:rFonts w:ascii="Arial" w:hAnsi="Arial" w:cs="Arial"/>
          <w:b/>
          <w:bCs/>
          <w:i/>
          <w:iCs/>
          <w:sz w:val="22"/>
          <w:szCs w:val="22"/>
        </w:rPr>
      </w:pPr>
      <w:r w:rsidRPr="00486AD8">
        <w:rPr>
          <w:rFonts w:ascii="Arial" w:hAnsi="Arial" w:cs="Arial"/>
          <w:b/>
          <w:bCs/>
          <w:i/>
          <w:iCs/>
          <w:sz w:val="22"/>
          <w:szCs w:val="22"/>
        </w:rPr>
        <w:t>Biodiversity Net Gain</w:t>
      </w:r>
    </w:p>
    <w:p w14:paraId="45BBCCB7" w14:textId="77777777" w:rsid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development meets the following criteria and is therefore below the de minimis threshold, meaning the development:</w:t>
      </w:r>
    </w:p>
    <w:p w14:paraId="6F0DDC6D" w14:textId="77777777" w:rsidR="002169CA" w:rsidRPr="00486AD8" w:rsidRDefault="002169CA" w:rsidP="009232E8">
      <w:pPr>
        <w:spacing w:line="276" w:lineRule="auto"/>
        <w:jc w:val="both"/>
        <w:rPr>
          <w:rFonts w:ascii="Arial" w:hAnsi="Arial" w:cs="Arial"/>
          <w:i/>
          <w:iCs/>
          <w:sz w:val="22"/>
          <w:szCs w:val="22"/>
        </w:rPr>
      </w:pPr>
    </w:p>
    <w:p w14:paraId="50A95D73" w14:textId="77777777" w:rsidR="00486AD8" w:rsidRP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o does not impact an onsite priority habitat (a habitat specified in a list published under</w:t>
      </w:r>
    </w:p>
    <w:p w14:paraId="0C72F4E0" w14:textId="77777777" w:rsid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section 41 of the Natural Environment and Rural Communities Act 2006); and</w:t>
      </w:r>
    </w:p>
    <w:p w14:paraId="60ADE7FE" w14:textId="77777777" w:rsidR="002169CA" w:rsidRPr="00486AD8" w:rsidRDefault="002169CA" w:rsidP="009232E8">
      <w:pPr>
        <w:spacing w:line="276" w:lineRule="auto"/>
        <w:jc w:val="both"/>
        <w:rPr>
          <w:rFonts w:ascii="Arial" w:hAnsi="Arial" w:cs="Arial"/>
          <w:i/>
          <w:iCs/>
          <w:sz w:val="22"/>
          <w:szCs w:val="22"/>
        </w:rPr>
      </w:pPr>
    </w:p>
    <w:p w14:paraId="3128DEA9" w14:textId="77777777" w:rsidR="00486AD8" w:rsidRP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o impacts less than 25 square metres of onsite habitat that has biodiversity value</w:t>
      </w:r>
    </w:p>
    <w:p w14:paraId="07F2D676" w14:textId="77777777" w:rsidR="00486AD8" w:rsidRPr="00486AD8" w:rsidRDefault="00486AD8" w:rsidP="009232E8">
      <w:pPr>
        <w:spacing w:line="276" w:lineRule="auto"/>
        <w:jc w:val="both"/>
        <w:rPr>
          <w:rFonts w:ascii="Arial" w:hAnsi="Arial" w:cs="Arial"/>
          <w:i/>
          <w:iCs/>
          <w:sz w:val="22"/>
          <w:szCs w:val="22"/>
        </w:rPr>
      </w:pPr>
      <w:r w:rsidRPr="00486AD8">
        <w:rPr>
          <w:rFonts w:ascii="Arial" w:hAnsi="Arial" w:cs="Arial"/>
          <w:i/>
          <w:iCs/>
          <w:sz w:val="22"/>
          <w:szCs w:val="22"/>
        </w:rPr>
        <w:t>greater than zero and less than 5 metres in length of onsite linear habitat (as defined</w:t>
      </w:r>
    </w:p>
    <w:p w14:paraId="61EDC387" w14:textId="10FF9B52" w:rsidR="00A64314" w:rsidRPr="009232E8" w:rsidRDefault="00486AD8" w:rsidP="009232E8">
      <w:pPr>
        <w:spacing w:line="276" w:lineRule="auto"/>
        <w:jc w:val="both"/>
        <w:rPr>
          <w:rFonts w:ascii="Arial" w:hAnsi="Arial" w:cs="Arial"/>
          <w:i/>
          <w:iCs/>
          <w:sz w:val="22"/>
          <w:szCs w:val="22"/>
        </w:rPr>
      </w:pPr>
      <w:r w:rsidRPr="009232E8">
        <w:rPr>
          <w:rFonts w:ascii="Arial" w:hAnsi="Arial" w:cs="Arial"/>
          <w:i/>
          <w:iCs/>
          <w:sz w:val="22"/>
          <w:szCs w:val="22"/>
        </w:rPr>
        <w:t>in the statutory metric)</w:t>
      </w:r>
      <w:r w:rsidR="00F71172">
        <w:rPr>
          <w:rFonts w:ascii="Arial" w:hAnsi="Arial" w:cs="Arial"/>
          <w:i/>
          <w:iCs/>
          <w:sz w:val="22"/>
          <w:szCs w:val="22"/>
        </w:rPr>
        <w:t>”</w:t>
      </w:r>
    </w:p>
    <w:p w14:paraId="7972F5C5" w14:textId="77777777" w:rsidR="00316C37" w:rsidRPr="009232E8" w:rsidRDefault="00316C37" w:rsidP="009232E8">
      <w:pPr>
        <w:spacing w:line="276" w:lineRule="auto"/>
        <w:jc w:val="both"/>
        <w:rPr>
          <w:rFonts w:ascii="Arial" w:hAnsi="Arial" w:cs="Arial"/>
          <w:i/>
          <w:iCs/>
          <w:color w:val="FF0000"/>
          <w:sz w:val="22"/>
          <w:szCs w:val="22"/>
        </w:rPr>
      </w:pPr>
    </w:p>
    <w:p w14:paraId="5D97336F" w14:textId="53EB6C1C" w:rsidR="00E03EDD" w:rsidRPr="009232E8" w:rsidRDefault="00106F21" w:rsidP="009232E8">
      <w:pPr>
        <w:spacing w:line="276" w:lineRule="auto"/>
        <w:jc w:val="both"/>
        <w:rPr>
          <w:rFonts w:ascii="Arial" w:hAnsi="Arial" w:cs="Arial"/>
          <w:i/>
          <w:iCs/>
          <w:sz w:val="22"/>
          <w:szCs w:val="22"/>
        </w:rPr>
      </w:pPr>
      <w:r w:rsidRPr="009232E8">
        <w:rPr>
          <w:rFonts w:ascii="Arial" w:hAnsi="Arial" w:cs="Arial"/>
          <w:sz w:val="22"/>
          <w:szCs w:val="22"/>
        </w:rPr>
        <w:t xml:space="preserve">The ecologist confirmed no objections </w:t>
      </w:r>
      <w:r w:rsidR="00897454" w:rsidRPr="009232E8">
        <w:rPr>
          <w:rFonts w:ascii="Arial" w:hAnsi="Arial" w:cs="Arial"/>
          <w:sz w:val="22"/>
          <w:szCs w:val="22"/>
        </w:rPr>
        <w:t>and</w:t>
      </w:r>
      <w:r w:rsidRPr="009232E8">
        <w:rPr>
          <w:rFonts w:ascii="Arial" w:hAnsi="Arial" w:cs="Arial"/>
          <w:sz w:val="22"/>
          <w:szCs w:val="22"/>
        </w:rPr>
        <w:t xml:space="preserve"> a condition ensuring full compliance with the submitted documents </w:t>
      </w:r>
      <w:r w:rsidR="00897454" w:rsidRPr="009232E8">
        <w:rPr>
          <w:rFonts w:ascii="Arial" w:hAnsi="Arial" w:cs="Arial"/>
          <w:sz w:val="22"/>
          <w:szCs w:val="22"/>
        </w:rPr>
        <w:t xml:space="preserve">would be </w:t>
      </w:r>
      <w:r w:rsidRPr="009232E8">
        <w:rPr>
          <w:rFonts w:ascii="Arial" w:hAnsi="Arial" w:cs="Arial"/>
          <w:sz w:val="22"/>
          <w:szCs w:val="22"/>
        </w:rPr>
        <w:t>attached</w:t>
      </w:r>
      <w:r w:rsidR="00897454" w:rsidRPr="009232E8">
        <w:rPr>
          <w:rFonts w:ascii="Arial" w:hAnsi="Arial" w:cs="Arial"/>
          <w:sz w:val="22"/>
          <w:szCs w:val="22"/>
        </w:rPr>
        <w:t xml:space="preserve"> in the event of any approval</w:t>
      </w:r>
      <w:r w:rsidRPr="009232E8">
        <w:rPr>
          <w:rFonts w:ascii="Arial" w:hAnsi="Arial" w:cs="Arial"/>
          <w:sz w:val="22"/>
          <w:szCs w:val="22"/>
        </w:rPr>
        <w:t>. As such, the development complies with Core Policy 50 of the Wiltshire Core Strategy and the relevant provisions of the NPPF.</w:t>
      </w:r>
    </w:p>
    <w:p w14:paraId="0192EA98" w14:textId="77777777" w:rsidR="0002128A" w:rsidRPr="009232E8" w:rsidRDefault="0002128A" w:rsidP="009232E8">
      <w:pPr>
        <w:spacing w:line="276" w:lineRule="auto"/>
        <w:jc w:val="both"/>
        <w:rPr>
          <w:rFonts w:ascii="Arial" w:hAnsi="Arial" w:cs="Arial"/>
          <w:i/>
          <w:iCs/>
          <w:color w:val="FF0000"/>
          <w:sz w:val="22"/>
          <w:szCs w:val="22"/>
        </w:rPr>
      </w:pPr>
    </w:p>
    <w:p w14:paraId="7C3E71C0" w14:textId="77777777" w:rsidR="009613A4" w:rsidRPr="009232E8" w:rsidRDefault="009613A4" w:rsidP="009232E8">
      <w:pPr>
        <w:spacing w:line="276" w:lineRule="auto"/>
        <w:jc w:val="both"/>
        <w:rPr>
          <w:rFonts w:ascii="Arial" w:hAnsi="Arial" w:cs="Arial"/>
          <w:b/>
          <w:bCs/>
          <w:color w:val="000000" w:themeColor="text1"/>
          <w:sz w:val="22"/>
          <w:szCs w:val="22"/>
        </w:rPr>
      </w:pPr>
      <w:r w:rsidRPr="009232E8">
        <w:rPr>
          <w:rFonts w:ascii="Arial" w:hAnsi="Arial" w:cs="Arial"/>
          <w:b/>
          <w:bCs/>
          <w:color w:val="000000" w:themeColor="text1"/>
          <w:sz w:val="22"/>
          <w:szCs w:val="22"/>
        </w:rPr>
        <w:t>Flood Risk and Drainage</w:t>
      </w:r>
    </w:p>
    <w:p w14:paraId="2B4E48B3" w14:textId="77777777" w:rsidR="000B3BF3" w:rsidRPr="009232E8" w:rsidRDefault="000B3BF3" w:rsidP="009232E8">
      <w:pPr>
        <w:spacing w:line="276" w:lineRule="auto"/>
        <w:jc w:val="both"/>
        <w:rPr>
          <w:rFonts w:ascii="Arial" w:hAnsi="Arial" w:cs="Arial"/>
          <w:sz w:val="22"/>
          <w:szCs w:val="22"/>
        </w:rPr>
      </w:pPr>
      <w:r w:rsidRPr="009232E8">
        <w:rPr>
          <w:rFonts w:ascii="Arial" w:hAnsi="Arial" w:cs="Arial"/>
          <w:sz w:val="22"/>
          <w:szCs w:val="22"/>
        </w:rPr>
        <w:t>Paragraph 170 of the National Planning Policy Framework (the Framework) states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147D6FD8" w14:textId="77777777" w:rsidR="004C7EEC" w:rsidRPr="009232E8" w:rsidRDefault="004C7EEC" w:rsidP="009232E8">
      <w:pPr>
        <w:spacing w:line="276" w:lineRule="auto"/>
        <w:jc w:val="both"/>
        <w:rPr>
          <w:rFonts w:ascii="Arial" w:hAnsi="Arial" w:cs="Arial"/>
          <w:sz w:val="22"/>
          <w:szCs w:val="22"/>
        </w:rPr>
      </w:pPr>
    </w:p>
    <w:p w14:paraId="7547BB17" w14:textId="77777777" w:rsidR="000B3BF3" w:rsidRDefault="000B3BF3" w:rsidP="009232E8">
      <w:pPr>
        <w:spacing w:line="276" w:lineRule="auto"/>
        <w:jc w:val="both"/>
        <w:rPr>
          <w:rFonts w:ascii="Arial" w:hAnsi="Arial" w:cs="Arial"/>
          <w:sz w:val="22"/>
          <w:szCs w:val="22"/>
        </w:rPr>
      </w:pPr>
      <w:r w:rsidRPr="009232E8">
        <w:rPr>
          <w:rFonts w:ascii="Arial" w:hAnsi="Arial" w:cs="Arial"/>
          <w:sz w:val="22"/>
          <w:szCs w:val="22"/>
        </w:rPr>
        <w:t>Paragraph 181 of the Framework states that when determining any planning applications, local planning authorities should ensure that flood risk is not increased elsewhere. Where appropriate, applications should be supported by a site-specific flood risk assessment. The footnote to this paragraph states that a site-specific flood risk assessment should be provided for all development in Flood Zones 2 and 3.</w:t>
      </w:r>
    </w:p>
    <w:p w14:paraId="5E903F14" w14:textId="77777777" w:rsidR="00F71172" w:rsidRPr="009232E8" w:rsidRDefault="00F71172" w:rsidP="009232E8">
      <w:pPr>
        <w:spacing w:line="276" w:lineRule="auto"/>
        <w:jc w:val="both"/>
        <w:rPr>
          <w:rFonts w:ascii="Arial" w:hAnsi="Arial" w:cs="Arial"/>
          <w:sz w:val="22"/>
          <w:szCs w:val="22"/>
        </w:rPr>
      </w:pPr>
    </w:p>
    <w:p w14:paraId="5BE146CF" w14:textId="77777777" w:rsidR="000B3BF3" w:rsidRPr="009232E8" w:rsidRDefault="000B3BF3" w:rsidP="009232E8">
      <w:pPr>
        <w:spacing w:line="276" w:lineRule="auto"/>
        <w:jc w:val="both"/>
        <w:rPr>
          <w:rFonts w:ascii="Arial" w:hAnsi="Arial" w:cs="Arial"/>
          <w:sz w:val="22"/>
          <w:szCs w:val="22"/>
        </w:rPr>
      </w:pPr>
      <w:r w:rsidRPr="009232E8">
        <w:rPr>
          <w:rFonts w:ascii="Arial" w:hAnsi="Arial" w:cs="Arial"/>
          <w:sz w:val="22"/>
          <w:szCs w:val="22"/>
        </w:rPr>
        <w:t>Paragraph 051 of the Planning Practice Guidance (Reference ID: ID: 7-051-20220825) states that minor developments “are unlikely to raise significant flood risk issues unless; they would have an adverse effect on a watercourse, floodplain or its flood defences; they would impede access to flood defence and management facilities, or; where the cumulative impact of such developments would have a significant effect on local flood storage capacity or flood flows”.</w:t>
      </w:r>
    </w:p>
    <w:p w14:paraId="0F34AB0B" w14:textId="77777777" w:rsidR="00907680" w:rsidRPr="009232E8" w:rsidRDefault="00907680" w:rsidP="009232E8">
      <w:pPr>
        <w:spacing w:line="276" w:lineRule="auto"/>
        <w:jc w:val="both"/>
        <w:rPr>
          <w:rFonts w:ascii="Arial" w:hAnsi="Arial" w:cs="Arial"/>
          <w:sz w:val="22"/>
          <w:szCs w:val="22"/>
        </w:rPr>
      </w:pPr>
    </w:p>
    <w:p w14:paraId="6E4A03E0" w14:textId="1EE43C93" w:rsidR="00445AFE" w:rsidRDefault="00907680" w:rsidP="009232E8">
      <w:pPr>
        <w:spacing w:line="276" w:lineRule="auto"/>
        <w:jc w:val="both"/>
        <w:rPr>
          <w:rFonts w:ascii="Arial" w:hAnsi="Arial" w:cs="Arial"/>
          <w:sz w:val="22"/>
          <w:szCs w:val="22"/>
        </w:rPr>
      </w:pPr>
      <w:r w:rsidRPr="009232E8">
        <w:rPr>
          <w:rFonts w:ascii="Arial" w:hAnsi="Arial" w:cs="Arial"/>
          <w:sz w:val="22"/>
          <w:szCs w:val="22"/>
        </w:rPr>
        <w:t>The area where the extension would be ere</w:t>
      </w:r>
      <w:r w:rsidR="00632690" w:rsidRPr="009232E8">
        <w:rPr>
          <w:rFonts w:ascii="Arial" w:hAnsi="Arial" w:cs="Arial"/>
          <w:sz w:val="22"/>
          <w:szCs w:val="22"/>
        </w:rPr>
        <w:t>cted is</w:t>
      </w:r>
      <w:r w:rsidR="00D37053" w:rsidRPr="009232E8">
        <w:rPr>
          <w:rFonts w:ascii="Arial" w:hAnsi="Arial" w:cs="Arial"/>
          <w:sz w:val="22"/>
          <w:szCs w:val="22"/>
        </w:rPr>
        <w:t xml:space="preserve"> subject</w:t>
      </w:r>
      <w:r w:rsidR="00632690" w:rsidRPr="009232E8">
        <w:rPr>
          <w:rFonts w:ascii="Arial" w:hAnsi="Arial" w:cs="Arial"/>
          <w:sz w:val="22"/>
          <w:szCs w:val="22"/>
        </w:rPr>
        <w:t xml:space="preserve"> to surface water flooding therefore suitable measures need to be in place to ensure </w:t>
      </w:r>
      <w:r w:rsidR="00D37053" w:rsidRPr="009232E8">
        <w:rPr>
          <w:rFonts w:ascii="Arial" w:hAnsi="Arial" w:cs="Arial"/>
          <w:sz w:val="22"/>
          <w:szCs w:val="22"/>
        </w:rPr>
        <w:t xml:space="preserve">the development would </w:t>
      </w:r>
      <w:r w:rsidR="00905EA5">
        <w:rPr>
          <w:rFonts w:ascii="Arial" w:hAnsi="Arial" w:cs="Arial"/>
          <w:sz w:val="22"/>
          <w:szCs w:val="22"/>
        </w:rPr>
        <w:t>not increase</w:t>
      </w:r>
      <w:r w:rsidR="00D37053" w:rsidRPr="009232E8">
        <w:rPr>
          <w:rFonts w:ascii="Arial" w:hAnsi="Arial" w:cs="Arial"/>
          <w:sz w:val="22"/>
          <w:szCs w:val="22"/>
        </w:rPr>
        <w:t xml:space="preserve"> flooding</w:t>
      </w:r>
      <w:r w:rsidR="00905EA5">
        <w:rPr>
          <w:rFonts w:ascii="Arial" w:hAnsi="Arial" w:cs="Arial"/>
          <w:sz w:val="22"/>
          <w:szCs w:val="22"/>
        </w:rPr>
        <w:t xml:space="preserve"> from surface water</w:t>
      </w:r>
      <w:r w:rsidR="00D37053" w:rsidRPr="009232E8">
        <w:rPr>
          <w:rFonts w:ascii="Arial" w:hAnsi="Arial" w:cs="Arial"/>
          <w:sz w:val="22"/>
          <w:szCs w:val="22"/>
        </w:rPr>
        <w:t xml:space="preserve">. </w:t>
      </w:r>
    </w:p>
    <w:p w14:paraId="5C4ED9E0" w14:textId="77777777" w:rsidR="00445AFE" w:rsidRDefault="00445AFE" w:rsidP="009232E8">
      <w:pPr>
        <w:spacing w:line="276" w:lineRule="auto"/>
        <w:jc w:val="both"/>
        <w:rPr>
          <w:rFonts w:ascii="Arial" w:hAnsi="Arial" w:cs="Arial"/>
          <w:sz w:val="22"/>
          <w:szCs w:val="22"/>
        </w:rPr>
      </w:pPr>
    </w:p>
    <w:p w14:paraId="7C7E21B9" w14:textId="3F395555" w:rsidR="00A431BD" w:rsidRPr="009232E8" w:rsidRDefault="00D37053" w:rsidP="009232E8">
      <w:pPr>
        <w:spacing w:line="276" w:lineRule="auto"/>
        <w:jc w:val="both"/>
        <w:rPr>
          <w:rFonts w:ascii="Arial" w:hAnsi="Arial" w:cs="Arial"/>
          <w:i/>
          <w:iCs/>
          <w:sz w:val="22"/>
          <w:szCs w:val="22"/>
        </w:rPr>
      </w:pPr>
      <w:r w:rsidRPr="009232E8">
        <w:rPr>
          <w:rFonts w:ascii="Arial" w:hAnsi="Arial" w:cs="Arial"/>
          <w:sz w:val="22"/>
          <w:szCs w:val="22"/>
        </w:rPr>
        <w:t>The applicant submitted a plan (</w:t>
      </w:r>
      <w:r w:rsidR="00A23C95" w:rsidRPr="009232E8">
        <w:rPr>
          <w:rFonts w:ascii="Arial" w:hAnsi="Arial" w:cs="Arial"/>
          <w:sz w:val="22"/>
          <w:szCs w:val="22"/>
        </w:rPr>
        <w:t>03.02.2026) illustrating</w:t>
      </w:r>
      <w:r w:rsidR="00C82D30" w:rsidRPr="009232E8">
        <w:rPr>
          <w:rFonts w:ascii="Arial" w:hAnsi="Arial" w:cs="Arial"/>
          <w:sz w:val="22"/>
          <w:szCs w:val="22"/>
        </w:rPr>
        <w:t xml:space="preserve"> </w:t>
      </w:r>
      <w:r w:rsidR="001B6C49" w:rsidRPr="009232E8">
        <w:rPr>
          <w:rFonts w:ascii="Arial" w:hAnsi="Arial" w:cs="Arial"/>
          <w:sz w:val="22"/>
          <w:szCs w:val="22"/>
        </w:rPr>
        <w:t xml:space="preserve">how the surface water run off would be dealt with. The applicant has also confirmed that </w:t>
      </w:r>
      <w:r w:rsidR="00A431BD" w:rsidRPr="009232E8">
        <w:rPr>
          <w:rFonts w:ascii="Arial" w:hAnsi="Arial" w:cs="Arial"/>
          <w:sz w:val="22"/>
          <w:szCs w:val="22"/>
        </w:rPr>
        <w:t>‘</w:t>
      </w:r>
      <w:r w:rsidR="00A431BD" w:rsidRPr="009232E8">
        <w:rPr>
          <w:rFonts w:ascii="Arial" w:hAnsi="Arial" w:cs="Arial"/>
          <w:i/>
          <w:iCs/>
          <w:sz w:val="22"/>
          <w:szCs w:val="22"/>
        </w:rPr>
        <w:t>the surface water flood area is small and isolated within the yard, with no flow of surface water to the puddle under the proposed extension. </w:t>
      </w:r>
      <w:r w:rsidR="00A431BD" w:rsidRPr="00A431BD">
        <w:rPr>
          <w:rFonts w:ascii="Arial" w:hAnsi="Arial" w:cs="Arial"/>
          <w:i/>
          <w:iCs/>
          <w:sz w:val="22"/>
          <w:szCs w:val="22"/>
        </w:rPr>
        <w:t xml:space="preserve">The area upon which the building is proposed is full concreted and serviced by existing drains. The area will be </w:t>
      </w:r>
      <w:r w:rsidR="00445AFE" w:rsidRPr="00A431BD">
        <w:rPr>
          <w:rFonts w:ascii="Arial" w:hAnsi="Arial" w:cs="Arial"/>
          <w:i/>
          <w:iCs/>
          <w:sz w:val="22"/>
          <w:szCs w:val="22"/>
        </w:rPr>
        <w:t>roofed,</w:t>
      </w:r>
      <w:r w:rsidR="00A431BD" w:rsidRPr="00A431BD">
        <w:rPr>
          <w:rFonts w:ascii="Arial" w:hAnsi="Arial" w:cs="Arial"/>
          <w:i/>
          <w:iCs/>
          <w:sz w:val="22"/>
          <w:szCs w:val="22"/>
        </w:rPr>
        <w:t xml:space="preserve"> and the water will drain into the same drain as present. This presents no change to the current drainage</w:t>
      </w:r>
      <w:r w:rsidR="00A431BD" w:rsidRPr="009232E8">
        <w:rPr>
          <w:rFonts w:ascii="Arial" w:hAnsi="Arial" w:cs="Arial"/>
          <w:i/>
          <w:iCs/>
          <w:sz w:val="22"/>
          <w:szCs w:val="22"/>
        </w:rPr>
        <w:t>’</w:t>
      </w:r>
    </w:p>
    <w:p w14:paraId="25F1EB95" w14:textId="77777777" w:rsidR="009232E8" w:rsidRPr="009232E8" w:rsidRDefault="009232E8" w:rsidP="009232E8">
      <w:pPr>
        <w:spacing w:line="276" w:lineRule="auto"/>
        <w:jc w:val="both"/>
        <w:rPr>
          <w:rFonts w:ascii="Arial" w:hAnsi="Arial" w:cs="Arial"/>
          <w:i/>
          <w:iCs/>
          <w:sz w:val="22"/>
          <w:szCs w:val="22"/>
        </w:rPr>
      </w:pPr>
    </w:p>
    <w:p w14:paraId="6C664AF0" w14:textId="180B02A9" w:rsidR="000B3BF3" w:rsidRPr="009232E8" w:rsidRDefault="001B6C49" w:rsidP="009232E8">
      <w:pPr>
        <w:spacing w:line="276" w:lineRule="auto"/>
        <w:jc w:val="both"/>
        <w:rPr>
          <w:rFonts w:ascii="Arial" w:hAnsi="Arial" w:cs="Arial"/>
          <w:sz w:val="22"/>
          <w:szCs w:val="22"/>
        </w:rPr>
      </w:pPr>
      <w:r w:rsidRPr="009232E8">
        <w:rPr>
          <w:rFonts w:ascii="Arial" w:hAnsi="Arial" w:cs="Arial"/>
          <w:sz w:val="22"/>
          <w:szCs w:val="22"/>
        </w:rPr>
        <w:t xml:space="preserve">The submitted detail is deemed </w:t>
      </w:r>
      <w:r w:rsidR="009232E8" w:rsidRPr="009232E8">
        <w:rPr>
          <w:rFonts w:ascii="Arial" w:hAnsi="Arial" w:cs="Arial"/>
          <w:sz w:val="22"/>
          <w:szCs w:val="22"/>
        </w:rPr>
        <w:t>satisfactory</w:t>
      </w:r>
      <w:r w:rsidR="00905EA5">
        <w:rPr>
          <w:rFonts w:ascii="Arial" w:hAnsi="Arial" w:cs="Arial"/>
          <w:sz w:val="22"/>
          <w:szCs w:val="22"/>
        </w:rPr>
        <w:t xml:space="preserve"> in the context of the existing site and the proposal forming an extension to an existing building and located on an existing concreted area.  Officers</w:t>
      </w:r>
      <w:r w:rsidRPr="009232E8">
        <w:rPr>
          <w:rFonts w:ascii="Arial" w:hAnsi="Arial" w:cs="Arial"/>
          <w:sz w:val="22"/>
          <w:szCs w:val="22"/>
        </w:rPr>
        <w:t xml:space="preserve"> are </w:t>
      </w:r>
      <w:r w:rsidR="00905EA5">
        <w:rPr>
          <w:rFonts w:ascii="Arial" w:hAnsi="Arial" w:cs="Arial"/>
          <w:sz w:val="22"/>
          <w:szCs w:val="22"/>
        </w:rPr>
        <w:t xml:space="preserve">satisfied </w:t>
      </w:r>
      <w:r w:rsidRPr="009232E8">
        <w:rPr>
          <w:rFonts w:ascii="Arial" w:hAnsi="Arial" w:cs="Arial"/>
          <w:sz w:val="22"/>
          <w:szCs w:val="22"/>
        </w:rPr>
        <w:t xml:space="preserve">that </w:t>
      </w:r>
      <w:r w:rsidR="00905EA5">
        <w:rPr>
          <w:rFonts w:ascii="Arial" w:hAnsi="Arial" w:cs="Arial"/>
          <w:sz w:val="22"/>
          <w:szCs w:val="22"/>
        </w:rPr>
        <w:t xml:space="preserve">the </w:t>
      </w:r>
      <w:r w:rsidR="000B3BF3" w:rsidRPr="009232E8">
        <w:rPr>
          <w:rFonts w:ascii="Arial" w:hAnsi="Arial" w:cs="Arial"/>
          <w:sz w:val="22"/>
          <w:szCs w:val="22"/>
        </w:rPr>
        <w:t xml:space="preserve">works </w:t>
      </w:r>
      <w:r w:rsidR="009232E8" w:rsidRPr="009232E8">
        <w:rPr>
          <w:rFonts w:ascii="Arial" w:hAnsi="Arial" w:cs="Arial"/>
          <w:sz w:val="22"/>
          <w:szCs w:val="22"/>
        </w:rPr>
        <w:t>to be</w:t>
      </w:r>
      <w:r w:rsidR="000B3BF3" w:rsidRPr="009232E8">
        <w:rPr>
          <w:rFonts w:ascii="Arial" w:hAnsi="Arial" w:cs="Arial"/>
          <w:sz w:val="22"/>
          <w:szCs w:val="22"/>
        </w:rPr>
        <w:t xml:space="preserve"> undertaken would not exacerbate flood risk, and the development would </w:t>
      </w:r>
      <w:r w:rsidR="00905EA5">
        <w:rPr>
          <w:rFonts w:ascii="Arial" w:hAnsi="Arial" w:cs="Arial"/>
          <w:sz w:val="22"/>
          <w:szCs w:val="22"/>
        </w:rPr>
        <w:t xml:space="preserve">not be at risk </w:t>
      </w:r>
      <w:r w:rsidR="000B3BF3" w:rsidRPr="009232E8">
        <w:rPr>
          <w:rFonts w:ascii="Arial" w:hAnsi="Arial" w:cs="Arial"/>
          <w:sz w:val="22"/>
          <w:szCs w:val="22"/>
        </w:rPr>
        <w:t>from flooding as outlined in Paragraphs 170 and 181 of the NPPF 2024.</w:t>
      </w:r>
    </w:p>
    <w:p w14:paraId="2B55CDED" w14:textId="77777777" w:rsidR="000B3BF3" w:rsidRPr="009232E8" w:rsidRDefault="000B3BF3" w:rsidP="009232E8">
      <w:pPr>
        <w:jc w:val="both"/>
        <w:rPr>
          <w:rFonts w:ascii="Arial" w:hAnsi="Arial" w:cs="Arial"/>
          <w:b/>
          <w:bCs/>
          <w:color w:val="000000"/>
          <w:sz w:val="22"/>
          <w:szCs w:val="22"/>
        </w:rPr>
      </w:pPr>
    </w:p>
    <w:p w14:paraId="614B9F0C" w14:textId="77777777" w:rsidR="003505DA" w:rsidRDefault="003505DA" w:rsidP="009232E8">
      <w:pPr>
        <w:spacing w:line="276" w:lineRule="auto"/>
        <w:jc w:val="both"/>
        <w:rPr>
          <w:rFonts w:ascii="Arial" w:hAnsi="Arial" w:cs="Arial"/>
          <w:sz w:val="22"/>
          <w:szCs w:val="22"/>
        </w:rPr>
      </w:pPr>
    </w:p>
    <w:p w14:paraId="160F6357" w14:textId="77777777" w:rsidR="00C9193C" w:rsidRPr="00C9193C" w:rsidRDefault="00C9193C" w:rsidP="00C9193C">
      <w:pPr>
        <w:spacing w:line="276" w:lineRule="auto"/>
        <w:jc w:val="both"/>
        <w:rPr>
          <w:rFonts w:ascii="Arial" w:hAnsi="Arial" w:cs="Arial"/>
          <w:b/>
          <w:bCs/>
          <w:color w:val="000000" w:themeColor="text1"/>
          <w:sz w:val="22"/>
          <w:szCs w:val="22"/>
        </w:rPr>
      </w:pPr>
      <w:r w:rsidRPr="00C9193C">
        <w:rPr>
          <w:rFonts w:ascii="Arial" w:hAnsi="Arial" w:cs="Arial"/>
          <w:b/>
          <w:bCs/>
          <w:color w:val="000000" w:themeColor="text1"/>
          <w:sz w:val="22"/>
          <w:szCs w:val="22"/>
        </w:rPr>
        <w:t>CONCLUSION</w:t>
      </w:r>
    </w:p>
    <w:p w14:paraId="6762BA26" w14:textId="1BD99C96" w:rsidR="00C9193C" w:rsidRPr="00C9193C" w:rsidRDefault="00C9193C" w:rsidP="00C9193C">
      <w:pPr>
        <w:spacing w:line="276" w:lineRule="auto"/>
        <w:jc w:val="both"/>
        <w:rPr>
          <w:rFonts w:ascii="Arial" w:hAnsi="Arial" w:cs="Arial"/>
          <w:color w:val="000000" w:themeColor="text1"/>
          <w:sz w:val="22"/>
          <w:szCs w:val="22"/>
        </w:rPr>
      </w:pPr>
      <w:r w:rsidRPr="00C9193C">
        <w:rPr>
          <w:rFonts w:ascii="Arial" w:hAnsi="Arial" w:cs="Arial"/>
          <w:color w:val="000000" w:themeColor="text1"/>
          <w:sz w:val="22"/>
          <w:szCs w:val="22"/>
        </w:rPr>
        <w:t xml:space="preserve">The proposed development </w:t>
      </w:r>
      <w:proofErr w:type="gramStart"/>
      <w:r w:rsidRPr="00C9193C">
        <w:rPr>
          <w:rFonts w:ascii="Arial" w:hAnsi="Arial" w:cs="Arial"/>
          <w:color w:val="000000" w:themeColor="text1"/>
          <w:sz w:val="22"/>
          <w:szCs w:val="22"/>
        </w:rPr>
        <w:t>is considered to be</w:t>
      </w:r>
      <w:proofErr w:type="gramEnd"/>
      <w:r w:rsidRPr="00C9193C">
        <w:rPr>
          <w:rFonts w:ascii="Arial" w:hAnsi="Arial" w:cs="Arial"/>
          <w:color w:val="000000" w:themeColor="text1"/>
          <w:sz w:val="22"/>
          <w:szCs w:val="22"/>
        </w:rPr>
        <w:t xml:space="preserve"> acceptable in terms of its design, scale, and relationship with the surrounding area. It would not result in any unacceptable harm to the character of the locality, the amenities of neighbouring occupiers, or </w:t>
      </w:r>
      <w:r w:rsidR="00905EA5">
        <w:rPr>
          <w:rFonts w:ascii="Arial" w:hAnsi="Arial" w:cs="Arial"/>
          <w:color w:val="000000" w:themeColor="text1"/>
          <w:sz w:val="22"/>
          <w:szCs w:val="22"/>
        </w:rPr>
        <w:t xml:space="preserve">introduce additional impacts that would undermine </w:t>
      </w:r>
      <w:r w:rsidRPr="00C9193C">
        <w:rPr>
          <w:rFonts w:ascii="Arial" w:hAnsi="Arial" w:cs="Arial"/>
          <w:color w:val="000000" w:themeColor="text1"/>
          <w:sz w:val="22"/>
          <w:szCs w:val="22"/>
        </w:rPr>
        <w:t>the interests of highway safety</w:t>
      </w:r>
      <w:r w:rsidR="008646E2">
        <w:rPr>
          <w:rFonts w:ascii="Arial" w:hAnsi="Arial" w:cs="Arial"/>
          <w:color w:val="000000" w:themeColor="text1"/>
          <w:sz w:val="22"/>
          <w:szCs w:val="22"/>
        </w:rPr>
        <w:t xml:space="preserve">, </w:t>
      </w:r>
      <w:r w:rsidRPr="00C9193C">
        <w:rPr>
          <w:rFonts w:ascii="Arial" w:hAnsi="Arial" w:cs="Arial"/>
          <w:color w:val="000000" w:themeColor="text1"/>
          <w:sz w:val="22"/>
          <w:szCs w:val="22"/>
        </w:rPr>
        <w:t>ecolog</w:t>
      </w:r>
      <w:r w:rsidR="008646E2">
        <w:rPr>
          <w:rFonts w:ascii="Arial" w:hAnsi="Arial" w:cs="Arial"/>
          <w:color w:val="000000" w:themeColor="text1"/>
          <w:sz w:val="22"/>
          <w:szCs w:val="22"/>
        </w:rPr>
        <w:t>y or flood risk.</w:t>
      </w:r>
    </w:p>
    <w:p w14:paraId="518C30D3" w14:textId="77777777" w:rsidR="00C9193C" w:rsidRPr="00C9193C" w:rsidRDefault="00C9193C" w:rsidP="00C9193C">
      <w:pPr>
        <w:spacing w:line="276" w:lineRule="auto"/>
        <w:jc w:val="both"/>
        <w:rPr>
          <w:rFonts w:ascii="Arial" w:hAnsi="Arial" w:cs="Arial"/>
          <w:color w:val="000000" w:themeColor="text1"/>
          <w:sz w:val="22"/>
          <w:szCs w:val="22"/>
        </w:rPr>
      </w:pPr>
    </w:p>
    <w:p w14:paraId="0A39F382" w14:textId="77777777" w:rsidR="00C9193C" w:rsidRPr="00C9193C" w:rsidRDefault="00C9193C" w:rsidP="00C9193C">
      <w:pPr>
        <w:spacing w:line="276" w:lineRule="auto"/>
        <w:jc w:val="both"/>
        <w:rPr>
          <w:rFonts w:ascii="Arial" w:hAnsi="Arial" w:cs="Arial"/>
          <w:color w:val="000000" w:themeColor="text1"/>
          <w:sz w:val="22"/>
          <w:szCs w:val="22"/>
        </w:rPr>
      </w:pPr>
      <w:r w:rsidRPr="00C9193C">
        <w:rPr>
          <w:rFonts w:ascii="Arial" w:hAnsi="Arial" w:cs="Arial"/>
          <w:color w:val="000000" w:themeColor="text1"/>
          <w:sz w:val="22"/>
          <w:szCs w:val="22"/>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DC80230" w14:textId="77777777" w:rsidR="00942BFA" w:rsidRPr="009232E8" w:rsidRDefault="00942BFA" w:rsidP="009232E8">
      <w:pPr>
        <w:spacing w:line="276" w:lineRule="auto"/>
        <w:jc w:val="both"/>
        <w:rPr>
          <w:rFonts w:ascii="Arial" w:hAnsi="Arial" w:cs="Arial"/>
          <w:color w:val="000000" w:themeColor="text1"/>
          <w:sz w:val="22"/>
          <w:szCs w:val="22"/>
        </w:rPr>
      </w:pPr>
    </w:p>
    <w:p w14:paraId="34D582D8" w14:textId="4388AE3F" w:rsidR="0035216D" w:rsidRPr="009232E8" w:rsidRDefault="00942BFA" w:rsidP="009232E8">
      <w:pPr>
        <w:spacing w:line="276" w:lineRule="auto"/>
        <w:jc w:val="both"/>
        <w:rPr>
          <w:rFonts w:ascii="Arial" w:hAnsi="Arial" w:cs="Arial"/>
          <w:color w:val="000000" w:themeColor="text1"/>
          <w:sz w:val="22"/>
          <w:szCs w:val="22"/>
        </w:rPr>
      </w:pPr>
      <w:r w:rsidRPr="009232E8">
        <w:rPr>
          <w:rFonts w:ascii="Arial" w:hAnsi="Arial" w:cs="Arial"/>
          <w:b/>
          <w:bCs/>
          <w:color w:val="000000" w:themeColor="text1"/>
          <w:sz w:val="22"/>
          <w:szCs w:val="22"/>
        </w:rPr>
        <w:t>RECOMMENDATION</w:t>
      </w:r>
      <w:r w:rsidRPr="009232E8">
        <w:rPr>
          <w:rFonts w:ascii="Arial" w:hAnsi="Arial" w:cs="Arial"/>
          <w:color w:val="000000" w:themeColor="text1"/>
          <w:sz w:val="22"/>
          <w:szCs w:val="22"/>
        </w:rPr>
        <w:t>:</w:t>
      </w:r>
      <w:r w:rsidRPr="009232E8">
        <w:rPr>
          <w:rFonts w:ascii="Arial" w:hAnsi="Arial" w:cs="Arial"/>
          <w:color w:val="000000" w:themeColor="text1"/>
          <w:sz w:val="22"/>
          <w:szCs w:val="22"/>
        </w:rPr>
        <w:br/>
      </w:r>
      <w:r w:rsidRPr="009232E8">
        <w:rPr>
          <w:rFonts w:ascii="Arial" w:hAnsi="Arial" w:cs="Arial"/>
          <w:b/>
          <w:bCs/>
          <w:color w:val="000000" w:themeColor="text1"/>
          <w:sz w:val="22"/>
          <w:szCs w:val="22"/>
        </w:rPr>
        <w:t xml:space="preserve">That Planning Permission be GRANTED, subject </w:t>
      </w:r>
      <w:r w:rsidR="00FD4FDF" w:rsidRPr="009232E8">
        <w:rPr>
          <w:rFonts w:ascii="Arial" w:hAnsi="Arial" w:cs="Arial"/>
          <w:b/>
          <w:bCs/>
          <w:color w:val="000000" w:themeColor="text1"/>
          <w:sz w:val="22"/>
          <w:szCs w:val="22"/>
        </w:rPr>
        <w:t xml:space="preserve">to </w:t>
      </w:r>
      <w:r w:rsidRPr="009232E8">
        <w:rPr>
          <w:rFonts w:ascii="Arial" w:hAnsi="Arial" w:cs="Arial"/>
          <w:b/>
          <w:bCs/>
          <w:color w:val="000000" w:themeColor="text1"/>
          <w:sz w:val="22"/>
          <w:szCs w:val="22"/>
        </w:rPr>
        <w:t xml:space="preserve">conditions </w:t>
      </w:r>
    </w:p>
    <w:p w14:paraId="4B5653AA" w14:textId="3ED1E127" w:rsidR="00942BFA" w:rsidRDefault="00942BFA" w:rsidP="009232E8">
      <w:pPr>
        <w:spacing w:line="276" w:lineRule="auto"/>
        <w:jc w:val="both"/>
        <w:rPr>
          <w:rFonts w:ascii="Arial" w:hAnsi="Arial" w:cs="Arial"/>
          <w:color w:val="000000" w:themeColor="text1"/>
          <w:sz w:val="22"/>
          <w:szCs w:val="22"/>
        </w:rPr>
      </w:pPr>
    </w:p>
    <w:p w14:paraId="0507C858" w14:textId="33B49734" w:rsidR="00385765" w:rsidRPr="003A13E4" w:rsidRDefault="00385765" w:rsidP="003A13E4">
      <w:pPr>
        <w:pStyle w:val="ListParagraph"/>
        <w:numPr>
          <w:ilvl w:val="0"/>
          <w:numId w:val="48"/>
        </w:numPr>
        <w:spacing w:line="276" w:lineRule="auto"/>
        <w:rPr>
          <w:rFonts w:ascii="Arial" w:hAnsi="Arial" w:cs="Arial"/>
          <w:color w:val="000000" w:themeColor="text1"/>
          <w:sz w:val="22"/>
          <w:szCs w:val="22"/>
        </w:rPr>
      </w:pPr>
      <w:r w:rsidRPr="003A13E4">
        <w:rPr>
          <w:rFonts w:ascii="Arial" w:hAnsi="Arial" w:cs="Arial"/>
          <w:color w:val="000000" w:themeColor="text1"/>
          <w:sz w:val="22"/>
          <w:szCs w:val="22"/>
        </w:rPr>
        <w:t>The development hereby permitted shall be begun before the expiration of three years from the date of this permission.</w:t>
      </w:r>
      <w:r w:rsidRPr="003A13E4">
        <w:rPr>
          <w:rFonts w:ascii="Arial" w:hAnsi="Arial" w:cs="Arial"/>
          <w:color w:val="000000" w:themeColor="text1"/>
          <w:sz w:val="22"/>
          <w:szCs w:val="22"/>
        </w:rPr>
        <w:br/>
      </w:r>
      <w:r w:rsidRPr="003A13E4">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4F2624B3" w14:textId="77777777" w:rsidR="003A13E4" w:rsidRPr="003A13E4" w:rsidRDefault="003A13E4" w:rsidP="003A13E4">
      <w:pPr>
        <w:pStyle w:val="ListParagraph"/>
        <w:spacing w:line="276" w:lineRule="auto"/>
        <w:jc w:val="both"/>
        <w:rPr>
          <w:rFonts w:ascii="Arial" w:hAnsi="Arial" w:cs="Arial"/>
          <w:color w:val="000000" w:themeColor="text1"/>
          <w:sz w:val="22"/>
          <w:szCs w:val="22"/>
        </w:rPr>
      </w:pPr>
    </w:p>
    <w:p w14:paraId="381AC71A" w14:textId="77777777" w:rsidR="003A13E4" w:rsidRPr="003A13E4" w:rsidRDefault="003A13E4" w:rsidP="003A13E4">
      <w:pPr>
        <w:pStyle w:val="ListParagraph"/>
        <w:numPr>
          <w:ilvl w:val="0"/>
          <w:numId w:val="48"/>
        </w:numPr>
        <w:shd w:val="clear" w:color="auto" w:fill="FFFFFF"/>
        <w:jc w:val="both"/>
        <w:rPr>
          <w:rFonts w:ascii="Arial" w:hAnsi="Arial" w:cs="Arial"/>
          <w:color w:val="181818"/>
          <w:sz w:val="22"/>
          <w:szCs w:val="22"/>
        </w:rPr>
      </w:pPr>
      <w:r w:rsidRPr="003A13E4">
        <w:rPr>
          <w:rFonts w:ascii="Arial" w:hAnsi="Arial" w:cs="Arial"/>
          <w:color w:val="181818"/>
          <w:sz w:val="22"/>
          <w:szCs w:val="22"/>
        </w:rPr>
        <w:t>The development hereby permitted shall be carried out in accordance with the following approved plans and documents:</w:t>
      </w:r>
    </w:p>
    <w:p w14:paraId="7655136C" w14:textId="77777777" w:rsidR="003A13E4" w:rsidRP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Location &amp; Proposed Site Plan </w:t>
      </w:r>
      <w:r w:rsidRPr="003A13E4">
        <w:rPr>
          <w:rFonts w:ascii="Arial" w:hAnsi="Arial" w:cs="Arial"/>
          <w:color w:val="181818"/>
          <w:sz w:val="22"/>
          <w:szCs w:val="22"/>
          <w:shd w:val="clear" w:color="auto" w:fill="FFFFFF"/>
        </w:rPr>
        <w:t>DWG No 25052-100 - Received 01.12.2025</w:t>
      </w:r>
    </w:p>
    <w:p w14:paraId="38D7146A" w14:textId="77777777" w:rsidR="003A13E4" w:rsidRP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Existing Elevations </w:t>
      </w:r>
      <w:r w:rsidRPr="003A13E4">
        <w:rPr>
          <w:rFonts w:ascii="Arial" w:hAnsi="Arial" w:cs="Arial"/>
          <w:color w:val="181818"/>
          <w:sz w:val="22"/>
          <w:szCs w:val="22"/>
          <w:shd w:val="clear" w:color="auto" w:fill="FFFFFF"/>
        </w:rPr>
        <w:t>DWG No EL 01 - Received 03.12.2025</w:t>
      </w:r>
    </w:p>
    <w:p w14:paraId="2E36FBDA" w14:textId="77777777" w:rsidR="003A13E4" w:rsidRP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Proposed Elevations </w:t>
      </w:r>
      <w:r w:rsidRPr="003A13E4">
        <w:rPr>
          <w:rFonts w:ascii="Arial" w:hAnsi="Arial" w:cs="Arial"/>
          <w:color w:val="181818"/>
          <w:sz w:val="22"/>
          <w:szCs w:val="22"/>
          <w:shd w:val="clear" w:color="auto" w:fill="FFFFFF"/>
        </w:rPr>
        <w:t>DWG No 25052-102 - Received 01.12.2025</w:t>
      </w:r>
    </w:p>
    <w:p w14:paraId="0E68AFC4" w14:textId="77777777" w:rsidR="003A13E4" w:rsidRP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Existing and Proposed Roof &amp; Floor Plans DWG No 25052-103 - Received 01.12.2025</w:t>
      </w:r>
    </w:p>
    <w:p w14:paraId="612BB650" w14:textId="77777777" w:rsidR="003A13E4" w:rsidRP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Proposed Drainage Plan - DWG No CC/01/Drainage - Received 03.02.2026</w:t>
      </w:r>
    </w:p>
    <w:p w14:paraId="64FDF92C" w14:textId="77777777" w:rsidR="003A13E4" w:rsidRPr="003A13E4" w:rsidRDefault="003A13E4" w:rsidP="003A13E4">
      <w:pPr>
        <w:shd w:val="clear" w:color="auto" w:fill="FFFFFF"/>
        <w:ind w:left="360"/>
        <w:jc w:val="both"/>
        <w:rPr>
          <w:rFonts w:ascii="Arial" w:hAnsi="Arial" w:cs="Arial"/>
          <w:color w:val="181818"/>
          <w:sz w:val="22"/>
          <w:szCs w:val="22"/>
        </w:rPr>
      </w:pPr>
    </w:p>
    <w:p w14:paraId="7E4CEC37" w14:textId="77777777" w:rsidR="003A13E4" w:rsidRDefault="003A13E4" w:rsidP="003A13E4">
      <w:pPr>
        <w:pStyle w:val="ListParagraph"/>
        <w:shd w:val="clear" w:color="auto" w:fill="FFFFFF"/>
        <w:jc w:val="both"/>
        <w:rPr>
          <w:rFonts w:ascii="Arial" w:hAnsi="Arial" w:cs="Arial"/>
          <w:color w:val="181818"/>
          <w:sz w:val="22"/>
          <w:szCs w:val="22"/>
        </w:rPr>
      </w:pPr>
      <w:r w:rsidRPr="003A13E4">
        <w:rPr>
          <w:rFonts w:ascii="Arial" w:hAnsi="Arial" w:cs="Arial"/>
          <w:color w:val="181818"/>
          <w:sz w:val="22"/>
          <w:szCs w:val="22"/>
        </w:rPr>
        <w:t>REASON: For the avoidance of doubt and in the interests of proper planning.</w:t>
      </w:r>
    </w:p>
    <w:p w14:paraId="74D22B96" w14:textId="77777777" w:rsidR="00D309F1" w:rsidRDefault="00D309F1" w:rsidP="003A13E4">
      <w:pPr>
        <w:pStyle w:val="ListParagraph"/>
        <w:shd w:val="clear" w:color="auto" w:fill="FFFFFF"/>
        <w:jc w:val="both"/>
        <w:rPr>
          <w:rFonts w:ascii="Arial" w:hAnsi="Arial" w:cs="Arial"/>
          <w:color w:val="181818"/>
          <w:sz w:val="22"/>
          <w:szCs w:val="22"/>
        </w:rPr>
      </w:pPr>
    </w:p>
    <w:p w14:paraId="55F979C9" w14:textId="77777777" w:rsidR="00D309F1" w:rsidRPr="00D309F1" w:rsidRDefault="00D309F1" w:rsidP="00D309F1">
      <w:pPr>
        <w:pStyle w:val="ListParagraph"/>
        <w:numPr>
          <w:ilvl w:val="0"/>
          <w:numId w:val="48"/>
        </w:numPr>
        <w:shd w:val="clear" w:color="auto" w:fill="FFFFFF"/>
        <w:ind w:left="737"/>
        <w:jc w:val="both"/>
        <w:rPr>
          <w:rFonts w:ascii="Arial" w:hAnsi="Arial" w:cs="Arial"/>
          <w:color w:val="181818"/>
          <w:sz w:val="22"/>
          <w:szCs w:val="22"/>
        </w:rPr>
      </w:pPr>
      <w:r w:rsidRPr="00D309F1">
        <w:rPr>
          <w:rFonts w:ascii="Arial" w:hAnsi="Arial" w:cs="Arial"/>
          <w:color w:val="181818"/>
          <w:sz w:val="22"/>
          <w:szCs w:val="22"/>
        </w:rPr>
        <w:t>The development hereby permitted shall be carried out in accordance with the following approved and documents:</w:t>
      </w:r>
    </w:p>
    <w:p w14:paraId="5EC20742" w14:textId="77777777" w:rsidR="00D309F1" w:rsidRPr="00D309F1" w:rsidRDefault="00D309F1" w:rsidP="00D309F1">
      <w:pPr>
        <w:pStyle w:val="ListParagraph"/>
        <w:shd w:val="clear" w:color="auto" w:fill="FFFFFF"/>
        <w:ind w:left="737"/>
        <w:jc w:val="both"/>
        <w:rPr>
          <w:rFonts w:ascii="Arial" w:hAnsi="Arial" w:cs="Arial"/>
          <w:color w:val="181818"/>
          <w:sz w:val="22"/>
          <w:szCs w:val="22"/>
        </w:rPr>
      </w:pPr>
    </w:p>
    <w:p w14:paraId="549D56C0" w14:textId="77777777" w:rsidR="00D309F1" w:rsidRPr="00D309F1" w:rsidRDefault="00D309F1" w:rsidP="00D309F1">
      <w:pPr>
        <w:shd w:val="clear" w:color="auto" w:fill="FFFFFF"/>
        <w:ind w:left="737"/>
        <w:jc w:val="both"/>
        <w:rPr>
          <w:rFonts w:ascii="Arial" w:hAnsi="Arial" w:cs="Arial"/>
          <w:color w:val="181818"/>
          <w:sz w:val="22"/>
          <w:szCs w:val="22"/>
        </w:rPr>
      </w:pPr>
      <w:r w:rsidRPr="00D309F1">
        <w:rPr>
          <w:rFonts w:ascii="Arial" w:hAnsi="Arial" w:cs="Arial"/>
          <w:color w:val="181818"/>
          <w:sz w:val="22"/>
          <w:szCs w:val="22"/>
        </w:rPr>
        <w:t>Ecological Impact Assessment, Ethos Environmental Planning, November 2025 - Received 01.12.2025</w:t>
      </w:r>
    </w:p>
    <w:p w14:paraId="3315F38B" w14:textId="77777777" w:rsidR="00D309F1" w:rsidRPr="00D309F1" w:rsidRDefault="00D309F1" w:rsidP="00D309F1">
      <w:pPr>
        <w:pStyle w:val="ListParagraph"/>
        <w:shd w:val="clear" w:color="auto" w:fill="FFFFFF"/>
        <w:ind w:left="737"/>
        <w:jc w:val="both"/>
        <w:rPr>
          <w:rFonts w:ascii="Arial" w:hAnsi="Arial" w:cs="Arial"/>
          <w:color w:val="181818"/>
          <w:sz w:val="22"/>
          <w:szCs w:val="22"/>
        </w:rPr>
      </w:pPr>
    </w:p>
    <w:p w14:paraId="6C2CF5A2" w14:textId="77777777" w:rsidR="00D309F1" w:rsidRPr="00D309F1" w:rsidRDefault="00D309F1" w:rsidP="00D309F1">
      <w:pPr>
        <w:pStyle w:val="ListParagraph"/>
        <w:shd w:val="clear" w:color="auto" w:fill="FFFFFF"/>
        <w:ind w:left="737"/>
        <w:jc w:val="both"/>
        <w:rPr>
          <w:rFonts w:ascii="Arial" w:hAnsi="Arial" w:cs="Arial"/>
          <w:color w:val="181818"/>
          <w:sz w:val="22"/>
          <w:szCs w:val="22"/>
        </w:rPr>
      </w:pPr>
      <w:r w:rsidRPr="00D309F1">
        <w:rPr>
          <w:rFonts w:ascii="Arial" w:hAnsi="Arial" w:cs="Arial"/>
          <w:color w:val="181818"/>
          <w:sz w:val="22"/>
          <w:szCs w:val="22"/>
        </w:rPr>
        <w:t>REASON: For the avoidance of doubt and in the interests of proper planning.</w:t>
      </w:r>
    </w:p>
    <w:p w14:paraId="3031F2B5" w14:textId="3AB70ECE" w:rsidR="00D309F1" w:rsidRPr="00D309F1" w:rsidRDefault="00D309F1" w:rsidP="00D309F1">
      <w:pPr>
        <w:pStyle w:val="ListParagraph"/>
        <w:shd w:val="clear" w:color="auto" w:fill="FFFFFF"/>
        <w:ind w:left="737"/>
        <w:jc w:val="both"/>
        <w:rPr>
          <w:rFonts w:ascii="Arial" w:hAnsi="Arial" w:cs="Arial"/>
          <w:color w:val="181818"/>
          <w:sz w:val="22"/>
          <w:szCs w:val="22"/>
        </w:rPr>
      </w:pPr>
    </w:p>
    <w:p w14:paraId="71A8CA57" w14:textId="77777777" w:rsidR="003A13E4" w:rsidRPr="00D309F1" w:rsidRDefault="003A13E4" w:rsidP="00D309F1">
      <w:pPr>
        <w:spacing w:line="276" w:lineRule="auto"/>
        <w:ind w:left="737"/>
        <w:jc w:val="both"/>
        <w:rPr>
          <w:rFonts w:ascii="Arial" w:hAnsi="Arial" w:cs="Arial"/>
          <w:color w:val="000000" w:themeColor="text1"/>
          <w:sz w:val="22"/>
          <w:szCs w:val="22"/>
        </w:rPr>
      </w:pPr>
    </w:p>
    <w:sectPr w:rsidR="003A13E4" w:rsidRPr="00D30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A12A71"/>
    <w:multiLevelType w:val="hybridMultilevel"/>
    <w:tmpl w:val="3676D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880631884">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0590"/>
    <w:rsid w:val="000109E3"/>
    <w:rsid w:val="0002128A"/>
    <w:rsid w:val="00024030"/>
    <w:rsid w:val="0002490A"/>
    <w:rsid w:val="000358A1"/>
    <w:rsid w:val="00035D59"/>
    <w:rsid w:val="00043528"/>
    <w:rsid w:val="000460E3"/>
    <w:rsid w:val="0004756B"/>
    <w:rsid w:val="00051208"/>
    <w:rsid w:val="00053F09"/>
    <w:rsid w:val="00061168"/>
    <w:rsid w:val="0006523B"/>
    <w:rsid w:val="00067BEE"/>
    <w:rsid w:val="0007377C"/>
    <w:rsid w:val="00097010"/>
    <w:rsid w:val="000A78E4"/>
    <w:rsid w:val="000B3BF3"/>
    <w:rsid w:val="000B4E91"/>
    <w:rsid w:val="000C0D1A"/>
    <w:rsid w:val="000C773F"/>
    <w:rsid w:val="000D0858"/>
    <w:rsid w:val="000E189E"/>
    <w:rsid w:val="000E3E0D"/>
    <w:rsid w:val="000E3FD8"/>
    <w:rsid w:val="000E41D3"/>
    <w:rsid w:val="000E59B7"/>
    <w:rsid w:val="000E62BA"/>
    <w:rsid w:val="000F1D49"/>
    <w:rsid w:val="000F2BDF"/>
    <w:rsid w:val="000F7F98"/>
    <w:rsid w:val="00106F21"/>
    <w:rsid w:val="00107D4F"/>
    <w:rsid w:val="001171CC"/>
    <w:rsid w:val="0013099D"/>
    <w:rsid w:val="001314FC"/>
    <w:rsid w:val="00147264"/>
    <w:rsid w:val="00157709"/>
    <w:rsid w:val="0016685C"/>
    <w:rsid w:val="001778D6"/>
    <w:rsid w:val="00187243"/>
    <w:rsid w:val="00194A82"/>
    <w:rsid w:val="001A33F3"/>
    <w:rsid w:val="001B6C49"/>
    <w:rsid w:val="001C3378"/>
    <w:rsid w:val="001D4503"/>
    <w:rsid w:val="00200743"/>
    <w:rsid w:val="00204E4E"/>
    <w:rsid w:val="00211B6E"/>
    <w:rsid w:val="0021435E"/>
    <w:rsid w:val="002169CA"/>
    <w:rsid w:val="0021750A"/>
    <w:rsid w:val="00222BAA"/>
    <w:rsid w:val="0022685C"/>
    <w:rsid w:val="00230405"/>
    <w:rsid w:val="00237634"/>
    <w:rsid w:val="00250212"/>
    <w:rsid w:val="002552D4"/>
    <w:rsid w:val="00262CDC"/>
    <w:rsid w:val="0029187E"/>
    <w:rsid w:val="0029208D"/>
    <w:rsid w:val="002920BF"/>
    <w:rsid w:val="002927C8"/>
    <w:rsid w:val="002B0BE1"/>
    <w:rsid w:val="002C1C00"/>
    <w:rsid w:val="002D63A7"/>
    <w:rsid w:val="002E4B31"/>
    <w:rsid w:val="002E4B9A"/>
    <w:rsid w:val="002E6C74"/>
    <w:rsid w:val="003007EC"/>
    <w:rsid w:val="003066D0"/>
    <w:rsid w:val="00307886"/>
    <w:rsid w:val="00312C7F"/>
    <w:rsid w:val="00316C37"/>
    <w:rsid w:val="0032584E"/>
    <w:rsid w:val="00327312"/>
    <w:rsid w:val="00336FA4"/>
    <w:rsid w:val="003440E3"/>
    <w:rsid w:val="003505DA"/>
    <w:rsid w:val="0035216D"/>
    <w:rsid w:val="00352A11"/>
    <w:rsid w:val="00355C32"/>
    <w:rsid w:val="00385765"/>
    <w:rsid w:val="003905FB"/>
    <w:rsid w:val="003A13E4"/>
    <w:rsid w:val="003B25E2"/>
    <w:rsid w:val="003B359B"/>
    <w:rsid w:val="003C606B"/>
    <w:rsid w:val="003C63A9"/>
    <w:rsid w:val="003D5377"/>
    <w:rsid w:val="003D5959"/>
    <w:rsid w:val="003E2097"/>
    <w:rsid w:val="003E308B"/>
    <w:rsid w:val="0041182F"/>
    <w:rsid w:val="0043749E"/>
    <w:rsid w:val="00443AA6"/>
    <w:rsid w:val="00445AFE"/>
    <w:rsid w:val="00460478"/>
    <w:rsid w:val="00477CC4"/>
    <w:rsid w:val="004817FB"/>
    <w:rsid w:val="00482421"/>
    <w:rsid w:val="00482DB3"/>
    <w:rsid w:val="00486AD8"/>
    <w:rsid w:val="00486DA4"/>
    <w:rsid w:val="004901C5"/>
    <w:rsid w:val="0049376D"/>
    <w:rsid w:val="004A10EE"/>
    <w:rsid w:val="004A3405"/>
    <w:rsid w:val="004C0337"/>
    <w:rsid w:val="004C243D"/>
    <w:rsid w:val="004C3265"/>
    <w:rsid w:val="004C4FA0"/>
    <w:rsid w:val="004C6CD9"/>
    <w:rsid w:val="004C7EEC"/>
    <w:rsid w:val="004D3AD9"/>
    <w:rsid w:val="00502163"/>
    <w:rsid w:val="005138AB"/>
    <w:rsid w:val="005147AA"/>
    <w:rsid w:val="00515B1F"/>
    <w:rsid w:val="00520340"/>
    <w:rsid w:val="00532780"/>
    <w:rsid w:val="00533E0C"/>
    <w:rsid w:val="0054068B"/>
    <w:rsid w:val="0054190F"/>
    <w:rsid w:val="00543309"/>
    <w:rsid w:val="005509AC"/>
    <w:rsid w:val="00562C98"/>
    <w:rsid w:val="00570AAE"/>
    <w:rsid w:val="005729CC"/>
    <w:rsid w:val="00587773"/>
    <w:rsid w:val="005A03A2"/>
    <w:rsid w:val="005D0F6C"/>
    <w:rsid w:val="005E30DE"/>
    <w:rsid w:val="005F00A6"/>
    <w:rsid w:val="005F3C5A"/>
    <w:rsid w:val="005F4A4B"/>
    <w:rsid w:val="0060253D"/>
    <w:rsid w:val="0061252A"/>
    <w:rsid w:val="00622140"/>
    <w:rsid w:val="00632690"/>
    <w:rsid w:val="006411AB"/>
    <w:rsid w:val="00643C57"/>
    <w:rsid w:val="006442F0"/>
    <w:rsid w:val="00646832"/>
    <w:rsid w:val="006477C7"/>
    <w:rsid w:val="00654426"/>
    <w:rsid w:val="006736AE"/>
    <w:rsid w:val="00680DA9"/>
    <w:rsid w:val="00683C17"/>
    <w:rsid w:val="00684637"/>
    <w:rsid w:val="006A65F4"/>
    <w:rsid w:val="006B2E50"/>
    <w:rsid w:val="006C77FD"/>
    <w:rsid w:val="006C7831"/>
    <w:rsid w:val="006C7EB1"/>
    <w:rsid w:val="006E2016"/>
    <w:rsid w:val="006F0799"/>
    <w:rsid w:val="006F5FC1"/>
    <w:rsid w:val="007169FB"/>
    <w:rsid w:val="00722BAC"/>
    <w:rsid w:val="0073073F"/>
    <w:rsid w:val="0073177E"/>
    <w:rsid w:val="0076592F"/>
    <w:rsid w:val="00765BC6"/>
    <w:rsid w:val="00765EEE"/>
    <w:rsid w:val="0077352B"/>
    <w:rsid w:val="00776F23"/>
    <w:rsid w:val="007842F1"/>
    <w:rsid w:val="007C387C"/>
    <w:rsid w:val="007E67D4"/>
    <w:rsid w:val="007E6A47"/>
    <w:rsid w:val="007E6DC5"/>
    <w:rsid w:val="007F0006"/>
    <w:rsid w:val="007F548E"/>
    <w:rsid w:val="007F695C"/>
    <w:rsid w:val="00801510"/>
    <w:rsid w:val="00805896"/>
    <w:rsid w:val="00807170"/>
    <w:rsid w:val="0080760A"/>
    <w:rsid w:val="00820D83"/>
    <w:rsid w:val="008302FC"/>
    <w:rsid w:val="00831AC7"/>
    <w:rsid w:val="0083244B"/>
    <w:rsid w:val="008410F1"/>
    <w:rsid w:val="00850833"/>
    <w:rsid w:val="00860FB0"/>
    <w:rsid w:val="008646E2"/>
    <w:rsid w:val="008651DA"/>
    <w:rsid w:val="00883BF4"/>
    <w:rsid w:val="00895557"/>
    <w:rsid w:val="00897454"/>
    <w:rsid w:val="008A6B33"/>
    <w:rsid w:val="008B0B16"/>
    <w:rsid w:val="008E0002"/>
    <w:rsid w:val="008E59DE"/>
    <w:rsid w:val="008E5F96"/>
    <w:rsid w:val="008F5BE4"/>
    <w:rsid w:val="00905EA5"/>
    <w:rsid w:val="00906C01"/>
    <w:rsid w:val="00907680"/>
    <w:rsid w:val="00916070"/>
    <w:rsid w:val="00920234"/>
    <w:rsid w:val="009223E2"/>
    <w:rsid w:val="009232E8"/>
    <w:rsid w:val="0092586B"/>
    <w:rsid w:val="00940706"/>
    <w:rsid w:val="00942BFA"/>
    <w:rsid w:val="00943755"/>
    <w:rsid w:val="009613A4"/>
    <w:rsid w:val="00970A8A"/>
    <w:rsid w:val="00977209"/>
    <w:rsid w:val="00985E84"/>
    <w:rsid w:val="00994116"/>
    <w:rsid w:val="009B1D04"/>
    <w:rsid w:val="009C3071"/>
    <w:rsid w:val="009C57CB"/>
    <w:rsid w:val="009D0560"/>
    <w:rsid w:val="009E1642"/>
    <w:rsid w:val="009F13F3"/>
    <w:rsid w:val="00A135C9"/>
    <w:rsid w:val="00A16EA1"/>
    <w:rsid w:val="00A23C95"/>
    <w:rsid w:val="00A26FDC"/>
    <w:rsid w:val="00A313CE"/>
    <w:rsid w:val="00A32092"/>
    <w:rsid w:val="00A41153"/>
    <w:rsid w:val="00A431BD"/>
    <w:rsid w:val="00A55DA1"/>
    <w:rsid w:val="00A57783"/>
    <w:rsid w:val="00A64314"/>
    <w:rsid w:val="00A64605"/>
    <w:rsid w:val="00A71295"/>
    <w:rsid w:val="00A71C3E"/>
    <w:rsid w:val="00A82351"/>
    <w:rsid w:val="00AA499E"/>
    <w:rsid w:val="00AE1C41"/>
    <w:rsid w:val="00AF45AE"/>
    <w:rsid w:val="00B0100C"/>
    <w:rsid w:val="00B32039"/>
    <w:rsid w:val="00B341CC"/>
    <w:rsid w:val="00B45C5F"/>
    <w:rsid w:val="00B65B2D"/>
    <w:rsid w:val="00B71959"/>
    <w:rsid w:val="00B75EF9"/>
    <w:rsid w:val="00B81A07"/>
    <w:rsid w:val="00B913B9"/>
    <w:rsid w:val="00B91F7C"/>
    <w:rsid w:val="00BA37E5"/>
    <w:rsid w:val="00BA6D47"/>
    <w:rsid w:val="00BB182D"/>
    <w:rsid w:val="00BB696C"/>
    <w:rsid w:val="00BC3471"/>
    <w:rsid w:val="00BC3F9A"/>
    <w:rsid w:val="00BD52EF"/>
    <w:rsid w:val="00BE6683"/>
    <w:rsid w:val="00C15984"/>
    <w:rsid w:val="00C4139C"/>
    <w:rsid w:val="00C627AE"/>
    <w:rsid w:val="00C760C4"/>
    <w:rsid w:val="00C82D30"/>
    <w:rsid w:val="00C9193C"/>
    <w:rsid w:val="00C94C26"/>
    <w:rsid w:val="00CC51B9"/>
    <w:rsid w:val="00CE572F"/>
    <w:rsid w:val="00CF2835"/>
    <w:rsid w:val="00CF67E2"/>
    <w:rsid w:val="00CF7BB2"/>
    <w:rsid w:val="00D030B2"/>
    <w:rsid w:val="00D101B5"/>
    <w:rsid w:val="00D12140"/>
    <w:rsid w:val="00D14841"/>
    <w:rsid w:val="00D309F1"/>
    <w:rsid w:val="00D33F3C"/>
    <w:rsid w:val="00D37053"/>
    <w:rsid w:val="00D428D4"/>
    <w:rsid w:val="00D43957"/>
    <w:rsid w:val="00D45219"/>
    <w:rsid w:val="00D509FD"/>
    <w:rsid w:val="00D5545A"/>
    <w:rsid w:val="00D60FF7"/>
    <w:rsid w:val="00D6466A"/>
    <w:rsid w:val="00D65761"/>
    <w:rsid w:val="00D662F9"/>
    <w:rsid w:val="00D859CC"/>
    <w:rsid w:val="00D902FA"/>
    <w:rsid w:val="00D95786"/>
    <w:rsid w:val="00DA2F52"/>
    <w:rsid w:val="00DA3A4D"/>
    <w:rsid w:val="00DB2721"/>
    <w:rsid w:val="00DD1AF1"/>
    <w:rsid w:val="00DE74B5"/>
    <w:rsid w:val="00DF3CCE"/>
    <w:rsid w:val="00E00E2D"/>
    <w:rsid w:val="00E016EF"/>
    <w:rsid w:val="00E03670"/>
    <w:rsid w:val="00E03EDD"/>
    <w:rsid w:val="00E058EC"/>
    <w:rsid w:val="00E0713E"/>
    <w:rsid w:val="00E11C52"/>
    <w:rsid w:val="00E13412"/>
    <w:rsid w:val="00E15D98"/>
    <w:rsid w:val="00E177F5"/>
    <w:rsid w:val="00E24994"/>
    <w:rsid w:val="00E35059"/>
    <w:rsid w:val="00E3526F"/>
    <w:rsid w:val="00E42E64"/>
    <w:rsid w:val="00E662DD"/>
    <w:rsid w:val="00E70D98"/>
    <w:rsid w:val="00E87BE7"/>
    <w:rsid w:val="00EA19AA"/>
    <w:rsid w:val="00EA523D"/>
    <w:rsid w:val="00EB06BB"/>
    <w:rsid w:val="00EC2E4E"/>
    <w:rsid w:val="00EC3964"/>
    <w:rsid w:val="00EC5090"/>
    <w:rsid w:val="00ED21BB"/>
    <w:rsid w:val="00ED33CD"/>
    <w:rsid w:val="00ED6133"/>
    <w:rsid w:val="00ED79C7"/>
    <w:rsid w:val="00EE41D6"/>
    <w:rsid w:val="00EE5C03"/>
    <w:rsid w:val="00EE6040"/>
    <w:rsid w:val="00EE7C23"/>
    <w:rsid w:val="00F005A4"/>
    <w:rsid w:val="00F02C87"/>
    <w:rsid w:val="00F124BA"/>
    <w:rsid w:val="00F1263F"/>
    <w:rsid w:val="00F15693"/>
    <w:rsid w:val="00F206D2"/>
    <w:rsid w:val="00F2151B"/>
    <w:rsid w:val="00F23F60"/>
    <w:rsid w:val="00F2477F"/>
    <w:rsid w:val="00F37FAD"/>
    <w:rsid w:val="00F514A2"/>
    <w:rsid w:val="00F7017C"/>
    <w:rsid w:val="00F71172"/>
    <w:rsid w:val="00F7288C"/>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9BB6"/>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NoSpacing">
    <w:name w:val="No Spacing"/>
    <w:uiPriority w:val="1"/>
    <w:qFormat/>
    <w:rsid w:val="004A3405"/>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2850</Words>
  <Characters>15909</Characters>
  <Application>Microsoft Office Word</Application>
  <DocSecurity>0</DocSecurity>
  <Lines>397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salesforceId:45905081-4ee1-4a45-90fe-44dc1783264c</dc:subject>
  <dc:creator>O'Donoghue, Ruaridh</dc:creator>
  <cp:keywords/>
  <dc:description/>
  <cp:lastModifiedBy>Parker-Miles, Selina</cp:lastModifiedBy>
  <cp:revision>114</cp:revision>
  <dcterms:created xsi:type="dcterms:W3CDTF">2026-01-23T09:16:00Z</dcterms:created>
  <dcterms:modified xsi:type="dcterms:W3CDTF">2026-02-06T13:33:00Z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069Q300000LomRzIAJ</vt:lpwstr>
  </property>
</Properties>
</file>