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112A3" w14:textId="70DEB273" w:rsidR="000F6007" w:rsidRPr="000F6007" w:rsidRDefault="000F6007" w:rsidP="000F6007">
      <w:pPr>
        <w:ind w:left="1440" w:firstLine="720"/>
        <w:rPr>
          <w:u w:val="single"/>
        </w:rPr>
      </w:pPr>
      <w:r w:rsidRPr="000F6007">
        <w:rPr>
          <w:u w:val="single"/>
        </w:rPr>
        <w:t>Additional Comments 14.01.2026</w:t>
      </w:r>
    </w:p>
    <w:p w14:paraId="60F5BFF6" w14:textId="77777777" w:rsidR="000F6007" w:rsidRDefault="000F6007" w:rsidP="000F6007"/>
    <w:p w14:paraId="48A15410" w14:textId="6654DED7" w:rsidR="000F6007" w:rsidRPr="000F6007" w:rsidRDefault="000F6007" w:rsidP="000F6007">
      <w:r w:rsidRPr="000F6007">
        <w:t>Thank you for your detailed and constructive comments on the proposed window replacements. We appreciate the time taken to set out your concerns, and we are keen to work collaboratively to reach an outcome that preserves the character of the building and the Warminster Conservation Area.</w:t>
      </w:r>
    </w:p>
    <w:p w14:paraId="7022C2D3" w14:textId="77777777" w:rsidR="000F6007" w:rsidRPr="000F6007" w:rsidRDefault="000F6007" w:rsidP="000F6007">
      <w:r w:rsidRPr="000F6007">
        <w:t xml:space="preserve">We can confirm that we are content to proceed with REHAU vertical sliding sash windows to the front, side (east) &amp; rear elevations, as requested. I submit a revised plan which references the use of the </w:t>
      </w:r>
      <w:proofErr w:type="spellStart"/>
      <w:r w:rsidRPr="000F6007">
        <w:t>rehau</w:t>
      </w:r>
      <w:proofErr w:type="spellEnd"/>
      <w:r w:rsidRPr="000F6007">
        <w:t xml:space="preserve"> system/style, together with manufacturer’s brochures and technical details confirming the exact REHAU system proposed, including frame dimensions, glazing bar profiles, and opening arrangements. These will demonstrate the slim-profile nature of the units and their suitability in heritage-sensitive contexts. The attached </w:t>
      </w:r>
      <w:proofErr w:type="spellStart"/>
      <w:r w:rsidRPr="000F6007">
        <w:t>specifer</w:t>
      </w:r>
      <w:proofErr w:type="spellEnd"/>
      <w:r w:rsidRPr="000F6007">
        <w:t xml:space="preserve"> pdf shows the cross sections of each of the flush fit and the vertical sliders.</w:t>
      </w:r>
    </w:p>
    <w:p w14:paraId="009910C4" w14:textId="77777777" w:rsidR="000F6007" w:rsidRPr="000F6007" w:rsidRDefault="000F6007" w:rsidP="000F6007">
      <w:r w:rsidRPr="000F6007">
        <w:t>In respect of the three ground-floor windows you have identified (the two three-light windows with quarter-light openings on the front elevation and the corresponding window on the side elevation), we fully acknowledge their importance to the architectural composition of the building and the contribution they make to the conservation area.</w:t>
      </w:r>
    </w:p>
    <w:p w14:paraId="0B24E947" w14:textId="77777777" w:rsidR="000F6007" w:rsidRPr="000F6007" w:rsidRDefault="000F6007" w:rsidP="000F6007">
      <w:r w:rsidRPr="000F6007">
        <w:t>That said, we would respectfully set out the reasons why we consider high-quality REHAU flush-fit casement windows to be an appropriate solution in this instance:</w:t>
      </w:r>
    </w:p>
    <w:p w14:paraId="2215F381" w14:textId="77777777" w:rsidR="000F6007" w:rsidRPr="000F6007" w:rsidRDefault="000F6007" w:rsidP="000F6007">
      <w:pPr>
        <w:numPr>
          <w:ilvl w:val="0"/>
          <w:numId w:val="1"/>
        </w:numPr>
      </w:pPr>
      <w:r w:rsidRPr="000F6007">
        <w:t>The building is in active use as a care home, where long-term durability, ease of maintenance, and consistent thermal performance are critical operational considerations. Timber windows, while attractive, present ongoing maintenance demands that are challenging to manage in this context.</w:t>
      </w:r>
    </w:p>
    <w:p w14:paraId="3F2B6F5F" w14:textId="77777777" w:rsidR="000F6007" w:rsidRPr="000F6007" w:rsidRDefault="000F6007" w:rsidP="000F6007">
      <w:pPr>
        <w:numPr>
          <w:ilvl w:val="0"/>
          <w:numId w:val="1"/>
        </w:numPr>
      </w:pPr>
      <w:r w:rsidRPr="000F6007">
        <w:t>The proposed REHAU flush-fit system offers significantly slimmer and more refined profiles than standard PVCu units and allows for carefully controlled proportions, symmetry, and detailing, enabling a close visual relationship with the existing windows.</w:t>
      </w:r>
    </w:p>
    <w:p w14:paraId="005C66FF" w14:textId="77777777" w:rsidR="000F6007" w:rsidRPr="000F6007" w:rsidRDefault="000F6007" w:rsidP="000F6007">
      <w:pPr>
        <w:numPr>
          <w:ilvl w:val="0"/>
          <w:numId w:val="1"/>
        </w:numPr>
      </w:pPr>
      <w:r w:rsidRPr="000F6007">
        <w:t>The flush-fit design avoids the bulky appearance often associated with replacement casements and sits more comfortably within the existing reveals, thereby reducing visual harm.</w:t>
      </w:r>
    </w:p>
    <w:p w14:paraId="438D9579" w14:textId="77777777" w:rsidR="000F6007" w:rsidRDefault="000F6007" w:rsidP="000F6007">
      <w:r w:rsidRPr="000F6007">
        <w:t xml:space="preserve">In addition, we consider that the use of a consistent window material across the building is an important design consideration. Introducing a mixture of retained or replacement timber windows alongside new PVCu units would result in subtle but perceptible differences in finish, colour ageing, junction detailing, and reflectivity. </w:t>
      </w:r>
    </w:p>
    <w:p w14:paraId="73E7E767" w14:textId="2A70C6F6" w:rsidR="000F6007" w:rsidRPr="000F6007" w:rsidRDefault="000F6007" w:rsidP="000F6007">
      <w:r w:rsidRPr="000F6007">
        <w:lastRenderedPageBreak/>
        <w:t>Over time, this would lead to a visually fragmented appearance that would detract from the coherence of the elevations.</w:t>
      </w:r>
    </w:p>
    <w:p w14:paraId="22A53F0D" w14:textId="77777777" w:rsidR="000F6007" w:rsidRPr="000F6007" w:rsidRDefault="000F6007" w:rsidP="000F6007">
      <w:r w:rsidRPr="000F6007">
        <w:t>By contrast, using the same REHAU system throughout would ensure a unified and harmonious appearance, with consistent sightlines, frame depths, and surface finishes. In our view, this consistency would better preserve the overall architectural integrity of the building and present a more orderly and visually cohesive contribution to the conservation area than a hybrid approach combining timber and PVCu.</w:t>
      </w:r>
    </w:p>
    <w:p w14:paraId="3870957D" w14:textId="77777777" w:rsidR="000F6007" w:rsidRPr="000F6007" w:rsidRDefault="000F6007" w:rsidP="000F6007">
      <w:r w:rsidRPr="000F6007">
        <w:t xml:space="preserve">Importantly, to retain the distinctive character and detailing of these </w:t>
      </w:r>
      <w:proofErr w:type="gramStart"/>
      <w:r w:rsidRPr="000F6007">
        <w:t>particular windows</w:t>
      </w:r>
      <w:proofErr w:type="gramEnd"/>
      <w:r w:rsidRPr="000F6007">
        <w:t xml:space="preserve">, we would propose to carefully remove and reuse, or accurately replicate, the existing </w:t>
      </w:r>
      <w:proofErr w:type="gramStart"/>
      <w:r w:rsidRPr="000F6007">
        <w:t>stained glass</w:t>
      </w:r>
      <w:proofErr w:type="gramEnd"/>
      <w:r w:rsidRPr="000F6007">
        <w:t xml:space="preserve"> elements within the top-opening sections of the current windows and incorporate them into the replacement units. This would preserve an important decorative feature and maintain visual continuity with the historic fenestration while achieving improved performance and longevity.</w:t>
      </w:r>
    </w:p>
    <w:p w14:paraId="5223A5FD" w14:textId="77777777" w:rsidR="000F6007" w:rsidRPr="000F6007" w:rsidRDefault="000F6007" w:rsidP="000F6007">
      <w:r w:rsidRPr="000F6007">
        <w:t>We hope this represents a balanced and pragmatic solution that responds to your concerns, safeguards the character and appearance of the building and the conservation area, and recognises the practical requirements arising from the building’s ongoing use.</w:t>
      </w:r>
    </w:p>
    <w:p w14:paraId="3CA3C2FC" w14:textId="77777777" w:rsidR="000F6007" w:rsidRPr="000F6007" w:rsidRDefault="000F6007" w:rsidP="000F6007">
      <w:r w:rsidRPr="000F6007">
        <w:t>We hope that this represents a balanced solution that responds to your concerns, safeguards the character and appearance of the building and conservation area, and recognises the practical requirements of the building’s use.</w:t>
      </w:r>
    </w:p>
    <w:p w14:paraId="46A86EF3" w14:textId="717C22D9" w:rsidR="00DB0680" w:rsidRDefault="000F6007" w:rsidP="000F6007">
      <w:r w:rsidRPr="000F6007">
        <w:t>We would, of course, welcome any further comments once these details are available.</w:t>
      </w:r>
    </w:p>
    <w:p w14:paraId="0D9FD67B" w14:textId="11ECD539" w:rsidR="000F6007" w:rsidRDefault="000F6007" w:rsidP="000F6007">
      <w:r w:rsidRPr="000F6007">
        <w:t>Best Regards</w:t>
      </w:r>
      <w:r w:rsidRPr="000F6007">
        <w:br/>
      </w:r>
      <w:r w:rsidRPr="000F6007">
        <w:br/>
        <w:t>Richard Harlow</w:t>
      </w:r>
      <w:r w:rsidRPr="000F6007">
        <w:br/>
      </w:r>
    </w:p>
    <w:sectPr w:rsidR="000F60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5388"/>
    <w:multiLevelType w:val="multilevel"/>
    <w:tmpl w:val="803ACE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6178320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007"/>
    <w:rsid w:val="000F6007"/>
    <w:rsid w:val="001513EB"/>
    <w:rsid w:val="00B90614"/>
    <w:rsid w:val="00DB0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09D99"/>
  <w15:chartTrackingRefBased/>
  <w15:docId w15:val="{25750986-5230-4365-867D-033554CF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0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0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0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0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0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0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0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0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0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0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0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0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0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0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007"/>
    <w:rPr>
      <w:rFonts w:eastAsiaTheme="majorEastAsia" w:cstheme="majorBidi"/>
      <w:color w:val="272727" w:themeColor="text1" w:themeTint="D8"/>
    </w:rPr>
  </w:style>
  <w:style w:type="paragraph" w:styleId="Title">
    <w:name w:val="Title"/>
    <w:basedOn w:val="Normal"/>
    <w:next w:val="Normal"/>
    <w:link w:val="TitleChar"/>
    <w:uiPriority w:val="10"/>
    <w:qFormat/>
    <w:rsid w:val="000F6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007"/>
    <w:pPr>
      <w:spacing w:before="160"/>
      <w:jc w:val="center"/>
    </w:pPr>
    <w:rPr>
      <w:i/>
      <w:iCs/>
      <w:color w:val="404040" w:themeColor="text1" w:themeTint="BF"/>
    </w:rPr>
  </w:style>
  <w:style w:type="character" w:customStyle="1" w:styleId="QuoteChar">
    <w:name w:val="Quote Char"/>
    <w:basedOn w:val="DefaultParagraphFont"/>
    <w:link w:val="Quote"/>
    <w:uiPriority w:val="29"/>
    <w:rsid w:val="000F6007"/>
    <w:rPr>
      <w:i/>
      <w:iCs/>
      <w:color w:val="404040" w:themeColor="text1" w:themeTint="BF"/>
    </w:rPr>
  </w:style>
  <w:style w:type="paragraph" w:styleId="ListParagraph">
    <w:name w:val="List Paragraph"/>
    <w:basedOn w:val="Normal"/>
    <w:uiPriority w:val="34"/>
    <w:qFormat/>
    <w:rsid w:val="000F6007"/>
    <w:pPr>
      <w:ind w:left="720"/>
      <w:contextualSpacing/>
    </w:pPr>
  </w:style>
  <w:style w:type="character" w:styleId="IntenseEmphasis">
    <w:name w:val="Intense Emphasis"/>
    <w:basedOn w:val="DefaultParagraphFont"/>
    <w:uiPriority w:val="21"/>
    <w:qFormat/>
    <w:rsid w:val="000F6007"/>
    <w:rPr>
      <w:i/>
      <w:iCs/>
      <w:color w:val="0F4761" w:themeColor="accent1" w:themeShade="BF"/>
    </w:rPr>
  </w:style>
  <w:style w:type="paragraph" w:styleId="IntenseQuote">
    <w:name w:val="Intense Quote"/>
    <w:basedOn w:val="Normal"/>
    <w:next w:val="Normal"/>
    <w:link w:val="IntenseQuoteChar"/>
    <w:uiPriority w:val="30"/>
    <w:qFormat/>
    <w:rsid w:val="000F60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007"/>
    <w:rPr>
      <w:i/>
      <w:iCs/>
      <w:color w:val="0F4761" w:themeColor="accent1" w:themeShade="BF"/>
    </w:rPr>
  </w:style>
  <w:style w:type="character" w:styleId="IntenseReference">
    <w:name w:val="Intense Reference"/>
    <w:basedOn w:val="DefaultParagraphFont"/>
    <w:uiPriority w:val="32"/>
    <w:qFormat/>
    <w:rsid w:val="000F60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636</Words>
  <Characters>3456</Characters>
  <Application>Microsoft Office Word</Application>
  <DocSecurity>0</DocSecurity>
  <Lines>60</Lines>
  <Paragraphs>15</Paragraphs>
  <ScaleCrop>false</ScaleCrop>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Vellance, Steven</dc:creator>
  <cp:keywords/>
  <dc:description/>
  <cp:lastModifiedBy>Vellance, Steven</cp:lastModifiedBy>
  <cp:revision>1</cp:revision>
  <dcterms:created xsi:type="dcterms:W3CDTF">2026-02-09T12:41:00Z</dcterms:created>
  <dcterms:modified xsi:type="dcterms:W3CDTF">2026-02-09T12:44:00Z</dcterms:modified>
</cp:coreProperties>
</file>